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DCB90" w14:textId="5E0A16C5" w:rsidR="007900C5" w:rsidRPr="00940C26" w:rsidRDefault="00B74F35">
      <w:pPr>
        <w:pStyle w:val="ArticleTitle"/>
        <w:autoSpaceDE w:val="0"/>
        <w:autoSpaceDN w:val="0"/>
        <w:adjustRightInd w:val="0"/>
        <w:rPr>
          <w:szCs w:val="24"/>
        </w:rPr>
      </w:pPr>
      <w:r w:rsidRPr="00940C26">
        <w:rPr>
          <w:szCs w:val="24"/>
        </w:rPr>
        <w:t xml:space="preserve">Will </w:t>
      </w:r>
      <w:r w:rsidR="007900C5" w:rsidRPr="00940C26">
        <w:rPr>
          <w:szCs w:val="24"/>
        </w:rPr>
        <w:t xml:space="preserve">a new NHS structure in England </w:t>
      </w:r>
      <w:r w:rsidRPr="00940C26">
        <w:rPr>
          <w:szCs w:val="24"/>
        </w:rPr>
        <w:t xml:space="preserve">help recovery from </w:t>
      </w:r>
      <w:r w:rsidR="007900C5" w:rsidRPr="00940C26">
        <w:rPr>
          <w:szCs w:val="24"/>
        </w:rPr>
        <w:t>the pandemic</w:t>
      </w:r>
      <w:r w:rsidRPr="00940C26">
        <w:rPr>
          <w:szCs w:val="24"/>
        </w:rPr>
        <w:t>?</w:t>
      </w:r>
    </w:p>
    <w:p w14:paraId="31B73C83" w14:textId="77777777" w:rsidR="007900C5" w:rsidRPr="00940C26" w:rsidRDefault="007900C5">
      <w:pPr>
        <w:pStyle w:val="Author"/>
        <w:autoSpaceDE w:val="0"/>
        <w:autoSpaceDN w:val="0"/>
        <w:adjustRightInd w:val="0"/>
        <w:rPr>
          <w:szCs w:val="24"/>
        </w:rPr>
      </w:pPr>
      <w:r w:rsidRPr="00940C26">
        <w:rPr>
          <w:szCs w:val="24"/>
        </w:rPr>
        <w:t>Hugh Alderwick, head of policy,</w:t>
      </w:r>
      <w:r w:rsidRPr="00940C26">
        <w:rPr>
          <w:szCs w:val="24"/>
          <w:vertAlign w:val="superscript"/>
        </w:rPr>
        <w:t>1</w:t>
      </w:r>
      <w:r w:rsidRPr="00940C26">
        <w:rPr>
          <w:szCs w:val="24"/>
        </w:rPr>
        <w:t xml:space="preserve"> Phoebe Dunn, research fellow,</w:t>
      </w:r>
      <w:r w:rsidRPr="00940C26">
        <w:rPr>
          <w:szCs w:val="24"/>
          <w:vertAlign w:val="superscript"/>
        </w:rPr>
        <w:t>1</w:t>
      </w:r>
      <w:r w:rsidRPr="00940C26">
        <w:rPr>
          <w:szCs w:val="24"/>
        </w:rPr>
        <w:t xml:space="preserve"> Tim Gardner, senior fellow,</w:t>
      </w:r>
      <w:r w:rsidRPr="00940C26">
        <w:rPr>
          <w:szCs w:val="24"/>
          <w:vertAlign w:val="superscript"/>
        </w:rPr>
        <w:t>1</w:t>
      </w:r>
      <w:r w:rsidRPr="00940C26">
        <w:rPr>
          <w:szCs w:val="24"/>
        </w:rPr>
        <w:t xml:space="preserve"> Nicholas Mays, professor of health policy,</w:t>
      </w:r>
      <w:r w:rsidRPr="00940C26">
        <w:rPr>
          <w:szCs w:val="24"/>
          <w:vertAlign w:val="superscript"/>
        </w:rPr>
        <w:t>2</w:t>
      </w:r>
      <w:r w:rsidRPr="00940C26">
        <w:rPr>
          <w:szCs w:val="24"/>
        </w:rPr>
        <w:t xml:space="preserve"> Jennifer Dixon, chief executive</w:t>
      </w:r>
      <w:r w:rsidRPr="00940C26">
        <w:rPr>
          <w:szCs w:val="24"/>
          <w:vertAlign w:val="superscript"/>
        </w:rPr>
        <w:t>1</w:t>
      </w:r>
    </w:p>
    <w:p w14:paraId="5D994854" w14:textId="77777777" w:rsidR="007900C5" w:rsidRPr="00940C26" w:rsidRDefault="007900C5">
      <w:pPr>
        <w:pStyle w:val="Address"/>
        <w:autoSpaceDE w:val="0"/>
        <w:autoSpaceDN w:val="0"/>
        <w:adjustRightInd w:val="0"/>
        <w:rPr>
          <w:szCs w:val="24"/>
        </w:rPr>
      </w:pPr>
      <w:r w:rsidRPr="00940C26">
        <w:rPr>
          <w:szCs w:val="24"/>
          <w:vertAlign w:val="superscript"/>
        </w:rPr>
        <w:t>1</w:t>
      </w:r>
      <w:r w:rsidRPr="00940C26">
        <w:rPr>
          <w:szCs w:val="24"/>
        </w:rPr>
        <w:t xml:space="preserve"> Health Foundation, London, UK</w:t>
      </w:r>
    </w:p>
    <w:p w14:paraId="5C789714" w14:textId="77777777" w:rsidR="007900C5" w:rsidRPr="00940C26" w:rsidRDefault="007900C5">
      <w:pPr>
        <w:pStyle w:val="Address"/>
        <w:autoSpaceDE w:val="0"/>
        <w:autoSpaceDN w:val="0"/>
        <w:adjustRightInd w:val="0"/>
        <w:rPr>
          <w:szCs w:val="24"/>
        </w:rPr>
      </w:pPr>
      <w:r w:rsidRPr="00940C26">
        <w:rPr>
          <w:szCs w:val="24"/>
          <w:vertAlign w:val="superscript"/>
        </w:rPr>
        <w:t>2</w:t>
      </w:r>
      <w:r w:rsidRPr="00940C26">
        <w:rPr>
          <w:szCs w:val="24"/>
        </w:rPr>
        <w:t xml:space="preserve"> London School of Hygiene and Tropical Medicine, London, UK</w:t>
      </w:r>
    </w:p>
    <w:p w14:paraId="1948CEEF" w14:textId="77777777" w:rsidR="007900C5" w:rsidRPr="00940C26" w:rsidRDefault="007900C5">
      <w:pPr>
        <w:pStyle w:val="Correspdent"/>
        <w:autoSpaceDE w:val="0"/>
        <w:autoSpaceDN w:val="0"/>
        <w:adjustRightInd w:val="0"/>
        <w:rPr>
          <w:szCs w:val="24"/>
        </w:rPr>
      </w:pPr>
      <w:r w:rsidRPr="00940C26">
        <w:rPr>
          <w:szCs w:val="24"/>
        </w:rPr>
        <w:t>Correspondence to: H Alderwick hugh.alderwick@health.org.uk</w:t>
      </w:r>
    </w:p>
    <w:p w14:paraId="1937532F" w14:textId="77777777" w:rsidR="007900C5" w:rsidRPr="00940C26" w:rsidRDefault="007900C5">
      <w:pPr>
        <w:pStyle w:val="Standfirst"/>
        <w:autoSpaceDE w:val="0"/>
        <w:autoSpaceDN w:val="0"/>
        <w:adjustRightInd w:val="0"/>
        <w:rPr>
          <w:szCs w:val="24"/>
        </w:rPr>
      </w:pPr>
      <w:r w:rsidRPr="00940C26">
        <w:rPr>
          <w:szCs w:val="24"/>
        </w:rPr>
        <w:t xml:space="preserve">The health policy challenges facing the NHS and government are enormous, but </w:t>
      </w:r>
      <w:r w:rsidRPr="00940C26">
        <w:rPr>
          <w:b/>
          <w:szCs w:val="24"/>
        </w:rPr>
        <w:t>Hugh Alderwick and colleagues</w:t>
      </w:r>
      <w:r w:rsidRPr="00940C26">
        <w:rPr>
          <w:szCs w:val="24"/>
        </w:rPr>
        <w:t xml:space="preserve"> argue that a major reorganisation is not the solution</w:t>
      </w:r>
    </w:p>
    <w:p w14:paraId="7A7EF9ED" w14:textId="77777777" w:rsidR="007900C5" w:rsidRPr="00940C26" w:rsidRDefault="007900C5">
      <w:pPr>
        <w:pStyle w:val="Para"/>
        <w:autoSpaceDE w:val="0"/>
        <w:autoSpaceDN w:val="0"/>
        <w:adjustRightInd w:val="0"/>
        <w:rPr>
          <w:szCs w:val="24"/>
        </w:rPr>
      </w:pPr>
      <w:r w:rsidRPr="00940C26">
        <w:rPr>
          <w:szCs w:val="24"/>
        </w:rPr>
        <w:t xml:space="preserve">The NHS has just faced the most difficult year in its history. The arrival of covid-19 vaccines provides hope that the UK may bring the pandemic under control in 2021, but the NHS will feel the effects of covid-19 for many years. Serious </w:t>
      </w:r>
      <w:proofErr w:type="gramStart"/>
      <w:r w:rsidRPr="00940C26">
        <w:rPr>
          <w:szCs w:val="24"/>
        </w:rPr>
        <w:t>short term</w:t>
      </w:r>
      <w:proofErr w:type="gramEnd"/>
      <w:r w:rsidRPr="00940C26">
        <w:rPr>
          <w:szCs w:val="24"/>
        </w:rPr>
        <w:t xml:space="preserve"> challenges also remain: hospitals are under extreme strain,</w:t>
      </w:r>
      <w:r w:rsidRPr="00940C26">
        <w:rPr>
          <w:rStyle w:val="citebib"/>
          <w:szCs w:val="24"/>
          <w:vertAlign w:val="superscript"/>
        </w:rPr>
        <w:t>1</w:t>
      </w:r>
      <w:r w:rsidRPr="00940C26">
        <w:rPr>
          <w:szCs w:val="24"/>
        </w:rPr>
        <w:t xml:space="preserve"> the backlog of unmet healthcare needs is substantial,</w:t>
      </w:r>
      <w:r w:rsidRPr="00940C26">
        <w:rPr>
          <w:rStyle w:val="citebib"/>
          <w:szCs w:val="24"/>
          <w:vertAlign w:val="superscript"/>
        </w:rPr>
        <w:t>2</w:t>
      </w:r>
      <w:r w:rsidRPr="00940C26">
        <w:rPr>
          <w:szCs w:val="24"/>
        </w:rPr>
        <w:t xml:space="preserve"> and the NHS faces the mammoth task of vaccinating the population against covid-19.</w:t>
      </w:r>
      <w:r w:rsidRPr="00940C26">
        <w:rPr>
          <w:rStyle w:val="citebib"/>
          <w:szCs w:val="24"/>
          <w:vertAlign w:val="superscript"/>
        </w:rPr>
        <w:t>3</w:t>
      </w:r>
    </w:p>
    <w:p w14:paraId="744700B7" w14:textId="37B7E23D" w:rsidR="007900C5" w:rsidRPr="00940C26" w:rsidRDefault="007900C5">
      <w:pPr>
        <w:pStyle w:val="Para"/>
        <w:autoSpaceDE w:val="0"/>
        <w:autoSpaceDN w:val="0"/>
        <w:adjustRightInd w:val="0"/>
        <w:rPr>
          <w:szCs w:val="24"/>
        </w:rPr>
      </w:pPr>
      <w:r w:rsidRPr="00940C26">
        <w:rPr>
          <w:szCs w:val="24"/>
        </w:rPr>
        <w:t>Amid these challenges, NHS leaders are calling for changes to NHS structures and legislation. In November 2020, NHS England published proposals for new legislation to change the way the NHS is organised.</w:t>
      </w:r>
      <w:r w:rsidRPr="00940C26">
        <w:rPr>
          <w:rStyle w:val="citebib"/>
          <w:szCs w:val="24"/>
          <w:vertAlign w:val="superscript"/>
        </w:rPr>
        <w:t>4</w:t>
      </w:r>
      <w:r w:rsidRPr="00940C26">
        <w:rPr>
          <w:szCs w:val="24"/>
        </w:rPr>
        <w:t xml:space="preserve"> The changes are designed to support local NHS organisations to collaborate to improve care and manage resources as they recover from covid-19. We draw on evidence from the long history NHS reorganisations to </w:t>
      </w:r>
      <w:r w:rsidR="00B16D71" w:rsidRPr="00940C26">
        <w:rPr>
          <w:szCs w:val="24"/>
        </w:rPr>
        <w:t>assess the proposals</w:t>
      </w:r>
      <w:r w:rsidR="00063EA8" w:rsidRPr="00940C26">
        <w:rPr>
          <w:szCs w:val="24"/>
        </w:rPr>
        <w:t xml:space="preserve"> and </w:t>
      </w:r>
      <w:r w:rsidRPr="00940C26">
        <w:rPr>
          <w:szCs w:val="24"/>
        </w:rPr>
        <w:t>help understand the</w:t>
      </w:r>
      <w:r w:rsidR="00063EA8" w:rsidRPr="00940C26">
        <w:rPr>
          <w:szCs w:val="24"/>
        </w:rPr>
        <w:t>ir</w:t>
      </w:r>
      <w:r w:rsidRPr="00940C26">
        <w:rPr>
          <w:szCs w:val="24"/>
        </w:rPr>
        <w:t xml:space="preserve"> potential effect</w:t>
      </w:r>
      <w:r w:rsidR="00063EA8" w:rsidRPr="00940C26">
        <w:rPr>
          <w:szCs w:val="24"/>
        </w:rPr>
        <w:t>,</w:t>
      </w:r>
      <w:r w:rsidRPr="00940C26">
        <w:rPr>
          <w:szCs w:val="24"/>
        </w:rPr>
        <w:t xml:space="preserve"> and outline key questions for the NHS and government</w:t>
      </w:r>
      <w:r w:rsidR="00172C32" w:rsidRPr="00940C26">
        <w:rPr>
          <w:szCs w:val="24"/>
        </w:rPr>
        <w:t xml:space="preserve"> as they develop the plans further</w:t>
      </w:r>
      <w:r w:rsidR="00063EA8" w:rsidRPr="00940C26">
        <w:rPr>
          <w:szCs w:val="24"/>
        </w:rPr>
        <w:t>.</w:t>
      </w:r>
    </w:p>
    <w:p w14:paraId="62F363FD" w14:textId="77777777" w:rsidR="007900C5" w:rsidRPr="00940C26" w:rsidRDefault="007900C5">
      <w:pPr>
        <w:pStyle w:val="HeadA"/>
        <w:autoSpaceDE w:val="0"/>
        <w:autoSpaceDN w:val="0"/>
        <w:adjustRightInd w:val="0"/>
        <w:rPr>
          <w:szCs w:val="24"/>
        </w:rPr>
      </w:pPr>
      <w:r w:rsidRPr="00940C26">
        <w:rPr>
          <w:szCs w:val="24"/>
        </w:rPr>
        <w:t>Policy context</w:t>
      </w:r>
    </w:p>
    <w:p w14:paraId="2E4FD653" w14:textId="77777777" w:rsidR="007900C5" w:rsidRPr="00940C26" w:rsidRDefault="007900C5">
      <w:pPr>
        <w:pStyle w:val="Para"/>
        <w:autoSpaceDE w:val="0"/>
        <w:autoSpaceDN w:val="0"/>
        <w:adjustRightInd w:val="0"/>
        <w:rPr>
          <w:szCs w:val="24"/>
        </w:rPr>
      </w:pPr>
      <w:r w:rsidRPr="00940C26">
        <w:rPr>
          <w:szCs w:val="24"/>
        </w:rPr>
        <w:t>Before covid-19, the national strategy guiding the development of the NHS in England was the long term plan.</w:t>
      </w:r>
      <w:r w:rsidRPr="00940C26">
        <w:rPr>
          <w:rStyle w:val="citebib"/>
          <w:szCs w:val="24"/>
          <w:vertAlign w:val="superscript"/>
        </w:rPr>
        <w:t>5</w:t>
      </w:r>
      <w:r w:rsidRPr="00940C26">
        <w:rPr>
          <w:szCs w:val="24"/>
        </w:rPr>
        <w:t xml:space="preserve"> The plan—published in 2019—focused on developing more integrated services within the NHS and between health and social care, boosting disease prevention, and improving cancer, mental health, and other services.</w:t>
      </w:r>
      <w:r w:rsidRPr="00940C26">
        <w:rPr>
          <w:rStyle w:val="citebib"/>
          <w:szCs w:val="24"/>
          <w:vertAlign w:val="superscript"/>
        </w:rPr>
        <w:t>6</w:t>
      </w:r>
      <w:r w:rsidRPr="00940C26">
        <w:rPr>
          <w:szCs w:val="24"/>
        </w:rPr>
        <w:t xml:space="preserve"> A mix of policy mechanisms was proposed to drive progress, including new contracts for general practitioners, revised quality measurement, and greater use of digital technology. The logic was that collaboration between local agencies would improve services, contributing to better population health.</w:t>
      </w:r>
    </w:p>
    <w:p w14:paraId="47DDF9D4" w14:textId="77777777" w:rsidR="007900C5" w:rsidRPr="00940C26" w:rsidRDefault="007900C5">
      <w:pPr>
        <w:pStyle w:val="Para"/>
        <w:autoSpaceDE w:val="0"/>
        <w:autoSpaceDN w:val="0"/>
        <w:adjustRightInd w:val="0"/>
        <w:rPr>
          <w:szCs w:val="24"/>
        </w:rPr>
      </w:pPr>
      <w:r w:rsidRPr="00940C26">
        <w:rPr>
          <w:szCs w:val="24"/>
        </w:rPr>
        <w:t xml:space="preserve">But the rules governing the NHS in England were not designed with this logic in mind. The Health and Social Care Act 2012 sought to strengthen competition within the healthcare </w:t>
      </w:r>
      <w:r w:rsidRPr="00940C26">
        <w:rPr>
          <w:szCs w:val="24"/>
        </w:rPr>
        <w:lastRenderedPageBreak/>
        <w:t>system and created a complex and fragmented organisational structure. The aim of integrating services was supposed to be balanced with competition among providers.</w:t>
      </w:r>
      <w:r w:rsidRPr="00940C26">
        <w:rPr>
          <w:rStyle w:val="citebib"/>
          <w:szCs w:val="24"/>
          <w:vertAlign w:val="superscript"/>
        </w:rPr>
        <w:t>7</w:t>
      </w:r>
      <w:r w:rsidRPr="00940C26">
        <w:rPr>
          <w:szCs w:val="24"/>
        </w:rPr>
        <w:t xml:space="preserve"> NHS England has since established sustainability and transformation partnerships and integrated care systems (ICSs)—partnerships of NHS commissioners, providers, and local government in 42 areas of England—to join up local services. But these partnerships have no formal powers and must navigate the 2012 act’s rules on competition.</w:t>
      </w:r>
    </w:p>
    <w:p w14:paraId="29C62564" w14:textId="77777777" w:rsidR="007900C5" w:rsidRPr="00940C26" w:rsidRDefault="007900C5">
      <w:pPr>
        <w:pStyle w:val="Para"/>
        <w:autoSpaceDE w:val="0"/>
        <w:autoSpaceDN w:val="0"/>
        <w:adjustRightInd w:val="0"/>
        <w:rPr>
          <w:szCs w:val="24"/>
        </w:rPr>
      </w:pPr>
      <w:r w:rsidRPr="00940C26">
        <w:rPr>
          <w:szCs w:val="24"/>
        </w:rPr>
        <w:t>As a result, NHS England proposed new legislation to government in 2019.</w:t>
      </w:r>
      <w:r w:rsidRPr="00940C26">
        <w:rPr>
          <w:rStyle w:val="citebib"/>
          <w:szCs w:val="24"/>
          <w:vertAlign w:val="superscript"/>
        </w:rPr>
        <w:t>8</w:t>
      </w:r>
      <w:r w:rsidRPr="00940C26">
        <w:rPr>
          <w:szCs w:val="24"/>
        </w:rPr>
        <w:t xml:space="preserve"> The idea was to bring the rules governing the NHS closer in line with the direction the system was heading in practice. Proposals included removing requirements to competitively tender some NHS services, and establishing local partnership committees with powers to make decisions on local priorities and spending. The proposals were designed to avoid a major reorganisation but risked replacing one set of workarounds with another.</w:t>
      </w:r>
      <w:r w:rsidRPr="00940C26">
        <w:rPr>
          <w:rStyle w:val="citebib"/>
          <w:szCs w:val="24"/>
          <w:vertAlign w:val="superscript"/>
        </w:rPr>
        <w:t>9</w:t>
      </w:r>
      <w:r w:rsidRPr="00940C26">
        <w:rPr>
          <w:szCs w:val="24"/>
        </w:rPr>
        <w:t xml:space="preserve"> The plans were shelved when covid-19 hit, but now legislation is back on the agenda</w:t>
      </w:r>
      <w:r w:rsidRPr="00940C26">
        <w:rPr>
          <w:rStyle w:val="citebib"/>
          <w:szCs w:val="24"/>
          <w:vertAlign w:val="superscript"/>
        </w:rPr>
        <w:t>10</w:t>
      </w:r>
      <w:r w:rsidRPr="00940C26">
        <w:rPr>
          <w:szCs w:val="24"/>
        </w:rPr>
        <w:t xml:space="preserve"> and NHS England has published expanded proposals for changes to the NHS after the pandemic.</w:t>
      </w:r>
    </w:p>
    <w:p w14:paraId="31952BF8" w14:textId="77777777" w:rsidR="007900C5" w:rsidRPr="00940C26" w:rsidRDefault="007900C5">
      <w:pPr>
        <w:pStyle w:val="HeadA"/>
        <w:autoSpaceDE w:val="0"/>
        <w:autoSpaceDN w:val="0"/>
        <w:adjustRightInd w:val="0"/>
        <w:rPr>
          <w:szCs w:val="24"/>
        </w:rPr>
      </w:pPr>
      <w:r w:rsidRPr="00940C26">
        <w:rPr>
          <w:szCs w:val="24"/>
        </w:rPr>
        <w:t>Proposed NHS structure</w:t>
      </w:r>
    </w:p>
    <w:p w14:paraId="42C49D3D" w14:textId="77777777" w:rsidR="007900C5" w:rsidRPr="00940C26" w:rsidRDefault="007900C5">
      <w:pPr>
        <w:pStyle w:val="Para"/>
        <w:autoSpaceDE w:val="0"/>
        <w:autoSpaceDN w:val="0"/>
        <w:adjustRightInd w:val="0"/>
        <w:rPr>
          <w:szCs w:val="24"/>
        </w:rPr>
      </w:pPr>
      <w:r w:rsidRPr="00940C26">
        <w:rPr>
          <w:szCs w:val="24"/>
        </w:rPr>
        <w:t>The proposals</w:t>
      </w:r>
      <w:r w:rsidRPr="00940C26">
        <w:rPr>
          <w:rStyle w:val="citebib"/>
          <w:szCs w:val="24"/>
          <w:vertAlign w:val="superscript"/>
        </w:rPr>
        <w:t>4</w:t>
      </w:r>
      <w:r w:rsidRPr="00940C26">
        <w:rPr>
          <w:szCs w:val="24"/>
        </w:rPr>
        <w:t xml:space="preserve"> include a mix of aspirations, organisational changes, and policy and legislative fixes. A new NHS structure is outlined with four layers of NHS agencies and partnerships (</w:t>
      </w:r>
      <w:r w:rsidRPr="00940C26">
        <w:rPr>
          <w:rStyle w:val="citebox"/>
          <w:szCs w:val="24"/>
        </w:rPr>
        <w:t>box 1</w:t>
      </w:r>
      <w:r w:rsidRPr="00940C26">
        <w:rPr>
          <w:szCs w:val="24"/>
        </w:rPr>
        <w:t>).</w:t>
      </w:r>
    </w:p>
    <w:p w14:paraId="0BD10654" w14:textId="77777777" w:rsidR="007900C5" w:rsidRPr="00940C26" w:rsidRDefault="007900C5">
      <w:pPr>
        <w:pStyle w:val="BoxTitle"/>
        <w:autoSpaceDE w:val="0"/>
        <w:autoSpaceDN w:val="0"/>
        <w:adjustRightInd w:val="0"/>
        <w:rPr>
          <w:szCs w:val="24"/>
        </w:rPr>
      </w:pPr>
      <w:r w:rsidRPr="00940C26">
        <w:rPr>
          <w:szCs w:val="24"/>
        </w:rPr>
        <w:t>Box 1: Summary of proposals for new health system structure in England</w:t>
      </w:r>
    </w:p>
    <w:p w14:paraId="6CEC7DD5" w14:textId="072E4101" w:rsidR="007900C5" w:rsidRPr="00940C26" w:rsidRDefault="007900C5">
      <w:pPr>
        <w:pStyle w:val="BoxList1"/>
        <w:autoSpaceDE w:val="0"/>
        <w:autoSpaceDN w:val="0"/>
        <w:adjustRightInd w:val="0"/>
        <w:rPr>
          <w:szCs w:val="24"/>
        </w:rPr>
      </w:pPr>
      <w:r w:rsidRPr="00940C26">
        <w:rPr>
          <w:i/>
          <w:szCs w:val="24"/>
        </w:rPr>
        <w:t>Places—</w:t>
      </w:r>
      <w:r w:rsidRPr="00940C26">
        <w:rPr>
          <w:szCs w:val="24"/>
        </w:rPr>
        <w:t xml:space="preserve">NHS organisations will work with local authorities and others to organise and deliver health and social care services in “places”—defined by existing local authority boundaries. </w:t>
      </w:r>
      <w:r w:rsidR="00C00431" w:rsidRPr="00940C26">
        <w:rPr>
          <w:szCs w:val="22"/>
        </w:rPr>
        <w:t>Joint decision-making arrangements should be developed between local agencies, which may be given responsibility to manage budgets for services</w:t>
      </w:r>
      <w:r w:rsidR="00C00431" w:rsidRPr="00940C26">
        <w:rPr>
          <w:szCs w:val="24"/>
        </w:rPr>
        <w:t xml:space="preserve">. </w:t>
      </w:r>
      <w:r w:rsidRPr="00940C26">
        <w:rPr>
          <w:szCs w:val="24"/>
        </w:rPr>
        <w:t>NHS organisations will be expected to collaborate with non-medical services to meet the social, economic, and wider health needs of the population</w:t>
      </w:r>
      <w:r w:rsidR="00E414CC" w:rsidRPr="00940C26">
        <w:rPr>
          <w:szCs w:val="24"/>
        </w:rPr>
        <w:t>.</w:t>
      </w:r>
    </w:p>
    <w:p w14:paraId="47A452DC" w14:textId="659E5BA2" w:rsidR="007900C5" w:rsidRPr="00940C26" w:rsidRDefault="007900C5">
      <w:pPr>
        <w:pStyle w:val="BoxList1"/>
        <w:autoSpaceDE w:val="0"/>
        <w:autoSpaceDN w:val="0"/>
        <w:adjustRightInd w:val="0"/>
        <w:rPr>
          <w:szCs w:val="24"/>
        </w:rPr>
      </w:pPr>
      <w:r w:rsidRPr="00940C26">
        <w:rPr>
          <w:i/>
          <w:szCs w:val="24"/>
        </w:rPr>
        <w:t>Provider collaboratives—</w:t>
      </w:r>
      <w:r w:rsidRPr="00940C26">
        <w:rPr>
          <w:szCs w:val="24"/>
        </w:rPr>
        <w:t>All NHS providers will need to join a provider collaborative. These may be vertical—including primary, community, mental health, and acute hospital services within a place—or horizontal—which might include multiple hospitals providing specialist services across larger areas. NHS England also calls for legislative changes to allow NHS integrated care providers to be established that can hold single contracts for all NHS services in an area</w:t>
      </w:r>
      <w:r w:rsidR="00E414CC" w:rsidRPr="00940C26">
        <w:rPr>
          <w:szCs w:val="24"/>
        </w:rPr>
        <w:t>.</w:t>
      </w:r>
    </w:p>
    <w:p w14:paraId="060B8CC7" w14:textId="4DD495B9" w:rsidR="007900C5" w:rsidRPr="00940C26" w:rsidRDefault="007900C5">
      <w:pPr>
        <w:pStyle w:val="BoxList1"/>
        <w:autoSpaceDE w:val="0"/>
        <w:autoSpaceDN w:val="0"/>
        <w:adjustRightInd w:val="0"/>
        <w:rPr>
          <w:szCs w:val="24"/>
        </w:rPr>
      </w:pPr>
      <w:r w:rsidRPr="00940C26">
        <w:rPr>
          <w:i/>
          <w:szCs w:val="24"/>
        </w:rPr>
        <w:t>Integrated care systems (ICSs)—</w:t>
      </w:r>
      <w:r w:rsidRPr="00940C26">
        <w:rPr>
          <w:szCs w:val="24"/>
        </w:rPr>
        <w:t xml:space="preserve">Collaborations between NHS providers, commissioners, and local authorities </w:t>
      </w:r>
      <w:r w:rsidR="00145118" w:rsidRPr="00940C26">
        <w:rPr>
          <w:szCs w:val="24"/>
        </w:rPr>
        <w:t xml:space="preserve">in </w:t>
      </w:r>
      <w:r w:rsidRPr="00940C26">
        <w:rPr>
          <w:szCs w:val="24"/>
        </w:rPr>
        <w:t xml:space="preserve">42 </w:t>
      </w:r>
      <w:r w:rsidR="001628D3" w:rsidRPr="00940C26">
        <w:rPr>
          <w:szCs w:val="24"/>
        </w:rPr>
        <w:t xml:space="preserve">geographical areas </w:t>
      </w:r>
      <w:r w:rsidRPr="00940C26">
        <w:rPr>
          <w:szCs w:val="24"/>
        </w:rPr>
        <w:t>(covering populations of one to three million). ICSs will become a new intermediate tier of the health system and control a “single pot” of NHS resources</w:t>
      </w:r>
      <w:r w:rsidR="007219C0" w:rsidRPr="00940C26">
        <w:rPr>
          <w:szCs w:val="24"/>
        </w:rPr>
        <w:t>.</w:t>
      </w:r>
    </w:p>
    <w:p w14:paraId="04247361" w14:textId="6F80A848" w:rsidR="007900C5" w:rsidRPr="00940C26" w:rsidRDefault="007900C5">
      <w:pPr>
        <w:pStyle w:val="BoxList1"/>
        <w:autoSpaceDE w:val="0"/>
        <w:autoSpaceDN w:val="0"/>
        <w:adjustRightInd w:val="0"/>
        <w:rPr>
          <w:szCs w:val="24"/>
        </w:rPr>
      </w:pPr>
      <w:r w:rsidRPr="00940C26">
        <w:rPr>
          <w:i/>
          <w:szCs w:val="24"/>
        </w:rPr>
        <w:t>Two options for ICSs—</w:t>
      </w:r>
      <w:r w:rsidRPr="00940C26">
        <w:rPr>
          <w:szCs w:val="24"/>
        </w:rPr>
        <w:t xml:space="preserve">NHS England outlines two options for enshrining ICSs in legislation. The first is that ICSs are established as joint committees made up of existing organisations, with mechanisms to make collective decisions. </w:t>
      </w:r>
      <w:r w:rsidR="001628D3" w:rsidRPr="00940C26">
        <w:rPr>
          <w:szCs w:val="24"/>
        </w:rPr>
        <w:t xml:space="preserve">Clinical commissioning groups (CCGs) would merge to fit ICS boundaries. </w:t>
      </w:r>
      <w:r w:rsidRPr="00940C26">
        <w:rPr>
          <w:szCs w:val="24"/>
        </w:rPr>
        <w:t xml:space="preserve">The second—NHS England’s preferred option—is that ICSs are created as new NHS bodies with a duty to “secure the </w:t>
      </w:r>
      <w:r w:rsidRPr="00940C26">
        <w:rPr>
          <w:szCs w:val="24"/>
        </w:rPr>
        <w:lastRenderedPageBreak/>
        <w:t xml:space="preserve">effective provision of health services to meet the needs of the system population.” Each ICS would have a chief executive and a board that would include NHS providers and local authorities. </w:t>
      </w:r>
      <w:r w:rsidR="00CD2E80" w:rsidRPr="00940C26">
        <w:rPr>
          <w:szCs w:val="24"/>
        </w:rPr>
        <w:t>CCGs</w:t>
      </w:r>
      <w:r w:rsidRPr="00940C26">
        <w:rPr>
          <w:szCs w:val="24"/>
        </w:rPr>
        <w:t xml:space="preserve"> would be abolished, and their functions taken on by the ICS.</w:t>
      </w:r>
    </w:p>
    <w:p w14:paraId="056B15DA" w14:textId="77777777" w:rsidR="007900C5" w:rsidRPr="00940C26" w:rsidRDefault="007900C5">
      <w:pPr>
        <w:pStyle w:val="BoxList1"/>
        <w:autoSpaceDE w:val="0"/>
        <w:autoSpaceDN w:val="0"/>
        <w:adjustRightInd w:val="0"/>
        <w:rPr>
          <w:szCs w:val="24"/>
        </w:rPr>
      </w:pPr>
      <w:r w:rsidRPr="00940C26">
        <w:rPr>
          <w:i/>
          <w:szCs w:val="24"/>
        </w:rPr>
        <w:t>National and regional NHS bodies—</w:t>
      </w:r>
      <w:r w:rsidRPr="00940C26">
        <w:rPr>
          <w:szCs w:val="24"/>
        </w:rPr>
        <w:t>National NHS bodies will shift their focus to regulating and overseeing these new systems of care. Legislation would be needed to formally merge NHS England and NHS Improvement, to provide a “single, clear voice” to local NHS organisations. ICSs would take on some of the functions of the regional arms of NHS England and Improvement.</w:t>
      </w:r>
    </w:p>
    <w:p w14:paraId="7831F5DA" w14:textId="709D7B3B" w:rsidR="007900C5" w:rsidRPr="00940C26" w:rsidRDefault="007900C5">
      <w:pPr>
        <w:pStyle w:val="Para"/>
        <w:autoSpaceDE w:val="0"/>
        <w:autoSpaceDN w:val="0"/>
        <w:adjustRightInd w:val="0"/>
        <w:rPr>
          <w:szCs w:val="24"/>
        </w:rPr>
      </w:pPr>
      <w:r w:rsidRPr="00940C26">
        <w:rPr>
          <w:szCs w:val="24"/>
        </w:rPr>
        <w:t xml:space="preserve">The centrepiece of the new NHS structure is integrated care systems (ICSs): 42 </w:t>
      </w:r>
      <w:proofErr w:type="gramStart"/>
      <w:r w:rsidRPr="00940C26">
        <w:rPr>
          <w:szCs w:val="24"/>
        </w:rPr>
        <w:t>area based</w:t>
      </w:r>
      <w:proofErr w:type="gramEnd"/>
      <w:r w:rsidRPr="00940C26">
        <w:rPr>
          <w:szCs w:val="24"/>
        </w:rPr>
        <w:t xml:space="preserve"> partnerships between the NHS and local government that currently exist informally (some areas are not yet ICSs</w:t>
      </w:r>
      <w:r w:rsidRPr="00940C26">
        <w:rPr>
          <w:rStyle w:val="citebib"/>
          <w:szCs w:val="24"/>
          <w:vertAlign w:val="superscript"/>
        </w:rPr>
        <w:t>11</w:t>
      </w:r>
      <w:r w:rsidRPr="00940C26">
        <w:rPr>
          <w:szCs w:val="24"/>
        </w:rPr>
        <w:t xml:space="preserve">) but under NHS England’s preferred plans would be established in legislation as new NHS agencies, responsible for controlling most healthcare resources and leading service changes. A further tier of organisational partnerships between the NHS and local government—so called “places,” based on local authority areas—and compulsory NHS provider collaborations would join ICSs in a new NHS landscape </w:t>
      </w:r>
      <w:r w:rsidR="00B74F35" w:rsidRPr="00940C26">
        <w:rPr>
          <w:szCs w:val="24"/>
        </w:rPr>
        <w:t>founded</w:t>
      </w:r>
      <w:r w:rsidRPr="00940C26">
        <w:rPr>
          <w:szCs w:val="24"/>
        </w:rPr>
        <w:t xml:space="preserve"> on collaboration rather than competition. NHS England wants these ambitious changes implemented by 2022.</w:t>
      </w:r>
    </w:p>
    <w:p w14:paraId="2FB1AC19" w14:textId="77777777" w:rsidR="007900C5" w:rsidRPr="00940C26" w:rsidRDefault="007900C5">
      <w:pPr>
        <w:pStyle w:val="HeadA"/>
        <w:autoSpaceDE w:val="0"/>
        <w:autoSpaceDN w:val="0"/>
        <w:adjustRightInd w:val="0"/>
        <w:rPr>
          <w:szCs w:val="24"/>
        </w:rPr>
      </w:pPr>
      <w:r w:rsidRPr="00940C26">
        <w:rPr>
          <w:szCs w:val="24"/>
        </w:rPr>
        <w:t>Analysis of the proposals</w:t>
      </w:r>
    </w:p>
    <w:p w14:paraId="4E241751" w14:textId="35C4B656" w:rsidR="007900C5" w:rsidRPr="00940C26" w:rsidRDefault="007900C5">
      <w:pPr>
        <w:pStyle w:val="Para"/>
        <w:autoSpaceDE w:val="0"/>
        <w:autoSpaceDN w:val="0"/>
        <w:adjustRightInd w:val="0"/>
        <w:rPr>
          <w:szCs w:val="24"/>
        </w:rPr>
      </w:pPr>
      <w:r w:rsidRPr="00940C26">
        <w:rPr>
          <w:szCs w:val="24"/>
        </w:rPr>
        <w:t xml:space="preserve">The proposals for a new NHS structure lack detail, so it is not possible to fully assess their likely effect. But several key </w:t>
      </w:r>
      <w:r w:rsidR="00274A4F" w:rsidRPr="00940C26">
        <w:rPr>
          <w:szCs w:val="24"/>
        </w:rPr>
        <w:t xml:space="preserve">issues </w:t>
      </w:r>
      <w:r w:rsidRPr="00940C26">
        <w:rPr>
          <w:szCs w:val="24"/>
        </w:rPr>
        <w:t xml:space="preserve">can be identified </w:t>
      </w:r>
      <w:r w:rsidR="00B74F35" w:rsidRPr="00940C26">
        <w:rPr>
          <w:szCs w:val="24"/>
        </w:rPr>
        <w:t xml:space="preserve">from </w:t>
      </w:r>
      <w:r w:rsidRPr="00940C26">
        <w:rPr>
          <w:szCs w:val="24"/>
        </w:rPr>
        <w:t>the proposals so far.</w:t>
      </w:r>
    </w:p>
    <w:p w14:paraId="599F6F44" w14:textId="77777777" w:rsidR="007900C5" w:rsidRPr="00940C26" w:rsidRDefault="007900C5">
      <w:pPr>
        <w:pStyle w:val="HeadB"/>
        <w:autoSpaceDE w:val="0"/>
        <w:autoSpaceDN w:val="0"/>
        <w:adjustRightInd w:val="0"/>
        <w:rPr>
          <w:szCs w:val="24"/>
        </w:rPr>
      </w:pPr>
      <w:r w:rsidRPr="00940C26">
        <w:rPr>
          <w:szCs w:val="24"/>
        </w:rPr>
        <w:t>Benefits of integration risk being overstated</w:t>
      </w:r>
    </w:p>
    <w:p w14:paraId="547C72AC" w14:textId="32E3206B" w:rsidR="007900C5" w:rsidRPr="00940C26" w:rsidRDefault="007900C5">
      <w:pPr>
        <w:pStyle w:val="Para"/>
        <w:autoSpaceDE w:val="0"/>
        <w:autoSpaceDN w:val="0"/>
        <w:adjustRightInd w:val="0"/>
        <w:rPr>
          <w:szCs w:val="24"/>
        </w:rPr>
      </w:pPr>
      <w:r w:rsidRPr="00940C26">
        <w:rPr>
          <w:szCs w:val="24"/>
        </w:rPr>
        <w:t>Overall, the emphasis on closer collaboration between the NHS, local government, and other agencies makes sense—and goes with the grain of recent national policy initiatives. But the potential benefits of integrated care—efforts to coordinate services within the healthcare system, or between health and social care—have long been overestimated by policy makers. Evidence suggests that integrated care may improve patient satisfaction, access to services, and perceived quality of care, but evidence of effect on resource use and health outcomes is limited—and potential benefits may be modest and take time to be realised.</w:t>
      </w:r>
      <w:r w:rsidRPr="00940C26">
        <w:rPr>
          <w:rStyle w:val="citebib"/>
          <w:szCs w:val="24"/>
          <w:vertAlign w:val="superscript"/>
        </w:rPr>
        <w:t>12-14</w:t>
      </w:r>
      <w:r w:rsidRPr="00940C26">
        <w:rPr>
          <w:szCs w:val="24"/>
        </w:rPr>
        <w:t xml:space="preserve"> Despite the clear logic behind greater cross-sector collaboration to improve population health,</w:t>
      </w:r>
      <w:r w:rsidRPr="00940C26">
        <w:rPr>
          <w:rStyle w:val="citebib"/>
          <w:szCs w:val="24"/>
          <w:vertAlign w:val="superscript"/>
        </w:rPr>
        <w:t>15 16</w:t>
      </w:r>
      <w:r w:rsidRPr="00940C26">
        <w:rPr>
          <w:szCs w:val="24"/>
        </w:rPr>
        <w:t xml:space="preserve"> there is limited evidence to suggest that partnerships between local healthcare and non-healthcare agencies improve population health.</w:t>
      </w:r>
      <w:r w:rsidRPr="00940C26">
        <w:rPr>
          <w:rStyle w:val="citebib"/>
          <w:szCs w:val="24"/>
          <w:vertAlign w:val="superscript"/>
        </w:rPr>
        <w:t>17-19</w:t>
      </w:r>
    </w:p>
    <w:p w14:paraId="45480AB3" w14:textId="77777777" w:rsidR="007900C5" w:rsidRPr="00940C26" w:rsidRDefault="007900C5">
      <w:pPr>
        <w:pStyle w:val="Para"/>
        <w:autoSpaceDE w:val="0"/>
        <w:autoSpaceDN w:val="0"/>
        <w:adjustRightInd w:val="0"/>
        <w:rPr>
          <w:szCs w:val="24"/>
        </w:rPr>
      </w:pPr>
      <w:r w:rsidRPr="00940C26">
        <w:rPr>
          <w:szCs w:val="24"/>
        </w:rPr>
        <w:t xml:space="preserve">This doesn’t mean that collaboration is bad or ill advised. But the risk is that NHS leaders’ faith in collaboration outpaces its ability to deliver. Making collaboration work also depends as much on culture, management, resources, and other factors as it does on NHS </w:t>
      </w:r>
      <w:r w:rsidRPr="00940C26">
        <w:rPr>
          <w:szCs w:val="24"/>
        </w:rPr>
        <w:lastRenderedPageBreak/>
        <w:t>rules and structures.</w:t>
      </w:r>
      <w:r w:rsidRPr="00940C26">
        <w:rPr>
          <w:rStyle w:val="citebib"/>
          <w:szCs w:val="24"/>
          <w:vertAlign w:val="superscript"/>
        </w:rPr>
        <w:t>20-22</w:t>
      </w:r>
      <w:r w:rsidRPr="00940C26">
        <w:rPr>
          <w:szCs w:val="24"/>
        </w:rPr>
        <w:t xml:space="preserve"> Formal duties to collaborate or mergers of NHS functions do not necessarily produce collaboration in practice.</w:t>
      </w:r>
    </w:p>
    <w:p w14:paraId="77CF432D" w14:textId="77777777" w:rsidR="007900C5" w:rsidRPr="00940C26" w:rsidRDefault="007900C5">
      <w:pPr>
        <w:pStyle w:val="HeadB"/>
        <w:autoSpaceDE w:val="0"/>
        <w:autoSpaceDN w:val="0"/>
        <w:adjustRightInd w:val="0"/>
        <w:rPr>
          <w:szCs w:val="24"/>
        </w:rPr>
      </w:pPr>
      <w:r w:rsidRPr="00940C26">
        <w:rPr>
          <w:szCs w:val="24"/>
        </w:rPr>
        <w:t>Area health authorities are back—but how will they work?</w:t>
      </w:r>
    </w:p>
    <w:p w14:paraId="6551007E" w14:textId="0073CFE0" w:rsidR="007900C5" w:rsidRPr="00940C26" w:rsidRDefault="007900C5">
      <w:pPr>
        <w:pStyle w:val="Para"/>
        <w:autoSpaceDE w:val="0"/>
        <w:autoSpaceDN w:val="0"/>
        <w:adjustRightInd w:val="0"/>
        <w:rPr>
          <w:szCs w:val="24"/>
        </w:rPr>
      </w:pPr>
      <w:r w:rsidRPr="00940C26">
        <w:rPr>
          <w:szCs w:val="24"/>
        </w:rPr>
        <w:t>Establishing a new regional tier of the NHS</w:t>
      </w:r>
      <w:r w:rsidR="005F54AC" w:rsidRPr="00940C26">
        <w:rPr>
          <w:szCs w:val="24"/>
        </w:rPr>
        <w:t xml:space="preserve"> in England</w:t>
      </w:r>
      <w:r w:rsidRPr="00940C26">
        <w:rPr>
          <w:szCs w:val="24"/>
        </w:rPr>
        <w:t>—ICSs—could improve the murky accountabilities in today’s health system. NHS leaders have a long history of reinventing the “intermediate” tier of the health service</w:t>
      </w:r>
      <w:r w:rsidRPr="00940C26">
        <w:rPr>
          <w:rStyle w:val="citebib"/>
          <w:szCs w:val="24"/>
          <w:vertAlign w:val="superscript"/>
        </w:rPr>
        <w:t>23</w:t>
      </w:r>
      <w:r w:rsidRPr="00940C26">
        <w:rPr>
          <w:szCs w:val="24"/>
        </w:rPr>
        <w:t>—and most national public health care systems have some form of regional management layer. But the 2012 act opted to remove it, leaving a vacuum in strategic and operational oversight of the NHS in England. In this context, the redevelopment of the regional tier through ICSs fits with the historical development of the NHS. ICSs bear some resemblance to the area health authorities created through NHS reforms in 1974</w:t>
      </w:r>
      <w:r w:rsidRPr="00940C26">
        <w:rPr>
          <w:rStyle w:val="citebib"/>
          <w:szCs w:val="24"/>
          <w:vertAlign w:val="superscript"/>
        </w:rPr>
        <w:t>24</w:t>
      </w:r>
      <w:r w:rsidRPr="00940C26">
        <w:rPr>
          <w:szCs w:val="24"/>
        </w:rPr>
        <w:t xml:space="preserve"> and strategic health authorities established in the early 2000s.</w:t>
      </w:r>
      <w:r w:rsidRPr="00940C26">
        <w:rPr>
          <w:rStyle w:val="citebib"/>
          <w:szCs w:val="24"/>
          <w:vertAlign w:val="superscript"/>
        </w:rPr>
        <w:t>25</w:t>
      </w:r>
      <w:r w:rsidRPr="00940C26">
        <w:rPr>
          <w:szCs w:val="24"/>
        </w:rPr>
        <w:t xml:space="preserve"> But creating organisations is easier on paper than in practice: experience shows that merging and creating new agencies can cause major disruption.</w:t>
      </w:r>
      <w:r w:rsidRPr="00940C26">
        <w:rPr>
          <w:rStyle w:val="citebib"/>
          <w:szCs w:val="24"/>
          <w:vertAlign w:val="superscript"/>
        </w:rPr>
        <w:t>26</w:t>
      </w:r>
    </w:p>
    <w:p w14:paraId="6F8CD862" w14:textId="77777777" w:rsidR="007900C5" w:rsidRPr="00940C26" w:rsidRDefault="007900C5">
      <w:pPr>
        <w:pStyle w:val="Para"/>
        <w:autoSpaceDE w:val="0"/>
        <w:autoSpaceDN w:val="0"/>
        <w:adjustRightInd w:val="0"/>
        <w:rPr>
          <w:szCs w:val="24"/>
        </w:rPr>
      </w:pPr>
      <w:r w:rsidRPr="00940C26">
        <w:rPr>
          <w:szCs w:val="24"/>
        </w:rPr>
        <w:t>Limited detail is provided on how ICSs will work and interact with other parts of the health system. For example, NHS providers are to sit on ICS boards. But how much power will the ICS have over its constituent providers? How will ICSs hold new provider collaboratives to account? And how will NHS providers balance their duty to collaborate with existing responsibilities as individual organisations—particularly foundation trusts, which are technically autonomous agencies with distinct local accountabilities? The role of regulation in overseeing local systems is not clearly set out. There is a risk that unifying NHS and other agencies affects patient choice and responsiveness.</w:t>
      </w:r>
    </w:p>
    <w:p w14:paraId="0956160D" w14:textId="75FA7573" w:rsidR="007900C5" w:rsidRPr="00940C26" w:rsidRDefault="007900C5">
      <w:pPr>
        <w:pStyle w:val="Para"/>
        <w:autoSpaceDE w:val="0"/>
        <w:autoSpaceDN w:val="0"/>
        <w:adjustRightInd w:val="0"/>
        <w:rPr>
          <w:szCs w:val="24"/>
        </w:rPr>
      </w:pPr>
      <w:r w:rsidRPr="00940C26">
        <w:rPr>
          <w:szCs w:val="24"/>
        </w:rPr>
        <w:t xml:space="preserve">With clinical commissioning groups abolished—or at least merged across larger areas—it is unclear how the “place” level of the new NHS will be organised. The proposals suggest primary care networks—groups of general practices that collaborate to deliver </w:t>
      </w:r>
      <w:r w:rsidR="005908F1" w:rsidRPr="00940C26">
        <w:rPr>
          <w:szCs w:val="24"/>
        </w:rPr>
        <w:t>defined</w:t>
      </w:r>
      <w:r w:rsidRPr="00940C26">
        <w:rPr>
          <w:szCs w:val="24"/>
        </w:rPr>
        <w:t xml:space="preserve"> services for populations of around 30 000-50 000</w:t>
      </w:r>
      <w:r w:rsidRPr="00940C26">
        <w:rPr>
          <w:rStyle w:val="citebib"/>
          <w:szCs w:val="24"/>
          <w:vertAlign w:val="superscript"/>
        </w:rPr>
        <w:t>27</w:t>
      </w:r>
      <w:r w:rsidRPr="00940C26">
        <w:rPr>
          <w:szCs w:val="24"/>
        </w:rPr>
        <w:t>—will play a central role. But these networks are nascent and small scale,</w:t>
      </w:r>
      <w:r w:rsidRPr="00940C26">
        <w:rPr>
          <w:rStyle w:val="citebib"/>
          <w:szCs w:val="24"/>
          <w:vertAlign w:val="superscript"/>
        </w:rPr>
        <w:t>28</w:t>
      </w:r>
      <w:r w:rsidRPr="00940C26">
        <w:rPr>
          <w:szCs w:val="24"/>
        </w:rPr>
        <w:t xml:space="preserve"> and redefining their functions risks derailing early progress.</w:t>
      </w:r>
    </w:p>
    <w:p w14:paraId="46989A4F" w14:textId="1CC7C1DB" w:rsidR="007900C5" w:rsidRPr="00940C26" w:rsidRDefault="007900C5">
      <w:pPr>
        <w:pStyle w:val="Para"/>
        <w:autoSpaceDE w:val="0"/>
        <w:autoSpaceDN w:val="0"/>
        <w:adjustRightInd w:val="0"/>
        <w:rPr>
          <w:szCs w:val="24"/>
        </w:rPr>
      </w:pPr>
      <w:r w:rsidRPr="00940C26">
        <w:rPr>
          <w:szCs w:val="24"/>
        </w:rPr>
        <w:t>The role of local government</w:t>
      </w:r>
      <w:r w:rsidR="00B74F35" w:rsidRPr="00940C26">
        <w:rPr>
          <w:szCs w:val="24"/>
        </w:rPr>
        <w:t>—</w:t>
      </w:r>
      <w:r w:rsidRPr="00940C26">
        <w:rPr>
          <w:szCs w:val="24"/>
        </w:rPr>
        <w:t>which is responsible for social care, some public health functions, and other social services</w:t>
      </w:r>
      <w:r w:rsidR="00B74F35" w:rsidRPr="00940C26">
        <w:rPr>
          <w:szCs w:val="24"/>
        </w:rPr>
        <w:t>—</w:t>
      </w:r>
      <w:r w:rsidRPr="00940C26">
        <w:rPr>
          <w:szCs w:val="24"/>
        </w:rPr>
        <w:t>in the new NHS collaborations is, so far, poorly defined. This is a major weakness given that local authorities have a central role in tackling social, economic, and environmental determinants of health. Local authorities have often not been treated as equal partners by NHS leaders.</w:t>
      </w:r>
      <w:r w:rsidRPr="00940C26">
        <w:rPr>
          <w:rStyle w:val="citebib"/>
          <w:szCs w:val="24"/>
          <w:vertAlign w:val="superscript"/>
        </w:rPr>
        <w:t>29</w:t>
      </w:r>
      <w:r w:rsidRPr="00940C26">
        <w:rPr>
          <w:szCs w:val="24"/>
        </w:rPr>
        <w:t xml:space="preserve"> Meaningful involvement of local authorities in any new arrangements will be essential.</w:t>
      </w:r>
    </w:p>
    <w:p w14:paraId="67649B45" w14:textId="77777777" w:rsidR="007900C5" w:rsidRPr="00940C26" w:rsidRDefault="007900C5">
      <w:pPr>
        <w:pStyle w:val="HeadB"/>
        <w:autoSpaceDE w:val="0"/>
        <w:autoSpaceDN w:val="0"/>
        <w:adjustRightInd w:val="0"/>
        <w:rPr>
          <w:szCs w:val="24"/>
        </w:rPr>
      </w:pPr>
      <w:r w:rsidRPr="00940C26">
        <w:rPr>
          <w:szCs w:val="24"/>
        </w:rPr>
        <w:lastRenderedPageBreak/>
        <w:t>Commissioning is dead; long live commissioning?</w:t>
      </w:r>
    </w:p>
    <w:p w14:paraId="19A5865A" w14:textId="77777777" w:rsidR="007900C5" w:rsidRPr="00940C26" w:rsidRDefault="007900C5">
      <w:pPr>
        <w:pStyle w:val="Para"/>
        <w:autoSpaceDE w:val="0"/>
        <w:autoSpaceDN w:val="0"/>
        <w:adjustRightInd w:val="0"/>
        <w:rPr>
          <w:szCs w:val="24"/>
        </w:rPr>
      </w:pPr>
      <w:r w:rsidRPr="00940C26">
        <w:rPr>
          <w:szCs w:val="24"/>
        </w:rPr>
        <w:t>Formally establishing ICSs and mandating provider collaboration would further diminish—if not dissolve—the NHS internal market. The 2012 act’s version of commissioning would be all but dead: CCGs gone or hollowed out, and compulsory competitive tendering abolished. Changes to simplify procurement rules and make joint purchasing decisions easier should help reduce fragmentation and complexity in the current system.</w:t>
      </w:r>
      <w:r w:rsidRPr="00940C26">
        <w:rPr>
          <w:rStyle w:val="citebib"/>
          <w:szCs w:val="24"/>
          <w:vertAlign w:val="superscript"/>
        </w:rPr>
        <w:t>30</w:t>
      </w:r>
      <w:r w:rsidRPr="00940C26">
        <w:rPr>
          <w:szCs w:val="24"/>
        </w:rPr>
        <w:t xml:space="preserve"> But commissioning would live on; ICSs would be responsible for “strategic commissioning”—including assessing health needs, planning services, and allocating funds to improve local health and healthcare. New payment models would be developed to help do this.</w:t>
      </w:r>
      <w:r w:rsidRPr="00940C26">
        <w:rPr>
          <w:rStyle w:val="citebib"/>
          <w:szCs w:val="24"/>
          <w:vertAlign w:val="superscript"/>
        </w:rPr>
        <w:t>31</w:t>
      </w:r>
    </w:p>
    <w:p w14:paraId="7E1FEDD4" w14:textId="6A928873" w:rsidR="007900C5" w:rsidRPr="00940C26" w:rsidRDefault="007900C5">
      <w:pPr>
        <w:pStyle w:val="Para"/>
        <w:autoSpaceDE w:val="0"/>
        <w:autoSpaceDN w:val="0"/>
        <w:adjustRightInd w:val="0"/>
        <w:rPr>
          <w:szCs w:val="24"/>
        </w:rPr>
      </w:pPr>
      <w:r w:rsidRPr="00940C26">
        <w:rPr>
          <w:szCs w:val="24"/>
        </w:rPr>
        <w:t>Changes to commissioning in the NHS are nothing new. Commissioners have existed in an almost constant state of flux since the birth of the purchaser-provider split in 1991 (</w:t>
      </w:r>
      <w:r w:rsidRPr="00940C26">
        <w:rPr>
          <w:rStyle w:val="citetbl"/>
          <w:szCs w:val="24"/>
        </w:rPr>
        <w:t>table 1</w:t>
      </w:r>
      <w:r w:rsidRPr="00940C26">
        <w:rPr>
          <w:szCs w:val="24"/>
        </w:rPr>
        <w:t xml:space="preserve">). Assessing the contribution of commissioning to improvement in the NHS is challenging—and regular reorganisations make it even harder. But, overall, evidence suggests that NHS commissioning in and of itself has consistently failed to </w:t>
      </w:r>
      <w:r w:rsidR="005908F1" w:rsidRPr="00940C26">
        <w:rPr>
          <w:szCs w:val="24"/>
        </w:rPr>
        <w:t xml:space="preserve">have a </w:t>
      </w:r>
      <w:r w:rsidRPr="00940C26">
        <w:rPr>
          <w:szCs w:val="24"/>
        </w:rPr>
        <w:t>significan</w:t>
      </w:r>
      <w:r w:rsidR="005908F1" w:rsidRPr="00940C26">
        <w:rPr>
          <w:szCs w:val="24"/>
        </w:rPr>
        <w:t>t impact</w:t>
      </w:r>
      <w:r w:rsidRPr="00940C26">
        <w:rPr>
          <w:szCs w:val="24"/>
        </w:rPr>
        <w:t xml:space="preserve"> </w:t>
      </w:r>
      <w:r w:rsidR="005908F1" w:rsidRPr="00940C26">
        <w:rPr>
          <w:szCs w:val="24"/>
        </w:rPr>
        <w:t xml:space="preserve">on </w:t>
      </w:r>
      <w:r w:rsidRPr="00940C26">
        <w:rPr>
          <w:szCs w:val="24"/>
        </w:rPr>
        <w:t>patient care or outcomes.</w:t>
      </w:r>
      <w:r w:rsidRPr="00940C26">
        <w:rPr>
          <w:rStyle w:val="citebib"/>
          <w:szCs w:val="24"/>
          <w:vertAlign w:val="superscript"/>
        </w:rPr>
        <w:t>32-35</w:t>
      </w:r>
      <w:r w:rsidRPr="00940C26">
        <w:rPr>
          <w:szCs w:val="24"/>
        </w:rPr>
        <w:t xml:space="preserve"> Indeed, strategic purchasing has failed to live up to policy makers’ expectations in several countries—hampered by asymmetries in information, political and market power, and resources.</w:t>
      </w:r>
      <w:r w:rsidRPr="00940C26">
        <w:rPr>
          <w:rStyle w:val="citebib"/>
          <w:szCs w:val="24"/>
          <w:vertAlign w:val="superscript"/>
        </w:rPr>
        <w:t>36</w:t>
      </w:r>
    </w:p>
    <w:p w14:paraId="29F3D4A1" w14:textId="77777777" w:rsidR="007900C5" w:rsidRPr="00940C26" w:rsidRDefault="007900C5">
      <w:pPr>
        <w:pStyle w:val="Para"/>
        <w:autoSpaceDE w:val="0"/>
        <w:autoSpaceDN w:val="0"/>
        <w:adjustRightInd w:val="0"/>
        <w:rPr>
          <w:szCs w:val="24"/>
        </w:rPr>
      </w:pPr>
      <w:r w:rsidRPr="00940C26">
        <w:rPr>
          <w:szCs w:val="24"/>
        </w:rPr>
        <w:t>The exact future and approach for commissioning is unclear from the proposals. But experience from the past 30 years suggests that NHS leaders should not expect too much from a renewed version of commissioning in the English NHS. Instead, greater attention needs to be given to developing the blend of policy levers to support improvement in complex systems—including by strengthening the NHS’s capabilities to identify, implement, evaluate, and spread improvements in different contexts.</w:t>
      </w:r>
      <w:r w:rsidRPr="00940C26">
        <w:rPr>
          <w:rStyle w:val="citebib"/>
          <w:szCs w:val="24"/>
          <w:vertAlign w:val="superscript"/>
        </w:rPr>
        <w:t>37</w:t>
      </w:r>
      <w:r w:rsidRPr="00940C26">
        <w:rPr>
          <w:szCs w:val="24"/>
        </w:rPr>
        <w:t xml:space="preserve"> Data and technology will need to be effectively harnessed to help staff and systems do this.</w:t>
      </w:r>
    </w:p>
    <w:p w14:paraId="0A30ECA6" w14:textId="77777777" w:rsidR="007900C5" w:rsidRPr="00940C26" w:rsidRDefault="007900C5">
      <w:pPr>
        <w:pStyle w:val="HeadA"/>
        <w:autoSpaceDE w:val="0"/>
        <w:autoSpaceDN w:val="0"/>
        <w:adjustRightInd w:val="0"/>
        <w:rPr>
          <w:szCs w:val="24"/>
        </w:rPr>
      </w:pPr>
      <w:r w:rsidRPr="00940C26">
        <w:rPr>
          <w:szCs w:val="24"/>
        </w:rPr>
        <w:t>Past reorganisations have delivered little benefit</w:t>
      </w:r>
    </w:p>
    <w:p w14:paraId="11F34CB6" w14:textId="4E9A7A14" w:rsidR="007900C5" w:rsidRPr="00940C26" w:rsidRDefault="007900C5">
      <w:pPr>
        <w:pStyle w:val="Para"/>
        <w:autoSpaceDE w:val="0"/>
        <w:autoSpaceDN w:val="0"/>
        <w:adjustRightInd w:val="0"/>
        <w:rPr>
          <w:szCs w:val="24"/>
        </w:rPr>
      </w:pPr>
      <w:r w:rsidRPr="00940C26">
        <w:rPr>
          <w:szCs w:val="24"/>
        </w:rPr>
        <w:t xml:space="preserve">The new proposals should be understood in the context of a long line of NHS reorganisations. In its first 30 years, the NHS’s structure was relatively stable. But over the </w:t>
      </w:r>
      <w:r w:rsidR="00B74F35" w:rsidRPr="00940C26">
        <w:rPr>
          <w:szCs w:val="24"/>
        </w:rPr>
        <w:t>p</w:t>
      </w:r>
      <w:r w:rsidRPr="00940C26">
        <w:rPr>
          <w:szCs w:val="24"/>
        </w:rPr>
        <w:t xml:space="preserve">ast 30 years, the NHS in England has been on an almost constant treadmill of reform and reorganisation. Standing back, the new proposals seem to mark the end of the NHS’s </w:t>
      </w:r>
      <w:proofErr w:type="gramStart"/>
      <w:r w:rsidRPr="00940C26">
        <w:rPr>
          <w:szCs w:val="24"/>
        </w:rPr>
        <w:t>30 year</w:t>
      </w:r>
      <w:proofErr w:type="gramEnd"/>
      <w:r w:rsidRPr="00940C26">
        <w:rPr>
          <w:szCs w:val="24"/>
        </w:rPr>
        <w:t xml:space="preserve"> experiment of fostering competition within the healthcare system—with NHS policy more clearly reverting to its pre-1991 course.</w:t>
      </w:r>
    </w:p>
    <w:p w14:paraId="3DD2A2A2" w14:textId="77777777" w:rsidR="007900C5" w:rsidRPr="00940C26" w:rsidRDefault="007900C5">
      <w:pPr>
        <w:pStyle w:val="Para"/>
        <w:autoSpaceDE w:val="0"/>
        <w:autoSpaceDN w:val="0"/>
        <w:adjustRightInd w:val="0"/>
        <w:rPr>
          <w:szCs w:val="24"/>
        </w:rPr>
      </w:pPr>
      <w:r w:rsidRPr="00940C26">
        <w:rPr>
          <w:szCs w:val="24"/>
        </w:rPr>
        <w:lastRenderedPageBreak/>
        <w:t>Overall, evidence suggests that previous reorganisations have delivered little measurable benefit.</w:t>
      </w:r>
      <w:r w:rsidRPr="00940C26">
        <w:rPr>
          <w:rStyle w:val="citebib"/>
          <w:szCs w:val="24"/>
          <w:vertAlign w:val="superscript"/>
        </w:rPr>
        <w:t>7 38-42</w:t>
      </w:r>
      <w:r w:rsidRPr="00940C26">
        <w:rPr>
          <w:szCs w:val="24"/>
        </w:rPr>
        <w:t xml:space="preserve"> Other policies to support NHS improvement, such as boosting investment, expanding the workforce, and modernising services, are likely to have had a greater effect on performance.</w:t>
      </w:r>
      <w:r w:rsidRPr="00940C26">
        <w:rPr>
          <w:rStyle w:val="citebib"/>
          <w:szCs w:val="24"/>
          <w:vertAlign w:val="superscript"/>
        </w:rPr>
        <w:t>41</w:t>
      </w:r>
      <w:r w:rsidRPr="00940C26">
        <w:rPr>
          <w:szCs w:val="24"/>
        </w:rPr>
        <w:t xml:space="preserve"> Reorganisations can also have negative effects, including additional costs, destabilising services and relationships, and delaying or detracting from care improvements. Even when one (more) restructure seems logical or desirable, the cumulative effect of regular reorganisation can drain the energy and confidence of staff.</w:t>
      </w:r>
      <w:r w:rsidRPr="00940C26">
        <w:rPr>
          <w:rStyle w:val="citebib"/>
          <w:szCs w:val="24"/>
          <w:vertAlign w:val="superscript"/>
        </w:rPr>
        <w:t>43</w:t>
      </w:r>
    </w:p>
    <w:p w14:paraId="54B5E363" w14:textId="77777777" w:rsidR="007900C5" w:rsidRPr="00940C26" w:rsidRDefault="007900C5">
      <w:pPr>
        <w:pStyle w:val="Para"/>
        <w:autoSpaceDE w:val="0"/>
        <w:autoSpaceDN w:val="0"/>
        <w:adjustRightInd w:val="0"/>
        <w:rPr>
          <w:szCs w:val="24"/>
        </w:rPr>
      </w:pPr>
      <w:r w:rsidRPr="00940C26">
        <w:rPr>
          <w:szCs w:val="24"/>
        </w:rPr>
        <w:t>NHS England states—perhaps pre-emptively—that it does not want to trigger a “distracting top-down reorganisation” of the NHS. But it is hard to see how their proposals to abolish CCGs and create ICSs would avoid this. There is also a risk government will use the opportunity of new NHS legislation to introduce more widespread changes. This is hinted at by NHS England, which “envisage[s] Parliament using the legislation to specify the Secretary of State’s legal powers of direction in respect of NHS England.” Changes to bring the NHS under closer ministerial control are likely to be rooted in short term political interests, not clear thinking about the right balance of national responsibilities.</w:t>
      </w:r>
    </w:p>
    <w:p w14:paraId="60E13231" w14:textId="77777777" w:rsidR="007900C5" w:rsidRPr="00940C26" w:rsidRDefault="007900C5">
      <w:pPr>
        <w:pStyle w:val="HeadA"/>
        <w:autoSpaceDE w:val="0"/>
        <w:autoSpaceDN w:val="0"/>
        <w:adjustRightInd w:val="0"/>
        <w:rPr>
          <w:szCs w:val="24"/>
        </w:rPr>
      </w:pPr>
      <w:r w:rsidRPr="00940C26">
        <w:rPr>
          <w:szCs w:val="24"/>
        </w:rPr>
        <w:t>Health policy priorities after the pandemic</w:t>
      </w:r>
    </w:p>
    <w:p w14:paraId="3A4F6ADA" w14:textId="77777777" w:rsidR="007900C5" w:rsidRPr="00940C26" w:rsidRDefault="007900C5">
      <w:pPr>
        <w:pStyle w:val="Para"/>
        <w:autoSpaceDE w:val="0"/>
        <w:autoSpaceDN w:val="0"/>
        <w:adjustRightInd w:val="0"/>
        <w:rPr>
          <w:szCs w:val="24"/>
        </w:rPr>
      </w:pPr>
      <w:r w:rsidRPr="00940C26">
        <w:rPr>
          <w:szCs w:val="24"/>
        </w:rPr>
        <w:t>The NHS needs an updated strategy when it finally emerges from the pandemic. NHS England’s proposals for new legislation are based on delivering the NHS long term plan. But the plan was produced before the pandemic and its implementation has been blown off course.</w:t>
      </w:r>
      <w:r w:rsidRPr="00940C26">
        <w:rPr>
          <w:rStyle w:val="citebib"/>
          <w:szCs w:val="24"/>
          <w:vertAlign w:val="superscript"/>
        </w:rPr>
        <w:t>44</w:t>
      </w:r>
      <w:r w:rsidRPr="00940C26">
        <w:rPr>
          <w:szCs w:val="24"/>
        </w:rPr>
        <w:t xml:space="preserve"> Policy and system changes in the NHS during 2020 have also been substantial.</w:t>
      </w:r>
      <w:r w:rsidRPr="00940C26">
        <w:rPr>
          <w:rStyle w:val="citebib"/>
          <w:szCs w:val="24"/>
          <w:vertAlign w:val="superscript"/>
        </w:rPr>
        <w:t>45</w:t>
      </w:r>
    </w:p>
    <w:p w14:paraId="13C2FA00" w14:textId="1289A508" w:rsidR="007900C5" w:rsidRPr="00940C26" w:rsidRDefault="007900C5">
      <w:pPr>
        <w:pStyle w:val="Para"/>
        <w:autoSpaceDE w:val="0"/>
        <w:autoSpaceDN w:val="0"/>
        <w:adjustRightInd w:val="0"/>
        <w:rPr>
          <w:szCs w:val="24"/>
        </w:rPr>
      </w:pPr>
      <w:r w:rsidRPr="00940C26">
        <w:rPr>
          <w:szCs w:val="24"/>
        </w:rPr>
        <w:t xml:space="preserve">The scale of the challenges facing the NHS after covid-19 are staggering—including </w:t>
      </w:r>
      <w:r w:rsidR="00F87F9D" w:rsidRPr="00940C26">
        <w:rPr>
          <w:szCs w:val="24"/>
        </w:rPr>
        <w:t xml:space="preserve">addressing </w:t>
      </w:r>
      <w:r w:rsidRPr="00940C26">
        <w:rPr>
          <w:szCs w:val="24"/>
        </w:rPr>
        <w:t>chronic staff shortages,</w:t>
      </w:r>
      <w:r w:rsidRPr="00940C26">
        <w:rPr>
          <w:rStyle w:val="citebib"/>
          <w:szCs w:val="24"/>
          <w:vertAlign w:val="superscript"/>
        </w:rPr>
        <w:t>46</w:t>
      </w:r>
      <w:r w:rsidRPr="00940C26">
        <w:rPr>
          <w:szCs w:val="24"/>
        </w:rPr>
        <w:t xml:space="preserve"> </w:t>
      </w:r>
      <w:r w:rsidR="00F87F9D" w:rsidRPr="00940C26">
        <w:rPr>
          <w:szCs w:val="24"/>
        </w:rPr>
        <w:t>prioritising the</w:t>
      </w:r>
      <w:r w:rsidRPr="00940C26">
        <w:rPr>
          <w:szCs w:val="24"/>
        </w:rPr>
        <w:t xml:space="preserve"> backlog of unmet healthcare needs,</w:t>
      </w:r>
      <w:r w:rsidRPr="00940C26">
        <w:rPr>
          <w:rStyle w:val="citebib"/>
          <w:szCs w:val="24"/>
          <w:vertAlign w:val="superscript"/>
        </w:rPr>
        <w:t>2</w:t>
      </w:r>
      <w:r w:rsidRPr="00940C26">
        <w:rPr>
          <w:szCs w:val="24"/>
        </w:rPr>
        <w:t xml:space="preserve"> and working with other services to tackle wide health inequalities exacerbated by covid-19.</w:t>
      </w:r>
      <w:r w:rsidRPr="00940C26">
        <w:rPr>
          <w:rStyle w:val="citebib"/>
          <w:szCs w:val="24"/>
          <w:vertAlign w:val="superscript"/>
        </w:rPr>
        <w:t>47</w:t>
      </w:r>
      <w:r w:rsidRPr="00940C26">
        <w:rPr>
          <w:szCs w:val="24"/>
        </w:rPr>
        <w:t xml:space="preserve"> Resources to do this are constrained.</w:t>
      </w:r>
      <w:r w:rsidRPr="00940C26">
        <w:rPr>
          <w:rStyle w:val="citebib"/>
          <w:szCs w:val="24"/>
          <w:vertAlign w:val="superscript"/>
        </w:rPr>
        <w:t>48</w:t>
      </w:r>
    </w:p>
    <w:p w14:paraId="39FD8C72" w14:textId="77777777" w:rsidR="007900C5" w:rsidRPr="00940C26" w:rsidRDefault="007900C5">
      <w:pPr>
        <w:pStyle w:val="Para"/>
        <w:autoSpaceDE w:val="0"/>
        <w:autoSpaceDN w:val="0"/>
        <w:adjustRightInd w:val="0"/>
        <w:rPr>
          <w:szCs w:val="24"/>
        </w:rPr>
      </w:pPr>
      <w:r w:rsidRPr="00940C26">
        <w:rPr>
          <w:szCs w:val="24"/>
        </w:rPr>
        <w:t>Public policy challenges facing government are even bigger. Delivering the prime minister’s pledge to “level up” the country requires cross-government intervention to reduce health inequalities.</w:t>
      </w:r>
      <w:r w:rsidRPr="00940C26">
        <w:rPr>
          <w:rStyle w:val="citebib"/>
          <w:szCs w:val="24"/>
          <w:vertAlign w:val="superscript"/>
        </w:rPr>
        <w:t>49</w:t>
      </w:r>
      <w:r w:rsidRPr="00940C26">
        <w:rPr>
          <w:szCs w:val="24"/>
        </w:rPr>
        <w:t xml:space="preserve"> Adult social care in England is in desperate need of reform after decades of neglect.</w:t>
      </w:r>
      <w:r w:rsidRPr="00940C26">
        <w:rPr>
          <w:rStyle w:val="citebib"/>
          <w:szCs w:val="24"/>
          <w:vertAlign w:val="superscript"/>
        </w:rPr>
        <w:t>49</w:t>
      </w:r>
      <w:r w:rsidRPr="00940C26">
        <w:rPr>
          <w:szCs w:val="24"/>
        </w:rPr>
        <w:t xml:space="preserve"> Action is needed to reverse increases in child poverty and destitution.</w:t>
      </w:r>
      <w:r w:rsidRPr="00940C26">
        <w:rPr>
          <w:rStyle w:val="citebib"/>
          <w:szCs w:val="24"/>
          <w:vertAlign w:val="superscript"/>
        </w:rPr>
        <w:t>50 51</w:t>
      </w:r>
      <w:r w:rsidRPr="00940C26">
        <w:rPr>
          <w:szCs w:val="24"/>
        </w:rPr>
        <w:t xml:space="preserve"> The list goes on.</w:t>
      </w:r>
    </w:p>
    <w:p w14:paraId="4F01BEF7" w14:textId="458CE40B" w:rsidR="007900C5" w:rsidRPr="00940C26" w:rsidRDefault="007900C5">
      <w:pPr>
        <w:pStyle w:val="Para"/>
        <w:autoSpaceDE w:val="0"/>
        <w:autoSpaceDN w:val="0"/>
        <w:adjustRightInd w:val="0"/>
        <w:rPr>
          <w:szCs w:val="24"/>
        </w:rPr>
      </w:pPr>
      <w:r w:rsidRPr="00940C26">
        <w:rPr>
          <w:szCs w:val="24"/>
        </w:rPr>
        <w:t>In this context, the onus is on NHS leaders to articulate how changes to NHS structures fit within a new guiding strategy for the future of the health and care system. The ambition to close the gap between the “rules in form” and the “rules in use”</w:t>
      </w:r>
      <w:r w:rsidRPr="00940C26">
        <w:rPr>
          <w:rStyle w:val="citebib"/>
          <w:szCs w:val="24"/>
          <w:vertAlign w:val="superscript"/>
        </w:rPr>
        <w:t>10</w:t>
      </w:r>
      <w:r w:rsidRPr="00940C26">
        <w:rPr>
          <w:szCs w:val="24"/>
        </w:rPr>
        <w:t xml:space="preserve"> in today’s NHS makes sense—and the need for legal changes to reduce fragmentation and complexity has long been </w:t>
      </w:r>
      <w:r w:rsidRPr="00940C26">
        <w:rPr>
          <w:szCs w:val="24"/>
        </w:rPr>
        <w:lastRenderedPageBreak/>
        <w:t>recognised.</w:t>
      </w:r>
      <w:r w:rsidRPr="00940C26">
        <w:rPr>
          <w:rStyle w:val="citebib"/>
          <w:szCs w:val="24"/>
          <w:vertAlign w:val="superscript"/>
        </w:rPr>
        <w:t>52</w:t>
      </w:r>
      <w:r w:rsidRPr="00940C26">
        <w:rPr>
          <w:szCs w:val="24"/>
        </w:rPr>
        <w:t xml:space="preserve"> But any changes to legislation should be targeted and backed by clear evidence or logic. This may mean initially pursuing limited fixes to amend competition rules and strengthen the power of ICSs that can evolve over time—not </w:t>
      </w:r>
      <w:r w:rsidR="00B74F35" w:rsidRPr="00940C26">
        <w:rPr>
          <w:szCs w:val="24"/>
        </w:rPr>
        <w:t>“</w:t>
      </w:r>
      <w:r w:rsidRPr="00940C26">
        <w:rPr>
          <w:szCs w:val="24"/>
        </w:rPr>
        <w:t>big bang</w:t>
      </w:r>
      <w:r w:rsidR="00B74F35" w:rsidRPr="00940C26">
        <w:rPr>
          <w:szCs w:val="24"/>
        </w:rPr>
        <w:t>”</w:t>
      </w:r>
      <w:r w:rsidRPr="00940C26">
        <w:rPr>
          <w:szCs w:val="24"/>
        </w:rPr>
        <w:t xml:space="preserve"> changes that could damage or distract. A major structural reorganisation of the healthcare system would not be the answer to the problems facing the NHS and its patients after </w:t>
      </w:r>
      <w:r w:rsidR="0025497F" w:rsidRPr="00940C26">
        <w:rPr>
          <w:szCs w:val="24"/>
        </w:rPr>
        <w:t>the pandemic</w:t>
      </w:r>
      <w:r w:rsidRPr="00940C26">
        <w:rPr>
          <w:szCs w:val="24"/>
        </w:rPr>
        <w:t>.</w:t>
      </w:r>
    </w:p>
    <w:p w14:paraId="1107E37F" w14:textId="77777777" w:rsidR="007900C5" w:rsidRPr="00940C26" w:rsidRDefault="007900C5">
      <w:pPr>
        <w:pStyle w:val="TableTitle"/>
        <w:autoSpaceDE w:val="0"/>
        <w:autoSpaceDN w:val="0"/>
        <w:adjustRightInd w:val="0"/>
        <w:rPr>
          <w:szCs w:val="24"/>
        </w:rPr>
      </w:pPr>
      <w:r w:rsidRPr="00940C26">
        <w:rPr>
          <w:b/>
          <w:szCs w:val="24"/>
        </w:rPr>
        <w:t>Table 1:</w:t>
      </w:r>
      <w:r w:rsidRPr="00940C26">
        <w:rPr>
          <w:szCs w:val="24"/>
        </w:rPr>
        <w:t xml:space="preserve"> Summary of changes to NHS commissioning since early 1990s</w:t>
      </w:r>
    </w:p>
    <w:tbl>
      <w:tblPr>
        <w:tblStyle w:val="GridTable1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5042"/>
        <w:gridCol w:w="2506"/>
      </w:tblGrid>
      <w:tr w:rsidR="007900C5" w:rsidRPr="00940C26" w14:paraId="639E9843" w14:textId="77777777" w:rsidTr="00565D4A">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auto"/>
              <w:bottom w:val="single" w:sz="4" w:space="0" w:color="auto"/>
            </w:tcBorders>
            <w:hideMark/>
          </w:tcPr>
          <w:p w14:paraId="3DB09A9E" w14:textId="521F86AE" w:rsidR="007900C5" w:rsidRPr="00940C26" w:rsidRDefault="007900C5" w:rsidP="007900C5">
            <w:pPr>
              <w:pStyle w:val="TableHeader"/>
              <w:tabs>
                <w:tab w:val="left" w:pos="6521"/>
              </w:tabs>
              <w:autoSpaceDE w:val="0"/>
              <w:autoSpaceDN w:val="0"/>
              <w:adjustRightInd w:val="0"/>
              <w:rPr>
                <w:sz w:val="20"/>
                <w:lang w:val="en-US"/>
              </w:rPr>
            </w:pPr>
            <w:r w:rsidRPr="00940C26">
              <w:rPr>
                <w:szCs w:val="24"/>
              </w:rPr>
              <w:t>Era</w:t>
            </w:r>
          </w:p>
        </w:tc>
        <w:tc>
          <w:tcPr>
            <w:tcW w:w="5080" w:type="dxa"/>
            <w:tcBorders>
              <w:top w:val="single" w:sz="4" w:space="0" w:color="auto"/>
              <w:bottom w:val="single" w:sz="4" w:space="0" w:color="auto"/>
            </w:tcBorders>
            <w:hideMark/>
          </w:tcPr>
          <w:p w14:paraId="3B286D40" w14:textId="2064F08D" w:rsidR="007900C5" w:rsidRPr="00940C26" w:rsidRDefault="007900C5" w:rsidP="007900C5">
            <w:pPr>
              <w:pStyle w:val="TableHeader"/>
              <w:tabs>
                <w:tab w:val="left" w:pos="652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0"/>
                <w:lang w:val="en-US"/>
              </w:rPr>
            </w:pPr>
            <w:r w:rsidRPr="00940C26">
              <w:rPr>
                <w:szCs w:val="24"/>
              </w:rPr>
              <w:t>Main changes to NHS commissioning</w:t>
            </w:r>
          </w:p>
        </w:tc>
        <w:tc>
          <w:tcPr>
            <w:tcW w:w="2517" w:type="dxa"/>
            <w:tcBorders>
              <w:top w:val="single" w:sz="4" w:space="0" w:color="auto"/>
              <w:bottom w:val="single" w:sz="4" w:space="0" w:color="auto"/>
            </w:tcBorders>
            <w:hideMark/>
          </w:tcPr>
          <w:p w14:paraId="18F3FF87" w14:textId="67392F3E" w:rsidR="007900C5" w:rsidRPr="00940C26" w:rsidRDefault="007900C5" w:rsidP="007900C5">
            <w:pPr>
              <w:pStyle w:val="TableHeader"/>
              <w:tabs>
                <w:tab w:val="left" w:pos="6521"/>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0"/>
                <w:lang w:val="en-US"/>
              </w:rPr>
            </w:pPr>
            <w:r w:rsidRPr="00940C26">
              <w:rPr>
                <w:szCs w:val="24"/>
              </w:rPr>
              <w:t>Rationale for change</w:t>
            </w:r>
          </w:p>
        </w:tc>
      </w:tr>
      <w:tr w:rsidR="007900C5" w:rsidRPr="00940C26" w14:paraId="17F2BC02" w14:textId="77777777" w:rsidTr="00565D4A">
        <w:trPr>
          <w:trHeight w:val="20"/>
        </w:trPr>
        <w:tc>
          <w:tcPr>
            <w:cnfStyle w:val="001000000000" w:firstRow="0" w:lastRow="0" w:firstColumn="1" w:lastColumn="0" w:oddVBand="0" w:evenVBand="0" w:oddHBand="0" w:evenHBand="0" w:firstRowFirstColumn="0" w:firstRowLastColumn="0" w:lastRowFirstColumn="0" w:lastRowLastColumn="0"/>
            <w:tcW w:w="1476" w:type="dxa"/>
            <w:vMerge w:val="restart"/>
            <w:tcBorders>
              <w:top w:val="single" w:sz="4" w:space="0" w:color="auto"/>
            </w:tcBorders>
            <w:hideMark/>
          </w:tcPr>
          <w:p w14:paraId="56442159" w14:textId="313E202E" w:rsidR="007900C5" w:rsidRPr="00940C26" w:rsidRDefault="007900C5" w:rsidP="007900C5">
            <w:pPr>
              <w:pStyle w:val="TableBody"/>
              <w:tabs>
                <w:tab w:val="left" w:pos="6521"/>
              </w:tabs>
              <w:autoSpaceDE w:val="0"/>
              <w:autoSpaceDN w:val="0"/>
              <w:adjustRightInd w:val="0"/>
              <w:rPr>
                <w:b w:val="0"/>
                <w:i/>
                <w:lang w:val="en-US"/>
              </w:rPr>
            </w:pPr>
            <w:r w:rsidRPr="00940C26">
              <w:rPr>
                <w:b w:val="0"/>
                <w:i/>
                <w:szCs w:val="24"/>
              </w:rPr>
              <w:t>Early 1990s: creation of internal market</w:t>
            </w:r>
          </w:p>
        </w:tc>
        <w:tc>
          <w:tcPr>
            <w:tcW w:w="5080" w:type="dxa"/>
            <w:tcBorders>
              <w:top w:val="single" w:sz="4" w:space="0" w:color="auto"/>
            </w:tcBorders>
            <w:hideMark/>
          </w:tcPr>
          <w:p w14:paraId="5899E850" w14:textId="7777777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Separation of the purchaser and provider functions in the NHS, creating two models of commissioning.</w:t>
            </w:r>
          </w:p>
          <w:p w14:paraId="0101567E" w14:textId="23723BD3"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lang w:val="en-US"/>
              </w:rPr>
            </w:pPr>
            <w:r w:rsidRPr="00940C26">
              <w:rPr>
                <w:szCs w:val="24"/>
              </w:rPr>
              <w:t>(1) Health authority purchasers were created to buy acute or community healthcare services on behalf of local populations. Health authorities were also responsible for assessing population health needs and held public health responsibilities. Following their creation, there were several mergers and boundary changes. New functions, including for primary care contracting, transferred to health authorities in the mid-1990s</w:t>
            </w:r>
          </w:p>
        </w:tc>
        <w:tc>
          <w:tcPr>
            <w:tcW w:w="2517" w:type="dxa"/>
            <w:tcBorders>
              <w:top w:val="single" w:sz="4" w:space="0" w:color="auto"/>
            </w:tcBorders>
            <w:hideMark/>
          </w:tcPr>
          <w:p w14:paraId="2B5FDECA" w14:textId="71D6169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lang w:val="en-US"/>
              </w:rPr>
            </w:pPr>
            <w:r w:rsidRPr="00940C26">
              <w:rPr>
                <w:szCs w:val="24"/>
              </w:rPr>
              <w:t>Funding would not automatically flow from purchaser to provider, and so providers would have to compete for business. Competition would encourage providers to be more efficient, responsive and increase quality of care</w:t>
            </w:r>
          </w:p>
        </w:tc>
      </w:tr>
      <w:tr w:rsidR="007900C5" w:rsidRPr="00940C26" w14:paraId="017A6E0A" w14:textId="77777777" w:rsidTr="00565D4A">
        <w:trPr>
          <w:trHeight w:val="20"/>
        </w:trPr>
        <w:tc>
          <w:tcPr>
            <w:cnfStyle w:val="001000000000" w:firstRow="0" w:lastRow="0" w:firstColumn="1" w:lastColumn="0" w:oddVBand="0" w:evenVBand="0" w:oddHBand="0" w:evenHBand="0" w:firstRowFirstColumn="0" w:firstRowLastColumn="0" w:lastRowFirstColumn="0" w:lastRowLastColumn="0"/>
            <w:tcW w:w="1476" w:type="dxa"/>
            <w:vMerge/>
          </w:tcPr>
          <w:p w14:paraId="562368C9" w14:textId="77777777" w:rsidR="007900C5" w:rsidRPr="00940C26" w:rsidRDefault="007900C5" w:rsidP="007900C5">
            <w:pPr>
              <w:pStyle w:val="TableBody"/>
              <w:tabs>
                <w:tab w:val="left" w:pos="6521"/>
              </w:tabs>
              <w:autoSpaceDE w:val="0"/>
              <w:autoSpaceDN w:val="0"/>
              <w:adjustRightInd w:val="0"/>
              <w:rPr>
                <w:i/>
                <w:szCs w:val="24"/>
              </w:rPr>
            </w:pPr>
          </w:p>
        </w:tc>
        <w:tc>
          <w:tcPr>
            <w:tcW w:w="5080" w:type="dxa"/>
          </w:tcPr>
          <w:p w14:paraId="2777D73A" w14:textId="3389E6DE"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(2) GP fundholding: practices were given the option of holding budgets to cover the cost of a range of (mainly elective) services and were able to keep any savings from their budget. Some fundholders came together in networks to create organisations that could pool resources. Non-fundholding GPs started working together in GP commissioning groups. GP fundholding was extended in 1995-96 with the creation of total purchasing pilots</w:t>
            </w:r>
          </w:p>
        </w:tc>
        <w:tc>
          <w:tcPr>
            <w:tcW w:w="2517" w:type="dxa"/>
          </w:tcPr>
          <w:p w14:paraId="3B8892F4" w14:textId="6AE8060F"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Fundholding would enable GPs to offer patients an alternative purchaser of hospital care, give GPs a financial incentive to manage costs, and assumed that GPs would have more ability to lever change than health authorities (because of knowledge of services and hospitals being more responsive to GPs)</w:t>
            </w:r>
          </w:p>
        </w:tc>
      </w:tr>
      <w:tr w:rsidR="007900C5" w:rsidRPr="00940C26" w14:paraId="602E436D" w14:textId="77777777" w:rsidTr="00565D4A">
        <w:trPr>
          <w:trHeight w:val="20"/>
        </w:trPr>
        <w:tc>
          <w:tcPr>
            <w:cnfStyle w:val="001000000000" w:firstRow="0" w:lastRow="0" w:firstColumn="1" w:lastColumn="0" w:oddVBand="0" w:evenVBand="0" w:oddHBand="0" w:evenHBand="0" w:firstRowFirstColumn="0" w:firstRowLastColumn="0" w:lastRowFirstColumn="0" w:lastRowLastColumn="0"/>
            <w:tcW w:w="1476" w:type="dxa"/>
            <w:vMerge w:val="restart"/>
            <w:hideMark/>
          </w:tcPr>
          <w:p w14:paraId="50DC2F7A" w14:textId="453E192A" w:rsidR="007900C5" w:rsidRPr="00940C26" w:rsidRDefault="007900C5" w:rsidP="007900C5">
            <w:pPr>
              <w:pStyle w:val="TableBody"/>
              <w:tabs>
                <w:tab w:val="left" w:pos="6521"/>
              </w:tabs>
              <w:autoSpaceDE w:val="0"/>
              <w:autoSpaceDN w:val="0"/>
              <w:adjustRightInd w:val="0"/>
              <w:rPr>
                <w:b w:val="0"/>
                <w:i/>
                <w:lang w:val="en-US"/>
              </w:rPr>
            </w:pPr>
            <w:r w:rsidRPr="00940C26">
              <w:rPr>
                <w:b w:val="0"/>
                <w:i/>
                <w:szCs w:val="24"/>
              </w:rPr>
              <w:t>1997-2010: New Labour’s market reforms</w:t>
            </w:r>
          </w:p>
        </w:tc>
        <w:tc>
          <w:tcPr>
            <w:tcW w:w="5080" w:type="dxa"/>
            <w:hideMark/>
          </w:tcPr>
          <w:p w14:paraId="0AAD5DA5" w14:textId="7777777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The purchaser-provider split was retained. GP fundholding was abolished and health authorities lost their purchasing role except for highly specialised services. Primary care groups were created and made responsible for purchasing hospital, community, and primary care services. Cooperation not competition was emphasised, and a new performance framework introduced.</w:t>
            </w:r>
          </w:p>
          <w:p w14:paraId="36BA5699" w14:textId="37EE4B19"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lang w:val="en-US"/>
              </w:rPr>
            </w:pPr>
            <w:r w:rsidRPr="00940C26">
              <w:rPr>
                <w:szCs w:val="24"/>
              </w:rPr>
              <w:t>By 2002, primary care groups had been replaced by primary care trusts (PCTs), which brought together the functions of health authorities and primary care groups. PCTs also took on responsibility for managing community and other services, and worked with partners—including local authorities and other PCTs—to plan and purchase other services</w:t>
            </w:r>
          </w:p>
        </w:tc>
        <w:tc>
          <w:tcPr>
            <w:tcW w:w="2517" w:type="dxa"/>
            <w:hideMark/>
          </w:tcPr>
          <w:p w14:paraId="51FBFAE5" w14:textId="7777777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Scrapping GP fundholding would reduce management and administrative costs.</w:t>
            </w:r>
          </w:p>
          <w:p w14:paraId="4AD50C51" w14:textId="7777777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Strong local commissioners would be able to assume financial risk for a defined population</w:t>
            </w:r>
          </w:p>
          <w:p w14:paraId="280197EE" w14:textId="77777777" w:rsidR="007900C5" w:rsidRPr="00940C26" w:rsidRDefault="007900C5" w:rsidP="007900C5">
            <w:pPr>
              <w:cnfStyle w:val="000000000000" w:firstRow="0" w:lastRow="0" w:firstColumn="0" w:lastColumn="0" w:oddVBand="0" w:evenVBand="0" w:oddHBand="0" w:evenHBand="0" w:firstRowFirstColumn="0" w:firstRowLastColumn="0" w:lastRowFirstColumn="0" w:lastRowLastColumn="0"/>
              <w:rPr>
                <w:lang w:val="en-US"/>
              </w:rPr>
            </w:pPr>
          </w:p>
        </w:tc>
      </w:tr>
      <w:tr w:rsidR="007900C5" w:rsidRPr="00940C26" w14:paraId="74EF224B" w14:textId="77777777" w:rsidTr="00565D4A">
        <w:trPr>
          <w:trHeight w:val="20"/>
        </w:trPr>
        <w:tc>
          <w:tcPr>
            <w:cnfStyle w:val="001000000000" w:firstRow="0" w:lastRow="0" w:firstColumn="1" w:lastColumn="0" w:oddVBand="0" w:evenVBand="0" w:oddHBand="0" w:evenHBand="0" w:firstRowFirstColumn="0" w:firstRowLastColumn="0" w:lastRowFirstColumn="0" w:lastRowLastColumn="0"/>
            <w:tcW w:w="1476" w:type="dxa"/>
            <w:vMerge/>
          </w:tcPr>
          <w:p w14:paraId="69DD8EC0" w14:textId="77777777" w:rsidR="007900C5" w:rsidRPr="00940C26" w:rsidRDefault="007900C5" w:rsidP="007900C5">
            <w:pPr>
              <w:pStyle w:val="TableBody"/>
              <w:tabs>
                <w:tab w:val="left" w:pos="6521"/>
              </w:tabs>
              <w:autoSpaceDE w:val="0"/>
              <w:autoSpaceDN w:val="0"/>
              <w:adjustRightInd w:val="0"/>
              <w:rPr>
                <w:i/>
                <w:szCs w:val="24"/>
              </w:rPr>
            </w:pPr>
          </w:p>
        </w:tc>
        <w:tc>
          <w:tcPr>
            <w:tcW w:w="5080" w:type="dxa"/>
          </w:tcPr>
          <w:p w14:paraId="73BA5A00" w14:textId="406C561F"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In 2008-09, PCTs were asked to separate their internal commissioner and provider functions</w:t>
            </w:r>
          </w:p>
        </w:tc>
        <w:tc>
          <w:tcPr>
            <w:tcW w:w="2517" w:type="dxa"/>
          </w:tcPr>
          <w:p w14:paraId="4F1BB4AD" w14:textId="53FC3360"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PCT separation would mean more robust purchaser challenge and improve services. PCTs could focus on commissioning activities so commissioning would be enhanced</w:t>
            </w:r>
          </w:p>
        </w:tc>
      </w:tr>
      <w:tr w:rsidR="007900C5" w:rsidRPr="00940C26" w14:paraId="75F192D6" w14:textId="77777777" w:rsidTr="00565D4A">
        <w:trPr>
          <w:trHeight w:val="20"/>
        </w:trPr>
        <w:tc>
          <w:tcPr>
            <w:cnfStyle w:val="001000000000" w:firstRow="0" w:lastRow="0" w:firstColumn="1" w:lastColumn="0" w:oddVBand="0" w:evenVBand="0" w:oddHBand="0" w:evenHBand="0" w:firstRowFirstColumn="0" w:firstRowLastColumn="0" w:lastRowFirstColumn="0" w:lastRowLastColumn="0"/>
            <w:tcW w:w="1476" w:type="dxa"/>
            <w:vMerge/>
          </w:tcPr>
          <w:p w14:paraId="15038219" w14:textId="77777777" w:rsidR="007900C5" w:rsidRPr="00940C26" w:rsidRDefault="007900C5" w:rsidP="007900C5">
            <w:pPr>
              <w:pStyle w:val="TableBody"/>
              <w:tabs>
                <w:tab w:val="left" w:pos="6521"/>
              </w:tabs>
              <w:autoSpaceDE w:val="0"/>
              <w:autoSpaceDN w:val="0"/>
              <w:adjustRightInd w:val="0"/>
              <w:rPr>
                <w:i/>
                <w:szCs w:val="24"/>
              </w:rPr>
            </w:pPr>
          </w:p>
        </w:tc>
        <w:tc>
          <w:tcPr>
            <w:tcW w:w="5080" w:type="dxa"/>
          </w:tcPr>
          <w:p w14:paraId="42A2AD75" w14:textId="6F5A4A3A"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 xml:space="preserve">Practice based commissioning (PBC)—a voluntary form of primary care led purchasing—was introduced in 2005. PCTs could delegate a notional budget to a practice or </w:t>
            </w:r>
            <w:r w:rsidRPr="00940C26">
              <w:rPr>
                <w:szCs w:val="24"/>
              </w:rPr>
              <w:lastRenderedPageBreak/>
              <w:t>group of practices to plan and commission a set of community and hospital services for their enrolled population</w:t>
            </w:r>
          </w:p>
        </w:tc>
        <w:tc>
          <w:tcPr>
            <w:tcW w:w="2517" w:type="dxa"/>
          </w:tcPr>
          <w:p w14:paraId="75E53A11" w14:textId="488F80B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lastRenderedPageBreak/>
              <w:t xml:space="preserve">Practice based commissioning aimed to give those working in </w:t>
            </w:r>
            <w:r w:rsidRPr="00940C26">
              <w:rPr>
                <w:szCs w:val="24"/>
              </w:rPr>
              <w:lastRenderedPageBreak/>
              <w:t>primary care more power over commissioning, based on the idea that they are best placed to make decisions about their patients’ needs</w:t>
            </w:r>
          </w:p>
        </w:tc>
      </w:tr>
      <w:tr w:rsidR="007900C5" w:rsidRPr="00940C26" w14:paraId="42E1AAEA" w14:textId="77777777" w:rsidTr="00565D4A">
        <w:trPr>
          <w:trHeight w:val="20"/>
        </w:trPr>
        <w:tc>
          <w:tcPr>
            <w:cnfStyle w:val="001000000000" w:firstRow="0" w:lastRow="0" w:firstColumn="1" w:lastColumn="0" w:oddVBand="0" w:evenVBand="0" w:oddHBand="0" w:evenHBand="0" w:firstRowFirstColumn="0" w:firstRowLastColumn="0" w:lastRowFirstColumn="0" w:lastRowLastColumn="0"/>
            <w:tcW w:w="1476" w:type="dxa"/>
            <w:tcBorders>
              <w:bottom w:val="single" w:sz="4" w:space="0" w:color="auto"/>
            </w:tcBorders>
            <w:hideMark/>
          </w:tcPr>
          <w:p w14:paraId="4F9B14E7" w14:textId="59627693" w:rsidR="007900C5" w:rsidRPr="00940C26" w:rsidRDefault="007900C5" w:rsidP="007900C5">
            <w:pPr>
              <w:pStyle w:val="TableBody"/>
              <w:tabs>
                <w:tab w:val="left" w:pos="6521"/>
              </w:tabs>
              <w:autoSpaceDE w:val="0"/>
              <w:autoSpaceDN w:val="0"/>
              <w:adjustRightInd w:val="0"/>
              <w:rPr>
                <w:b w:val="0"/>
                <w:i/>
                <w:lang w:val="en-US"/>
              </w:rPr>
            </w:pPr>
            <w:r w:rsidRPr="00940C26">
              <w:rPr>
                <w:b w:val="0"/>
                <w:i/>
                <w:szCs w:val="24"/>
              </w:rPr>
              <w:lastRenderedPageBreak/>
              <w:t>2010-15: Coalition government reforms</w:t>
            </w:r>
          </w:p>
        </w:tc>
        <w:tc>
          <w:tcPr>
            <w:tcW w:w="5080" w:type="dxa"/>
            <w:tcBorders>
              <w:bottom w:val="single" w:sz="4" w:space="0" w:color="auto"/>
            </w:tcBorders>
            <w:hideMark/>
          </w:tcPr>
          <w:p w14:paraId="41D3AEE5" w14:textId="7777777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PCTs were abolished. GP led clinical commissioning groups (CCGs) were created, responsible for planning and commissioning the majority of health services for their local area. Many CCGs have merged since they were first created.</w:t>
            </w:r>
          </w:p>
          <w:p w14:paraId="70E9684C" w14:textId="7777777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An independent NHS Commissioning Board (later renamed NHS England) was created and retained some responsibility for commissioning primary care and specialised services. NHS England has since devolved more responsibility to CCGs and reduced its role in direct commissioning.</w:t>
            </w:r>
          </w:p>
          <w:p w14:paraId="41B1B8DC" w14:textId="45531509"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lang w:val="en-US"/>
              </w:rPr>
            </w:pPr>
            <w:r w:rsidRPr="00940C26">
              <w:rPr>
                <w:szCs w:val="24"/>
              </w:rPr>
              <w:t>Local health and wellbeing boards were established to link GP commissioners and local authorities, and to provide a forum for commissioning plans to be brought together</w:t>
            </w:r>
          </w:p>
        </w:tc>
        <w:tc>
          <w:tcPr>
            <w:tcW w:w="2517" w:type="dxa"/>
            <w:tcBorders>
              <w:bottom w:val="single" w:sz="4" w:space="0" w:color="auto"/>
            </w:tcBorders>
            <w:hideMark/>
          </w:tcPr>
          <w:p w14:paraId="441C8840" w14:textId="7777777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Cs w:val="24"/>
              </w:rPr>
            </w:pPr>
            <w:r w:rsidRPr="00940C26">
              <w:rPr>
                <w:szCs w:val="24"/>
              </w:rPr>
              <w:t>Sought to build on the policies of previous governments to put the structures needed to embed a provider market in the NHS into legislation.</w:t>
            </w:r>
          </w:p>
          <w:p w14:paraId="68E8B7D7" w14:textId="15A3CD67" w:rsidR="007900C5" w:rsidRPr="00940C26" w:rsidRDefault="007900C5" w:rsidP="007900C5">
            <w:pPr>
              <w:pStyle w:val="TableBody"/>
              <w:tabs>
                <w:tab w:val="left" w:pos="6521"/>
              </w:tabs>
              <w:autoSpaceDE w:val="0"/>
              <w:autoSpaceDN w:val="0"/>
              <w:adjustRightInd w:val="0"/>
              <w:cnfStyle w:val="000000000000" w:firstRow="0" w:lastRow="0" w:firstColumn="0" w:lastColumn="0" w:oddVBand="0" w:evenVBand="0" w:oddHBand="0" w:evenHBand="0" w:firstRowFirstColumn="0" w:firstRowLastColumn="0" w:lastRowFirstColumn="0" w:lastRowLastColumn="0"/>
              <w:rPr>
                <w:lang w:val="en-US"/>
              </w:rPr>
            </w:pPr>
            <w:r w:rsidRPr="00940C26">
              <w:rPr>
                <w:szCs w:val="24"/>
              </w:rPr>
              <w:t>Aimed to extend competition and choice within the NHS, and increase clinical engagement in commissioning</w:t>
            </w:r>
          </w:p>
        </w:tc>
      </w:tr>
    </w:tbl>
    <w:p w14:paraId="4206510B" w14:textId="77777777" w:rsidR="007900C5" w:rsidRPr="00940C26" w:rsidRDefault="007900C5">
      <w:pPr>
        <w:autoSpaceDE w:val="0"/>
        <w:autoSpaceDN w:val="0"/>
        <w:adjustRightInd w:val="0"/>
        <w:rPr>
          <w:sz w:val="24"/>
          <w:szCs w:val="24"/>
        </w:rPr>
        <w:sectPr w:rsidR="007900C5" w:rsidRPr="00940C2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0" w:h="16840"/>
          <w:pgMar w:top="1440" w:right="1440" w:bottom="1440" w:left="1440" w:header="709" w:footer="709" w:gutter="0"/>
          <w:cols w:space="708"/>
          <w:docGrid w:linePitch="360"/>
        </w:sectPr>
      </w:pPr>
    </w:p>
    <w:p w14:paraId="075FEB0A" w14:textId="77777777" w:rsidR="007900C5" w:rsidRPr="00940C26" w:rsidRDefault="007900C5">
      <w:pPr>
        <w:pStyle w:val="BoxTitle"/>
        <w:autoSpaceDE w:val="0"/>
        <w:autoSpaceDN w:val="0"/>
        <w:adjustRightInd w:val="0"/>
        <w:rPr>
          <w:szCs w:val="24"/>
        </w:rPr>
      </w:pPr>
      <w:r w:rsidRPr="00940C26">
        <w:rPr>
          <w:szCs w:val="24"/>
        </w:rPr>
        <w:lastRenderedPageBreak/>
        <w:t>Key messages</w:t>
      </w:r>
    </w:p>
    <w:p w14:paraId="05C8A286" w14:textId="77777777" w:rsidR="007900C5" w:rsidRPr="00940C26" w:rsidRDefault="007900C5">
      <w:pPr>
        <w:pStyle w:val="BoxList1"/>
        <w:autoSpaceDE w:val="0"/>
        <w:autoSpaceDN w:val="0"/>
        <w:adjustRightInd w:val="0"/>
        <w:rPr>
          <w:szCs w:val="24"/>
        </w:rPr>
      </w:pPr>
      <w:r w:rsidRPr="00940C26">
        <w:rPr>
          <w:szCs w:val="24"/>
        </w:rPr>
        <w:t>NHS leaders in England are calling for changes to healthcare system structures and legislation</w:t>
      </w:r>
    </w:p>
    <w:p w14:paraId="7D0F9185" w14:textId="5506EA57" w:rsidR="007900C5" w:rsidRPr="00940C26" w:rsidRDefault="007900C5">
      <w:pPr>
        <w:pStyle w:val="BoxList1"/>
        <w:autoSpaceDE w:val="0"/>
        <w:autoSpaceDN w:val="0"/>
        <w:adjustRightInd w:val="0"/>
        <w:rPr>
          <w:szCs w:val="24"/>
        </w:rPr>
      </w:pPr>
      <w:r w:rsidRPr="00940C26">
        <w:rPr>
          <w:szCs w:val="24"/>
        </w:rPr>
        <w:t xml:space="preserve">The changes are designed to support collaboration between organisations and services, </w:t>
      </w:r>
      <w:r w:rsidR="006B7672" w:rsidRPr="00940C26">
        <w:rPr>
          <w:szCs w:val="24"/>
        </w:rPr>
        <w:t xml:space="preserve">and could mean </w:t>
      </w:r>
      <w:r w:rsidRPr="00940C26">
        <w:rPr>
          <w:szCs w:val="24"/>
        </w:rPr>
        <w:t xml:space="preserve">some NHS agencies being abolished and new </w:t>
      </w:r>
      <w:proofErr w:type="gramStart"/>
      <w:r w:rsidRPr="00940C26">
        <w:rPr>
          <w:szCs w:val="24"/>
        </w:rPr>
        <w:t>area based</w:t>
      </w:r>
      <w:proofErr w:type="gramEnd"/>
      <w:r w:rsidRPr="00940C26">
        <w:rPr>
          <w:szCs w:val="24"/>
        </w:rPr>
        <w:t xml:space="preserve"> authorities created</w:t>
      </w:r>
    </w:p>
    <w:p w14:paraId="594E86EA" w14:textId="3C197A30" w:rsidR="007900C5" w:rsidRPr="00940C26" w:rsidRDefault="007900C5">
      <w:pPr>
        <w:pStyle w:val="BoxList1"/>
        <w:autoSpaceDE w:val="0"/>
        <w:autoSpaceDN w:val="0"/>
        <w:adjustRightInd w:val="0"/>
        <w:rPr>
          <w:szCs w:val="24"/>
        </w:rPr>
      </w:pPr>
      <w:r w:rsidRPr="00940C26">
        <w:rPr>
          <w:szCs w:val="24"/>
        </w:rPr>
        <w:t xml:space="preserve"> Encouraging collaboration makes sense, but the potential benefits of the new system proposed may be overstated and the risks</w:t>
      </w:r>
      <w:r w:rsidR="00D33F04" w:rsidRPr="00940C26">
        <w:rPr>
          <w:szCs w:val="24"/>
        </w:rPr>
        <w:t xml:space="preserve"> of reorganisation</w:t>
      </w:r>
      <w:r w:rsidRPr="00940C26">
        <w:rPr>
          <w:szCs w:val="24"/>
        </w:rPr>
        <w:t xml:space="preserve"> underplayed</w:t>
      </w:r>
    </w:p>
    <w:p w14:paraId="349A928E" w14:textId="4066C111" w:rsidR="007900C5" w:rsidRPr="00940C26" w:rsidRDefault="00D33F04">
      <w:pPr>
        <w:pStyle w:val="BoxList1"/>
        <w:autoSpaceDE w:val="0"/>
        <w:autoSpaceDN w:val="0"/>
        <w:adjustRightInd w:val="0"/>
        <w:rPr>
          <w:szCs w:val="24"/>
        </w:rPr>
      </w:pPr>
      <w:r w:rsidRPr="00940C26">
        <w:rPr>
          <w:szCs w:val="24"/>
        </w:rPr>
        <w:t xml:space="preserve">NHS leaders and government have a long list of policy priorities as the country recovers from the pandemic. A </w:t>
      </w:r>
      <w:r w:rsidR="007900C5" w:rsidRPr="00940C26">
        <w:rPr>
          <w:szCs w:val="24"/>
        </w:rPr>
        <w:t xml:space="preserve">major structural reorganisation of the healthcare system should not be </w:t>
      </w:r>
      <w:r w:rsidRPr="00940C26">
        <w:rPr>
          <w:szCs w:val="24"/>
        </w:rPr>
        <w:t>one of them</w:t>
      </w:r>
    </w:p>
    <w:p w14:paraId="28F5195E" w14:textId="77777777" w:rsidR="007900C5" w:rsidRPr="00940C26" w:rsidRDefault="007900C5">
      <w:pPr>
        <w:pStyle w:val="Miscellaneous"/>
        <w:autoSpaceDE w:val="0"/>
        <w:autoSpaceDN w:val="0"/>
        <w:adjustRightInd w:val="0"/>
        <w:rPr>
          <w:szCs w:val="24"/>
        </w:rPr>
      </w:pPr>
      <w:r w:rsidRPr="00940C26">
        <w:rPr>
          <w:szCs w:val="24"/>
        </w:rPr>
        <w:t>Contributors and sources: All authors are researchers in health policy and public health in the UK and have experience analysing health care system reforms in England and elsewhere. All authors contributed to the intellectual content. HA and PD wrote the first draft of the article. PD, JD, TG and NM commented and made revisions. All authors agreed the final manuscript. HA is the guarantor.</w:t>
      </w:r>
    </w:p>
    <w:p w14:paraId="5DDB056F" w14:textId="77777777" w:rsidR="007900C5" w:rsidRPr="00940C26" w:rsidRDefault="007900C5">
      <w:pPr>
        <w:pStyle w:val="Conflict"/>
        <w:autoSpaceDE w:val="0"/>
        <w:autoSpaceDN w:val="0"/>
        <w:adjustRightInd w:val="0"/>
        <w:rPr>
          <w:szCs w:val="24"/>
        </w:rPr>
      </w:pPr>
      <w:r w:rsidRPr="00940C26">
        <w:rPr>
          <w:szCs w:val="24"/>
        </w:rPr>
        <w:t>Competing interests</w:t>
      </w:r>
      <w:r w:rsidRPr="00940C26">
        <w:rPr>
          <w:b/>
          <w:szCs w:val="24"/>
        </w:rPr>
        <w:t>:</w:t>
      </w:r>
      <w:r w:rsidRPr="00940C26">
        <w:rPr>
          <w:szCs w:val="24"/>
        </w:rPr>
        <w:t xml:space="preserve"> We have read and understood BMJ policy on declaration of interests and have no relevant interests to declare.</w:t>
      </w:r>
    </w:p>
    <w:p w14:paraId="366C6ECF" w14:textId="77777777" w:rsidR="007900C5" w:rsidRPr="00940C26" w:rsidRDefault="007900C5">
      <w:pPr>
        <w:pStyle w:val="Miscellaneous"/>
        <w:autoSpaceDE w:val="0"/>
        <w:autoSpaceDN w:val="0"/>
        <w:adjustRightInd w:val="0"/>
        <w:rPr>
          <w:szCs w:val="24"/>
        </w:rPr>
      </w:pPr>
      <w:r w:rsidRPr="00940C26">
        <w:rPr>
          <w:szCs w:val="24"/>
        </w:rPr>
        <w:t>Provenance and peer review: Not commissioned; externally peer reviewed.</w:t>
      </w:r>
    </w:p>
    <w:p w14:paraId="78E3BBDC"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_id=\"b1\""</w:instrText>
      </w:r>
      <w:r w:rsidRPr="00940C26">
        <w:rPr>
          <w:szCs w:val="24"/>
        </w:rPr>
        <w:fldChar w:fldCharType="separate"/>
      </w:r>
      <w:r w:rsidRPr="00940C26">
        <w:rPr>
          <w:szCs w:val="24"/>
        </w:rPr>
        <w:instrText xml:space="preserve"> _id="b1"</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w:t>
      </w:r>
      <w:r w:rsidRPr="00940C26">
        <w:rPr>
          <w:szCs w:val="24"/>
        </w:rPr>
        <w:tab/>
      </w:r>
      <w:r w:rsidRPr="00940C26">
        <w:rPr>
          <w:rStyle w:val="biborganization"/>
          <w:szCs w:val="24"/>
        </w:rPr>
        <w:t>NHS England</w:t>
      </w:r>
      <w:r w:rsidRPr="00940C26">
        <w:rPr>
          <w:szCs w:val="24"/>
        </w:rPr>
        <w:t xml:space="preserve">. COVID-19 hospital activity. </w:t>
      </w:r>
      <w:hyperlink r:id="rId17" w:history="1">
        <w:r w:rsidRPr="00940C26">
          <w:rPr>
            <w:rStyle w:val="Hyperlink"/>
            <w:color w:val="0000FF"/>
            <w:szCs w:val="24"/>
            <w:u w:val="single"/>
            <w:shd w:val="clear" w:color="auto" w:fill="CCFF66"/>
          </w:rPr>
          <w:t>https://www.england.nhs.uk/statistics/statistical-work-areas/covid-19-hospital-activity/</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3AADDC2"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_id=\"b2\""</w:instrText>
      </w:r>
      <w:r w:rsidRPr="00940C26">
        <w:rPr>
          <w:szCs w:val="24"/>
        </w:rPr>
        <w:fldChar w:fldCharType="separate"/>
      </w:r>
      <w:r w:rsidRPr="00940C26">
        <w:rPr>
          <w:szCs w:val="24"/>
        </w:rPr>
        <w:instrText xml:space="preserve"> _id="b2"</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w:t>
      </w:r>
      <w:r w:rsidRPr="00940C26">
        <w:rPr>
          <w:szCs w:val="24"/>
        </w:rPr>
        <w:tab/>
      </w:r>
      <w:r w:rsidRPr="00940C26">
        <w:rPr>
          <w:rStyle w:val="bibsurname"/>
          <w:szCs w:val="24"/>
        </w:rPr>
        <w:t>Gardner</w:t>
      </w:r>
      <w:r w:rsidRPr="00940C26">
        <w:rPr>
          <w:szCs w:val="24"/>
        </w:rPr>
        <w:t xml:space="preserve"> </w:t>
      </w:r>
      <w:r w:rsidRPr="00940C26">
        <w:rPr>
          <w:rStyle w:val="bibfname"/>
          <w:szCs w:val="24"/>
        </w:rPr>
        <w:t>T</w:t>
      </w:r>
      <w:r w:rsidRPr="00940C26">
        <w:rPr>
          <w:szCs w:val="24"/>
        </w:rPr>
        <w:t xml:space="preserve">, </w:t>
      </w:r>
      <w:r w:rsidRPr="00940C26">
        <w:rPr>
          <w:rStyle w:val="bibsurname"/>
          <w:szCs w:val="24"/>
        </w:rPr>
        <w:t>Fraser</w:t>
      </w:r>
      <w:r w:rsidRPr="00940C26">
        <w:rPr>
          <w:szCs w:val="24"/>
        </w:rPr>
        <w:t xml:space="preserve"> </w:t>
      </w:r>
      <w:r w:rsidRPr="00940C26">
        <w:rPr>
          <w:rStyle w:val="bibfname"/>
          <w:szCs w:val="24"/>
        </w:rPr>
        <w:t>C</w:t>
      </w:r>
      <w:r w:rsidRPr="00940C26">
        <w:rPr>
          <w:szCs w:val="24"/>
        </w:rPr>
        <w:t xml:space="preserve">, </w:t>
      </w:r>
      <w:proofErr w:type="spellStart"/>
      <w:r w:rsidRPr="00940C26">
        <w:rPr>
          <w:rStyle w:val="bibsurname"/>
          <w:szCs w:val="24"/>
        </w:rPr>
        <w:t>Peytrignet</w:t>
      </w:r>
      <w:proofErr w:type="spellEnd"/>
      <w:r w:rsidRPr="00940C26">
        <w:rPr>
          <w:szCs w:val="24"/>
        </w:rPr>
        <w:t xml:space="preserve"> </w:t>
      </w:r>
      <w:r w:rsidRPr="00940C26">
        <w:rPr>
          <w:rStyle w:val="bibfname"/>
          <w:szCs w:val="24"/>
        </w:rPr>
        <w:t>S</w:t>
      </w:r>
      <w:r w:rsidRPr="00940C26">
        <w:rPr>
          <w:szCs w:val="24"/>
        </w:rPr>
        <w:t xml:space="preserve">. Elective care in England: assessing the impact of COVID-19 and where next. </w:t>
      </w:r>
      <w:r w:rsidRPr="00940C26">
        <w:rPr>
          <w:rStyle w:val="bibyear"/>
          <w:szCs w:val="24"/>
        </w:rPr>
        <w:t>2020</w:t>
      </w:r>
      <w:r w:rsidRPr="00940C26">
        <w:rPr>
          <w:szCs w:val="24"/>
        </w:rPr>
        <w:t xml:space="preserve">. </w:t>
      </w:r>
      <w:hyperlink r:id="rId18" w:history="1">
        <w:r w:rsidRPr="00940C26">
          <w:rPr>
            <w:rStyle w:val="Hyperlink"/>
            <w:color w:val="0000FF"/>
            <w:szCs w:val="24"/>
            <w:u w:val="single"/>
            <w:shd w:val="clear" w:color="auto" w:fill="CCFF66"/>
          </w:rPr>
          <w:t>https://www.health.org.uk/publications/long-reads/elective-care-in-england-assessing-the-impact-of-covid-19-and-where-next</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D0A389C"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_doi=\"10.1136/bmj.m4654\" _id=\"b3\" _issn=\"1756-1833\" _pubmed=\"33257346\""</w:instrText>
      </w:r>
      <w:r w:rsidRPr="00940C26">
        <w:rPr>
          <w:szCs w:val="24"/>
        </w:rPr>
        <w:fldChar w:fldCharType="separate"/>
      </w:r>
      <w:r w:rsidRPr="00940C26">
        <w:rPr>
          <w:szCs w:val="24"/>
        </w:rPr>
        <w:instrText xml:space="preserve"> _doi="10.1136/bmj.m4654" _id="b3" _issn="1756-1833" _pubmed="33257346"</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w:t>
      </w:r>
      <w:r w:rsidRPr="00940C26">
        <w:rPr>
          <w:szCs w:val="24"/>
        </w:rPr>
        <w:tab/>
      </w:r>
      <w:r w:rsidRPr="00940C26">
        <w:rPr>
          <w:rStyle w:val="bibsurname"/>
          <w:szCs w:val="24"/>
        </w:rPr>
        <w:t>Majeed</w:t>
      </w:r>
      <w:r w:rsidRPr="00940C26">
        <w:rPr>
          <w:szCs w:val="24"/>
        </w:rPr>
        <w:t xml:space="preserve"> </w:t>
      </w:r>
      <w:r w:rsidRPr="00940C26">
        <w:rPr>
          <w:rStyle w:val="bibfname"/>
          <w:szCs w:val="24"/>
        </w:rPr>
        <w:t>A</w:t>
      </w:r>
      <w:r w:rsidRPr="00940C26">
        <w:rPr>
          <w:szCs w:val="24"/>
        </w:rPr>
        <w:t xml:space="preserve">, </w:t>
      </w:r>
      <w:proofErr w:type="spellStart"/>
      <w:r w:rsidRPr="00940C26">
        <w:rPr>
          <w:rStyle w:val="bibsurname"/>
          <w:szCs w:val="24"/>
        </w:rPr>
        <w:t>Molokhia</w:t>
      </w:r>
      <w:proofErr w:type="spellEnd"/>
      <w:r w:rsidRPr="00940C26">
        <w:rPr>
          <w:szCs w:val="24"/>
        </w:rPr>
        <w:t xml:space="preserve"> </w:t>
      </w:r>
      <w:r w:rsidRPr="00940C26">
        <w:rPr>
          <w:rStyle w:val="bibfname"/>
          <w:szCs w:val="24"/>
        </w:rPr>
        <w:t>M</w:t>
      </w:r>
      <w:r w:rsidRPr="00940C26">
        <w:rPr>
          <w:szCs w:val="24"/>
        </w:rPr>
        <w:t xml:space="preserve">. </w:t>
      </w:r>
      <w:r w:rsidRPr="00940C26">
        <w:rPr>
          <w:rStyle w:val="bibarticle"/>
          <w:szCs w:val="24"/>
        </w:rPr>
        <w:t>Vaccinating the UK against covid-19</w:t>
      </w:r>
      <w:r w:rsidRPr="00940C26">
        <w:rPr>
          <w:szCs w:val="24"/>
        </w:rPr>
        <w:t xml:space="preserve">. </w:t>
      </w:r>
      <w:r w:rsidRPr="00940C26">
        <w:rPr>
          <w:rStyle w:val="bibjournal"/>
          <w:i/>
          <w:szCs w:val="24"/>
        </w:rPr>
        <w:t>BMJ</w:t>
      </w:r>
      <w:r w:rsidRPr="00940C26">
        <w:rPr>
          <w:szCs w:val="24"/>
        </w:rPr>
        <w:t xml:space="preserve"> </w:t>
      </w:r>
      <w:r w:rsidRPr="00940C26">
        <w:rPr>
          <w:rStyle w:val="bibyear"/>
          <w:szCs w:val="24"/>
        </w:rPr>
        <w:t>2020</w:t>
      </w:r>
      <w:r w:rsidRPr="00940C26">
        <w:rPr>
          <w:szCs w:val="24"/>
        </w:rPr>
        <w:t>;</w:t>
      </w:r>
      <w:r w:rsidRPr="00940C26">
        <w:rPr>
          <w:rStyle w:val="bibvolume"/>
          <w:szCs w:val="24"/>
        </w:rPr>
        <w:t>371</w:t>
      </w:r>
      <w:r w:rsidRPr="00940C26">
        <w:rPr>
          <w:szCs w:val="24"/>
        </w:rPr>
        <w:t>:</w:t>
      </w:r>
      <w:r w:rsidRPr="00940C26">
        <w:rPr>
          <w:rStyle w:val="bibfpage"/>
          <w:szCs w:val="24"/>
        </w:rPr>
        <w:t>m4654</w:t>
      </w:r>
      <w:r w:rsidRPr="00940C26">
        <w:rPr>
          <w:szCs w:val="24"/>
        </w:rPr>
        <w:t>.</w:t>
      </w:r>
      <w:hyperlink r:id="rId19" w:history="1">
        <w:r w:rsidRPr="00940C26">
          <w:rPr>
            <w:rStyle w:val="bibmedline"/>
            <w:color w:val="0000FF"/>
            <w:szCs w:val="24"/>
            <w:u w:val="words"/>
          </w:rPr>
          <w:t xml:space="preserve"> PubMed</w:t>
        </w:r>
      </w:hyperlink>
      <w:r w:rsidRPr="00940C26">
        <w:rPr>
          <w:szCs w:val="24"/>
        </w:rPr>
        <w:t xml:space="preserve"> </w:t>
      </w:r>
      <w:hyperlink r:id="rId20" w:history="1">
        <w:r w:rsidRPr="00940C26">
          <w:rPr>
            <w:rStyle w:val="bibdoi"/>
            <w:color w:val="0000FF"/>
            <w:szCs w:val="24"/>
            <w:u w:val="single"/>
          </w:rPr>
          <w:t>doi:10.1136/bmj.m4654</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6C2AB068"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_id=\"b4\""</w:instrText>
      </w:r>
      <w:r w:rsidRPr="00940C26">
        <w:rPr>
          <w:szCs w:val="24"/>
        </w:rPr>
        <w:fldChar w:fldCharType="separate"/>
      </w:r>
      <w:r w:rsidRPr="00940C26">
        <w:rPr>
          <w:szCs w:val="24"/>
        </w:rPr>
        <w:instrText xml:space="preserve"> _id="b4"</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w:t>
      </w:r>
      <w:r w:rsidRPr="00940C26">
        <w:rPr>
          <w:szCs w:val="24"/>
        </w:rPr>
        <w:tab/>
      </w:r>
      <w:r w:rsidRPr="00940C26">
        <w:rPr>
          <w:rStyle w:val="biborganization"/>
          <w:szCs w:val="24"/>
        </w:rPr>
        <w:t>NHS England,</w:t>
      </w:r>
      <w:r w:rsidRPr="00940C26">
        <w:rPr>
          <w:szCs w:val="24"/>
        </w:rPr>
        <w:t xml:space="preserve"> </w:t>
      </w:r>
      <w:r w:rsidRPr="00940C26">
        <w:rPr>
          <w:rStyle w:val="biborganization"/>
          <w:szCs w:val="24"/>
        </w:rPr>
        <w:t>NHS Improvement</w:t>
      </w:r>
      <w:r w:rsidRPr="00940C26">
        <w:rPr>
          <w:szCs w:val="24"/>
        </w:rPr>
        <w:t xml:space="preserve">. Integrating care: next steps to build strong and effective integrated care systems across England. </w:t>
      </w:r>
      <w:r w:rsidRPr="00940C26">
        <w:rPr>
          <w:rStyle w:val="bibyear"/>
          <w:szCs w:val="24"/>
        </w:rPr>
        <w:t>2020</w:t>
      </w:r>
      <w:r w:rsidRPr="00940C26">
        <w:rPr>
          <w:szCs w:val="24"/>
        </w:rPr>
        <w:t xml:space="preserve">. </w:t>
      </w:r>
      <w:hyperlink r:id="rId21" w:history="1">
        <w:r w:rsidRPr="00940C26">
          <w:rPr>
            <w:rStyle w:val="Hyperlink"/>
            <w:color w:val="0000FF"/>
            <w:szCs w:val="24"/>
            <w:u w:val="single"/>
            <w:shd w:val="clear" w:color="auto" w:fill="CCFF66"/>
          </w:rPr>
          <w:t>https://www.england.nhs.uk/wp-content/uploads/2020/11/261120-item-5-integrating-care-next-steps-for-integrated-care-systems.pdf</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3CBE69A9"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_id=\"b5\""</w:instrText>
      </w:r>
      <w:r w:rsidRPr="00940C26">
        <w:rPr>
          <w:szCs w:val="24"/>
        </w:rPr>
        <w:fldChar w:fldCharType="separate"/>
      </w:r>
      <w:r w:rsidRPr="00940C26">
        <w:rPr>
          <w:szCs w:val="24"/>
        </w:rPr>
        <w:instrText xml:space="preserve"> _id="b5"</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5</w:t>
      </w:r>
      <w:r w:rsidRPr="00940C26">
        <w:rPr>
          <w:szCs w:val="24"/>
        </w:rPr>
        <w:tab/>
      </w:r>
      <w:r w:rsidRPr="00940C26">
        <w:rPr>
          <w:rStyle w:val="biborganization"/>
          <w:szCs w:val="24"/>
        </w:rPr>
        <w:t>NHS</w:t>
      </w:r>
      <w:r w:rsidRPr="00940C26">
        <w:rPr>
          <w:szCs w:val="24"/>
        </w:rPr>
        <w:t xml:space="preserve">. The NHS long term plan. </w:t>
      </w:r>
      <w:r w:rsidRPr="00940C26">
        <w:rPr>
          <w:rStyle w:val="bibyear"/>
          <w:szCs w:val="24"/>
        </w:rPr>
        <w:t>2019</w:t>
      </w:r>
      <w:r w:rsidRPr="00940C26">
        <w:rPr>
          <w:szCs w:val="24"/>
        </w:rPr>
        <w:t xml:space="preserve">. </w:t>
      </w:r>
      <w:hyperlink r:id="rId22" w:history="1">
        <w:r w:rsidRPr="00940C26">
          <w:rPr>
            <w:rStyle w:val="Hyperlink"/>
            <w:color w:val="0000FF"/>
            <w:szCs w:val="24"/>
            <w:u w:val="single"/>
            <w:shd w:val="clear" w:color="auto" w:fill="CCFF66"/>
          </w:rPr>
          <w:t>https://www.longtermplan.nhs.uk/</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6FE8572D"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_doi=\"10.1136/bmj.l84\" _id=\"b6\" _issn=\"1756-1833\" _pubmed=\"30617185\""</w:instrText>
      </w:r>
      <w:r w:rsidRPr="00940C26">
        <w:rPr>
          <w:szCs w:val="24"/>
        </w:rPr>
        <w:fldChar w:fldCharType="separate"/>
      </w:r>
      <w:r w:rsidRPr="00940C26">
        <w:rPr>
          <w:szCs w:val="24"/>
        </w:rPr>
        <w:instrText xml:space="preserve"> _doi="10.1136/bmj.l84" _id="b6" _issn="1756-1833" _pubmed="30617185"</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6</w:t>
      </w:r>
      <w:r w:rsidRPr="00940C26">
        <w:rPr>
          <w:szCs w:val="24"/>
        </w:rPr>
        <w:tab/>
      </w:r>
      <w:proofErr w:type="spellStart"/>
      <w:r w:rsidRPr="00940C26">
        <w:rPr>
          <w:rStyle w:val="bibsurname"/>
          <w:szCs w:val="24"/>
        </w:rPr>
        <w:t>Alderwick</w:t>
      </w:r>
      <w:proofErr w:type="spellEnd"/>
      <w:r w:rsidRPr="00940C26">
        <w:rPr>
          <w:szCs w:val="24"/>
        </w:rPr>
        <w:t xml:space="preserve"> </w:t>
      </w:r>
      <w:r w:rsidRPr="00940C26">
        <w:rPr>
          <w:rStyle w:val="bibfname"/>
          <w:szCs w:val="24"/>
        </w:rPr>
        <w:t>H</w:t>
      </w:r>
      <w:r w:rsidRPr="00940C26">
        <w:rPr>
          <w:szCs w:val="24"/>
        </w:rPr>
        <w:t xml:space="preserve">, </w:t>
      </w:r>
      <w:r w:rsidRPr="00940C26">
        <w:rPr>
          <w:rStyle w:val="bibsurname"/>
          <w:szCs w:val="24"/>
        </w:rPr>
        <w:t>Dixon</w:t>
      </w:r>
      <w:r w:rsidRPr="00940C26">
        <w:rPr>
          <w:szCs w:val="24"/>
        </w:rPr>
        <w:t xml:space="preserve"> </w:t>
      </w:r>
      <w:r w:rsidRPr="00940C26">
        <w:rPr>
          <w:rStyle w:val="bibfname"/>
          <w:szCs w:val="24"/>
        </w:rPr>
        <w:t>J</w:t>
      </w:r>
      <w:r w:rsidRPr="00940C26">
        <w:rPr>
          <w:szCs w:val="24"/>
        </w:rPr>
        <w:t xml:space="preserve">. </w:t>
      </w:r>
      <w:r w:rsidRPr="00940C26">
        <w:rPr>
          <w:rStyle w:val="bibarticle"/>
          <w:szCs w:val="24"/>
        </w:rPr>
        <w:t>The NHS long term plan</w:t>
      </w:r>
      <w:r w:rsidRPr="00940C26">
        <w:rPr>
          <w:szCs w:val="24"/>
        </w:rPr>
        <w:t xml:space="preserve">. </w:t>
      </w:r>
      <w:r w:rsidRPr="00940C26">
        <w:rPr>
          <w:rStyle w:val="bibjournal"/>
          <w:i/>
          <w:szCs w:val="24"/>
        </w:rPr>
        <w:t>BMJ</w:t>
      </w:r>
      <w:r w:rsidRPr="00940C26">
        <w:rPr>
          <w:szCs w:val="24"/>
        </w:rPr>
        <w:t xml:space="preserve"> </w:t>
      </w:r>
      <w:r w:rsidRPr="00940C26">
        <w:rPr>
          <w:rStyle w:val="bibyear"/>
          <w:szCs w:val="24"/>
        </w:rPr>
        <w:t>2019</w:t>
      </w:r>
      <w:r w:rsidRPr="00940C26">
        <w:rPr>
          <w:szCs w:val="24"/>
        </w:rPr>
        <w:t>;</w:t>
      </w:r>
      <w:r w:rsidRPr="00940C26">
        <w:rPr>
          <w:rStyle w:val="bibvolume"/>
          <w:szCs w:val="24"/>
        </w:rPr>
        <w:t>364</w:t>
      </w:r>
      <w:r w:rsidRPr="00940C26">
        <w:rPr>
          <w:szCs w:val="24"/>
        </w:rPr>
        <w:t>:</w:t>
      </w:r>
      <w:r w:rsidRPr="00940C26">
        <w:rPr>
          <w:rStyle w:val="bibfpage"/>
          <w:szCs w:val="24"/>
        </w:rPr>
        <w:t>l84</w:t>
      </w:r>
      <w:r w:rsidRPr="00940C26">
        <w:rPr>
          <w:szCs w:val="24"/>
        </w:rPr>
        <w:t>.</w:t>
      </w:r>
      <w:hyperlink r:id="rId23" w:history="1">
        <w:r w:rsidRPr="00940C26">
          <w:rPr>
            <w:rStyle w:val="bibmedline"/>
            <w:color w:val="0000FF"/>
            <w:szCs w:val="24"/>
            <w:u w:val="words"/>
          </w:rPr>
          <w:t xml:space="preserve"> PubMed</w:t>
        </w:r>
      </w:hyperlink>
      <w:r w:rsidRPr="00940C26">
        <w:rPr>
          <w:szCs w:val="24"/>
        </w:rPr>
        <w:t xml:space="preserve"> </w:t>
      </w:r>
      <w:hyperlink r:id="rId24" w:history="1">
        <w:r w:rsidRPr="00940C26">
          <w:rPr>
            <w:rStyle w:val="bibdoi"/>
            <w:color w:val="0000FF"/>
            <w:szCs w:val="24"/>
            <w:u w:val="single"/>
          </w:rPr>
          <w:t>doi:10.1136/bmj.l84</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3F6550EF"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_id=\"b7\""</w:instrText>
      </w:r>
      <w:r w:rsidRPr="00940C26">
        <w:rPr>
          <w:szCs w:val="24"/>
        </w:rPr>
        <w:fldChar w:fldCharType="separate"/>
      </w:r>
      <w:r w:rsidRPr="00940C26">
        <w:rPr>
          <w:szCs w:val="24"/>
        </w:rPr>
        <w:instrText xml:space="preserve"> _id="b7"</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7</w:t>
      </w:r>
      <w:r w:rsidRPr="00940C26">
        <w:rPr>
          <w:szCs w:val="24"/>
        </w:rPr>
        <w:tab/>
      </w:r>
      <w:r w:rsidRPr="00940C26">
        <w:rPr>
          <w:rStyle w:val="bibsurname"/>
          <w:szCs w:val="24"/>
        </w:rPr>
        <w:t>Ham</w:t>
      </w:r>
      <w:r w:rsidRPr="00940C26">
        <w:rPr>
          <w:szCs w:val="24"/>
        </w:rPr>
        <w:t xml:space="preserve"> </w:t>
      </w:r>
      <w:r w:rsidRPr="00940C26">
        <w:rPr>
          <w:rStyle w:val="bibfname"/>
          <w:szCs w:val="24"/>
        </w:rPr>
        <w:t>C</w:t>
      </w:r>
      <w:r w:rsidRPr="00940C26">
        <w:rPr>
          <w:szCs w:val="24"/>
        </w:rPr>
        <w:t xml:space="preserve">, </w:t>
      </w:r>
      <w:r w:rsidRPr="00940C26">
        <w:rPr>
          <w:rStyle w:val="bibsurname"/>
          <w:szCs w:val="24"/>
        </w:rPr>
        <w:t>Baird</w:t>
      </w:r>
      <w:r w:rsidRPr="00940C26">
        <w:rPr>
          <w:szCs w:val="24"/>
        </w:rPr>
        <w:t xml:space="preserve"> </w:t>
      </w:r>
      <w:r w:rsidRPr="00940C26">
        <w:rPr>
          <w:rStyle w:val="bibfname"/>
          <w:szCs w:val="24"/>
        </w:rPr>
        <w:t>B</w:t>
      </w:r>
      <w:r w:rsidRPr="00940C26">
        <w:rPr>
          <w:szCs w:val="24"/>
        </w:rPr>
        <w:t xml:space="preserve">, </w:t>
      </w:r>
      <w:r w:rsidRPr="00940C26">
        <w:rPr>
          <w:rStyle w:val="bibsurname"/>
          <w:szCs w:val="24"/>
        </w:rPr>
        <w:t>Gregory</w:t>
      </w:r>
      <w:r w:rsidRPr="00940C26">
        <w:rPr>
          <w:szCs w:val="24"/>
        </w:rPr>
        <w:t xml:space="preserve"> </w:t>
      </w:r>
      <w:r w:rsidRPr="00940C26">
        <w:rPr>
          <w:rStyle w:val="bibfname"/>
          <w:szCs w:val="24"/>
        </w:rPr>
        <w:t>S</w:t>
      </w:r>
      <w:r w:rsidRPr="00940C26">
        <w:rPr>
          <w:szCs w:val="24"/>
        </w:rPr>
        <w:t xml:space="preserve">, </w:t>
      </w:r>
      <w:proofErr w:type="spellStart"/>
      <w:r w:rsidRPr="00940C26">
        <w:rPr>
          <w:rStyle w:val="bibsurname"/>
          <w:szCs w:val="24"/>
        </w:rPr>
        <w:t>Jabbal</w:t>
      </w:r>
      <w:proofErr w:type="spellEnd"/>
      <w:r w:rsidRPr="00940C26">
        <w:rPr>
          <w:szCs w:val="24"/>
        </w:rPr>
        <w:t xml:space="preserve"> </w:t>
      </w:r>
      <w:r w:rsidRPr="00940C26">
        <w:rPr>
          <w:rStyle w:val="bibfname"/>
          <w:szCs w:val="24"/>
        </w:rPr>
        <w:t>J</w:t>
      </w:r>
      <w:r w:rsidRPr="00940C26">
        <w:rPr>
          <w:szCs w:val="24"/>
        </w:rPr>
        <w:t xml:space="preserve">, </w:t>
      </w:r>
      <w:proofErr w:type="spellStart"/>
      <w:r w:rsidRPr="00940C26">
        <w:rPr>
          <w:rStyle w:val="bibsurname"/>
          <w:szCs w:val="24"/>
        </w:rPr>
        <w:t>Alderwick</w:t>
      </w:r>
      <w:proofErr w:type="spellEnd"/>
      <w:r w:rsidRPr="00940C26">
        <w:rPr>
          <w:szCs w:val="24"/>
        </w:rPr>
        <w:t xml:space="preserve"> </w:t>
      </w:r>
      <w:r w:rsidRPr="00940C26">
        <w:rPr>
          <w:rStyle w:val="bibfname"/>
          <w:szCs w:val="24"/>
        </w:rPr>
        <w:t>H</w:t>
      </w:r>
      <w:r w:rsidRPr="00940C26">
        <w:rPr>
          <w:szCs w:val="24"/>
        </w:rPr>
        <w:t xml:space="preserve">. </w:t>
      </w:r>
      <w:r w:rsidRPr="00940C26">
        <w:rPr>
          <w:rStyle w:val="bibbook"/>
          <w:i/>
        </w:rPr>
        <w:t>The NHS under the coalition government. Part one: NHS reform.</w:t>
      </w:r>
      <w:r w:rsidRPr="00940C26">
        <w:rPr>
          <w:szCs w:val="24"/>
        </w:rPr>
        <w:t xml:space="preserve"> </w:t>
      </w:r>
      <w:r w:rsidRPr="00940C26">
        <w:rPr>
          <w:rStyle w:val="bibpublisher"/>
          <w:szCs w:val="24"/>
        </w:rPr>
        <w:t>King’s Fund</w:t>
      </w:r>
      <w:r w:rsidRPr="00940C26">
        <w:rPr>
          <w:szCs w:val="24"/>
        </w:rPr>
        <w:t xml:space="preserve">, </w:t>
      </w:r>
      <w:r w:rsidRPr="00940C26">
        <w:rPr>
          <w:rStyle w:val="bibyear"/>
          <w:szCs w:val="24"/>
        </w:rPr>
        <w:t>2015</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2CDEB6C5"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_id=\"b8\""</w:instrText>
      </w:r>
      <w:r w:rsidRPr="00940C26">
        <w:rPr>
          <w:szCs w:val="24"/>
        </w:rPr>
        <w:fldChar w:fldCharType="separate"/>
      </w:r>
      <w:r w:rsidRPr="00940C26">
        <w:rPr>
          <w:szCs w:val="24"/>
        </w:rPr>
        <w:instrText xml:space="preserve"> _id="b8"</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8</w:t>
      </w:r>
      <w:r w:rsidRPr="00940C26">
        <w:rPr>
          <w:szCs w:val="24"/>
        </w:rPr>
        <w:tab/>
      </w:r>
      <w:r w:rsidRPr="00940C26">
        <w:rPr>
          <w:rStyle w:val="biborganization"/>
          <w:szCs w:val="24"/>
        </w:rPr>
        <w:t>NHS England,</w:t>
      </w:r>
      <w:r w:rsidRPr="00940C26">
        <w:rPr>
          <w:szCs w:val="24"/>
        </w:rPr>
        <w:t xml:space="preserve"> </w:t>
      </w:r>
      <w:r w:rsidRPr="00940C26">
        <w:rPr>
          <w:rStyle w:val="biborganization"/>
          <w:szCs w:val="24"/>
        </w:rPr>
        <w:t>NHS Improvement</w:t>
      </w:r>
      <w:r w:rsidRPr="00940C26">
        <w:rPr>
          <w:szCs w:val="24"/>
        </w:rPr>
        <w:t xml:space="preserve">. The NHS’s recommendations to government and parliament for an NHS Bill. </w:t>
      </w:r>
      <w:r w:rsidRPr="00940C26">
        <w:rPr>
          <w:rStyle w:val="bibyear"/>
          <w:szCs w:val="24"/>
        </w:rPr>
        <w:t>2019</w:t>
      </w:r>
      <w:r w:rsidRPr="00940C26">
        <w:rPr>
          <w:szCs w:val="24"/>
        </w:rPr>
        <w:t xml:space="preserve">. </w:t>
      </w:r>
      <w:hyperlink r:id="rId25" w:history="1">
        <w:r w:rsidRPr="00940C26">
          <w:rPr>
            <w:rStyle w:val="Hyperlink"/>
            <w:color w:val="0000FF"/>
            <w:szCs w:val="24"/>
            <w:u w:val="single"/>
            <w:shd w:val="clear" w:color="auto" w:fill="CCFF66"/>
          </w:rPr>
          <w:t>https://www.england.nhs.uk/wp-content/uploads/2019/09/BM1917-NHS-recommendations-Government-Parliament-for-an-NHS-Bill.pdf</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77166427"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_doi=\"10.1136/bmj.l1670\" _id=\"b9\" _issn=\"1756-1833\" _pubmed=\"30975665\""</w:instrText>
      </w:r>
      <w:r w:rsidRPr="00940C26">
        <w:rPr>
          <w:szCs w:val="24"/>
        </w:rPr>
        <w:fldChar w:fldCharType="separate"/>
      </w:r>
      <w:r w:rsidRPr="00940C26">
        <w:rPr>
          <w:szCs w:val="24"/>
        </w:rPr>
        <w:instrText xml:space="preserve"> _doi="10.1136/bmj.l1670" _id="b9" _issn="1756-1833" _pubmed="30975665"</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9</w:t>
      </w:r>
      <w:r w:rsidRPr="00940C26">
        <w:rPr>
          <w:szCs w:val="24"/>
        </w:rPr>
        <w:tab/>
      </w:r>
      <w:proofErr w:type="spellStart"/>
      <w:r w:rsidRPr="00940C26">
        <w:rPr>
          <w:rStyle w:val="bibsurname"/>
          <w:szCs w:val="24"/>
        </w:rPr>
        <w:t>Alderwick</w:t>
      </w:r>
      <w:proofErr w:type="spellEnd"/>
      <w:r w:rsidRPr="00940C26">
        <w:rPr>
          <w:szCs w:val="24"/>
        </w:rPr>
        <w:t xml:space="preserve"> </w:t>
      </w:r>
      <w:r w:rsidRPr="00940C26">
        <w:rPr>
          <w:rStyle w:val="bibfname"/>
          <w:szCs w:val="24"/>
        </w:rPr>
        <w:t>H</w:t>
      </w:r>
      <w:r w:rsidRPr="00940C26">
        <w:rPr>
          <w:szCs w:val="24"/>
        </w:rPr>
        <w:t xml:space="preserve">, </w:t>
      </w:r>
      <w:r w:rsidRPr="00940C26">
        <w:rPr>
          <w:rStyle w:val="bibsurname"/>
          <w:szCs w:val="24"/>
        </w:rPr>
        <w:t>Gardner</w:t>
      </w:r>
      <w:r w:rsidRPr="00940C26">
        <w:rPr>
          <w:szCs w:val="24"/>
        </w:rPr>
        <w:t xml:space="preserve"> </w:t>
      </w:r>
      <w:r w:rsidRPr="00940C26">
        <w:rPr>
          <w:rStyle w:val="bibfname"/>
          <w:szCs w:val="24"/>
        </w:rPr>
        <w:t>T</w:t>
      </w:r>
      <w:r w:rsidRPr="00940C26">
        <w:rPr>
          <w:szCs w:val="24"/>
        </w:rPr>
        <w:t xml:space="preserve">, </w:t>
      </w:r>
      <w:r w:rsidRPr="00940C26">
        <w:rPr>
          <w:rStyle w:val="bibsurname"/>
          <w:szCs w:val="24"/>
        </w:rPr>
        <w:t>Thorlby</w:t>
      </w:r>
      <w:r w:rsidRPr="00940C26">
        <w:rPr>
          <w:szCs w:val="24"/>
        </w:rPr>
        <w:t xml:space="preserve"> </w:t>
      </w:r>
      <w:r w:rsidRPr="00940C26">
        <w:rPr>
          <w:rStyle w:val="bibfname"/>
          <w:szCs w:val="24"/>
        </w:rPr>
        <w:t>R</w:t>
      </w:r>
      <w:r w:rsidRPr="00940C26">
        <w:rPr>
          <w:szCs w:val="24"/>
        </w:rPr>
        <w:t xml:space="preserve">, </w:t>
      </w:r>
      <w:r w:rsidRPr="00940C26">
        <w:rPr>
          <w:rStyle w:val="bibsurname"/>
          <w:szCs w:val="24"/>
        </w:rPr>
        <w:t>Dixon</w:t>
      </w:r>
      <w:r w:rsidRPr="00940C26">
        <w:rPr>
          <w:szCs w:val="24"/>
        </w:rPr>
        <w:t xml:space="preserve"> </w:t>
      </w:r>
      <w:r w:rsidRPr="00940C26">
        <w:rPr>
          <w:rStyle w:val="bibfname"/>
          <w:szCs w:val="24"/>
        </w:rPr>
        <w:t>J</w:t>
      </w:r>
      <w:r w:rsidRPr="00940C26">
        <w:rPr>
          <w:szCs w:val="24"/>
        </w:rPr>
        <w:t xml:space="preserve">. </w:t>
      </w:r>
      <w:r w:rsidRPr="00940C26">
        <w:rPr>
          <w:rStyle w:val="bibarticle"/>
          <w:szCs w:val="24"/>
        </w:rPr>
        <w:t>Proposed changes to NHS legislation</w:t>
      </w:r>
      <w:r w:rsidRPr="00940C26">
        <w:rPr>
          <w:szCs w:val="24"/>
        </w:rPr>
        <w:t xml:space="preserve">. </w:t>
      </w:r>
      <w:r w:rsidRPr="00940C26">
        <w:rPr>
          <w:rStyle w:val="bibjournal"/>
          <w:i/>
          <w:szCs w:val="24"/>
        </w:rPr>
        <w:t>BMJ</w:t>
      </w:r>
      <w:r w:rsidRPr="00940C26">
        <w:rPr>
          <w:szCs w:val="24"/>
        </w:rPr>
        <w:t xml:space="preserve"> </w:t>
      </w:r>
      <w:r w:rsidRPr="00940C26">
        <w:rPr>
          <w:rStyle w:val="bibyear"/>
          <w:szCs w:val="24"/>
        </w:rPr>
        <w:t>2019</w:t>
      </w:r>
      <w:r w:rsidRPr="00940C26">
        <w:rPr>
          <w:szCs w:val="24"/>
        </w:rPr>
        <w:t>;</w:t>
      </w:r>
      <w:r w:rsidRPr="00940C26">
        <w:rPr>
          <w:rStyle w:val="bibvolume"/>
          <w:szCs w:val="24"/>
        </w:rPr>
        <w:t>365</w:t>
      </w:r>
      <w:r w:rsidRPr="00940C26">
        <w:rPr>
          <w:szCs w:val="24"/>
        </w:rPr>
        <w:t>:</w:t>
      </w:r>
      <w:r w:rsidRPr="00940C26">
        <w:rPr>
          <w:rStyle w:val="bibfpage"/>
          <w:szCs w:val="24"/>
        </w:rPr>
        <w:t>l1670</w:t>
      </w:r>
      <w:r w:rsidRPr="00940C26">
        <w:rPr>
          <w:szCs w:val="24"/>
        </w:rPr>
        <w:t>.</w:t>
      </w:r>
      <w:hyperlink r:id="rId26" w:history="1">
        <w:r w:rsidRPr="00940C26">
          <w:rPr>
            <w:rStyle w:val="bibmedline"/>
            <w:color w:val="0000FF"/>
            <w:szCs w:val="24"/>
            <w:u w:val="words"/>
          </w:rPr>
          <w:t xml:space="preserve"> PubMed</w:t>
        </w:r>
      </w:hyperlink>
      <w:r w:rsidRPr="00940C26">
        <w:rPr>
          <w:szCs w:val="24"/>
        </w:rPr>
        <w:t xml:space="preserve"> </w:t>
      </w:r>
      <w:hyperlink r:id="rId27" w:history="1">
        <w:r w:rsidRPr="00940C26">
          <w:rPr>
            <w:rStyle w:val="bibdoi"/>
            <w:color w:val="0000FF"/>
            <w:szCs w:val="24"/>
            <w:u w:val="single"/>
          </w:rPr>
          <w:t>doi:10.1136/bmj.l1670</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310D1C0A"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_doi=\"10.1136/bmj.m4468\" _id=\"b10\" _issn=\"1756-1833\" _pubmed=\"33208307\""</w:instrText>
      </w:r>
      <w:r w:rsidRPr="00940C26">
        <w:rPr>
          <w:szCs w:val="24"/>
        </w:rPr>
        <w:fldChar w:fldCharType="separate"/>
      </w:r>
      <w:r w:rsidRPr="00940C26">
        <w:rPr>
          <w:szCs w:val="24"/>
        </w:rPr>
        <w:instrText xml:space="preserve"> _doi="10.1136/bmj.m4468" _id="b10" _issn="1756-1833" _pubmed="33208307"</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10</w:t>
      </w:r>
      <w:r w:rsidRPr="00940C26">
        <w:rPr>
          <w:szCs w:val="24"/>
        </w:rPr>
        <w:tab/>
      </w:r>
      <w:proofErr w:type="spellStart"/>
      <w:r w:rsidRPr="00940C26">
        <w:rPr>
          <w:rStyle w:val="bibsurname"/>
          <w:szCs w:val="24"/>
        </w:rPr>
        <w:t>Alderwick</w:t>
      </w:r>
      <w:proofErr w:type="spellEnd"/>
      <w:r w:rsidRPr="00940C26">
        <w:rPr>
          <w:szCs w:val="24"/>
        </w:rPr>
        <w:t xml:space="preserve"> </w:t>
      </w:r>
      <w:r w:rsidRPr="00940C26">
        <w:rPr>
          <w:rStyle w:val="bibfname"/>
          <w:szCs w:val="24"/>
        </w:rPr>
        <w:t>H</w:t>
      </w:r>
      <w:r w:rsidRPr="00940C26">
        <w:rPr>
          <w:szCs w:val="24"/>
        </w:rPr>
        <w:t xml:space="preserve">. </w:t>
      </w:r>
      <w:r w:rsidRPr="00940C26">
        <w:rPr>
          <w:rStyle w:val="bibarticle"/>
          <w:szCs w:val="24"/>
        </w:rPr>
        <w:t>NHS reorganisation after the pandemic</w:t>
      </w:r>
      <w:r w:rsidRPr="00940C26">
        <w:rPr>
          <w:szCs w:val="24"/>
        </w:rPr>
        <w:t xml:space="preserve">. </w:t>
      </w:r>
      <w:r w:rsidRPr="00940C26">
        <w:rPr>
          <w:rStyle w:val="bibjournal"/>
          <w:i/>
          <w:szCs w:val="24"/>
        </w:rPr>
        <w:t>BMJ</w:t>
      </w:r>
      <w:r w:rsidRPr="00940C26">
        <w:rPr>
          <w:szCs w:val="24"/>
        </w:rPr>
        <w:t xml:space="preserve"> </w:t>
      </w:r>
      <w:r w:rsidRPr="00940C26">
        <w:rPr>
          <w:rStyle w:val="bibyear"/>
          <w:szCs w:val="24"/>
        </w:rPr>
        <w:t>2020</w:t>
      </w:r>
      <w:r w:rsidRPr="00940C26">
        <w:rPr>
          <w:szCs w:val="24"/>
        </w:rPr>
        <w:t>;</w:t>
      </w:r>
      <w:r w:rsidRPr="00940C26">
        <w:rPr>
          <w:rStyle w:val="bibvolume"/>
          <w:szCs w:val="24"/>
        </w:rPr>
        <w:t>371</w:t>
      </w:r>
      <w:r w:rsidRPr="00940C26">
        <w:rPr>
          <w:szCs w:val="24"/>
        </w:rPr>
        <w:t>:</w:t>
      </w:r>
      <w:r w:rsidRPr="00940C26">
        <w:rPr>
          <w:rStyle w:val="bibfpage"/>
          <w:szCs w:val="24"/>
        </w:rPr>
        <w:t>m4468</w:t>
      </w:r>
      <w:r w:rsidRPr="00940C26">
        <w:rPr>
          <w:szCs w:val="24"/>
        </w:rPr>
        <w:t>.</w:t>
      </w:r>
      <w:hyperlink r:id="rId28" w:history="1">
        <w:r w:rsidRPr="00940C26">
          <w:rPr>
            <w:rStyle w:val="bibmedline"/>
            <w:color w:val="0000FF"/>
            <w:szCs w:val="24"/>
            <w:u w:val="words"/>
          </w:rPr>
          <w:t xml:space="preserve"> PubMed</w:t>
        </w:r>
      </w:hyperlink>
      <w:r w:rsidRPr="00940C26">
        <w:rPr>
          <w:szCs w:val="24"/>
        </w:rPr>
        <w:t xml:space="preserve"> </w:t>
      </w:r>
      <w:hyperlink r:id="rId29" w:history="1">
        <w:r w:rsidRPr="00940C26">
          <w:rPr>
            <w:rStyle w:val="bibdoi"/>
            <w:color w:val="0000FF"/>
            <w:szCs w:val="24"/>
            <w:u w:val="single"/>
          </w:rPr>
          <w:t>doi:10.1136/bmj.m4468</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EF96673"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_id=\"b11\""</w:instrText>
      </w:r>
      <w:r w:rsidRPr="00940C26">
        <w:rPr>
          <w:szCs w:val="24"/>
        </w:rPr>
        <w:fldChar w:fldCharType="separate"/>
      </w:r>
      <w:r w:rsidRPr="00940C26">
        <w:rPr>
          <w:szCs w:val="24"/>
        </w:rPr>
        <w:instrText xml:space="preserve"> _id="b11"</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11</w:t>
      </w:r>
      <w:r w:rsidRPr="00940C26">
        <w:rPr>
          <w:szCs w:val="24"/>
        </w:rPr>
        <w:tab/>
      </w:r>
      <w:r w:rsidRPr="00940C26">
        <w:rPr>
          <w:rStyle w:val="biborganization"/>
          <w:szCs w:val="24"/>
        </w:rPr>
        <w:t>NHS England</w:t>
      </w:r>
      <w:r w:rsidRPr="00940C26">
        <w:rPr>
          <w:szCs w:val="24"/>
        </w:rPr>
        <w:t xml:space="preserve">. Integrated care systems. </w:t>
      </w:r>
      <w:r w:rsidRPr="00940C26">
        <w:rPr>
          <w:rStyle w:val="bibyear"/>
          <w:szCs w:val="24"/>
        </w:rPr>
        <w:t>2020</w:t>
      </w:r>
      <w:r w:rsidRPr="00940C26">
        <w:rPr>
          <w:szCs w:val="24"/>
        </w:rPr>
        <w:t xml:space="preserve">. </w:t>
      </w:r>
      <w:hyperlink r:id="rId30" w:history="1">
        <w:r w:rsidRPr="00940C26">
          <w:rPr>
            <w:rStyle w:val="Hyperlink"/>
            <w:color w:val="0000FF"/>
            <w:szCs w:val="24"/>
            <w:u w:val="single"/>
            <w:shd w:val="clear" w:color="auto" w:fill="CCFF66"/>
          </w:rPr>
          <w:t>https://www.england.nhs.uk/integratedcare/integrated-care-systems/</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20DC3A2C" w14:textId="77777777" w:rsidR="007900C5" w:rsidRPr="00940C26" w:rsidRDefault="007900C5">
      <w:pPr>
        <w:pStyle w:val="Reference"/>
        <w:autoSpaceDE w:val="0"/>
        <w:autoSpaceDN w:val="0"/>
        <w:adjustRightInd w:val="0"/>
        <w:ind w:firstLine="360"/>
        <w:rPr>
          <w:szCs w:val="24"/>
        </w:rPr>
      </w:pPr>
      <w:r w:rsidRPr="00940C26">
        <w:rPr>
          <w:szCs w:val="24"/>
        </w:rPr>
        <w:lastRenderedPageBreak/>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_doi=\"10.1186/s12913-018-3161-3\" _id=\"b12\" _issn=\"1472-6963\" _pubmed=\"29747651\""</w:instrText>
      </w:r>
      <w:r w:rsidRPr="00940C26">
        <w:rPr>
          <w:szCs w:val="24"/>
        </w:rPr>
        <w:fldChar w:fldCharType="separate"/>
      </w:r>
      <w:r w:rsidRPr="00940C26">
        <w:rPr>
          <w:szCs w:val="24"/>
        </w:rPr>
        <w:instrText xml:space="preserve"> _doi="10.1186/s12913-018-3161-3" _id="b12" _issn="1472-6963" _pubmed="29747651"</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12</w:t>
      </w:r>
      <w:r w:rsidRPr="00940C26">
        <w:rPr>
          <w:szCs w:val="24"/>
        </w:rPr>
        <w:tab/>
      </w:r>
      <w:r w:rsidRPr="00940C26">
        <w:rPr>
          <w:rStyle w:val="bibsurname"/>
          <w:szCs w:val="24"/>
        </w:rPr>
        <w:t>Baxter</w:t>
      </w:r>
      <w:r w:rsidRPr="00940C26">
        <w:rPr>
          <w:szCs w:val="24"/>
        </w:rPr>
        <w:t xml:space="preserve"> </w:t>
      </w:r>
      <w:r w:rsidRPr="00940C26">
        <w:rPr>
          <w:rStyle w:val="bibfname"/>
          <w:szCs w:val="24"/>
        </w:rPr>
        <w:t>S</w:t>
      </w:r>
      <w:r w:rsidRPr="00940C26">
        <w:rPr>
          <w:szCs w:val="24"/>
        </w:rPr>
        <w:t xml:space="preserve">, </w:t>
      </w:r>
      <w:r w:rsidRPr="00940C26">
        <w:rPr>
          <w:rStyle w:val="bibsurname"/>
          <w:szCs w:val="24"/>
        </w:rPr>
        <w:t>Johnson</w:t>
      </w:r>
      <w:r w:rsidRPr="00940C26">
        <w:rPr>
          <w:szCs w:val="24"/>
        </w:rPr>
        <w:t xml:space="preserve"> </w:t>
      </w:r>
      <w:r w:rsidRPr="00940C26">
        <w:rPr>
          <w:rStyle w:val="bibfname"/>
          <w:szCs w:val="24"/>
        </w:rPr>
        <w:t>M</w:t>
      </w:r>
      <w:r w:rsidRPr="00940C26">
        <w:rPr>
          <w:szCs w:val="24"/>
        </w:rPr>
        <w:t xml:space="preserve">, </w:t>
      </w:r>
      <w:r w:rsidRPr="00940C26">
        <w:rPr>
          <w:rStyle w:val="bibsurname"/>
          <w:szCs w:val="24"/>
        </w:rPr>
        <w:t>Chambers</w:t>
      </w:r>
      <w:r w:rsidRPr="00940C26">
        <w:rPr>
          <w:szCs w:val="24"/>
        </w:rPr>
        <w:t xml:space="preserve"> </w:t>
      </w:r>
      <w:r w:rsidRPr="00940C26">
        <w:rPr>
          <w:rStyle w:val="bibfname"/>
          <w:szCs w:val="24"/>
        </w:rPr>
        <w:t>D</w:t>
      </w:r>
      <w:r w:rsidRPr="00940C26">
        <w:rPr>
          <w:szCs w:val="24"/>
        </w:rPr>
        <w:t xml:space="preserve">, </w:t>
      </w:r>
      <w:r w:rsidRPr="00940C26">
        <w:rPr>
          <w:rStyle w:val="bibsurname"/>
          <w:szCs w:val="24"/>
        </w:rPr>
        <w:t>Sutton</w:t>
      </w:r>
      <w:r w:rsidRPr="00940C26">
        <w:rPr>
          <w:szCs w:val="24"/>
        </w:rPr>
        <w:t xml:space="preserve"> </w:t>
      </w:r>
      <w:r w:rsidRPr="00940C26">
        <w:rPr>
          <w:rStyle w:val="bibfname"/>
          <w:szCs w:val="24"/>
        </w:rPr>
        <w:t>A</w:t>
      </w:r>
      <w:r w:rsidRPr="00940C26">
        <w:rPr>
          <w:szCs w:val="24"/>
        </w:rPr>
        <w:t xml:space="preserve">, </w:t>
      </w:r>
      <w:r w:rsidRPr="00940C26">
        <w:rPr>
          <w:rStyle w:val="bibsurname"/>
          <w:szCs w:val="24"/>
        </w:rPr>
        <w:t>Goyder</w:t>
      </w:r>
      <w:r w:rsidRPr="00940C26">
        <w:rPr>
          <w:szCs w:val="24"/>
        </w:rPr>
        <w:t xml:space="preserve"> </w:t>
      </w:r>
      <w:r w:rsidRPr="00940C26">
        <w:rPr>
          <w:rStyle w:val="bibfname"/>
          <w:szCs w:val="24"/>
        </w:rPr>
        <w:t>E</w:t>
      </w:r>
      <w:r w:rsidRPr="00940C26">
        <w:rPr>
          <w:szCs w:val="24"/>
        </w:rPr>
        <w:t xml:space="preserve">, </w:t>
      </w:r>
      <w:r w:rsidRPr="00940C26">
        <w:rPr>
          <w:rStyle w:val="bibsurname"/>
          <w:szCs w:val="24"/>
        </w:rPr>
        <w:t>Booth</w:t>
      </w:r>
      <w:r w:rsidRPr="00940C26">
        <w:rPr>
          <w:szCs w:val="24"/>
        </w:rPr>
        <w:t xml:space="preserve"> </w:t>
      </w:r>
      <w:r w:rsidRPr="00940C26">
        <w:rPr>
          <w:rStyle w:val="bibfname"/>
          <w:szCs w:val="24"/>
        </w:rPr>
        <w:t>A</w:t>
      </w:r>
      <w:r w:rsidRPr="00940C26">
        <w:rPr>
          <w:szCs w:val="24"/>
        </w:rPr>
        <w:t xml:space="preserve">. </w:t>
      </w:r>
      <w:r w:rsidRPr="00940C26">
        <w:rPr>
          <w:rStyle w:val="bibarticle"/>
          <w:szCs w:val="24"/>
        </w:rPr>
        <w:t>The effects of integrated care: a systematic review of UK and international evidence</w:t>
      </w:r>
      <w:r w:rsidRPr="00940C26">
        <w:rPr>
          <w:szCs w:val="24"/>
        </w:rPr>
        <w:t xml:space="preserve">. </w:t>
      </w:r>
      <w:r w:rsidRPr="00940C26">
        <w:rPr>
          <w:rStyle w:val="bibjournal"/>
          <w:i/>
          <w:szCs w:val="24"/>
        </w:rPr>
        <w:t xml:space="preserve">BMC Health </w:t>
      </w:r>
      <w:proofErr w:type="spellStart"/>
      <w:r w:rsidRPr="00940C26">
        <w:rPr>
          <w:rStyle w:val="bibjournal"/>
          <w:i/>
          <w:szCs w:val="24"/>
        </w:rPr>
        <w:t>Serv</w:t>
      </w:r>
      <w:proofErr w:type="spellEnd"/>
      <w:r w:rsidRPr="00940C26">
        <w:rPr>
          <w:rStyle w:val="bibjournal"/>
          <w:i/>
          <w:szCs w:val="24"/>
        </w:rPr>
        <w:t xml:space="preserve"> Res</w:t>
      </w:r>
      <w:r w:rsidRPr="00940C26">
        <w:rPr>
          <w:szCs w:val="24"/>
        </w:rPr>
        <w:t xml:space="preserve"> </w:t>
      </w:r>
      <w:r w:rsidRPr="00940C26">
        <w:rPr>
          <w:rStyle w:val="bibyear"/>
          <w:szCs w:val="24"/>
        </w:rPr>
        <w:t>2018</w:t>
      </w:r>
      <w:r w:rsidRPr="00940C26">
        <w:rPr>
          <w:szCs w:val="24"/>
        </w:rPr>
        <w:t>;</w:t>
      </w:r>
      <w:r w:rsidRPr="00940C26">
        <w:rPr>
          <w:rStyle w:val="bibvolume"/>
          <w:szCs w:val="24"/>
        </w:rPr>
        <w:t>18</w:t>
      </w:r>
      <w:r w:rsidRPr="00940C26">
        <w:rPr>
          <w:szCs w:val="24"/>
        </w:rPr>
        <w:t>:</w:t>
      </w:r>
      <w:r w:rsidRPr="00940C26">
        <w:rPr>
          <w:rStyle w:val="bibfpage"/>
          <w:szCs w:val="24"/>
        </w:rPr>
        <w:t>350</w:t>
      </w:r>
      <w:r w:rsidRPr="00940C26">
        <w:rPr>
          <w:szCs w:val="24"/>
        </w:rPr>
        <w:t>.</w:t>
      </w:r>
      <w:hyperlink r:id="rId31" w:history="1">
        <w:r w:rsidRPr="00940C26">
          <w:rPr>
            <w:rStyle w:val="bibmedline"/>
            <w:color w:val="0000FF"/>
            <w:szCs w:val="24"/>
            <w:u w:val="words"/>
          </w:rPr>
          <w:t xml:space="preserve"> PubMed</w:t>
        </w:r>
      </w:hyperlink>
      <w:r w:rsidRPr="00940C26">
        <w:rPr>
          <w:szCs w:val="24"/>
        </w:rPr>
        <w:t xml:space="preserve"> </w:t>
      </w:r>
      <w:hyperlink r:id="rId32" w:history="1">
        <w:r w:rsidRPr="00940C26">
          <w:rPr>
            <w:rStyle w:val="bibdoi"/>
            <w:color w:val="0000FF"/>
            <w:szCs w:val="24"/>
            <w:u w:val="single"/>
          </w:rPr>
          <w:t>doi:10.1186/s12913-018-3161-3</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3BB06F25"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_doi=\"10.1136/bmjopen-2016-011952\" _id=\"b13\" _issn=\"2044-6055\" _pubmed=\"27872113\""</w:instrText>
      </w:r>
      <w:r w:rsidRPr="00940C26">
        <w:rPr>
          <w:szCs w:val="24"/>
        </w:rPr>
        <w:fldChar w:fldCharType="separate"/>
      </w:r>
      <w:r w:rsidRPr="00940C26">
        <w:rPr>
          <w:szCs w:val="24"/>
        </w:rPr>
        <w:instrText xml:space="preserve"> _doi="10.1136/bmjopen-2016-011952" _id="b13" _issn="2044-6055" _pubmed="27872113"</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13</w:t>
      </w:r>
      <w:r w:rsidRPr="00940C26">
        <w:rPr>
          <w:szCs w:val="24"/>
        </w:rPr>
        <w:tab/>
      </w:r>
      <w:r w:rsidRPr="00940C26">
        <w:rPr>
          <w:rStyle w:val="bibsurname"/>
          <w:szCs w:val="24"/>
        </w:rPr>
        <w:t>Damery</w:t>
      </w:r>
      <w:r w:rsidRPr="00940C26">
        <w:rPr>
          <w:szCs w:val="24"/>
        </w:rPr>
        <w:t xml:space="preserve"> </w:t>
      </w:r>
      <w:r w:rsidRPr="00940C26">
        <w:rPr>
          <w:rStyle w:val="bibfname"/>
          <w:szCs w:val="24"/>
        </w:rPr>
        <w:t>S</w:t>
      </w:r>
      <w:r w:rsidRPr="00940C26">
        <w:rPr>
          <w:szCs w:val="24"/>
        </w:rPr>
        <w:t xml:space="preserve">, </w:t>
      </w:r>
      <w:r w:rsidRPr="00940C26">
        <w:rPr>
          <w:rStyle w:val="bibsurname"/>
          <w:szCs w:val="24"/>
        </w:rPr>
        <w:t>Flanagan</w:t>
      </w:r>
      <w:r w:rsidRPr="00940C26">
        <w:rPr>
          <w:szCs w:val="24"/>
        </w:rPr>
        <w:t xml:space="preserve"> </w:t>
      </w:r>
      <w:r w:rsidRPr="00940C26">
        <w:rPr>
          <w:rStyle w:val="bibfname"/>
          <w:szCs w:val="24"/>
        </w:rPr>
        <w:t>S</w:t>
      </w:r>
      <w:r w:rsidRPr="00940C26">
        <w:rPr>
          <w:szCs w:val="24"/>
        </w:rPr>
        <w:t xml:space="preserve">, </w:t>
      </w:r>
      <w:r w:rsidRPr="00940C26">
        <w:rPr>
          <w:rStyle w:val="bibsurname"/>
          <w:szCs w:val="24"/>
        </w:rPr>
        <w:t>Combes</w:t>
      </w:r>
      <w:r w:rsidRPr="00940C26">
        <w:rPr>
          <w:szCs w:val="24"/>
        </w:rPr>
        <w:t xml:space="preserve"> </w:t>
      </w:r>
      <w:r w:rsidRPr="00940C26">
        <w:rPr>
          <w:rStyle w:val="bibfname"/>
          <w:szCs w:val="24"/>
        </w:rPr>
        <w:t>G</w:t>
      </w:r>
      <w:r w:rsidRPr="00940C26">
        <w:rPr>
          <w:szCs w:val="24"/>
        </w:rPr>
        <w:t xml:space="preserve">. </w:t>
      </w:r>
      <w:r w:rsidRPr="00940C26">
        <w:rPr>
          <w:rStyle w:val="bibarticle"/>
          <w:szCs w:val="24"/>
        </w:rPr>
        <w:t>Does integrated care reduce hospital activity for patients with chronic diseases? An umbrella review of systematic reviews</w:t>
      </w:r>
      <w:r w:rsidRPr="00940C26">
        <w:rPr>
          <w:szCs w:val="24"/>
        </w:rPr>
        <w:t xml:space="preserve">. </w:t>
      </w:r>
      <w:r w:rsidRPr="00940C26">
        <w:rPr>
          <w:rStyle w:val="bibjournal"/>
          <w:i/>
          <w:szCs w:val="24"/>
        </w:rPr>
        <w:t>BMJ Open</w:t>
      </w:r>
      <w:r w:rsidRPr="00940C26">
        <w:rPr>
          <w:szCs w:val="24"/>
        </w:rPr>
        <w:t xml:space="preserve"> </w:t>
      </w:r>
      <w:r w:rsidRPr="00940C26">
        <w:rPr>
          <w:rStyle w:val="bibyear"/>
          <w:szCs w:val="24"/>
        </w:rPr>
        <w:t>2016</w:t>
      </w:r>
      <w:r w:rsidRPr="00940C26">
        <w:rPr>
          <w:szCs w:val="24"/>
        </w:rPr>
        <w:t>;</w:t>
      </w:r>
      <w:r w:rsidRPr="00940C26">
        <w:rPr>
          <w:rStyle w:val="bibvolume"/>
          <w:szCs w:val="24"/>
        </w:rPr>
        <w:t>6</w:t>
      </w:r>
      <w:r w:rsidRPr="00940C26">
        <w:rPr>
          <w:szCs w:val="24"/>
        </w:rPr>
        <w:t>:</w:t>
      </w:r>
      <w:r w:rsidRPr="00940C26">
        <w:rPr>
          <w:rStyle w:val="bibfpage"/>
          <w:szCs w:val="24"/>
        </w:rPr>
        <w:t>e011952</w:t>
      </w:r>
      <w:r w:rsidRPr="00940C26">
        <w:rPr>
          <w:szCs w:val="24"/>
        </w:rPr>
        <w:t>.</w:t>
      </w:r>
      <w:hyperlink r:id="rId33" w:history="1">
        <w:r w:rsidRPr="00940C26">
          <w:rPr>
            <w:rStyle w:val="bibmedline"/>
            <w:color w:val="0000FF"/>
            <w:szCs w:val="24"/>
            <w:u w:val="words"/>
          </w:rPr>
          <w:t xml:space="preserve"> PubMed</w:t>
        </w:r>
      </w:hyperlink>
      <w:r w:rsidRPr="00940C26">
        <w:rPr>
          <w:szCs w:val="24"/>
        </w:rPr>
        <w:t xml:space="preserve"> </w:t>
      </w:r>
      <w:hyperlink r:id="rId34" w:history="1">
        <w:r w:rsidRPr="00940C26">
          <w:rPr>
            <w:rStyle w:val="bibdoi"/>
            <w:color w:val="0000FF"/>
            <w:szCs w:val="24"/>
            <w:u w:val="single"/>
          </w:rPr>
          <w:t>doi:10.1136/bmjopen-2016-011952</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7AA4AB04"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_doi=\"10.1136/ihj-2019-000013\" _id=\"b14\" _pubmed=\"NOT_FOUND&amp;semi;INVALID_JOURNAL\""</w:instrText>
      </w:r>
      <w:r w:rsidRPr="00940C26">
        <w:rPr>
          <w:szCs w:val="24"/>
        </w:rPr>
        <w:fldChar w:fldCharType="separate"/>
      </w:r>
      <w:r w:rsidRPr="00940C26">
        <w:rPr>
          <w:szCs w:val="24"/>
        </w:rPr>
        <w:instrText xml:space="preserve"> _doi="10.1136/ihj-2019-000013" _id="b14" _pubmed="NOT_FOUND&amp;semi;INVALID_JOURNAL"</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14</w:t>
      </w:r>
      <w:r w:rsidRPr="00940C26">
        <w:rPr>
          <w:szCs w:val="24"/>
        </w:rPr>
        <w:tab/>
      </w:r>
      <w:r w:rsidRPr="00940C26">
        <w:rPr>
          <w:rStyle w:val="bibsurname"/>
          <w:szCs w:val="24"/>
        </w:rPr>
        <w:t>Briggs</w:t>
      </w:r>
      <w:r w:rsidRPr="00940C26">
        <w:rPr>
          <w:szCs w:val="24"/>
        </w:rPr>
        <w:t xml:space="preserve"> </w:t>
      </w:r>
      <w:r w:rsidRPr="00940C26">
        <w:rPr>
          <w:rStyle w:val="bibfname"/>
          <w:szCs w:val="24"/>
        </w:rPr>
        <w:t>ADM</w:t>
      </w:r>
      <w:r w:rsidRPr="00940C26">
        <w:rPr>
          <w:szCs w:val="24"/>
        </w:rPr>
        <w:t xml:space="preserve">, </w:t>
      </w:r>
      <w:proofErr w:type="spellStart"/>
      <w:r w:rsidRPr="00940C26">
        <w:rPr>
          <w:rStyle w:val="bibsurname"/>
          <w:szCs w:val="24"/>
        </w:rPr>
        <w:t>Gopfert</w:t>
      </w:r>
      <w:proofErr w:type="spellEnd"/>
      <w:r w:rsidRPr="00940C26">
        <w:rPr>
          <w:szCs w:val="24"/>
        </w:rPr>
        <w:t xml:space="preserve"> </w:t>
      </w:r>
      <w:r w:rsidRPr="00940C26">
        <w:rPr>
          <w:rStyle w:val="bibfname"/>
          <w:szCs w:val="24"/>
        </w:rPr>
        <w:t>A</w:t>
      </w:r>
      <w:r w:rsidRPr="00940C26">
        <w:rPr>
          <w:szCs w:val="24"/>
        </w:rPr>
        <w:t xml:space="preserve">, </w:t>
      </w:r>
      <w:r w:rsidRPr="00940C26">
        <w:rPr>
          <w:rStyle w:val="bibsurname"/>
          <w:szCs w:val="24"/>
        </w:rPr>
        <w:t>Thorlby</w:t>
      </w:r>
      <w:r w:rsidRPr="00940C26">
        <w:rPr>
          <w:szCs w:val="24"/>
        </w:rPr>
        <w:t xml:space="preserve"> </w:t>
      </w:r>
      <w:r w:rsidRPr="00940C26">
        <w:rPr>
          <w:rStyle w:val="bibfname"/>
          <w:szCs w:val="24"/>
        </w:rPr>
        <w:t>R</w:t>
      </w:r>
      <w:r w:rsidRPr="00940C26">
        <w:rPr>
          <w:szCs w:val="24"/>
        </w:rPr>
        <w:t xml:space="preserve">, </w:t>
      </w:r>
      <w:r w:rsidRPr="00940C26">
        <w:rPr>
          <w:rStyle w:val="bibsurname"/>
          <w:szCs w:val="24"/>
        </w:rPr>
        <w:t>Allwood</w:t>
      </w:r>
      <w:r w:rsidRPr="00940C26">
        <w:rPr>
          <w:szCs w:val="24"/>
        </w:rPr>
        <w:t xml:space="preserve"> </w:t>
      </w:r>
      <w:r w:rsidRPr="00940C26">
        <w:rPr>
          <w:rStyle w:val="bibfname"/>
          <w:szCs w:val="24"/>
        </w:rPr>
        <w:t>D</w:t>
      </w:r>
      <w:r w:rsidRPr="00940C26">
        <w:rPr>
          <w:szCs w:val="24"/>
        </w:rPr>
        <w:t xml:space="preserve">, </w:t>
      </w:r>
      <w:r w:rsidRPr="00940C26">
        <w:rPr>
          <w:rStyle w:val="bibsurname"/>
          <w:szCs w:val="24"/>
        </w:rPr>
        <w:t>Alderwick</w:t>
      </w:r>
      <w:r w:rsidRPr="00940C26">
        <w:rPr>
          <w:szCs w:val="24"/>
        </w:rPr>
        <w:t xml:space="preserve"> </w:t>
      </w:r>
      <w:r w:rsidRPr="00940C26">
        <w:rPr>
          <w:rStyle w:val="bibfname"/>
          <w:szCs w:val="24"/>
        </w:rPr>
        <w:t>H</w:t>
      </w:r>
      <w:r w:rsidRPr="00940C26">
        <w:rPr>
          <w:szCs w:val="24"/>
        </w:rPr>
        <w:t xml:space="preserve">. </w:t>
      </w:r>
      <w:r w:rsidRPr="00940C26">
        <w:rPr>
          <w:rStyle w:val="bibarticle"/>
          <w:szCs w:val="24"/>
        </w:rPr>
        <w:t>Integrated health and care systems in England: can they help prevent disease?</w:t>
      </w:r>
      <w:r w:rsidRPr="00940C26">
        <w:rPr>
          <w:szCs w:val="24"/>
        </w:rPr>
        <w:t xml:space="preserve"> </w:t>
      </w:r>
      <w:r w:rsidRPr="00940C26">
        <w:rPr>
          <w:rStyle w:val="bibjournal"/>
          <w:i/>
          <w:szCs w:val="24"/>
        </w:rPr>
        <w:t>Integrated Healthcare Journal</w:t>
      </w:r>
      <w:r w:rsidRPr="00940C26">
        <w:rPr>
          <w:szCs w:val="24"/>
        </w:rPr>
        <w:t xml:space="preserve"> </w:t>
      </w:r>
      <w:r w:rsidRPr="00940C26">
        <w:rPr>
          <w:rStyle w:val="bibyear"/>
          <w:szCs w:val="24"/>
        </w:rPr>
        <w:t>2020</w:t>
      </w:r>
      <w:r w:rsidRPr="00940C26">
        <w:rPr>
          <w:szCs w:val="24"/>
        </w:rPr>
        <w:t>;</w:t>
      </w:r>
      <w:r w:rsidRPr="00940C26">
        <w:rPr>
          <w:rStyle w:val="bibvolume"/>
          <w:szCs w:val="24"/>
        </w:rPr>
        <w:t>2</w:t>
      </w:r>
      <w:r w:rsidRPr="00940C26">
        <w:rPr>
          <w:szCs w:val="24"/>
        </w:rPr>
        <w:t>:</w:t>
      </w:r>
      <w:r w:rsidRPr="00940C26">
        <w:rPr>
          <w:rStyle w:val="bibfpage"/>
          <w:szCs w:val="24"/>
        </w:rPr>
        <w:t>e000013</w:t>
      </w:r>
      <w:r w:rsidRPr="00940C26">
        <w:rPr>
          <w:szCs w:val="24"/>
        </w:rPr>
        <w:t xml:space="preserve"> </w:t>
      </w:r>
      <w:hyperlink r:id="rId35" w:history="1">
        <w:r w:rsidRPr="00940C26">
          <w:rPr>
            <w:rStyle w:val="bibdoi"/>
            <w:color w:val="0000FF"/>
            <w:szCs w:val="24"/>
            <w:u w:val="single"/>
          </w:rPr>
          <w:t>doi:10.1136/ihj-2019-000013</w:t>
        </w:r>
      </w:hyperlink>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1A41AAB9"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_id=\"b15\""</w:instrText>
      </w:r>
      <w:r w:rsidRPr="00940C26">
        <w:rPr>
          <w:szCs w:val="24"/>
        </w:rPr>
        <w:fldChar w:fldCharType="separate"/>
      </w:r>
      <w:r w:rsidRPr="00940C26">
        <w:rPr>
          <w:szCs w:val="24"/>
        </w:rPr>
        <w:instrText xml:space="preserve"> _id="b15"</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15</w:t>
      </w:r>
      <w:r w:rsidRPr="00940C26">
        <w:rPr>
          <w:szCs w:val="24"/>
        </w:rPr>
        <w:tab/>
      </w:r>
      <w:r w:rsidRPr="00940C26">
        <w:rPr>
          <w:rStyle w:val="biborganization"/>
          <w:szCs w:val="24"/>
        </w:rPr>
        <w:t>Commission on the Social Determinants of Health</w:t>
      </w:r>
      <w:r w:rsidRPr="00940C26">
        <w:rPr>
          <w:szCs w:val="24"/>
        </w:rPr>
        <w:t xml:space="preserve">. </w:t>
      </w:r>
      <w:r w:rsidRPr="00940C26">
        <w:rPr>
          <w:rStyle w:val="bibbook"/>
          <w:i/>
        </w:rPr>
        <w:t>Closing the gap in a generation: health equity through action on the social determinants of health.</w:t>
      </w:r>
      <w:r w:rsidRPr="00940C26">
        <w:rPr>
          <w:szCs w:val="24"/>
        </w:rPr>
        <w:t xml:space="preserve"> </w:t>
      </w:r>
      <w:r w:rsidRPr="00940C26">
        <w:rPr>
          <w:rStyle w:val="bibpublisher"/>
          <w:szCs w:val="24"/>
        </w:rPr>
        <w:t>WHO</w:t>
      </w:r>
      <w:r w:rsidRPr="00940C26">
        <w:rPr>
          <w:szCs w:val="24"/>
        </w:rPr>
        <w:t xml:space="preserve">, </w:t>
      </w:r>
      <w:r w:rsidRPr="00940C26">
        <w:rPr>
          <w:rStyle w:val="bibyear"/>
          <w:szCs w:val="24"/>
        </w:rPr>
        <w:t>2008</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643F2ED5"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_doi=\"10.1377/hlthaff.2016.0604\" _id=\"b16\" _issn=\"1544-5208\" _pubmed=\"27834234\""</w:instrText>
      </w:r>
      <w:r w:rsidRPr="00940C26">
        <w:rPr>
          <w:szCs w:val="24"/>
        </w:rPr>
        <w:fldChar w:fldCharType="separate"/>
      </w:r>
      <w:r w:rsidRPr="00940C26">
        <w:rPr>
          <w:szCs w:val="24"/>
        </w:rPr>
        <w:instrText xml:space="preserve"> _doi="10.1377/hlthaff.2016.0604" _id="b16" _issn="1544-5208" _pubmed="27834234"</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16</w:t>
      </w:r>
      <w:r w:rsidRPr="00940C26">
        <w:rPr>
          <w:szCs w:val="24"/>
        </w:rPr>
        <w:tab/>
      </w:r>
      <w:proofErr w:type="spellStart"/>
      <w:r w:rsidRPr="00940C26">
        <w:rPr>
          <w:rStyle w:val="bibsurname"/>
          <w:szCs w:val="24"/>
        </w:rPr>
        <w:t>Towe</w:t>
      </w:r>
      <w:proofErr w:type="spellEnd"/>
      <w:r w:rsidRPr="00940C26">
        <w:rPr>
          <w:szCs w:val="24"/>
        </w:rPr>
        <w:t xml:space="preserve"> </w:t>
      </w:r>
      <w:r w:rsidRPr="00940C26">
        <w:rPr>
          <w:rStyle w:val="bibfname"/>
          <w:szCs w:val="24"/>
        </w:rPr>
        <w:t>VL</w:t>
      </w:r>
      <w:r w:rsidRPr="00940C26">
        <w:rPr>
          <w:szCs w:val="24"/>
        </w:rPr>
        <w:t xml:space="preserve">, </w:t>
      </w:r>
      <w:r w:rsidRPr="00940C26">
        <w:rPr>
          <w:rStyle w:val="bibsurname"/>
          <w:szCs w:val="24"/>
        </w:rPr>
        <w:t>Leviton</w:t>
      </w:r>
      <w:r w:rsidRPr="00940C26">
        <w:rPr>
          <w:szCs w:val="24"/>
        </w:rPr>
        <w:t xml:space="preserve"> </w:t>
      </w:r>
      <w:r w:rsidRPr="00940C26">
        <w:rPr>
          <w:rStyle w:val="bibfname"/>
          <w:szCs w:val="24"/>
        </w:rPr>
        <w:t>L</w:t>
      </w:r>
      <w:r w:rsidRPr="00940C26">
        <w:rPr>
          <w:szCs w:val="24"/>
        </w:rPr>
        <w:t xml:space="preserve">, </w:t>
      </w:r>
      <w:r w:rsidRPr="00940C26">
        <w:rPr>
          <w:rStyle w:val="bibsurname"/>
          <w:szCs w:val="24"/>
        </w:rPr>
        <w:t>Chandra</w:t>
      </w:r>
      <w:r w:rsidRPr="00940C26">
        <w:rPr>
          <w:szCs w:val="24"/>
        </w:rPr>
        <w:t xml:space="preserve"> </w:t>
      </w:r>
      <w:r w:rsidRPr="00940C26">
        <w:rPr>
          <w:rStyle w:val="bibfname"/>
          <w:szCs w:val="24"/>
        </w:rPr>
        <w:t>A</w:t>
      </w:r>
      <w:r w:rsidRPr="00940C26">
        <w:rPr>
          <w:szCs w:val="24"/>
        </w:rPr>
        <w:t xml:space="preserve">, </w:t>
      </w:r>
      <w:r w:rsidRPr="00940C26">
        <w:rPr>
          <w:rStyle w:val="bibsurname"/>
          <w:szCs w:val="24"/>
        </w:rPr>
        <w:t>Sloan</w:t>
      </w:r>
      <w:r w:rsidRPr="00940C26">
        <w:rPr>
          <w:szCs w:val="24"/>
        </w:rPr>
        <w:t xml:space="preserve"> </w:t>
      </w:r>
      <w:r w:rsidRPr="00940C26">
        <w:rPr>
          <w:rStyle w:val="bibfname"/>
          <w:szCs w:val="24"/>
        </w:rPr>
        <w:t>JC</w:t>
      </w:r>
      <w:r w:rsidRPr="00940C26">
        <w:rPr>
          <w:szCs w:val="24"/>
        </w:rPr>
        <w:t xml:space="preserve">, </w:t>
      </w:r>
      <w:r w:rsidRPr="00940C26">
        <w:rPr>
          <w:rStyle w:val="bibsurname"/>
          <w:szCs w:val="24"/>
        </w:rPr>
        <w:t>Tait</w:t>
      </w:r>
      <w:r w:rsidRPr="00940C26">
        <w:rPr>
          <w:szCs w:val="24"/>
        </w:rPr>
        <w:t xml:space="preserve"> </w:t>
      </w:r>
      <w:r w:rsidRPr="00940C26">
        <w:rPr>
          <w:rStyle w:val="bibfname"/>
          <w:szCs w:val="24"/>
        </w:rPr>
        <w:t>M</w:t>
      </w:r>
      <w:r w:rsidRPr="00940C26">
        <w:rPr>
          <w:szCs w:val="24"/>
        </w:rPr>
        <w:t xml:space="preserve">, </w:t>
      </w:r>
      <w:r w:rsidRPr="00940C26">
        <w:rPr>
          <w:rStyle w:val="bibsurname"/>
          <w:szCs w:val="24"/>
        </w:rPr>
        <w:t>Orleans</w:t>
      </w:r>
      <w:r w:rsidRPr="00940C26">
        <w:rPr>
          <w:szCs w:val="24"/>
        </w:rPr>
        <w:t xml:space="preserve"> </w:t>
      </w:r>
      <w:r w:rsidRPr="00940C26">
        <w:rPr>
          <w:rStyle w:val="bibfname"/>
          <w:szCs w:val="24"/>
        </w:rPr>
        <w:t>T</w:t>
      </w:r>
      <w:r w:rsidRPr="00940C26">
        <w:rPr>
          <w:szCs w:val="24"/>
        </w:rPr>
        <w:t xml:space="preserve">. </w:t>
      </w:r>
      <w:r w:rsidRPr="00940C26">
        <w:rPr>
          <w:rStyle w:val="bibarticle"/>
          <w:szCs w:val="24"/>
        </w:rPr>
        <w:t>Cross-sector collaborations and partnerships: essential ingredients to help shape health and well-being</w:t>
      </w:r>
      <w:r w:rsidRPr="00940C26">
        <w:rPr>
          <w:szCs w:val="24"/>
        </w:rPr>
        <w:t xml:space="preserve">. </w:t>
      </w:r>
      <w:r w:rsidRPr="00940C26">
        <w:rPr>
          <w:rStyle w:val="bibjournal"/>
          <w:i/>
          <w:szCs w:val="24"/>
        </w:rPr>
        <w:t xml:space="preserve">Health </w:t>
      </w:r>
      <w:proofErr w:type="spellStart"/>
      <w:r w:rsidRPr="00940C26">
        <w:rPr>
          <w:rStyle w:val="bibjournal"/>
          <w:i/>
          <w:szCs w:val="24"/>
        </w:rPr>
        <w:t>Aff</w:t>
      </w:r>
      <w:proofErr w:type="spellEnd"/>
      <w:r w:rsidRPr="00940C26">
        <w:rPr>
          <w:rStyle w:val="bibjournal"/>
          <w:i/>
          <w:szCs w:val="24"/>
        </w:rPr>
        <w:t xml:space="preserve"> (Millwood)</w:t>
      </w:r>
      <w:r w:rsidRPr="00940C26">
        <w:rPr>
          <w:szCs w:val="24"/>
        </w:rPr>
        <w:t xml:space="preserve"> </w:t>
      </w:r>
      <w:r w:rsidRPr="00940C26">
        <w:rPr>
          <w:rStyle w:val="bibyear"/>
          <w:szCs w:val="24"/>
        </w:rPr>
        <w:t>2016</w:t>
      </w:r>
      <w:r w:rsidRPr="00940C26">
        <w:rPr>
          <w:szCs w:val="24"/>
        </w:rPr>
        <w:t>;</w:t>
      </w:r>
      <w:r w:rsidRPr="00940C26">
        <w:rPr>
          <w:rStyle w:val="bibvolume"/>
          <w:szCs w:val="24"/>
        </w:rPr>
        <w:t>35</w:t>
      </w:r>
      <w:r w:rsidRPr="00940C26">
        <w:rPr>
          <w:szCs w:val="24"/>
        </w:rPr>
        <w:t>:</w:t>
      </w:r>
      <w:r w:rsidRPr="00940C26">
        <w:rPr>
          <w:rStyle w:val="bibfpage"/>
          <w:szCs w:val="24"/>
        </w:rPr>
        <w:t>1964</w:t>
      </w:r>
      <w:r w:rsidRPr="00940C26">
        <w:rPr>
          <w:szCs w:val="24"/>
        </w:rPr>
        <w:t>-</w:t>
      </w:r>
      <w:r w:rsidRPr="00940C26">
        <w:rPr>
          <w:rStyle w:val="biblpage"/>
          <w:szCs w:val="24"/>
        </w:rPr>
        <w:t>9</w:t>
      </w:r>
      <w:r w:rsidRPr="00940C26">
        <w:rPr>
          <w:szCs w:val="24"/>
        </w:rPr>
        <w:t>.</w:t>
      </w:r>
      <w:hyperlink r:id="rId36" w:history="1">
        <w:r w:rsidRPr="00940C26">
          <w:rPr>
            <w:rStyle w:val="bibmedline"/>
            <w:color w:val="0000FF"/>
            <w:szCs w:val="24"/>
            <w:u w:val="words"/>
          </w:rPr>
          <w:t xml:space="preserve"> PubMed</w:t>
        </w:r>
      </w:hyperlink>
      <w:r w:rsidRPr="00940C26">
        <w:rPr>
          <w:szCs w:val="24"/>
        </w:rPr>
        <w:t xml:space="preserve"> </w:t>
      </w:r>
      <w:hyperlink r:id="rId37" w:history="1">
        <w:r w:rsidRPr="00940C26">
          <w:rPr>
            <w:rStyle w:val="bibdoi"/>
            <w:color w:val="0000FF"/>
            <w:szCs w:val="24"/>
            <w:u w:val="single"/>
          </w:rPr>
          <w:t>doi:10.1377/hlthaff.2016.0604</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66F480FC"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_doi=\"10.1002/14651858.CD007825.pub5\" _id=\"b17\" _issn=\"1469-493X\" _pubmed=\"21678371\""</w:instrText>
      </w:r>
      <w:r w:rsidRPr="00940C26">
        <w:rPr>
          <w:szCs w:val="24"/>
        </w:rPr>
        <w:fldChar w:fldCharType="separate"/>
      </w:r>
      <w:r w:rsidRPr="00940C26">
        <w:rPr>
          <w:szCs w:val="24"/>
        </w:rPr>
        <w:instrText xml:space="preserve"> _doi="10.1002/14651858.CD007825.pub5" _id="b17" _issn="1469-493X" _pubmed="21678371"</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17</w:t>
      </w:r>
      <w:r w:rsidRPr="00940C26">
        <w:rPr>
          <w:szCs w:val="24"/>
        </w:rPr>
        <w:tab/>
      </w:r>
      <w:r w:rsidRPr="00940C26">
        <w:rPr>
          <w:rStyle w:val="bibsurname"/>
          <w:szCs w:val="24"/>
        </w:rPr>
        <w:t>Hayes</w:t>
      </w:r>
      <w:r w:rsidRPr="00940C26">
        <w:rPr>
          <w:szCs w:val="24"/>
        </w:rPr>
        <w:t xml:space="preserve"> </w:t>
      </w:r>
      <w:r w:rsidRPr="00940C26">
        <w:rPr>
          <w:rStyle w:val="bibfname"/>
          <w:szCs w:val="24"/>
        </w:rPr>
        <w:t>SL</w:t>
      </w:r>
      <w:r w:rsidRPr="00940C26">
        <w:rPr>
          <w:szCs w:val="24"/>
        </w:rPr>
        <w:t xml:space="preserve">, </w:t>
      </w:r>
      <w:r w:rsidRPr="00940C26">
        <w:rPr>
          <w:rStyle w:val="bibsurname"/>
          <w:szCs w:val="24"/>
        </w:rPr>
        <w:t>Mann</w:t>
      </w:r>
      <w:r w:rsidRPr="00940C26">
        <w:rPr>
          <w:szCs w:val="24"/>
        </w:rPr>
        <w:t xml:space="preserve"> </w:t>
      </w:r>
      <w:r w:rsidRPr="00940C26">
        <w:rPr>
          <w:rStyle w:val="bibfname"/>
          <w:szCs w:val="24"/>
        </w:rPr>
        <w:t>MK</w:t>
      </w:r>
      <w:r w:rsidRPr="00940C26">
        <w:rPr>
          <w:szCs w:val="24"/>
        </w:rPr>
        <w:t xml:space="preserve">, </w:t>
      </w:r>
      <w:r w:rsidRPr="00940C26">
        <w:rPr>
          <w:rStyle w:val="bibsurname"/>
          <w:szCs w:val="24"/>
        </w:rPr>
        <w:t>Morgan</w:t>
      </w:r>
      <w:r w:rsidRPr="00940C26">
        <w:rPr>
          <w:szCs w:val="24"/>
        </w:rPr>
        <w:t xml:space="preserve"> </w:t>
      </w:r>
      <w:r w:rsidRPr="00940C26">
        <w:rPr>
          <w:rStyle w:val="bibfname"/>
          <w:szCs w:val="24"/>
        </w:rPr>
        <w:t>FM</w:t>
      </w:r>
      <w:r w:rsidRPr="00940C26">
        <w:rPr>
          <w:szCs w:val="24"/>
        </w:rPr>
        <w:t xml:space="preserve">, </w:t>
      </w:r>
      <w:proofErr w:type="spellStart"/>
      <w:r w:rsidRPr="00940C26">
        <w:rPr>
          <w:rStyle w:val="bibsurname"/>
          <w:szCs w:val="24"/>
        </w:rPr>
        <w:t>Kitcher</w:t>
      </w:r>
      <w:proofErr w:type="spellEnd"/>
      <w:r w:rsidRPr="00940C26">
        <w:rPr>
          <w:szCs w:val="24"/>
        </w:rPr>
        <w:t xml:space="preserve"> </w:t>
      </w:r>
      <w:r w:rsidRPr="00940C26">
        <w:rPr>
          <w:rStyle w:val="bibfname"/>
          <w:szCs w:val="24"/>
        </w:rPr>
        <w:t>H</w:t>
      </w:r>
      <w:r w:rsidRPr="00940C26">
        <w:rPr>
          <w:szCs w:val="24"/>
        </w:rPr>
        <w:t xml:space="preserve">, </w:t>
      </w:r>
      <w:r w:rsidRPr="00940C26">
        <w:rPr>
          <w:rStyle w:val="bibsurname"/>
          <w:szCs w:val="24"/>
        </w:rPr>
        <w:t>Kelly</w:t>
      </w:r>
      <w:r w:rsidRPr="00940C26">
        <w:rPr>
          <w:szCs w:val="24"/>
        </w:rPr>
        <w:t xml:space="preserve"> </w:t>
      </w:r>
      <w:r w:rsidRPr="00940C26">
        <w:rPr>
          <w:rStyle w:val="bibfname"/>
          <w:szCs w:val="24"/>
        </w:rPr>
        <w:t>MJ</w:t>
      </w:r>
      <w:r w:rsidRPr="00940C26">
        <w:rPr>
          <w:szCs w:val="24"/>
        </w:rPr>
        <w:t xml:space="preserve">, </w:t>
      </w:r>
      <w:proofErr w:type="spellStart"/>
      <w:r w:rsidRPr="00940C26">
        <w:rPr>
          <w:rStyle w:val="bibsurname"/>
          <w:szCs w:val="24"/>
        </w:rPr>
        <w:t>Weightman</w:t>
      </w:r>
      <w:proofErr w:type="spellEnd"/>
      <w:r w:rsidRPr="00940C26">
        <w:rPr>
          <w:szCs w:val="24"/>
        </w:rPr>
        <w:t xml:space="preserve"> </w:t>
      </w:r>
      <w:r w:rsidRPr="00940C26">
        <w:rPr>
          <w:rStyle w:val="bibfname"/>
          <w:szCs w:val="24"/>
        </w:rPr>
        <w:t>AL</w:t>
      </w:r>
      <w:r w:rsidRPr="00940C26">
        <w:rPr>
          <w:szCs w:val="24"/>
        </w:rPr>
        <w:t xml:space="preserve">. </w:t>
      </w:r>
      <w:r w:rsidRPr="00940C26">
        <w:rPr>
          <w:rStyle w:val="bibarticle"/>
          <w:szCs w:val="24"/>
        </w:rPr>
        <w:t>Collaboration between local health and local government agencies for health improvement</w:t>
      </w:r>
      <w:r w:rsidRPr="00940C26">
        <w:rPr>
          <w:szCs w:val="24"/>
        </w:rPr>
        <w:t xml:space="preserve">. </w:t>
      </w:r>
      <w:r w:rsidRPr="00940C26">
        <w:rPr>
          <w:rStyle w:val="bibjournal"/>
          <w:i/>
          <w:szCs w:val="24"/>
        </w:rPr>
        <w:t xml:space="preserve">Cochrane Database </w:t>
      </w:r>
      <w:proofErr w:type="spellStart"/>
      <w:r w:rsidRPr="00940C26">
        <w:rPr>
          <w:rStyle w:val="bibjournal"/>
          <w:i/>
          <w:szCs w:val="24"/>
        </w:rPr>
        <w:t>Syst</w:t>
      </w:r>
      <w:proofErr w:type="spellEnd"/>
      <w:r w:rsidRPr="00940C26">
        <w:rPr>
          <w:rStyle w:val="bibjournal"/>
          <w:i/>
          <w:szCs w:val="24"/>
        </w:rPr>
        <w:t xml:space="preserve"> Rev</w:t>
      </w:r>
      <w:r w:rsidRPr="00940C26">
        <w:rPr>
          <w:szCs w:val="24"/>
        </w:rPr>
        <w:t xml:space="preserve"> </w:t>
      </w:r>
      <w:r w:rsidRPr="00940C26">
        <w:rPr>
          <w:rStyle w:val="bibyear"/>
          <w:szCs w:val="24"/>
        </w:rPr>
        <w:t>2011</w:t>
      </w:r>
      <w:r w:rsidRPr="00940C26">
        <w:rPr>
          <w:szCs w:val="24"/>
        </w:rPr>
        <w:t>;</w:t>
      </w:r>
      <w:r w:rsidRPr="00940C26">
        <w:rPr>
          <w:rStyle w:val="bibvolume"/>
          <w:szCs w:val="24"/>
        </w:rPr>
        <w:t>15</w:t>
      </w:r>
      <w:r w:rsidRPr="00940C26">
        <w:rPr>
          <w:szCs w:val="24"/>
        </w:rPr>
        <w:t>:</w:t>
      </w:r>
      <w:r w:rsidRPr="00940C26">
        <w:rPr>
          <w:rStyle w:val="bibfpage"/>
          <w:szCs w:val="24"/>
        </w:rPr>
        <w:t>CD007825</w:t>
      </w:r>
      <w:r w:rsidRPr="00940C26">
        <w:rPr>
          <w:szCs w:val="24"/>
        </w:rPr>
        <w:t>.</w:t>
      </w:r>
      <w:hyperlink r:id="rId38" w:history="1">
        <w:r w:rsidRPr="00940C26">
          <w:rPr>
            <w:rStyle w:val="bibmedline"/>
            <w:color w:val="0000FF"/>
            <w:szCs w:val="24"/>
            <w:u w:val="words"/>
          </w:rPr>
          <w:t xml:space="preserve"> PubMed</w:t>
        </w:r>
      </w:hyperlink>
      <w:r w:rsidRPr="00940C26">
        <w:rPr>
          <w:szCs w:val="24"/>
        </w:rPr>
        <w:t xml:space="preserve"> </w:t>
      </w:r>
      <w:hyperlink r:id="rId39" w:history="1">
        <w:r w:rsidRPr="00940C26">
          <w:rPr>
            <w:rStyle w:val="bibdoi"/>
            <w:color w:val="0000FF"/>
            <w:szCs w:val="24"/>
            <w:u w:val="single"/>
          </w:rPr>
          <w:t>doi:10.1002/14651858.CD007825.pub5</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4D053B0F"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_doi=\"10.1186/1471-2458-13-1056\" _id=\"b18\" _issn=\"1471-2458\" _pubmed=\"24209299\""</w:instrText>
      </w:r>
      <w:r w:rsidRPr="00940C26">
        <w:rPr>
          <w:szCs w:val="24"/>
        </w:rPr>
        <w:fldChar w:fldCharType="separate"/>
      </w:r>
      <w:r w:rsidRPr="00940C26">
        <w:rPr>
          <w:szCs w:val="24"/>
        </w:rPr>
        <w:instrText xml:space="preserve"> _doi="10.1186/1471-2458-13-1056" _id="b18" _issn="1471-2458" _pubmed="24209299"</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18</w:t>
      </w:r>
      <w:r w:rsidRPr="00940C26">
        <w:rPr>
          <w:szCs w:val="24"/>
        </w:rPr>
        <w:tab/>
      </w:r>
      <w:proofErr w:type="spellStart"/>
      <w:r w:rsidRPr="00940C26">
        <w:rPr>
          <w:rStyle w:val="bibsurname"/>
          <w:szCs w:val="24"/>
        </w:rPr>
        <w:t>Ndumbe-Eyoh</w:t>
      </w:r>
      <w:proofErr w:type="spellEnd"/>
      <w:r w:rsidRPr="00940C26">
        <w:rPr>
          <w:szCs w:val="24"/>
        </w:rPr>
        <w:t xml:space="preserve"> </w:t>
      </w:r>
      <w:r w:rsidRPr="00940C26">
        <w:rPr>
          <w:rStyle w:val="bibfname"/>
          <w:szCs w:val="24"/>
        </w:rPr>
        <w:t>S</w:t>
      </w:r>
      <w:r w:rsidRPr="00940C26">
        <w:rPr>
          <w:szCs w:val="24"/>
        </w:rPr>
        <w:t xml:space="preserve">, </w:t>
      </w:r>
      <w:r w:rsidRPr="00940C26">
        <w:rPr>
          <w:rStyle w:val="bibsurname"/>
          <w:szCs w:val="24"/>
        </w:rPr>
        <w:t>Moffatt</w:t>
      </w:r>
      <w:r w:rsidRPr="00940C26">
        <w:rPr>
          <w:szCs w:val="24"/>
        </w:rPr>
        <w:t xml:space="preserve"> </w:t>
      </w:r>
      <w:r w:rsidRPr="00940C26">
        <w:rPr>
          <w:rStyle w:val="bibfname"/>
          <w:szCs w:val="24"/>
        </w:rPr>
        <w:t>H</w:t>
      </w:r>
      <w:r w:rsidRPr="00940C26">
        <w:rPr>
          <w:szCs w:val="24"/>
        </w:rPr>
        <w:t xml:space="preserve">. </w:t>
      </w:r>
      <w:r w:rsidRPr="00940C26">
        <w:rPr>
          <w:rStyle w:val="bibarticle"/>
          <w:szCs w:val="24"/>
        </w:rPr>
        <w:t>Intersectoral action for health equity: a rapid systematic review</w:t>
      </w:r>
      <w:r w:rsidRPr="00940C26">
        <w:rPr>
          <w:szCs w:val="24"/>
        </w:rPr>
        <w:t xml:space="preserve">. </w:t>
      </w:r>
      <w:r w:rsidRPr="00940C26">
        <w:rPr>
          <w:rStyle w:val="bibjournal"/>
          <w:i/>
          <w:szCs w:val="24"/>
        </w:rPr>
        <w:t>BMC Public Health</w:t>
      </w:r>
      <w:r w:rsidRPr="00940C26">
        <w:rPr>
          <w:szCs w:val="24"/>
        </w:rPr>
        <w:t xml:space="preserve"> </w:t>
      </w:r>
      <w:r w:rsidRPr="00940C26">
        <w:rPr>
          <w:rStyle w:val="bibyear"/>
          <w:szCs w:val="24"/>
        </w:rPr>
        <w:t>2013</w:t>
      </w:r>
      <w:r w:rsidRPr="00940C26">
        <w:rPr>
          <w:szCs w:val="24"/>
        </w:rPr>
        <w:t>;</w:t>
      </w:r>
      <w:r w:rsidRPr="00940C26">
        <w:rPr>
          <w:rStyle w:val="bibvolume"/>
          <w:szCs w:val="24"/>
        </w:rPr>
        <w:t>13</w:t>
      </w:r>
      <w:r w:rsidRPr="00940C26">
        <w:rPr>
          <w:szCs w:val="24"/>
        </w:rPr>
        <w:t>:</w:t>
      </w:r>
      <w:r w:rsidRPr="00940C26">
        <w:rPr>
          <w:rStyle w:val="bibfpage"/>
          <w:szCs w:val="24"/>
        </w:rPr>
        <w:t>1056</w:t>
      </w:r>
      <w:r w:rsidRPr="00940C26">
        <w:rPr>
          <w:szCs w:val="24"/>
        </w:rPr>
        <w:t>.</w:t>
      </w:r>
      <w:hyperlink r:id="rId40" w:history="1">
        <w:r w:rsidRPr="00940C26">
          <w:rPr>
            <w:rStyle w:val="bibmedline"/>
            <w:color w:val="0000FF"/>
            <w:szCs w:val="24"/>
            <w:u w:val="words"/>
          </w:rPr>
          <w:t xml:space="preserve"> PubMed</w:t>
        </w:r>
      </w:hyperlink>
      <w:r w:rsidRPr="00940C26">
        <w:rPr>
          <w:szCs w:val="24"/>
        </w:rPr>
        <w:t xml:space="preserve"> </w:t>
      </w:r>
      <w:hyperlink r:id="rId41" w:history="1">
        <w:r w:rsidRPr="00940C26">
          <w:rPr>
            <w:rStyle w:val="bibdoi"/>
            <w:color w:val="0000FF"/>
            <w:szCs w:val="24"/>
            <w:u w:val="single"/>
          </w:rPr>
          <w:t>doi:10.1186/1471-2458-13-1056</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CB77D6C"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_doi=\"10.1093/pubmed/fdp002\" _id=\"b19\" _issn=\"1741-3850\" _pubmed=\"19182048\""</w:instrText>
      </w:r>
      <w:r w:rsidRPr="00940C26">
        <w:rPr>
          <w:szCs w:val="24"/>
        </w:rPr>
        <w:fldChar w:fldCharType="separate"/>
      </w:r>
      <w:r w:rsidRPr="00940C26">
        <w:rPr>
          <w:szCs w:val="24"/>
        </w:rPr>
        <w:instrText xml:space="preserve"> _doi="10.1093/pubmed/fdp002" _id="b19" _issn="1741-3850" _pubmed="19182048"</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19</w:t>
      </w:r>
      <w:r w:rsidRPr="00940C26">
        <w:rPr>
          <w:szCs w:val="24"/>
        </w:rPr>
        <w:tab/>
      </w:r>
      <w:r w:rsidRPr="00940C26">
        <w:rPr>
          <w:rStyle w:val="bibsurname"/>
          <w:szCs w:val="24"/>
        </w:rPr>
        <w:t>Smith</w:t>
      </w:r>
      <w:r w:rsidRPr="00940C26">
        <w:rPr>
          <w:szCs w:val="24"/>
        </w:rPr>
        <w:t xml:space="preserve"> </w:t>
      </w:r>
      <w:r w:rsidRPr="00940C26">
        <w:rPr>
          <w:rStyle w:val="bibfname"/>
          <w:szCs w:val="24"/>
        </w:rPr>
        <w:t>KE</w:t>
      </w:r>
      <w:r w:rsidRPr="00940C26">
        <w:rPr>
          <w:szCs w:val="24"/>
        </w:rPr>
        <w:t xml:space="preserve">, </w:t>
      </w:r>
      <w:proofErr w:type="spellStart"/>
      <w:r w:rsidRPr="00940C26">
        <w:rPr>
          <w:rStyle w:val="bibsurname"/>
          <w:szCs w:val="24"/>
        </w:rPr>
        <w:t>Bambra</w:t>
      </w:r>
      <w:proofErr w:type="spellEnd"/>
      <w:r w:rsidRPr="00940C26">
        <w:rPr>
          <w:szCs w:val="24"/>
        </w:rPr>
        <w:t xml:space="preserve"> </w:t>
      </w:r>
      <w:r w:rsidRPr="00940C26">
        <w:rPr>
          <w:rStyle w:val="bibfname"/>
          <w:szCs w:val="24"/>
        </w:rPr>
        <w:t>C</w:t>
      </w:r>
      <w:r w:rsidRPr="00940C26">
        <w:rPr>
          <w:szCs w:val="24"/>
        </w:rPr>
        <w:t xml:space="preserve">, </w:t>
      </w:r>
      <w:r w:rsidRPr="00940C26">
        <w:rPr>
          <w:rStyle w:val="bibsurname"/>
          <w:szCs w:val="24"/>
        </w:rPr>
        <w:t>Joyce</w:t>
      </w:r>
      <w:r w:rsidRPr="00940C26">
        <w:rPr>
          <w:szCs w:val="24"/>
        </w:rPr>
        <w:t xml:space="preserve"> </w:t>
      </w:r>
      <w:r w:rsidRPr="00940C26">
        <w:rPr>
          <w:rStyle w:val="bibfname"/>
          <w:szCs w:val="24"/>
        </w:rPr>
        <w:t>KE</w:t>
      </w:r>
      <w:r w:rsidRPr="00940C26">
        <w:rPr>
          <w:szCs w:val="24"/>
        </w:rPr>
        <w:t xml:space="preserve">, </w:t>
      </w:r>
      <w:r w:rsidRPr="00940C26">
        <w:rPr>
          <w:rStyle w:val="bibsurname"/>
          <w:szCs w:val="24"/>
        </w:rPr>
        <w:t>Perkins</w:t>
      </w:r>
      <w:r w:rsidRPr="00940C26">
        <w:rPr>
          <w:szCs w:val="24"/>
        </w:rPr>
        <w:t xml:space="preserve"> </w:t>
      </w:r>
      <w:r w:rsidRPr="00940C26">
        <w:rPr>
          <w:rStyle w:val="bibfname"/>
          <w:szCs w:val="24"/>
        </w:rPr>
        <w:t>N</w:t>
      </w:r>
      <w:r w:rsidRPr="00940C26">
        <w:rPr>
          <w:szCs w:val="24"/>
        </w:rPr>
        <w:t xml:space="preserve">, </w:t>
      </w:r>
      <w:r w:rsidRPr="00940C26">
        <w:rPr>
          <w:rStyle w:val="bibsurname"/>
          <w:szCs w:val="24"/>
        </w:rPr>
        <w:t>Hunter</w:t>
      </w:r>
      <w:r w:rsidRPr="00940C26">
        <w:rPr>
          <w:szCs w:val="24"/>
        </w:rPr>
        <w:t xml:space="preserve"> </w:t>
      </w:r>
      <w:r w:rsidRPr="00940C26">
        <w:rPr>
          <w:rStyle w:val="bibfname"/>
          <w:szCs w:val="24"/>
        </w:rPr>
        <w:t>DJ</w:t>
      </w:r>
      <w:r w:rsidRPr="00940C26">
        <w:rPr>
          <w:szCs w:val="24"/>
        </w:rPr>
        <w:t xml:space="preserve">, </w:t>
      </w:r>
      <w:r w:rsidRPr="00940C26">
        <w:rPr>
          <w:rStyle w:val="bibsurname"/>
          <w:szCs w:val="24"/>
        </w:rPr>
        <w:t>Blenkinsopp</w:t>
      </w:r>
      <w:r w:rsidRPr="00940C26">
        <w:rPr>
          <w:szCs w:val="24"/>
        </w:rPr>
        <w:t xml:space="preserve"> </w:t>
      </w:r>
      <w:r w:rsidRPr="00940C26">
        <w:rPr>
          <w:rStyle w:val="bibfname"/>
          <w:szCs w:val="24"/>
        </w:rPr>
        <w:t>EA</w:t>
      </w:r>
      <w:r w:rsidRPr="00940C26">
        <w:rPr>
          <w:szCs w:val="24"/>
        </w:rPr>
        <w:t xml:space="preserve">. </w:t>
      </w:r>
      <w:r w:rsidRPr="00940C26">
        <w:rPr>
          <w:rStyle w:val="bibarticle"/>
          <w:szCs w:val="24"/>
        </w:rPr>
        <w:t>Partners in health? A systematic review of the impact of organizational partnerships on public health outcomes in England between 1997 and 2008</w:t>
      </w:r>
      <w:r w:rsidRPr="00940C26">
        <w:rPr>
          <w:szCs w:val="24"/>
        </w:rPr>
        <w:t xml:space="preserve">. </w:t>
      </w:r>
      <w:r w:rsidRPr="00940C26">
        <w:rPr>
          <w:rStyle w:val="bibjournal"/>
          <w:i/>
          <w:szCs w:val="24"/>
        </w:rPr>
        <w:t>J Public Health (</w:t>
      </w:r>
      <w:proofErr w:type="spellStart"/>
      <w:r w:rsidRPr="00940C26">
        <w:rPr>
          <w:rStyle w:val="bibjournal"/>
          <w:i/>
          <w:szCs w:val="24"/>
        </w:rPr>
        <w:t>Oxf</w:t>
      </w:r>
      <w:proofErr w:type="spellEnd"/>
      <w:r w:rsidRPr="00940C26">
        <w:rPr>
          <w:rStyle w:val="bibjournal"/>
          <w:i/>
          <w:szCs w:val="24"/>
        </w:rPr>
        <w:t>)</w:t>
      </w:r>
      <w:r w:rsidRPr="00940C26">
        <w:rPr>
          <w:szCs w:val="24"/>
        </w:rPr>
        <w:t xml:space="preserve"> </w:t>
      </w:r>
      <w:r w:rsidRPr="00940C26">
        <w:rPr>
          <w:rStyle w:val="bibyear"/>
          <w:szCs w:val="24"/>
        </w:rPr>
        <w:t>2009</w:t>
      </w:r>
      <w:r w:rsidRPr="00940C26">
        <w:rPr>
          <w:szCs w:val="24"/>
        </w:rPr>
        <w:t>;</w:t>
      </w:r>
      <w:r w:rsidRPr="00940C26">
        <w:rPr>
          <w:rStyle w:val="bibvolume"/>
          <w:szCs w:val="24"/>
        </w:rPr>
        <w:t>31</w:t>
      </w:r>
      <w:r w:rsidRPr="00940C26">
        <w:rPr>
          <w:szCs w:val="24"/>
        </w:rPr>
        <w:t>:</w:t>
      </w:r>
      <w:r w:rsidRPr="00940C26">
        <w:rPr>
          <w:rStyle w:val="bibfpage"/>
          <w:szCs w:val="24"/>
        </w:rPr>
        <w:t>210</w:t>
      </w:r>
      <w:r w:rsidRPr="00940C26">
        <w:rPr>
          <w:szCs w:val="24"/>
        </w:rPr>
        <w:t>-</w:t>
      </w:r>
      <w:r w:rsidRPr="00940C26">
        <w:rPr>
          <w:rStyle w:val="biblpage"/>
          <w:szCs w:val="24"/>
        </w:rPr>
        <w:t>21</w:t>
      </w:r>
      <w:r w:rsidRPr="00940C26">
        <w:rPr>
          <w:szCs w:val="24"/>
        </w:rPr>
        <w:t>.</w:t>
      </w:r>
      <w:hyperlink r:id="rId42" w:history="1">
        <w:r w:rsidRPr="00940C26">
          <w:rPr>
            <w:rStyle w:val="bibmedline"/>
            <w:color w:val="0000FF"/>
            <w:szCs w:val="24"/>
            <w:u w:val="words"/>
          </w:rPr>
          <w:t xml:space="preserve"> PubMed</w:t>
        </w:r>
      </w:hyperlink>
      <w:r w:rsidRPr="00940C26">
        <w:rPr>
          <w:szCs w:val="24"/>
        </w:rPr>
        <w:t xml:space="preserve"> </w:t>
      </w:r>
      <w:hyperlink r:id="rId43" w:history="1">
        <w:r w:rsidRPr="00940C26">
          <w:rPr>
            <w:rStyle w:val="bibdoi"/>
            <w:color w:val="0000FF"/>
            <w:szCs w:val="24"/>
            <w:u w:val="single"/>
          </w:rPr>
          <w:t>doi:10.1093/</w:t>
        </w:r>
        <w:proofErr w:type="spellStart"/>
        <w:r w:rsidRPr="00940C26">
          <w:rPr>
            <w:rStyle w:val="bibdoi"/>
            <w:color w:val="0000FF"/>
            <w:szCs w:val="24"/>
            <w:u w:val="single"/>
          </w:rPr>
          <w:t>pubmed</w:t>
        </w:r>
        <w:proofErr w:type="spellEnd"/>
        <w:r w:rsidRPr="00940C26">
          <w:rPr>
            <w:rStyle w:val="bibdoi"/>
            <w:color w:val="0000FF"/>
            <w:szCs w:val="24"/>
            <w:u w:val="single"/>
          </w:rPr>
          <w:t>/fdp002</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06538350"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_doi=\"10.5334/ijic.2460\" _id=\"b20\" _issn=\"1568-4156\" _pubmed=\"27616954\""</w:instrText>
      </w:r>
      <w:r w:rsidRPr="00940C26">
        <w:rPr>
          <w:szCs w:val="24"/>
        </w:rPr>
        <w:fldChar w:fldCharType="separate"/>
      </w:r>
      <w:r w:rsidRPr="00940C26">
        <w:rPr>
          <w:szCs w:val="24"/>
        </w:rPr>
        <w:instrText xml:space="preserve"> _doi="10.5334/ijic.2460" _id="b20" _issn="1568-4156" _pubmed="27616954"</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20</w:t>
      </w:r>
      <w:r w:rsidRPr="00940C26">
        <w:rPr>
          <w:szCs w:val="24"/>
        </w:rPr>
        <w:tab/>
      </w:r>
      <w:r w:rsidRPr="00940C26">
        <w:rPr>
          <w:rStyle w:val="bibsurname"/>
          <w:szCs w:val="24"/>
        </w:rPr>
        <w:t>Winters</w:t>
      </w:r>
      <w:r w:rsidRPr="00940C26">
        <w:rPr>
          <w:szCs w:val="24"/>
        </w:rPr>
        <w:t xml:space="preserve"> </w:t>
      </w:r>
      <w:r w:rsidRPr="00940C26">
        <w:rPr>
          <w:rStyle w:val="bibfname"/>
          <w:szCs w:val="24"/>
        </w:rPr>
        <w:t>S</w:t>
      </w:r>
      <w:r w:rsidRPr="00940C26">
        <w:rPr>
          <w:szCs w:val="24"/>
        </w:rPr>
        <w:t xml:space="preserve">, </w:t>
      </w:r>
      <w:proofErr w:type="spellStart"/>
      <w:r w:rsidRPr="00940C26">
        <w:rPr>
          <w:rStyle w:val="bibsurname"/>
          <w:szCs w:val="24"/>
        </w:rPr>
        <w:t>Magalhaes</w:t>
      </w:r>
      <w:proofErr w:type="spellEnd"/>
      <w:r w:rsidRPr="00940C26">
        <w:rPr>
          <w:szCs w:val="24"/>
        </w:rPr>
        <w:t xml:space="preserve"> </w:t>
      </w:r>
      <w:r w:rsidRPr="00940C26">
        <w:rPr>
          <w:rStyle w:val="bibfname"/>
          <w:szCs w:val="24"/>
        </w:rPr>
        <w:t>L</w:t>
      </w:r>
      <w:r w:rsidRPr="00940C26">
        <w:rPr>
          <w:szCs w:val="24"/>
        </w:rPr>
        <w:t xml:space="preserve">, </w:t>
      </w:r>
      <w:r w:rsidRPr="00940C26">
        <w:rPr>
          <w:rStyle w:val="bibsurname"/>
          <w:szCs w:val="24"/>
        </w:rPr>
        <w:t>Anne Kinsella</w:t>
      </w:r>
      <w:r w:rsidRPr="00940C26">
        <w:rPr>
          <w:szCs w:val="24"/>
        </w:rPr>
        <w:t xml:space="preserve"> </w:t>
      </w:r>
      <w:r w:rsidRPr="00940C26">
        <w:rPr>
          <w:rStyle w:val="bibfname"/>
          <w:szCs w:val="24"/>
        </w:rPr>
        <w:t>E</w:t>
      </w:r>
      <w:r w:rsidRPr="00940C26">
        <w:rPr>
          <w:szCs w:val="24"/>
        </w:rPr>
        <w:t xml:space="preserve">, </w:t>
      </w:r>
      <w:r w:rsidRPr="00940C26">
        <w:rPr>
          <w:rStyle w:val="bibsurname"/>
          <w:szCs w:val="24"/>
        </w:rPr>
        <w:t>Kothari</w:t>
      </w:r>
      <w:r w:rsidRPr="00940C26">
        <w:rPr>
          <w:szCs w:val="24"/>
        </w:rPr>
        <w:t xml:space="preserve"> </w:t>
      </w:r>
      <w:r w:rsidRPr="00940C26">
        <w:rPr>
          <w:rStyle w:val="bibfname"/>
          <w:szCs w:val="24"/>
        </w:rPr>
        <w:t>A</w:t>
      </w:r>
      <w:r w:rsidRPr="00940C26">
        <w:rPr>
          <w:szCs w:val="24"/>
        </w:rPr>
        <w:t xml:space="preserve">. </w:t>
      </w:r>
      <w:r w:rsidRPr="00940C26">
        <w:rPr>
          <w:rStyle w:val="bibarticle"/>
          <w:szCs w:val="24"/>
        </w:rPr>
        <w:t>Cross-sector provision in health and social care: an umbrella review</w:t>
      </w:r>
      <w:r w:rsidRPr="00940C26">
        <w:rPr>
          <w:szCs w:val="24"/>
        </w:rPr>
        <w:t xml:space="preserve">. </w:t>
      </w:r>
      <w:r w:rsidRPr="00940C26">
        <w:rPr>
          <w:rStyle w:val="bibjournal"/>
          <w:i/>
          <w:szCs w:val="24"/>
        </w:rPr>
        <w:t xml:space="preserve">Int J </w:t>
      </w:r>
      <w:proofErr w:type="spellStart"/>
      <w:r w:rsidRPr="00940C26">
        <w:rPr>
          <w:rStyle w:val="bibjournal"/>
          <w:i/>
          <w:szCs w:val="24"/>
        </w:rPr>
        <w:t>Integr</w:t>
      </w:r>
      <w:proofErr w:type="spellEnd"/>
      <w:r w:rsidRPr="00940C26">
        <w:rPr>
          <w:rStyle w:val="bibjournal"/>
          <w:i/>
          <w:szCs w:val="24"/>
        </w:rPr>
        <w:t xml:space="preserve"> Care</w:t>
      </w:r>
      <w:r w:rsidRPr="00940C26">
        <w:rPr>
          <w:szCs w:val="24"/>
        </w:rPr>
        <w:t xml:space="preserve"> </w:t>
      </w:r>
      <w:r w:rsidRPr="00940C26">
        <w:rPr>
          <w:rStyle w:val="bibyear"/>
          <w:szCs w:val="24"/>
        </w:rPr>
        <w:t>2016</w:t>
      </w:r>
      <w:r w:rsidRPr="00940C26">
        <w:rPr>
          <w:szCs w:val="24"/>
        </w:rPr>
        <w:t>;</w:t>
      </w:r>
      <w:r w:rsidRPr="00940C26">
        <w:rPr>
          <w:rStyle w:val="bibvolume"/>
          <w:szCs w:val="24"/>
        </w:rPr>
        <w:t>16</w:t>
      </w:r>
      <w:r w:rsidRPr="00940C26">
        <w:rPr>
          <w:szCs w:val="24"/>
        </w:rPr>
        <w:t>:</w:t>
      </w:r>
      <w:r w:rsidRPr="00940C26">
        <w:rPr>
          <w:rStyle w:val="bibfpage"/>
          <w:szCs w:val="24"/>
        </w:rPr>
        <w:t>10</w:t>
      </w:r>
      <w:r w:rsidRPr="00940C26">
        <w:rPr>
          <w:szCs w:val="24"/>
        </w:rPr>
        <w:t>.</w:t>
      </w:r>
      <w:hyperlink r:id="rId44" w:history="1">
        <w:r w:rsidRPr="00940C26">
          <w:rPr>
            <w:rStyle w:val="bibmedline"/>
            <w:color w:val="0000FF"/>
            <w:szCs w:val="24"/>
            <w:u w:val="words"/>
          </w:rPr>
          <w:t xml:space="preserve"> PubMed</w:t>
        </w:r>
      </w:hyperlink>
      <w:r w:rsidRPr="00940C26">
        <w:rPr>
          <w:szCs w:val="24"/>
        </w:rPr>
        <w:t xml:space="preserve"> </w:t>
      </w:r>
      <w:hyperlink r:id="rId45" w:history="1">
        <w:r w:rsidRPr="00940C26">
          <w:rPr>
            <w:rStyle w:val="bibdoi"/>
            <w:color w:val="0000FF"/>
            <w:szCs w:val="24"/>
            <w:u w:val="single"/>
          </w:rPr>
          <w:t>doi:10.5334/ijic.2460</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4CE136D4"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_doi=\"10.1332/030557309X458425\" _id=\"b21\" _issn=\"1555-5623\" _pubmed=\"NOT_FOUND\""</w:instrText>
      </w:r>
      <w:r w:rsidRPr="00940C26">
        <w:rPr>
          <w:szCs w:val="24"/>
        </w:rPr>
        <w:fldChar w:fldCharType="separate"/>
      </w:r>
      <w:r w:rsidRPr="00940C26">
        <w:rPr>
          <w:szCs w:val="24"/>
        </w:rPr>
        <w:instrText xml:space="preserve"> _doi="10.1332/030557309X458425" _id="b21" _issn="1555-5623" _pubmed="NOT_FOUND"</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21</w:t>
      </w:r>
      <w:r w:rsidRPr="00940C26">
        <w:rPr>
          <w:szCs w:val="24"/>
        </w:rPr>
        <w:tab/>
      </w:r>
      <w:r w:rsidRPr="00940C26">
        <w:rPr>
          <w:rStyle w:val="bibsurname"/>
          <w:szCs w:val="24"/>
        </w:rPr>
        <w:t>Perkins</w:t>
      </w:r>
      <w:r w:rsidRPr="00940C26">
        <w:rPr>
          <w:szCs w:val="24"/>
        </w:rPr>
        <w:t xml:space="preserve"> </w:t>
      </w:r>
      <w:r w:rsidRPr="00940C26">
        <w:rPr>
          <w:rStyle w:val="bibfname"/>
          <w:szCs w:val="24"/>
        </w:rPr>
        <w:t>N</w:t>
      </w:r>
      <w:r w:rsidRPr="00940C26">
        <w:rPr>
          <w:szCs w:val="24"/>
        </w:rPr>
        <w:t xml:space="preserve">, </w:t>
      </w:r>
      <w:r w:rsidRPr="00940C26">
        <w:rPr>
          <w:rStyle w:val="bibsurname"/>
          <w:szCs w:val="24"/>
        </w:rPr>
        <w:t>Smith</w:t>
      </w:r>
      <w:r w:rsidRPr="00940C26">
        <w:rPr>
          <w:szCs w:val="24"/>
        </w:rPr>
        <w:t xml:space="preserve"> </w:t>
      </w:r>
      <w:r w:rsidRPr="00940C26">
        <w:rPr>
          <w:rStyle w:val="bibfname"/>
          <w:szCs w:val="24"/>
        </w:rPr>
        <w:t>K</w:t>
      </w:r>
      <w:r w:rsidRPr="00940C26">
        <w:rPr>
          <w:szCs w:val="24"/>
        </w:rPr>
        <w:t xml:space="preserve">, </w:t>
      </w:r>
      <w:r w:rsidRPr="00940C26">
        <w:rPr>
          <w:rStyle w:val="bibsurname"/>
          <w:szCs w:val="24"/>
        </w:rPr>
        <w:t>Hunter</w:t>
      </w:r>
      <w:r w:rsidRPr="00940C26">
        <w:rPr>
          <w:szCs w:val="24"/>
        </w:rPr>
        <w:t xml:space="preserve"> </w:t>
      </w:r>
      <w:r w:rsidRPr="00940C26">
        <w:rPr>
          <w:rStyle w:val="bibfname"/>
          <w:szCs w:val="24"/>
        </w:rPr>
        <w:t>DJ</w:t>
      </w:r>
      <w:r w:rsidRPr="00940C26">
        <w:rPr>
          <w:szCs w:val="24"/>
        </w:rPr>
        <w:t xml:space="preserve">, </w:t>
      </w:r>
      <w:proofErr w:type="spellStart"/>
      <w:r w:rsidRPr="00940C26">
        <w:rPr>
          <w:rStyle w:val="bibsurname"/>
          <w:szCs w:val="24"/>
        </w:rPr>
        <w:t>Bambra</w:t>
      </w:r>
      <w:proofErr w:type="spellEnd"/>
      <w:r w:rsidRPr="00940C26">
        <w:rPr>
          <w:szCs w:val="24"/>
        </w:rPr>
        <w:t xml:space="preserve"> </w:t>
      </w:r>
      <w:r w:rsidRPr="00940C26">
        <w:rPr>
          <w:rStyle w:val="bibfname"/>
          <w:szCs w:val="24"/>
        </w:rPr>
        <w:t>C</w:t>
      </w:r>
      <w:r w:rsidRPr="00940C26">
        <w:rPr>
          <w:szCs w:val="24"/>
        </w:rPr>
        <w:t xml:space="preserve">, </w:t>
      </w:r>
      <w:r w:rsidRPr="00940C26">
        <w:rPr>
          <w:rStyle w:val="bibsurname"/>
          <w:szCs w:val="24"/>
        </w:rPr>
        <w:t>Joyce</w:t>
      </w:r>
      <w:r w:rsidRPr="00940C26">
        <w:rPr>
          <w:szCs w:val="24"/>
        </w:rPr>
        <w:t xml:space="preserve"> </w:t>
      </w:r>
      <w:r w:rsidRPr="00940C26">
        <w:rPr>
          <w:rStyle w:val="bibfname"/>
          <w:szCs w:val="24"/>
        </w:rPr>
        <w:t>K</w:t>
      </w:r>
      <w:r w:rsidRPr="00940C26">
        <w:rPr>
          <w:szCs w:val="24"/>
        </w:rPr>
        <w:t xml:space="preserve">. </w:t>
      </w:r>
      <w:r w:rsidRPr="00940C26">
        <w:rPr>
          <w:rStyle w:val="bibarticle"/>
          <w:szCs w:val="24"/>
        </w:rPr>
        <w:t>‘What counts is what works’? New Labour and partnerships in public health</w:t>
      </w:r>
      <w:r w:rsidRPr="00940C26">
        <w:rPr>
          <w:szCs w:val="24"/>
        </w:rPr>
        <w:t xml:space="preserve">. </w:t>
      </w:r>
      <w:r w:rsidRPr="00940C26">
        <w:rPr>
          <w:rStyle w:val="bibjournal"/>
          <w:i/>
          <w:szCs w:val="24"/>
        </w:rPr>
        <w:t>Polit Policy</w:t>
      </w:r>
      <w:r w:rsidRPr="00940C26">
        <w:rPr>
          <w:szCs w:val="24"/>
        </w:rPr>
        <w:t xml:space="preserve"> </w:t>
      </w:r>
      <w:r w:rsidRPr="00940C26">
        <w:rPr>
          <w:rStyle w:val="bibyear"/>
          <w:szCs w:val="24"/>
        </w:rPr>
        <w:t>2010</w:t>
      </w:r>
      <w:r w:rsidRPr="00940C26">
        <w:rPr>
          <w:szCs w:val="24"/>
        </w:rPr>
        <w:t>;</w:t>
      </w:r>
      <w:r w:rsidRPr="00940C26">
        <w:rPr>
          <w:rStyle w:val="bibvolume"/>
          <w:szCs w:val="24"/>
        </w:rPr>
        <w:t>38</w:t>
      </w:r>
      <w:r w:rsidRPr="00940C26">
        <w:rPr>
          <w:szCs w:val="24"/>
        </w:rPr>
        <w:t>:</w:t>
      </w:r>
      <w:r w:rsidRPr="00940C26">
        <w:rPr>
          <w:rStyle w:val="bibfpage"/>
          <w:szCs w:val="24"/>
        </w:rPr>
        <w:t>101</w:t>
      </w:r>
      <w:r w:rsidRPr="00940C26">
        <w:rPr>
          <w:szCs w:val="24"/>
        </w:rPr>
        <w:t>-</w:t>
      </w:r>
      <w:r w:rsidRPr="00940C26">
        <w:rPr>
          <w:rStyle w:val="biblpage"/>
          <w:szCs w:val="24"/>
        </w:rPr>
        <w:t>17</w:t>
      </w:r>
      <w:r w:rsidRPr="00940C26">
        <w:rPr>
          <w:szCs w:val="24"/>
        </w:rPr>
        <w:t xml:space="preserve"> </w:t>
      </w:r>
      <w:hyperlink r:id="rId46" w:history="1">
        <w:r w:rsidRPr="00940C26">
          <w:rPr>
            <w:rStyle w:val="bibdoi"/>
            <w:color w:val="0000FF"/>
            <w:szCs w:val="24"/>
            <w:u w:val="single"/>
          </w:rPr>
          <w:t>doi:10.1332/030557309X458425</w:t>
        </w:r>
      </w:hyperlink>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770147A4"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_doi=\"10.12968/bjcn.2016.21.2.82\" _id=\"b22\" _issn=\"1462-4753\" _pubmed=\"26844602\""</w:instrText>
      </w:r>
      <w:r w:rsidRPr="00940C26">
        <w:rPr>
          <w:szCs w:val="24"/>
        </w:rPr>
        <w:fldChar w:fldCharType="separate"/>
      </w:r>
      <w:r w:rsidRPr="00940C26">
        <w:rPr>
          <w:szCs w:val="24"/>
        </w:rPr>
        <w:instrText xml:space="preserve"> _doi="10.12968/bjcn.2016.21.2.82" _id="b22" _issn="1462-4753" _pubmed="26844602"</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22</w:t>
      </w:r>
      <w:r w:rsidRPr="00940C26">
        <w:rPr>
          <w:szCs w:val="24"/>
        </w:rPr>
        <w:tab/>
      </w:r>
      <w:r w:rsidRPr="00940C26">
        <w:rPr>
          <w:rStyle w:val="bibsurname"/>
          <w:szCs w:val="24"/>
        </w:rPr>
        <w:t>Mackie</w:t>
      </w:r>
      <w:r w:rsidRPr="00940C26">
        <w:rPr>
          <w:szCs w:val="24"/>
        </w:rPr>
        <w:t xml:space="preserve"> </w:t>
      </w:r>
      <w:r w:rsidRPr="00940C26">
        <w:rPr>
          <w:rStyle w:val="bibfname"/>
          <w:szCs w:val="24"/>
        </w:rPr>
        <w:t>S</w:t>
      </w:r>
      <w:r w:rsidRPr="00940C26">
        <w:rPr>
          <w:szCs w:val="24"/>
        </w:rPr>
        <w:t xml:space="preserve">, </w:t>
      </w:r>
      <w:proofErr w:type="spellStart"/>
      <w:r w:rsidRPr="00940C26">
        <w:rPr>
          <w:rStyle w:val="bibsurname"/>
          <w:szCs w:val="24"/>
        </w:rPr>
        <w:t>Darvill</w:t>
      </w:r>
      <w:proofErr w:type="spellEnd"/>
      <w:r w:rsidRPr="00940C26">
        <w:rPr>
          <w:szCs w:val="24"/>
        </w:rPr>
        <w:t xml:space="preserve"> </w:t>
      </w:r>
      <w:r w:rsidRPr="00940C26">
        <w:rPr>
          <w:rStyle w:val="bibfname"/>
          <w:szCs w:val="24"/>
        </w:rPr>
        <w:t>A</w:t>
      </w:r>
      <w:r w:rsidRPr="00940C26">
        <w:rPr>
          <w:szCs w:val="24"/>
        </w:rPr>
        <w:t xml:space="preserve">. </w:t>
      </w:r>
      <w:r w:rsidRPr="00940C26">
        <w:rPr>
          <w:rStyle w:val="bibarticle"/>
          <w:szCs w:val="24"/>
        </w:rPr>
        <w:t>Factors enabling implementation of integrated health and social care: a systematic review</w:t>
      </w:r>
      <w:r w:rsidRPr="00940C26">
        <w:rPr>
          <w:szCs w:val="24"/>
        </w:rPr>
        <w:t xml:space="preserve">. </w:t>
      </w:r>
      <w:r w:rsidRPr="00940C26">
        <w:rPr>
          <w:rStyle w:val="bibjournal"/>
          <w:i/>
          <w:szCs w:val="24"/>
        </w:rPr>
        <w:t xml:space="preserve">Br J Community </w:t>
      </w:r>
      <w:proofErr w:type="spellStart"/>
      <w:r w:rsidRPr="00940C26">
        <w:rPr>
          <w:rStyle w:val="bibjournal"/>
          <w:i/>
          <w:szCs w:val="24"/>
        </w:rPr>
        <w:t>Nurs</w:t>
      </w:r>
      <w:proofErr w:type="spellEnd"/>
      <w:r w:rsidRPr="00940C26">
        <w:rPr>
          <w:szCs w:val="24"/>
        </w:rPr>
        <w:t xml:space="preserve"> </w:t>
      </w:r>
      <w:r w:rsidRPr="00940C26">
        <w:rPr>
          <w:rStyle w:val="bibyear"/>
          <w:szCs w:val="24"/>
        </w:rPr>
        <w:t>2016</w:t>
      </w:r>
      <w:r w:rsidRPr="00940C26">
        <w:rPr>
          <w:szCs w:val="24"/>
        </w:rPr>
        <w:t>;</w:t>
      </w:r>
      <w:r w:rsidRPr="00940C26">
        <w:rPr>
          <w:rStyle w:val="bibvolume"/>
          <w:szCs w:val="24"/>
        </w:rPr>
        <w:t>21</w:t>
      </w:r>
      <w:r w:rsidRPr="00940C26">
        <w:rPr>
          <w:szCs w:val="24"/>
        </w:rPr>
        <w:t>:</w:t>
      </w:r>
      <w:r w:rsidRPr="00940C26">
        <w:rPr>
          <w:rStyle w:val="bibfpage"/>
          <w:szCs w:val="24"/>
        </w:rPr>
        <w:t>82</w:t>
      </w:r>
      <w:r w:rsidRPr="00940C26">
        <w:rPr>
          <w:szCs w:val="24"/>
        </w:rPr>
        <w:t>-</w:t>
      </w:r>
      <w:r w:rsidRPr="00940C26">
        <w:rPr>
          <w:rStyle w:val="biblpage"/>
          <w:szCs w:val="24"/>
        </w:rPr>
        <w:t>7</w:t>
      </w:r>
      <w:r w:rsidRPr="00940C26">
        <w:rPr>
          <w:szCs w:val="24"/>
        </w:rPr>
        <w:t>.</w:t>
      </w:r>
      <w:hyperlink r:id="rId47" w:history="1">
        <w:r w:rsidRPr="00940C26">
          <w:rPr>
            <w:rStyle w:val="bibmedline"/>
            <w:color w:val="0000FF"/>
            <w:szCs w:val="24"/>
            <w:u w:val="words"/>
          </w:rPr>
          <w:t xml:space="preserve"> PubMed</w:t>
        </w:r>
      </w:hyperlink>
      <w:r w:rsidRPr="00940C26">
        <w:rPr>
          <w:szCs w:val="24"/>
        </w:rPr>
        <w:t xml:space="preserve"> </w:t>
      </w:r>
      <w:hyperlink r:id="rId48" w:history="1">
        <w:r w:rsidRPr="00940C26">
          <w:rPr>
            <w:rStyle w:val="bibdoi"/>
            <w:color w:val="0000FF"/>
            <w:szCs w:val="24"/>
            <w:u w:val="single"/>
          </w:rPr>
          <w:t>doi:10.12968/bjcn.2016.21.2.82</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07265C9C"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_id=\"b23\""</w:instrText>
      </w:r>
      <w:r w:rsidRPr="00940C26">
        <w:rPr>
          <w:szCs w:val="24"/>
        </w:rPr>
        <w:fldChar w:fldCharType="separate"/>
      </w:r>
      <w:r w:rsidRPr="00940C26">
        <w:rPr>
          <w:szCs w:val="24"/>
        </w:rPr>
        <w:instrText xml:space="preserve"> _id="b23"</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23</w:t>
      </w:r>
      <w:r w:rsidRPr="00940C26">
        <w:rPr>
          <w:szCs w:val="24"/>
        </w:rPr>
        <w:tab/>
      </w:r>
      <w:r w:rsidRPr="00940C26">
        <w:rPr>
          <w:rStyle w:val="bibsurname"/>
          <w:szCs w:val="24"/>
        </w:rPr>
        <w:t>Lorne</w:t>
      </w:r>
      <w:r w:rsidRPr="00940C26">
        <w:rPr>
          <w:szCs w:val="24"/>
        </w:rPr>
        <w:t xml:space="preserve"> </w:t>
      </w:r>
      <w:r w:rsidRPr="00940C26">
        <w:rPr>
          <w:rStyle w:val="bibfname"/>
          <w:szCs w:val="24"/>
        </w:rPr>
        <w:t>C</w:t>
      </w:r>
      <w:r w:rsidRPr="00940C26">
        <w:rPr>
          <w:szCs w:val="24"/>
        </w:rPr>
        <w:t xml:space="preserve">, </w:t>
      </w:r>
      <w:r w:rsidRPr="00940C26">
        <w:rPr>
          <w:rStyle w:val="bibsurname"/>
          <w:szCs w:val="24"/>
        </w:rPr>
        <w:t>Allen</w:t>
      </w:r>
      <w:r w:rsidRPr="00940C26">
        <w:rPr>
          <w:szCs w:val="24"/>
        </w:rPr>
        <w:t xml:space="preserve"> </w:t>
      </w:r>
      <w:r w:rsidRPr="00940C26">
        <w:rPr>
          <w:rStyle w:val="bibfname"/>
          <w:szCs w:val="24"/>
        </w:rPr>
        <w:t>P</w:t>
      </w:r>
      <w:r w:rsidRPr="00940C26">
        <w:rPr>
          <w:szCs w:val="24"/>
        </w:rPr>
        <w:t xml:space="preserve">, </w:t>
      </w:r>
      <w:proofErr w:type="spellStart"/>
      <w:r w:rsidRPr="00940C26">
        <w:rPr>
          <w:rStyle w:val="bibsurname"/>
          <w:szCs w:val="24"/>
        </w:rPr>
        <w:t>Checkland</w:t>
      </w:r>
      <w:proofErr w:type="spellEnd"/>
      <w:r w:rsidRPr="00940C26">
        <w:rPr>
          <w:szCs w:val="24"/>
        </w:rPr>
        <w:t xml:space="preserve"> </w:t>
      </w:r>
      <w:r w:rsidRPr="00940C26">
        <w:rPr>
          <w:rStyle w:val="bibfname"/>
          <w:szCs w:val="24"/>
        </w:rPr>
        <w:t>K</w:t>
      </w:r>
      <w:r w:rsidRPr="00940C26">
        <w:rPr>
          <w:szCs w:val="24"/>
        </w:rPr>
        <w:t xml:space="preserve">, et al. Integrated care systems: what can current reforms learn from past research on regional co-ordination of health and care in England: a literature review. </w:t>
      </w:r>
      <w:r w:rsidRPr="00940C26">
        <w:rPr>
          <w:rStyle w:val="bibyear"/>
          <w:szCs w:val="24"/>
        </w:rPr>
        <w:t>2019</w:t>
      </w:r>
      <w:r w:rsidRPr="00940C26">
        <w:rPr>
          <w:szCs w:val="24"/>
        </w:rPr>
        <w:t xml:space="preserve">. </w:t>
      </w:r>
      <w:hyperlink r:id="rId49" w:history="1">
        <w:r w:rsidRPr="00940C26">
          <w:rPr>
            <w:rStyle w:val="Hyperlink"/>
            <w:color w:val="0000FF"/>
            <w:szCs w:val="24"/>
            <w:u w:val="single"/>
            <w:shd w:val="clear" w:color="auto" w:fill="CCFF66"/>
          </w:rPr>
          <w:t>https://researchonline.lshtm.ac.uk/id/eprint/4655042/1/PRUComm_-_Integrated_Care_Systems_-_Literature_Review.pdf</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65BB943A"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_id=\"b24\""</w:instrText>
      </w:r>
      <w:r w:rsidRPr="00940C26">
        <w:rPr>
          <w:szCs w:val="24"/>
        </w:rPr>
        <w:fldChar w:fldCharType="separate"/>
      </w:r>
      <w:r w:rsidRPr="00940C26">
        <w:rPr>
          <w:szCs w:val="24"/>
        </w:rPr>
        <w:instrText xml:space="preserve"> _id="b24"</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24</w:t>
      </w:r>
      <w:r w:rsidRPr="00940C26">
        <w:rPr>
          <w:szCs w:val="24"/>
        </w:rPr>
        <w:tab/>
      </w:r>
      <w:r w:rsidRPr="00940C26">
        <w:rPr>
          <w:rStyle w:val="biborganization"/>
          <w:szCs w:val="24"/>
        </w:rPr>
        <w:t>Health Foundation</w:t>
      </w:r>
      <w:r w:rsidRPr="00940C26">
        <w:rPr>
          <w:szCs w:val="24"/>
        </w:rPr>
        <w:t xml:space="preserve">. NHS Reorganization Act </w:t>
      </w:r>
      <w:r w:rsidRPr="00940C26">
        <w:rPr>
          <w:rStyle w:val="bibyear"/>
          <w:szCs w:val="24"/>
        </w:rPr>
        <w:t>1973</w:t>
      </w:r>
      <w:r w:rsidRPr="00940C26">
        <w:rPr>
          <w:szCs w:val="24"/>
        </w:rPr>
        <w:t xml:space="preserve">. </w:t>
      </w:r>
      <w:hyperlink r:id="rId50" w:history="1">
        <w:r w:rsidRPr="00940C26">
          <w:rPr>
            <w:rStyle w:val="Hyperlink"/>
            <w:color w:val="0000FF"/>
            <w:szCs w:val="24"/>
            <w:u w:val="single"/>
            <w:shd w:val="clear" w:color="auto" w:fill="CCFF66"/>
          </w:rPr>
          <w:t>https://navigator.health.org.uk/theme/nhs-reorganisation-act-1973</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683260D1"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_id=\"b25\""</w:instrText>
      </w:r>
      <w:r w:rsidRPr="00940C26">
        <w:rPr>
          <w:szCs w:val="24"/>
        </w:rPr>
        <w:fldChar w:fldCharType="separate"/>
      </w:r>
      <w:r w:rsidRPr="00940C26">
        <w:rPr>
          <w:szCs w:val="24"/>
        </w:rPr>
        <w:instrText xml:space="preserve"> _id="b25"</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25</w:t>
      </w:r>
      <w:r w:rsidRPr="00940C26">
        <w:rPr>
          <w:szCs w:val="24"/>
        </w:rPr>
        <w:tab/>
      </w:r>
      <w:r w:rsidRPr="00940C26">
        <w:rPr>
          <w:rStyle w:val="biborganization"/>
          <w:szCs w:val="24"/>
        </w:rPr>
        <w:t>Health Foundation</w:t>
      </w:r>
      <w:r w:rsidRPr="00940C26">
        <w:rPr>
          <w:szCs w:val="24"/>
        </w:rPr>
        <w:t xml:space="preserve">. National Health Service Reform and Health Care Professions Act </w:t>
      </w:r>
      <w:r w:rsidRPr="00940C26">
        <w:rPr>
          <w:rStyle w:val="bibyear"/>
          <w:szCs w:val="24"/>
        </w:rPr>
        <w:t>2002</w:t>
      </w:r>
      <w:r w:rsidRPr="00940C26">
        <w:rPr>
          <w:szCs w:val="24"/>
        </w:rPr>
        <w:t xml:space="preserve">. </w:t>
      </w:r>
      <w:hyperlink r:id="rId51" w:history="1">
        <w:r w:rsidRPr="00940C26">
          <w:rPr>
            <w:rStyle w:val="Hyperlink"/>
            <w:color w:val="0000FF"/>
            <w:szCs w:val="24"/>
            <w:u w:val="single"/>
            <w:shd w:val="clear" w:color="auto" w:fill="CCFF66"/>
          </w:rPr>
          <w:t>https://navigator.health.org.uk/theme/national-health-service-reform-and-health-care-professions-act-2002</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6FB91368"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_doi=\"10.1136/bmj.325.7358.246\" _id=\"b26\" _issn=\"1756-1833\" _pubmed=\"12153920\""</w:instrText>
      </w:r>
      <w:r w:rsidRPr="00940C26">
        <w:rPr>
          <w:szCs w:val="24"/>
        </w:rPr>
        <w:fldChar w:fldCharType="separate"/>
      </w:r>
      <w:r w:rsidRPr="00940C26">
        <w:rPr>
          <w:szCs w:val="24"/>
        </w:rPr>
        <w:instrText xml:space="preserve"> _doi="10.1136/bmj.325.7358.246" _id="b26" _issn="1756-1833" _pubmed="12153920"</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26</w:t>
      </w:r>
      <w:r w:rsidRPr="00940C26">
        <w:rPr>
          <w:szCs w:val="24"/>
        </w:rPr>
        <w:tab/>
      </w:r>
      <w:proofErr w:type="spellStart"/>
      <w:r w:rsidRPr="00940C26">
        <w:rPr>
          <w:rStyle w:val="bibsurname"/>
          <w:szCs w:val="24"/>
        </w:rPr>
        <w:t>Fulop</w:t>
      </w:r>
      <w:proofErr w:type="spellEnd"/>
      <w:r w:rsidRPr="00940C26">
        <w:rPr>
          <w:szCs w:val="24"/>
        </w:rPr>
        <w:t xml:space="preserve"> </w:t>
      </w:r>
      <w:r w:rsidRPr="00940C26">
        <w:rPr>
          <w:rStyle w:val="bibfname"/>
          <w:szCs w:val="24"/>
        </w:rPr>
        <w:t>N</w:t>
      </w:r>
      <w:r w:rsidRPr="00940C26">
        <w:rPr>
          <w:szCs w:val="24"/>
        </w:rPr>
        <w:t xml:space="preserve">, </w:t>
      </w:r>
      <w:r w:rsidRPr="00940C26">
        <w:rPr>
          <w:rStyle w:val="bibsurname"/>
          <w:szCs w:val="24"/>
        </w:rPr>
        <w:t>Protopsaltis</w:t>
      </w:r>
      <w:r w:rsidRPr="00940C26">
        <w:rPr>
          <w:szCs w:val="24"/>
        </w:rPr>
        <w:t xml:space="preserve"> </w:t>
      </w:r>
      <w:r w:rsidRPr="00940C26">
        <w:rPr>
          <w:rStyle w:val="bibfname"/>
          <w:szCs w:val="24"/>
        </w:rPr>
        <w:t>G</w:t>
      </w:r>
      <w:r w:rsidRPr="00940C26">
        <w:rPr>
          <w:szCs w:val="24"/>
        </w:rPr>
        <w:t xml:space="preserve">, </w:t>
      </w:r>
      <w:r w:rsidRPr="00940C26">
        <w:rPr>
          <w:rStyle w:val="bibsurname"/>
          <w:szCs w:val="24"/>
        </w:rPr>
        <w:t>Hutchings</w:t>
      </w:r>
      <w:r w:rsidRPr="00940C26">
        <w:rPr>
          <w:szCs w:val="24"/>
        </w:rPr>
        <w:t xml:space="preserve"> </w:t>
      </w:r>
      <w:r w:rsidRPr="00940C26">
        <w:rPr>
          <w:rStyle w:val="bibfname"/>
          <w:szCs w:val="24"/>
        </w:rPr>
        <w:t>A</w:t>
      </w:r>
      <w:r w:rsidRPr="00940C26">
        <w:rPr>
          <w:szCs w:val="24"/>
        </w:rPr>
        <w:t xml:space="preserve">, </w:t>
      </w:r>
      <w:r w:rsidRPr="00940C26">
        <w:rPr>
          <w:rStyle w:val="bibetal"/>
          <w:szCs w:val="24"/>
        </w:rPr>
        <w:t>et al</w:t>
      </w:r>
      <w:r w:rsidRPr="00940C26">
        <w:rPr>
          <w:szCs w:val="24"/>
        </w:rPr>
        <w:t xml:space="preserve">. </w:t>
      </w:r>
      <w:r w:rsidRPr="00940C26">
        <w:rPr>
          <w:rStyle w:val="bibarticle"/>
          <w:szCs w:val="24"/>
        </w:rPr>
        <w:t>Process and impact of mergers of NHS trusts: multicentre case study and management cost analysis</w:t>
      </w:r>
      <w:r w:rsidRPr="00940C26">
        <w:rPr>
          <w:szCs w:val="24"/>
        </w:rPr>
        <w:t xml:space="preserve">. </w:t>
      </w:r>
      <w:r w:rsidRPr="00940C26">
        <w:rPr>
          <w:rStyle w:val="bibjournal"/>
          <w:i/>
          <w:szCs w:val="24"/>
        </w:rPr>
        <w:t>BMJ</w:t>
      </w:r>
      <w:r w:rsidRPr="00940C26">
        <w:rPr>
          <w:szCs w:val="24"/>
        </w:rPr>
        <w:t xml:space="preserve"> </w:t>
      </w:r>
      <w:r w:rsidRPr="00940C26">
        <w:rPr>
          <w:rStyle w:val="bibyear"/>
          <w:szCs w:val="24"/>
        </w:rPr>
        <w:t>2002</w:t>
      </w:r>
      <w:r w:rsidRPr="00940C26">
        <w:rPr>
          <w:szCs w:val="24"/>
        </w:rPr>
        <w:t>;</w:t>
      </w:r>
      <w:r w:rsidRPr="00940C26">
        <w:rPr>
          <w:rStyle w:val="bibvolume"/>
          <w:szCs w:val="24"/>
        </w:rPr>
        <w:t>325</w:t>
      </w:r>
      <w:r w:rsidRPr="00940C26">
        <w:rPr>
          <w:szCs w:val="24"/>
        </w:rPr>
        <w:t>:</w:t>
      </w:r>
      <w:r w:rsidRPr="00940C26">
        <w:rPr>
          <w:rStyle w:val="bibfpage"/>
          <w:szCs w:val="24"/>
        </w:rPr>
        <w:t>246</w:t>
      </w:r>
      <w:r w:rsidRPr="00940C26">
        <w:rPr>
          <w:szCs w:val="24"/>
        </w:rPr>
        <w:t>.</w:t>
      </w:r>
      <w:hyperlink r:id="rId52" w:history="1">
        <w:r w:rsidRPr="00940C26">
          <w:rPr>
            <w:rStyle w:val="bibmedline"/>
            <w:color w:val="0000FF"/>
            <w:szCs w:val="24"/>
            <w:u w:val="words"/>
          </w:rPr>
          <w:t xml:space="preserve"> PubMed</w:t>
        </w:r>
      </w:hyperlink>
      <w:r w:rsidRPr="00940C26">
        <w:rPr>
          <w:szCs w:val="24"/>
        </w:rPr>
        <w:t xml:space="preserve"> </w:t>
      </w:r>
      <w:hyperlink r:id="rId53" w:history="1">
        <w:r w:rsidRPr="00940C26">
          <w:rPr>
            <w:rStyle w:val="bibdoi"/>
            <w:color w:val="0000FF"/>
            <w:szCs w:val="24"/>
            <w:u w:val="single"/>
          </w:rPr>
          <w:t>doi:10.1136/bmj.325.7358.246</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2A2A62AF" w14:textId="77777777" w:rsidR="007900C5" w:rsidRPr="00940C26" w:rsidRDefault="007900C5">
      <w:pPr>
        <w:pStyle w:val="Reference"/>
        <w:autoSpaceDE w:val="0"/>
        <w:autoSpaceDN w:val="0"/>
        <w:adjustRightInd w:val="0"/>
        <w:ind w:firstLine="360"/>
        <w:rPr>
          <w:szCs w:val="24"/>
        </w:rPr>
      </w:pPr>
      <w:r w:rsidRPr="00940C26">
        <w:rPr>
          <w:szCs w:val="24"/>
        </w:rPr>
        <w:lastRenderedPageBreak/>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_id=\"b27\""</w:instrText>
      </w:r>
      <w:r w:rsidRPr="00940C26">
        <w:rPr>
          <w:szCs w:val="24"/>
        </w:rPr>
        <w:fldChar w:fldCharType="separate"/>
      </w:r>
      <w:r w:rsidRPr="00940C26">
        <w:rPr>
          <w:szCs w:val="24"/>
        </w:rPr>
        <w:instrText xml:space="preserve"> _id="b27"</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27</w:t>
      </w:r>
      <w:r w:rsidRPr="00940C26">
        <w:rPr>
          <w:szCs w:val="24"/>
        </w:rPr>
        <w:tab/>
      </w:r>
      <w:r w:rsidRPr="00940C26">
        <w:rPr>
          <w:rStyle w:val="bibsurname"/>
          <w:szCs w:val="24"/>
        </w:rPr>
        <w:t>Fisher</w:t>
      </w:r>
      <w:r w:rsidRPr="00940C26">
        <w:rPr>
          <w:szCs w:val="24"/>
        </w:rPr>
        <w:t xml:space="preserve"> </w:t>
      </w:r>
      <w:r w:rsidRPr="00940C26">
        <w:rPr>
          <w:rStyle w:val="bibfname"/>
          <w:szCs w:val="24"/>
        </w:rPr>
        <w:t>B</w:t>
      </w:r>
      <w:r w:rsidRPr="00940C26">
        <w:rPr>
          <w:szCs w:val="24"/>
        </w:rPr>
        <w:t xml:space="preserve">, </w:t>
      </w:r>
      <w:proofErr w:type="spellStart"/>
      <w:r w:rsidRPr="00940C26">
        <w:rPr>
          <w:rStyle w:val="bibsurname"/>
          <w:szCs w:val="24"/>
        </w:rPr>
        <w:t>Thorlby</w:t>
      </w:r>
      <w:proofErr w:type="spellEnd"/>
      <w:r w:rsidRPr="00940C26">
        <w:rPr>
          <w:szCs w:val="24"/>
        </w:rPr>
        <w:t xml:space="preserve"> </w:t>
      </w:r>
      <w:r w:rsidRPr="00940C26">
        <w:rPr>
          <w:rStyle w:val="bibfname"/>
          <w:szCs w:val="24"/>
        </w:rPr>
        <w:t>R</w:t>
      </w:r>
      <w:r w:rsidRPr="00940C26">
        <w:rPr>
          <w:szCs w:val="24"/>
        </w:rPr>
        <w:t xml:space="preserve">, </w:t>
      </w:r>
      <w:r w:rsidRPr="00940C26">
        <w:rPr>
          <w:rStyle w:val="bibsurname"/>
          <w:szCs w:val="24"/>
        </w:rPr>
        <w:t>Alderwick</w:t>
      </w:r>
      <w:r w:rsidRPr="00940C26">
        <w:rPr>
          <w:szCs w:val="24"/>
        </w:rPr>
        <w:t xml:space="preserve"> </w:t>
      </w:r>
      <w:r w:rsidRPr="00940C26">
        <w:rPr>
          <w:rStyle w:val="bibfname"/>
          <w:szCs w:val="24"/>
        </w:rPr>
        <w:t>H</w:t>
      </w:r>
      <w:r w:rsidRPr="00940C26">
        <w:rPr>
          <w:szCs w:val="24"/>
        </w:rPr>
        <w:t xml:space="preserve">. </w:t>
      </w:r>
      <w:r w:rsidRPr="00940C26">
        <w:rPr>
          <w:rStyle w:val="bibbook"/>
          <w:i/>
        </w:rPr>
        <w:t>Understanding primary care networks: context, benefits and risks.</w:t>
      </w:r>
      <w:r w:rsidRPr="00940C26">
        <w:rPr>
          <w:szCs w:val="24"/>
        </w:rPr>
        <w:t xml:space="preserve"> </w:t>
      </w:r>
      <w:r w:rsidRPr="00940C26">
        <w:rPr>
          <w:rStyle w:val="bibpublisher"/>
          <w:szCs w:val="24"/>
        </w:rPr>
        <w:t>Health Foundation</w:t>
      </w:r>
      <w:r w:rsidRPr="00940C26">
        <w:rPr>
          <w:szCs w:val="24"/>
        </w:rPr>
        <w:t xml:space="preserve">, </w:t>
      </w:r>
      <w:r w:rsidRPr="00940C26">
        <w:rPr>
          <w:rStyle w:val="bibyear"/>
          <w:szCs w:val="24"/>
        </w:rPr>
        <w:t>2019</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3718AE9D"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"unknown"</w:instrText>
      </w:r>
      <w:r w:rsidRPr="00940C26">
        <w:rPr>
          <w:szCs w:val="24"/>
        </w:rPr>
        <w:fldChar w:fldCharType="separate"/>
      </w:r>
      <w:r w:rsidRPr="00940C26">
        <w:rPr>
          <w:szCs w:val="24"/>
        </w:rPr>
        <w:instrText>unknown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"unknown"</w:instrText>
      </w:r>
      <w:r w:rsidRPr="00940C26">
        <w:rPr>
          <w:szCs w:val="24"/>
        </w:rPr>
        <w:fldChar w:fldCharType="separate"/>
      </w:r>
      <w:r w:rsidRPr="00940C26">
        <w:rPr>
          <w:szCs w:val="24"/>
        </w:rPr>
        <w:instrText>unknown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_id=\"b28\""</w:instrText>
      </w:r>
      <w:r w:rsidRPr="00940C26">
        <w:rPr>
          <w:szCs w:val="24"/>
        </w:rPr>
        <w:fldChar w:fldCharType="separate"/>
      </w:r>
      <w:r w:rsidRPr="00940C26">
        <w:rPr>
          <w:szCs w:val="24"/>
        </w:rPr>
        <w:instrText xml:space="preserve"> _id="b28"</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"unknown"</w:instrText>
      </w:r>
      <w:r w:rsidRPr="00940C26">
        <w:rPr>
          <w:szCs w:val="24"/>
        </w:rPr>
        <w:fldChar w:fldCharType="separate"/>
      </w:r>
      <w:r w:rsidRPr="00940C26">
        <w:rPr>
          <w:szCs w:val="24"/>
        </w:rPr>
        <w:instrText>unknown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"unknown"</w:instrText>
      </w:r>
      <w:r w:rsidRPr="00940C26">
        <w:rPr>
          <w:szCs w:val="24"/>
        </w:rPr>
        <w:fldChar w:fldCharType="separate"/>
      </w:r>
      <w:r w:rsidRPr="00940C26">
        <w:rPr>
          <w:szCs w:val="24"/>
        </w:rPr>
        <w:t>unknown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28</w:t>
      </w:r>
      <w:r w:rsidRPr="00940C26">
        <w:rPr>
          <w:szCs w:val="24"/>
        </w:rPr>
        <w:t xml:space="preserve"> </w:t>
      </w:r>
      <w:r w:rsidRPr="00940C26">
        <w:rPr>
          <w:rStyle w:val="bibsurname"/>
          <w:szCs w:val="24"/>
        </w:rPr>
        <w:t>Smith</w:t>
      </w:r>
      <w:r w:rsidRPr="00940C26">
        <w:rPr>
          <w:szCs w:val="24"/>
        </w:rPr>
        <w:t xml:space="preserve"> </w:t>
      </w:r>
      <w:r w:rsidRPr="00940C26">
        <w:rPr>
          <w:rStyle w:val="bibfname"/>
          <w:szCs w:val="24"/>
        </w:rPr>
        <w:t>JA</w:t>
      </w:r>
      <w:r w:rsidRPr="00940C26">
        <w:rPr>
          <w:szCs w:val="24"/>
        </w:rPr>
        <w:t xml:space="preserve">, </w:t>
      </w:r>
      <w:r w:rsidRPr="00940C26">
        <w:rPr>
          <w:rStyle w:val="bibsurname"/>
          <w:szCs w:val="24"/>
        </w:rPr>
        <w:t>Parkinson</w:t>
      </w:r>
      <w:r w:rsidRPr="00940C26">
        <w:rPr>
          <w:szCs w:val="24"/>
        </w:rPr>
        <w:t xml:space="preserve"> </w:t>
      </w:r>
      <w:r w:rsidRPr="00940C26">
        <w:rPr>
          <w:rStyle w:val="bibfname"/>
          <w:szCs w:val="24"/>
        </w:rPr>
        <w:t>S</w:t>
      </w:r>
      <w:r w:rsidRPr="00940C26">
        <w:rPr>
          <w:szCs w:val="24"/>
        </w:rPr>
        <w:t xml:space="preserve">, </w:t>
      </w:r>
      <w:proofErr w:type="spellStart"/>
      <w:r w:rsidRPr="00940C26">
        <w:rPr>
          <w:rStyle w:val="bibsurname"/>
          <w:szCs w:val="24"/>
        </w:rPr>
        <w:t>Harshfield</w:t>
      </w:r>
      <w:proofErr w:type="spellEnd"/>
      <w:r w:rsidRPr="00940C26">
        <w:rPr>
          <w:szCs w:val="24"/>
        </w:rPr>
        <w:t xml:space="preserve"> </w:t>
      </w:r>
      <w:r w:rsidRPr="00940C26">
        <w:rPr>
          <w:rStyle w:val="bibfname"/>
          <w:szCs w:val="24"/>
        </w:rPr>
        <w:t>A</w:t>
      </w:r>
      <w:r w:rsidRPr="00940C26">
        <w:rPr>
          <w:szCs w:val="24"/>
        </w:rPr>
        <w:t xml:space="preserve">, </w:t>
      </w:r>
      <w:r w:rsidRPr="00940C26">
        <w:rPr>
          <w:rStyle w:val="bibsurname"/>
          <w:szCs w:val="24"/>
        </w:rPr>
        <w:t>Sidhu</w:t>
      </w:r>
      <w:r w:rsidRPr="00940C26">
        <w:rPr>
          <w:szCs w:val="24"/>
        </w:rPr>
        <w:t xml:space="preserve"> </w:t>
      </w:r>
      <w:r w:rsidRPr="00940C26">
        <w:rPr>
          <w:rStyle w:val="bibfname"/>
          <w:szCs w:val="24"/>
        </w:rPr>
        <w:t>M</w:t>
      </w:r>
      <w:r w:rsidRPr="00940C26">
        <w:rPr>
          <w:szCs w:val="24"/>
        </w:rPr>
        <w:t xml:space="preserve">. Early evidence of the development of primary care networks in England: a rapid evaluation study. NIHR health services and delivery research topic report. </w:t>
      </w:r>
      <w:r w:rsidRPr="00940C26">
        <w:rPr>
          <w:rStyle w:val="bibyear"/>
          <w:szCs w:val="24"/>
        </w:rPr>
        <w:t>2020</w:t>
      </w:r>
      <w:r w:rsidRPr="00940C26">
        <w:rPr>
          <w:szCs w:val="24"/>
        </w:rPr>
        <w:t xml:space="preserve">. </w:t>
      </w:r>
      <w:r w:rsidRPr="00940C26">
        <w:rPr>
          <w:rStyle w:val="bibdoi"/>
          <w:szCs w:val="24"/>
        </w:rPr>
        <w:t>doi:10.3310/hsdr-tr-129678</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"unknown"</w:instrText>
      </w:r>
      <w:r w:rsidRPr="00940C26">
        <w:rPr>
          <w:szCs w:val="24"/>
        </w:rPr>
        <w:fldChar w:fldCharType="separate"/>
      </w:r>
      <w:r w:rsidRPr="00940C26">
        <w:rPr>
          <w:szCs w:val="24"/>
        </w:rPr>
        <w:instrText>unknown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"unknown"</w:instrText>
      </w:r>
      <w:r w:rsidRPr="00940C26">
        <w:rPr>
          <w:szCs w:val="24"/>
        </w:rPr>
        <w:fldChar w:fldCharType="separate"/>
      </w:r>
      <w:r w:rsidRPr="00940C26">
        <w:rPr>
          <w:szCs w:val="24"/>
        </w:rPr>
        <w:instrText>unknown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"unknown"</w:instrText>
      </w:r>
      <w:r w:rsidRPr="00940C26">
        <w:rPr>
          <w:szCs w:val="24"/>
        </w:rPr>
        <w:fldChar w:fldCharType="separate"/>
      </w:r>
      <w:r w:rsidRPr="00940C26">
        <w:rPr>
          <w:szCs w:val="24"/>
        </w:rPr>
        <w:instrText>unknown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"unknown"</w:instrText>
      </w:r>
      <w:r w:rsidRPr="00940C26">
        <w:rPr>
          <w:szCs w:val="24"/>
        </w:rPr>
        <w:fldChar w:fldCharType="separate"/>
      </w:r>
      <w:r w:rsidRPr="00940C26">
        <w:rPr>
          <w:szCs w:val="24"/>
        </w:rPr>
        <w:t>unknown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48EF8B1C"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_id=\"b29\""</w:instrText>
      </w:r>
      <w:r w:rsidRPr="00940C26">
        <w:rPr>
          <w:szCs w:val="24"/>
        </w:rPr>
        <w:fldChar w:fldCharType="separate"/>
      </w:r>
      <w:r w:rsidRPr="00940C26">
        <w:rPr>
          <w:szCs w:val="24"/>
        </w:rPr>
        <w:instrText xml:space="preserve"> _id="b29"</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29</w:t>
      </w:r>
      <w:r w:rsidRPr="00940C26">
        <w:rPr>
          <w:szCs w:val="24"/>
        </w:rPr>
        <w:tab/>
      </w:r>
      <w:proofErr w:type="spellStart"/>
      <w:r w:rsidRPr="00940C26">
        <w:rPr>
          <w:rStyle w:val="bibsurname"/>
          <w:szCs w:val="24"/>
        </w:rPr>
        <w:t>Alderwick</w:t>
      </w:r>
      <w:proofErr w:type="spellEnd"/>
      <w:r w:rsidRPr="00940C26">
        <w:rPr>
          <w:szCs w:val="24"/>
        </w:rPr>
        <w:t xml:space="preserve"> </w:t>
      </w:r>
      <w:r w:rsidRPr="00940C26">
        <w:rPr>
          <w:rStyle w:val="bibfname"/>
          <w:szCs w:val="24"/>
        </w:rPr>
        <w:t>H</w:t>
      </w:r>
      <w:r w:rsidRPr="00940C26">
        <w:rPr>
          <w:szCs w:val="24"/>
        </w:rPr>
        <w:t xml:space="preserve">, </w:t>
      </w:r>
      <w:r w:rsidRPr="00940C26">
        <w:rPr>
          <w:rStyle w:val="bibsurname"/>
          <w:szCs w:val="24"/>
        </w:rPr>
        <w:t>Dunn</w:t>
      </w:r>
      <w:r w:rsidRPr="00940C26">
        <w:rPr>
          <w:szCs w:val="24"/>
        </w:rPr>
        <w:t xml:space="preserve"> </w:t>
      </w:r>
      <w:r w:rsidRPr="00940C26">
        <w:rPr>
          <w:rStyle w:val="bibfname"/>
          <w:szCs w:val="24"/>
        </w:rPr>
        <w:t>P</w:t>
      </w:r>
      <w:r w:rsidRPr="00940C26">
        <w:rPr>
          <w:szCs w:val="24"/>
        </w:rPr>
        <w:t xml:space="preserve">, </w:t>
      </w:r>
      <w:r w:rsidRPr="00940C26">
        <w:rPr>
          <w:rStyle w:val="bibsurname"/>
          <w:szCs w:val="24"/>
        </w:rPr>
        <w:t>McKenna</w:t>
      </w:r>
      <w:r w:rsidRPr="00940C26">
        <w:rPr>
          <w:szCs w:val="24"/>
        </w:rPr>
        <w:t xml:space="preserve"> </w:t>
      </w:r>
      <w:r w:rsidRPr="00940C26">
        <w:rPr>
          <w:rStyle w:val="bibfname"/>
          <w:szCs w:val="24"/>
        </w:rPr>
        <w:t>H</w:t>
      </w:r>
      <w:r w:rsidRPr="00940C26">
        <w:rPr>
          <w:szCs w:val="24"/>
        </w:rPr>
        <w:t xml:space="preserve">, </w:t>
      </w:r>
      <w:r w:rsidRPr="00940C26">
        <w:rPr>
          <w:rStyle w:val="bibsurname"/>
          <w:szCs w:val="24"/>
        </w:rPr>
        <w:t>Walsh</w:t>
      </w:r>
      <w:r w:rsidRPr="00940C26">
        <w:rPr>
          <w:szCs w:val="24"/>
        </w:rPr>
        <w:t xml:space="preserve"> </w:t>
      </w:r>
      <w:r w:rsidRPr="00940C26">
        <w:rPr>
          <w:rStyle w:val="bibfname"/>
          <w:szCs w:val="24"/>
        </w:rPr>
        <w:t>N</w:t>
      </w:r>
      <w:r w:rsidRPr="00940C26">
        <w:rPr>
          <w:szCs w:val="24"/>
        </w:rPr>
        <w:t xml:space="preserve">, </w:t>
      </w:r>
      <w:r w:rsidRPr="00940C26">
        <w:rPr>
          <w:rStyle w:val="bibsurname"/>
          <w:szCs w:val="24"/>
        </w:rPr>
        <w:t>Ham</w:t>
      </w:r>
      <w:r w:rsidRPr="00940C26">
        <w:rPr>
          <w:szCs w:val="24"/>
        </w:rPr>
        <w:t xml:space="preserve"> </w:t>
      </w:r>
      <w:r w:rsidRPr="00940C26">
        <w:rPr>
          <w:rStyle w:val="bibfname"/>
          <w:szCs w:val="24"/>
        </w:rPr>
        <w:t>C</w:t>
      </w:r>
      <w:r w:rsidRPr="00940C26">
        <w:rPr>
          <w:szCs w:val="24"/>
        </w:rPr>
        <w:t xml:space="preserve">. </w:t>
      </w:r>
      <w:r w:rsidRPr="00940C26">
        <w:rPr>
          <w:rStyle w:val="bibbook"/>
          <w:i/>
        </w:rPr>
        <w:t>Sustainability and transformation plans in the NHS: how are they being developed in practice?</w:t>
      </w:r>
      <w:r w:rsidRPr="00940C26">
        <w:rPr>
          <w:szCs w:val="24"/>
        </w:rPr>
        <w:t xml:space="preserve"> </w:t>
      </w:r>
      <w:r w:rsidRPr="00940C26">
        <w:rPr>
          <w:rStyle w:val="bibpublisher"/>
          <w:szCs w:val="24"/>
        </w:rPr>
        <w:t>King’s Fund</w:t>
      </w:r>
      <w:r w:rsidRPr="00940C26">
        <w:rPr>
          <w:szCs w:val="24"/>
        </w:rPr>
        <w:t xml:space="preserve">, </w:t>
      </w:r>
      <w:r w:rsidRPr="00940C26">
        <w:rPr>
          <w:rStyle w:val="bibyear"/>
          <w:szCs w:val="24"/>
        </w:rPr>
        <w:t>2016</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28B8955A"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_doi=\"10.1136/bmjopen-2016-011745\" _id=\"b30\" _issn=\"2044-6055\" _pubmed=\"28183806\""</w:instrText>
      </w:r>
      <w:r w:rsidRPr="00940C26">
        <w:rPr>
          <w:szCs w:val="24"/>
        </w:rPr>
        <w:fldChar w:fldCharType="separate"/>
      </w:r>
      <w:r w:rsidRPr="00940C26">
        <w:rPr>
          <w:szCs w:val="24"/>
        </w:rPr>
        <w:instrText xml:space="preserve"> _doi="10.1136/bmjopen-2016-011745" _id="b30" _issn="2044-6055" _pubmed="28183806"</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30</w:t>
      </w:r>
      <w:r w:rsidRPr="00940C26">
        <w:rPr>
          <w:szCs w:val="24"/>
        </w:rPr>
        <w:tab/>
      </w:r>
      <w:r w:rsidRPr="00940C26">
        <w:rPr>
          <w:rStyle w:val="bibsurname"/>
          <w:szCs w:val="24"/>
        </w:rPr>
        <w:t>Allen</w:t>
      </w:r>
      <w:r w:rsidRPr="00940C26">
        <w:rPr>
          <w:szCs w:val="24"/>
        </w:rPr>
        <w:t xml:space="preserve"> </w:t>
      </w:r>
      <w:r w:rsidRPr="00940C26">
        <w:rPr>
          <w:rStyle w:val="bibfname"/>
          <w:szCs w:val="24"/>
        </w:rPr>
        <w:t>P</w:t>
      </w:r>
      <w:r w:rsidRPr="00940C26">
        <w:rPr>
          <w:szCs w:val="24"/>
        </w:rPr>
        <w:t xml:space="preserve">, </w:t>
      </w:r>
      <w:proofErr w:type="spellStart"/>
      <w:r w:rsidRPr="00940C26">
        <w:rPr>
          <w:rStyle w:val="bibsurname"/>
          <w:szCs w:val="24"/>
        </w:rPr>
        <w:t>Osipovič</w:t>
      </w:r>
      <w:proofErr w:type="spellEnd"/>
      <w:r w:rsidRPr="00940C26">
        <w:rPr>
          <w:szCs w:val="24"/>
        </w:rPr>
        <w:t xml:space="preserve"> </w:t>
      </w:r>
      <w:r w:rsidRPr="00940C26">
        <w:rPr>
          <w:rStyle w:val="bibfname"/>
          <w:szCs w:val="24"/>
        </w:rPr>
        <w:t>D</w:t>
      </w:r>
      <w:r w:rsidRPr="00940C26">
        <w:rPr>
          <w:szCs w:val="24"/>
        </w:rPr>
        <w:t xml:space="preserve">, </w:t>
      </w:r>
      <w:r w:rsidRPr="00940C26">
        <w:rPr>
          <w:rStyle w:val="bibsurname"/>
          <w:szCs w:val="24"/>
        </w:rPr>
        <w:t>Shepherd</w:t>
      </w:r>
      <w:r w:rsidRPr="00940C26">
        <w:rPr>
          <w:szCs w:val="24"/>
        </w:rPr>
        <w:t xml:space="preserve"> </w:t>
      </w:r>
      <w:r w:rsidRPr="00940C26">
        <w:rPr>
          <w:rStyle w:val="bibfname"/>
          <w:szCs w:val="24"/>
        </w:rPr>
        <w:t>E</w:t>
      </w:r>
      <w:r w:rsidRPr="00940C26">
        <w:rPr>
          <w:szCs w:val="24"/>
        </w:rPr>
        <w:t xml:space="preserve">, </w:t>
      </w:r>
      <w:r w:rsidRPr="00940C26">
        <w:rPr>
          <w:rStyle w:val="bibetal"/>
          <w:szCs w:val="24"/>
        </w:rPr>
        <w:t>et al</w:t>
      </w:r>
      <w:r w:rsidRPr="00940C26">
        <w:rPr>
          <w:szCs w:val="24"/>
        </w:rPr>
        <w:t xml:space="preserve">. </w:t>
      </w:r>
      <w:r w:rsidRPr="00940C26">
        <w:rPr>
          <w:rStyle w:val="bibarticle"/>
          <w:szCs w:val="24"/>
        </w:rPr>
        <w:t>Commissioning through competition and cooperation in the English NHS under the Health and Social Care Act 2012: evidence from a qualitative study of four clinical commissioning groups</w:t>
      </w:r>
      <w:r w:rsidRPr="00940C26">
        <w:rPr>
          <w:szCs w:val="24"/>
        </w:rPr>
        <w:t xml:space="preserve">. </w:t>
      </w:r>
      <w:r w:rsidRPr="00940C26">
        <w:rPr>
          <w:rStyle w:val="bibjournal"/>
          <w:i/>
          <w:szCs w:val="24"/>
        </w:rPr>
        <w:t>BMJ Open</w:t>
      </w:r>
      <w:r w:rsidRPr="00940C26">
        <w:rPr>
          <w:szCs w:val="24"/>
        </w:rPr>
        <w:t xml:space="preserve"> </w:t>
      </w:r>
      <w:r w:rsidRPr="00940C26">
        <w:rPr>
          <w:rStyle w:val="bibyear"/>
          <w:szCs w:val="24"/>
        </w:rPr>
        <w:t>2017</w:t>
      </w:r>
      <w:r w:rsidRPr="00940C26">
        <w:rPr>
          <w:szCs w:val="24"/>
        </w:rPr>
        <w:t>;</w:t>
      </w:r>
      <w:r w:rsidRPr="00940C26">
        <w:rPr>
          <w:rStyle w:val="bibvolume"/>
          <w:szCs w:val="24"/>
        </w:rPr>
        <w:t>7</w:t>
      </w:r>
      <w:r w:rsidRPr="00940C26">
        <w:rPr>
          <w:szCs w:val="24"/>
        </w:rPr>
        <w:t>:</w:t>
      </w:r>
      <w:r w:rsidRPr="00940C26">
        <w:rPr>
          <w:rStyle w:val="bibfpage"/>
          <w:szCs w:val="24"/>
        </w:rPr>
        <w:t>e011745</w:t>
      </w:r>
      <w:r w:rsidRPr="00940C26">
        <w:rPr>
          <w:szCs w:val="24"/>
        </w:rPr>
        <w:t>.</w:t>
      </w:r>
      <w:hyperlink r:id="rId54" w:history="1">
        <w:r w:rsidRPr="00940C26">
          <w:rPr>
            <w:rStyle w:val="bibmedline"/>
            <w:color w:val="0000FF"/>
            <w:szCs w:val="24"/>
            <w:u w:val="words"/>
          </w:rPr>
          <w:t xml:space="preserve"> PubMed</w:t>
        </w:r>
      </w:hyperlink>
      <w:r w:rsidRPr="00940C26">
        <w:rPr>
          <w:szCs w:val="24"/>
        </w:rPr>
        <w:t xml:space="preserve"> </w:t>
      </w:r>
      <w:hyperlink r:id="rId55" w:history="1">
        <w:r w:rsidRPr="00940C26">
          <w:rPr>
            <w:rStyle w:val="bibdoi"/>
            <w:color w:val="0000FF"/>
            <w:szCs w:val="24"/>
            <w:u w:val="single"/>
          </w:rPr>
          <w:t>doi:10.1136/bmjopen-2016-011745</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4C4671EA"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_id=\"b31\""</w:instrText>
      </w:r>
      <w:r w:rsidRPr="00940C26">
        <w:rPr>
          <w:szCs w:val="24"/>
        </w:rPr>
        <w:fldChar w:fldCharType="separate"/>
      </w:r>
      <w:r w:rsidRPr="00940C26">
        <w:rPr>
          <w:szCs w:val="24"/>
        </w:rPr>
        <w:instrText xml:space="preserve"> _id="b31"</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31</w:t>
      </w:r>
      <w:r w:rsidRPr="00940C26">
        <w:rPr>
          <w:szCs w:val="24"/>
        </w:rPr>
        <w:tab/>
      </w:r>
      <w:r w:rsidRPr="00940C26">
        <w:rPr>
          <w:rStyle w:val="biborganization"/>
          <w:szCs w:val="24"/>
        </w:rPr>
        <w:t>NHS England,</w:t>
      </w:r>
      <w:r w:rsidRPr="00940C26">
        <w:rPr>
          <w:szCs w:val="24"/>
        </w:rPr>
        <w:t xml:space="preserve"> </w:t>
      </w:r>
      <w:r w:rsidRPr="00940C26">
        <w:rPr>
          <w:rStyle w:val="biborganization"/>
          <w:szCs w:val="24"/>
        </w:rPr>
        <w:t>NHS Improvement</w:t>
      </w:r>
      <w:r w:rsidRPr="00940C26">
        <w:rPr>
          <w:szCs w:val="24"/>
        </w:rPr>
        <w:t xml:space="preserve">. Developing the payment system for 2021/22: engagement on national tariff and related contracting policies for 2021/22. </w:t>
      </w:r>
      <w:r w:rsidRPr="00940C26">
        <w:rPr>
          <w:rStyle w:val="bibyear"/>
          <w:szCs w:val="24"/>
        </w:rPr>
        <w:t>2020</w:t>
      </w:r>
      <w:r w:rsidRPr="00940C26">
        <w:rPr>
          <w:szCs w:val="24"/>
        </w:rPr>
        <w:t xml:space="preserve">. </w:t>
      </w:r>
      <w:hyperlink r:id="rId56" w:history="1">
        <w:r w:rsidRPr="00940C26">
          <w:rPr>
            <w:rStyle w:val="Hyperlink"/>
            <w:color w:val="0000FF"/>
            <w:szCs w:val="24"/>
            <w:u w:val="single"/>
            <w:shd w:val="clear" w:color="auto" w:fill="CCFF66"/>
          </w:rPr>
          <w:t>https://improvement.nhs.uk/documents/6779/Developing_the_payment_system_for_2021-22.pdf</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458CFE24"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_id=\"b32\""</w:instrText>
      </w:r>
      <w:r w:rsidRPr="00940C26">
        <w:rPr>
          <w:szCs w:val="24"/>
        </w:rPr>
        <w:fldChar w:fldCharType="separate"/>
      </w:r>
      <w:r w:rsidRPr="00940C26">
        <w:rPr>
          <w:szCs w:val="24"/>
        </w:rPr>
        <w:instrText xml:space="preserve"> _id="b32"</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32</w:t>
      </w:r>
      <w:r w:rsidRPr="00940C26">
        <w:rPr>
          <w:szCs w:val="24"/>
        </w:rPr>
        <w:tab/>
      </w:r>
      <w:r w:rsidRPr="00940C26">
        <w:rPr>
          <w:rStyle w:val="bibsurname"/>
          <w:szCs w:val="24"/>
        </w:rPr>
        <w:t>Smith</w:t>
      </w:r>
      <w:r w:rsidRPr="00940C26">
        <w:rPr>
          <w:szCs w:val="24"/>
        </w:rPr>
        <w:t xml:space="preserve"> </w:t>
      </w:r>
      <w:r w:rsidRPr="00940C26">
        <w:rPr>
          <w:rStyle w:val="bibfname"/>
          <w:szCs w:val="24"/>
        </w:rPr>
        <w:t>J</w:t>
      </w:r>
      <w:r w:rsidRPr="00940C26">
        <w:rPr>
          <w:szCs w:val="24"/>
        </w:rPr>
        <w:t xml:space="preserve">, </w:t>
      </w:r>
      <w:r w:rsidRPr="00940C26">
        <w:rPr>
          <w:rStyle w:val="bibsurname"/>
          <w:szCs w:val="24"/>
        </w:rPr>
        <w:t>Curry</w:t>
      </w:r>
      <w:r w:rsidRPr="00940C26">
        <w:rPr>
          <w:szCs w:val="24"/>
        </w:rPr>
        <w:t xml:space="preserve"> </w:t>
      </w:r>
      <w:r w:rsidRPr="00940C26">
        <w:rPr>
          <w:rStyle w:val="bibfname"/>
          <w:szCs w:val="24"/>
        </w:rPr>
        <w:t>N</w:t>
      </w:r>
      <w:r w:rsidRPr="00940C26">
        <w:rPr>
          <w:szCs w:val="24"/>
        </w:rPr>
        <w:t xml:space="preserve">. </w:t>
      </w:r>
      <w:r w:rsidRPr="00940C26">
        <w:rPr>
          <w:rStyle w:val="bibchaptertitle"/>
          <w:szCs w:val="24"/>
        </w:rPr>
        <w:t>Commissioning.</w:t>
      </w:r>
      <w:r w:rsidRPr="00940C26">
        <w:rPr>
          <w:szCs w:val="24"/>
        </w:rPr>
        <w:t xml:space="preserve"> In: </w:t>
      </w:r>
      <w:r w:rsidRPr="00940C26">
        <w:rPr>
          <w:rStyle w:val="bibed-surname"/>
          <w:szCs w:val="24"/>
        </w:rPr>
        <w:t>Mays</w:t>
      </w:r>
      <w:r w:rsidRPr="00940C26">
        <w:rPr>
          <w:szCs w:val="24"/>
        </w:rPr>
        <w:t xml:space="preserve"> </w:t>
      </w:r>
      <w:r w:rsidRPr="00940C26">
        <w:rPr>
          <w:rStyle w:val="bibed-fname"/>
          <w:szCs w:val="24"/>
        </w:rPr>
        <w:t>N</w:t>
      </w:r>
      <w:r w:rsidRPr="00940C26">
        <w:rPr>
          <w:szCs w:val="24"/>
        </w:rPr>
        <w:t xml:space="preserve">, </w:t>
      </w:r>
      <w:r w:rsidRPr="00940C26">
        <w:rPr>
          <w:rStyle w:val="bibed-surname"/>
          <w:szCs w:val="24"/>
        </w:rPr>
        <w:t>Dixon</w:t>
      </w:r>
      <w:r w:rsidRPr="00940C26">
        <w:rPr>
          <w:szCs w:val="24"/>
        </w:rPr>
        <w:t xml:space="preserve"> </w:t>
      </w:r>
      <w:r w:rsidRPr="00940C26">
        <w:rPr>
          <w:rStyle w:val="bibed-fname"/>
          <w:szCs w:val="24"/>
        </w:rPr>
        <w:t>A</w:t>
      </w:r>
      <w:r w:rsidRPr="00940C26">
        <w:rPr>
          <w:szCs w:val="24"/>
        </w:rPr>
        <w:t xml:space="preserve">, </w:t>
      </w:r>
      <w:r w:rsidRPr="00940C26">
        <w:rPr>
          <w:rStyle w:val="bibed-surname"/>
          <w:szCs w:val="24"/>
        </w:rPr>
        <w:t>Jones</w:t>
      </w:r>
      <w:r w:rsidRPr="00940C26">
        <w:rPr>
          <w:szCs w:val="24"/>
        </w:rPr>
        <w:t xml:space="preserve"> </w:t>
      </w:r>
      <w:r w:rsidRPr="00940C26">
        <w:rPr>
          <w:rStyle w:val="bibed-fname"/>
          <w:szCs w:val="24"/>
        </w:rPr>
        <w:t>L</w:t>
      </w:r>
      <w:r w:rsidRPr="00940C26">
        <w:rPr>
          <w:szCs w:val="24"/>
        </w:rPr>
        <w:t xml:space="preserve">, eds. </w:t>
      </w:r>
      <w:r w:rsidRPr="00940C26">
        <w:rPr>
          <w:rStyle w:val="bibbook"/>
          <w:i/>
        </w:rPr>
        <w:t>Understanding New Labour’s market reforms of the English NHS.</w:t>
      </w:r>
      <w:r w:rsidRPr="00940C26">
        <w:rPr>
          <w:szCs w:val="24"/>
        </w:rPr>
        <w:t xml:space="preserve"> </w:t>
      </w:r>
      <w:r w:rsidRPr="00940C26">
        <w:rPr>
          <w:rStyle w:val="bibpublisher"/>
          <w:szCs w:val="24"/>
        </w:rPr>
        <w:t>King’s Fund</w:t>
      </w:r>
      <w:r w:rsidRPr="00940C26">
        <w:rPr>
          <w:szCs w:val="24"/>
        </w:rPr>
        <w:t xml:space="preserve">, </w:t>
      </w:r>
      <w:r w:rsidRPr="00940C26">
        <w:rPr>
          <w:rStyle w:val="bibyear"/>
          <w:szCs w:val="24"/>
        </w:rPr>
        <w:t>2011</w:t>
      </w:r>
      <w:r w:rsidRPr="00940C26">
        <w:rPr>
          <w:szCs w:val="24"/>
        </w:rPr>
        <w:t xml:space="preserve">, </w:t>
      </w:r>
      <w:hyperlink r:id="rId57" w:history="1">
        <w:r w:rsidRPr="00940C26">
          <w:rPr>
            <w:rStyle w:val="Hyperlink"/>
            <w:color w:val="0000FF"/>
            <w:szCs w:val="24"/>
            <w:u w:val="single"/>
            <w:shd w:val="clear" w:color="auto" w:fill="CCFF66"/>
          </w:rPr>
          <w:t>https://www.kingsfund.org.uk/sites/default/files/chapter-3-commissioning-new-labours-market-reforms-sept11.pdf</w:t>
        </w:r>
      </w:hyperlink>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4CFE86A4"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_id=\"b33\""</w:instrText>
      </w:r>
      <w:r w:rsidRPr="00940C26">
        <w:rPr>
          <w:szCs w:val="24"/>
        </w:rPr>
        <w:fldChar w:fldCharType="separate"/>
      </w:r>
      <w:r w:rsidRPr="00940C26">
        <w:rPr>
          <w:szCs w:val="24"/>
        </w:rPr>
        <w:instrText xml:space="preserve"> _id="b33"</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33</w:t>
      </w:r>
      <w:r w:rsidRPr="00940C26">
        <w:rPr>
          <w:szCs w:val="24"/>
        </w:rPr>
        <w:tab/>
      </w:r>
      <w:r w:rsidRPr="00940C26">
        <w:rPr>
          <w:rStyle w:val="bibsurname"/>
          <w:szCs w:val="24"/>
        </w:rPr>
        <w:t>Smith</w:t>
      </w:r>
      <w:r w:rsidRPr="00940C26">
        <w:rPr>
          <w:szCs w:val="24"/>
        </w:rPr>
        <w:t xml:space="preserve"> </w:t>
      </w:r>
      <w:r w:rsidRPr="00940C26">
        <w:rPr>
          <w:rStyle w:val="bibfname"/>
          <w:szCs w:val="24"/>
        </w:rPr>
        <w:t>J</w:t>
      </w:r>
      <w:r w:rsidRPr="00940C26">
        <w:rPr>
          <w:szCs w:val="24"/>
        </w:rPr>
        <w:t xml:space="preserve">, </w:t>
      </w:r>
      <w:r w:rsidRPr="00940C26">
        <w:rPr>
          <w:rStyle w:val="bibsurname"/>
          <w:szCs w:val="24"/>
        </w:rPr>
        <w:t>Mays</w:t>
      </w:r>
      <w:r w:rsidRPr="00940C26">
        <w:rPr>
          <w:szCs w:val="24"/>
        </w:rPr>
        <w:t xml:space="preserve"> </w:t>
      </w:r>
      <w:r w:rsidRPr="00940C26">
        <w:rPr>
          <w:rStyle w:val="bibfname"/>
          <w:szCs w:val="24"/>
        </w:rPr>
        <w:t>N</w:t>
      </w:r>
      <w:r w:rsidRPr="00940C26">
        <w:rPr>
          <w:szCs w:val="24"/>
        </w:rPr>
        <w:t xml:space="preserve">, </w:t>
      </w:r>
      <w:r w:rsidRPr="00940C26">
        <w:rPr>
          <w:rStyle w:val="bibsurname"/>
          <w:szCs w:val="24"/>
        </w:rPr>
        <w:t>Dixon</w:t>
      </w:r>
      <w:r w:rsidRPr="00940C26">
        <w:rPr>
          <w:szCs w:val="24"/>
        </w:rPr>
        <w:t xml:space="preserve"> </w:t>
      </w:r>
      <w:r w:rsidRPr="00940C26">
        <w:rPr>
          <w:rStyle w:val="bibfname"/>
          <w:szCs w:val="24"/>
        </w:rPr>
        <w:t>J</w:t>
      </w:r>
      <w:r w:rsidRPr="00940C26">
        <w:rPr>
          <w:szCs w:val="24"/>
        </w:rPr>
        <w:t xml:space="preserve">, </w:t>
      </w:r>
      <w:r w:rsidRPr="00940C26">
        <w:rPr>
          <w:rStyle w:val="bibetal"/>
          <w:szCs w:val="24"/>
        </w:rPr>
        <w:t>et al</w:t>
      </w:r>
      <w:r w:rsidRPr="00940C26">
        <w:rPr>
          <w:szCs w:val="24"/>
        </w:rPr>
        <w:t xml:space="preserve">. </w:t>
      </w:r>
      <w:r w:rsidRPr="00940C26">
        <w:rPr>
          <w:rStyle w:val="bibbook"/>
          <w:i/>
        </w:rPr>
        <w:t>A review of the effectiveness of primary care-led commissioning and its place in the NHS.</w:t>
      </w:r>
      <w:r w:rsidRPr="00940C26">
        <w:rPr>
          <w:szCs w:val="24"/>
        </w:rPr>
        <w:t xml:space="preserve"> </w:t>
      </w:r>
      <w:r w:rsidRPr="00940C26">
        <w:rPr>
          <w:rStyle w:val="bibpublisher"/>
          <w:szCs w:val="24"/>
        </w:rPr>
        <w:t>Health Foundation</w:t>
      </w:r>
      <w:r w:rsidRPr="00940C26">
        <w:rPr>
          <w:szCs w:val="24"/>
        </w:rPr>
        <w:t xml:space="preserve">, </w:t>
      </w:r>
      <w:r w:rsidRPr="00940C26">
        <w:rPr>
          <w:rStyle w:val="bibyear"/>
          <w:szCs w:val="24"/>
        </w:rPr>
        <w:t>2004</w:t>
      </w:r>
      <w:r w:rsidRPr="00940C26">
        <w:rPr>
          <w:szCs w:val="24"/>
        </w:rPr>
        <w:t xml:space="preserve">, </w:t>
      </w:r>
      <w:hyperlink r:id="rId58" w:history="1">
        <w:r w:rsidRPr="00940C26">
          <w:rPr>
            <w:rStyle w:val="Hyperlink"/>
            <w:color w:val="0000FF"/>
            <w:szCs w:val="24"/>
            <w:u w:val="single"/>
            <w:shd w:val="clear" w:color="auto" w:fill="CCFF66"/>
          </w:rPr>
          <w:t>https://www.health.org.uk/publications/review-of-the-effectiveness-of-primary-care-led-commissioning-and-its-place-in-the-nhs</w:t>
        </w:r>
      </w:hyperlink>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B801A11"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_id=\"b34\""</w:instrText>
      </w:r>
      <w:r w:rsidRPr="00940C26">
        <w:rPr>
          <w:szCs w:val="24"/>
        </w:rPr>
        <w:fldChar w:fldCharType="separate"/>
      </w:r>
      <w:r w:rsidRPr="00940C26">
        <w:rPr>
          <w:szCs w:val="24"/>
        </w:rPr>
        <w:instrText xml:space="preserve"> _id="b34"</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34</w:t>
      </w:r>
      <w:r w:rsidRPr="00940C26">
        <w:rPr>
          <w:szCs w:val="24"/>
        </w:rPr>
        <w:tab/>
      </w:r>
      <w:r w:rsidRPr="00940C26">
        <w:rPr>
          <w:rStyle w:val="bibsurname"/>
          <w:szCs w:val="24"/>
        </w:rPr>
        <w:t>Smith</w:t>
      </w:r>
      <w:r w:rsidRPr="00940C26">
        <w:rPr>
          <w:szCs w:val="24"/>
        </w:rPr>
        <w:t xml:space="preserve"> </w:t>
      </w:r>
      <w:r w:rsidRPr="00940C26">
        <w:rPr>
          <w:rStyle w:val="bibfname"/>
          <w:szCs w:val="24"/>
        </w:rPr>
        <w:t>J</w:t>
      </w:r>
      <w:r w:rsidRPr="00940C26">
        <w:rPr>
          <w:szCs w:val="24"/>
        </w:rPr>
        <w:t xml:space="preserve">, </w:t>
      </w:r>
      <w:r w:rsidRPr="00940C26">
        <w:rPr>
          <w:rStyle w:val="bibsurname"/>
          <w:szCs w:val="24"/>
        </w:rPr>
        <w:t>Curry</w:t>
      </w:r>
      <w:r w:rsidRPr="00940C26">
        <w:rPr>
          <w:szCs w:val="24"/>
        </w:rPr>
        <w:t xml:space="preserve"> </w:t>
      </w:r>
      <w:r w:rsidRPr="00940C26">
        <w:rPr>
          <w:rStyle w:val="bibfname"/>
          <w:szCs w:val="24"/>
        </w:rPr>
        <w:t>N</w:t>
      </w:r>
      <w:r w:rsidRPr="00940C26">
        <w:rPr>
          <w:szCs w:val="24"/>
        </w:rPr>
        <w:t xml:space="preserve">, </w:t>
      </w:r>
      <w:r w:rsidRPr="00940C26">
        <w:rPr>
          <w:rStyle w:val="bibsurname"/>
          <w:szCs w:val="24"/>
        </w:rPr>
        <w:t>Mays</w:t>
      </w:r>
      <w:r w:rsidRPr="00940C26">
        <w:rPr>
          <w:szCs w:val="24"/>
        </w:rPr>
        <w:t xml:space="preserve"> </w:t>
      </w:r>
      <w:r w:rsidRPr="00940C26">
        <w:rPr>
          <w:rStyle w:val="bibfname"/>
          <w:szCs w:val="24"/>
        </w:rPr>
        <w:t>N</w:t>
      </w:r>
      <w:r w:rsidRPr="00940C26">
        <w:rPr>
          <w:szCs w:val="24"/>
        </w:rPr>
        <w:t xml:space="preserve">, </w:t>
      </w:r>
      <w:r w:rsidRPr="00940C26">
        <w:rPr>
          <w:rStyle w:val="bibsurname"/>
          <w:szCs w:val="24"/>
        </w:rPr>
        <w:t>Dixon</w:t>
      </w:r>
      <w:r w:rsidRPr="00940C26">
        <w:rPr>
          <w:szCs w:val="24"/>
        </w:rPr>
        <w:t xml:space="preserve"> </w:t>
      </w:r>
      <w:r w:rsidRPr="00940C26">
        <w:rPr>
          <w:rStyle w:val="bibfname"/>
          <w:szCs w:val="24"/>
        </w:rPr>
        <w:t>J</w:t>
      </w:r>
      <w:r w:rsidRPr="00940C26">
        <w:rPr>
          <w:szCs w:val="24"/>
        </w:rPr>
        <w:t xml:space="preserve">. </w:t>
      </w:r>
      <w:r w:rsidRPr="00940C26">
        <w:rPr>
          <w:rStyle w:val="bibbook"/>
          <w:i/>
        </w:rPr>
        <w:t>Where next for commissioning in the English NHS?</w:t>
      </w:r>
      <w:r w:rsidRPr="00940C26">
        <w:rPr>
          <w:szCs w:val="24"/>
        </w:rPr>
        <w:t xml:space="preserve"> </w:t>
      </w:r>
      <w:r w:rsidRPr="00940C26">
        <w:rPr>
          <w:rStyle w:val="bibpublisher"/>
          <w:szCs w:val="24"/>
        </w:rPr>
        <w:t>Nuffield Trust</w:t>
      </w:r>
      <w:r w:rsidRPr="00940C26">
        <w:rPr>
          <w:szCs w:val="24"/>
        </w:rPr>
        <w:t xml:space="preserve">, </w:t>
      </w:r>
      <w:r w:rsidRPr="00940C26">
        <w:rPr>
          <w:rStyle w:val="bibyear"/>
          <w:szCs w:val="24"/>
        </w:rPr>
        <w:t>2010</w:t>
      </w:r>
      <w:r w:rsidRPr="00940C26">
        <w:rPr>
          <w:szCs w:val="24"/>
        </w:rPr>
        <w:t xml:space="preserve">, </w:t>
      </w:r>
      <w:hyperlink r:id="rId59" w:history="1">
        <w:r w:rsidRPr="00940C26">
          <w:rPr>
            <w:rStyle w:val="Hyperlink"/>
            <w:color w:val="0000FF"/>
            <w:szCs w:val="24"/>
            <w:u w:val="single"/>
            <w:shd w:val="clear" w:color="auto" w:fill="CCFF66"/>
          </w:rPr>
          <w:t>https://researchonline.lshtm.ac.uk/id/eprint/3828/1/where_next_for_commissioning_in_the_english_nhs_230310.pdf</w:t>
        </w:r>
      </w:hyperlink>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C74EBDF"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_id=\"b35\""</w:instrText>
      </w:r>
      <w:r w:rsidRPr="00940C26">
        <w:rPr>
          <w:szCs w:val="24"/>
        </w:rPr>
        <w:fldChar w:fldCharType="separate"/>
      </w:r>
      <w:r w:rsidRPr="00940C26">
        <w:rPr>
          <w:szCs w:val="24"/>
        </w:rPr>
        <w:instrText xml:space="preserve"> _id="b35"</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35</w:t>
      </w:r>
      <w:r w:rsidRPr="00940C26">
        <w:rPr>
          <w:szCs w:val="24"/>
        </w:rPr>
        <w:tab/>
      </w:r>
      <w:proofErr w:type="spellStart"/>
      <w:r w:rsidRPr="00940C26">
        <w:rPr>
          <w:rStyle w:val="bibsurname"/>
          <w:szCs w:val="24"/>
        </w:rPr>
        <w:t>Checkland</w:t>
      </w:r>
      <w:proofErr w:type="spellEnd"/>
      <w:r w:rsidRPr="00940C26">
        <w:rPr>
          <w:szCs w:val="24"/>
        </w:rPr>
        <w:t xml:space="preserve"> </w:t>
      </w:r>
      <w:r w:rsidRPr="00940C26">
        <w:rPr>
          <w:rStyle w:val="bibfname"/>
          <w:szCs w:val="24"/>
        </w:rPr>
        <w:t>K</w:t>
      </w:r>
      <w:r w:rsidRPr="00940C26">
        <w:rPr>
          <w:szCs w:val="24"/>
        </w:rPr>
        <w:t xml:space="preserve">, </w:t>
      </w:r>
      <w:r w:rsidRPr="00940C26">
        <w:rPr>
          <w:rStyle w:val="bibsurname"/>
          <w:szCs w:val="24"/>
        </w:rPr>
        <w:t>Hammond</w:t>
      </w:r>
      <w:r w:rsidRPr="00940C26">
        <w:rPr>
          <w:szCs w:val="24"/>
        </w:rPr>
        <w:t xml:space="preserve"> </w:t>
      </w:r>
      <w:r w:rsidRPr="00940C26">
        <w:rPr>
          <w:rStyle w:val="bibfname"/>
          <w:szCs w:val="24"/>
        </w:rPr>
        <w:t>J</w:t>
      </w:r>
      <w:r w:rsidRPr="00940C26">
        <w:rPr>
          <w:szCs w:val="24"/>
        </w:rPr>
        <w:t xml:space="preserve">, </w:t>
      </w:r>
      <w:r w:rsidRPr="00940C26">
        <w:rPr>
          <w:rStyle w:val="bibsurname"/>
          <w:szCs w:val="24"/>
        </w:rPr>
        <w:t>Sutton</w:t>
      </w:r>
      <w:r w:rsidRPr="00940C26">
        <w:rPr>
          <w:szCs w:val="24"/>
        </w:rPr>
        <w:t xml:space="preserve"> </w:t>
      </w:r>
      <w:r w:rsidRPr="00940C26">
        <w:rPr>
          <w:rStyle w:val="bibfname"/>
          <w:szCs w:val="24"/>
        </w:rPr>
        <w:t>M</w:t>
      </w:r>
      <w:r w:rsidRPr="00940C26">
        <w:rPr>
          <w:szCs w:val="24"/>
        </w:rPr>
        <w:t xml:space="preserve">, </w:t>
      </w:r>
      <w:r w:rsidRPr="00940C26">
        <w:rPr>
          <w:rStyle w:val="bibetal"/>
          <w:szCs w:val="24"/>
        </w:rPr>
        <w:t>et al</w:t>
      </w:r>
      <w:r w:rsidRPr="00940C26">
        <w:rPr>
          <w:szCs w:val="24"/>
        </w:rPr>
        <w:t xml:space="preserve">. Understanding the new commissioning system in England: contexts, mechanisms and outcomes. </w:t>
      </w:r>
      <w:r w:rsidRPr="00940C26">
        <w:rPr>
          <w:rStyle w:val="bibyear"/>
          <w:szCs w:val="24"/>
        </w:rPr>
        <w:t>2018</w:t>
      </w:r>
      <w:r w:rsidRPr="00940C26">
        <w:rPr>
          <w:szCs w:val="24"/>
        </w:rPr>
        <w:t xml:space="preserve">. </w:t>
      </w:r>
      <w:hyperlink r:id="rId60" w:history="1">
        <w:r w:rsidRPr="00940C26">
          <w:rPr>
            <w:rStyle w:val="Hyperlink"/>
            <w:color w:val="0000FF"/>
            <w:szCs w:val="24"/>
            <w:u w:val="single"/>
            <w:shd w:val="clear" w:color="auto" w:fill="CCFF66"/>
          </w:rPr>
          <w:t>https://prucomm.ac.uk/assets/uploads/blog/2018/11/Understanding-the-new-commissioning-system-in-England-FINAL-REPORT-PR-R6-1113-25001-post-peer-review-v2.pdf</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0C89A0DB"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_doi=\"10.1111/1468-0009.12471\" _id=\"b36\" _issn=\"1468-0009\" _pubmed=\"32749005\""</w:instrText>
      </w:r>
      <w:r w:rsidRPr="00940C26">
        <w:rPr>
          <w:szCs w:val="24"/>
        </w:rPr>
        <w:fldChar w:fldCharType="separate"/>
      </w:r>
      <w:r w:rsidRPr="00940C26">
        <w:rPr>
          <w:szCs w:val="24"/>
        </w:rPr>
        <w:instrText xml:space="preserve"> _doi="10.1111/1468-0009.12471" _id="b36" _issn="1468-0009" _pubmed="32749005"</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36</w:t>
      </w:r>
      <w:r w:rsidRPr="00940C26">
        <w:rPr>
          <w:szCs w:val="24"/>
        </w:rPr>
        <w:tab/>
      </w:r>
      <w:r w:rsidRPr="00940C26">
        <w:rPr>
          <w:rStyle w:val="bibsurname"/>
          <w:szCs w:val="24"/>
        </w:rPr>
        <w:t>Greer</w:t>
      </w:r>
      <w:r w:rsidRPr="00940C26">
        <w:rPr>
          <w:szCs w:val="24"/>
        </w:rPr>
        <w:t xml:space="preserve"> </w:t>
      </w:r>
      <w:r w:rsidRPr="00940C26">
        <w:rPr>
          <w:rStyle w:val="bibfname"/>
          <w:szCs w:val="24"/>
        </w:rPr>
        <w:t>SL</w:t>
      </w:r>
      <w:r w:rsidRPr="00940C26">
        <w:rPr>
          <w:szCs w:val="24"/>
        </w:rPr>
        <w:t xml:space="preserve">, </w:t>
      </w:r>
      <w:proofErr w:type="spellStart"/>
      <w:r w:rsidRPr="00940C26">
        <w:rPr>
          <w:rStyle w:val="bibsurname"/>
          <w:szCs w:val="24"/>
        </w:rPr>
        <w:t>Klasa</w:t>
      </w:r>
      <w:proofErr w:type="spellEnd"/>
      <w:r w:rsidRPr="00940C26">
        <w:rPr>
          <w:szCs w:val="24"/>
        </w:rPr>
        <w:t xml:space="preserve"> </w:t>
      </w:r>
      <w:r w:rsidRPr="00940C26">
        <w:rPr>
          <w:rStyle w:val="bibfname"/>
          <w:szCs w:val="24"/>
        </w:rPr>
        <w:t>K</w:t>
      </w:r>
      <w:r w:rsidRPr="00940C26">
        <w:rPr>
          <w:szCs w:val="24"/>
        </w:rPr>
        <w:t xml:space="preserve">, </w:t>
      </w:r>
      <w:r w:rsidRPr="00940C26">
        <w:rPr>
          <w:rStyle w:val="bibsurname"/>
          <w:szCs w:val="24"/>
        </w:rPr>
        <w:t xml:space="preserve">VAN </w:t>
      </w:r>
      <w:proofErr w:type="spellStart"/>
      <w:r w:rsidRPr="00940C26">
        <w:rPr>
          <w:rStyle w:val="bibsurname"/>
          <w:szCs w:val="24"/>
        </w:rPr>
        <w:t>Ginneken</w:t>
      </w:r>
      <w:proofErr w:type="spellEnd"/>
      <w:r w:rsidRPr="00940C26">
        <w:rPr>
          <w:szCs w:val="24"/>
        </w:rPr>
        <w:t xml:space="preserve"> </w:t>
      </w:r>
      <w:r w:rsidRPr="00940C26">
        <w:rPr>
          <w:rStyle w:val="bibfname"/>
          <w:szCs w:val="24"/>
        </w:rPr>
        <w:t>E</w:t>
      </w:r>
      <w:r w:rsidRPr="00940C26">
        <w:rPr>
          <w:szCs w:val="24"/>
        </w:rPr>
        <w:t xml:space="preserve">. </w:t>
      </w:r>
      <w:r w:rsidRPr="00940C26">
        <w:rPr>
          <w:rStyle w:val="bibarticle"/>
          <w:szCs w:val="24"/>
        </w:rPr>
        <w:t>Power and purchasing: why strategic purchasing fails</w:t>
      </w:r>
      <w:r w:rsidRPr="00940C26">
        <w:rPr>
          <w:szCs w:val="24"/>
        </w:rPr>
        <w:t xml:space="preserve">. </w:t>
      </w:r>
      <w:r w:rsidRPr="00940C26">
        <w:rPr>
          <w:rStyle w:val="bibjournal"/>
          <w:i/>
          <w:szCs w:val="24"/>
        </w:rPr>
        <w:t>Milbank Q</w:t>
      </w:r>
      <w:r w:rsidRPr="00940C26">
        <w:rPr>
          <w:szCs w:val="24"/>
        </w:rPr>
        <w:t xml:space="preserve"> </w:t>
      </w:r>
      <w:r w:rsidRPr="00940C26">
        <w:rPr>
          <w:rStyle w:val="bibyear"/>
          <w:szCs w:val="24"/>
        </w:rPr>
        <w:t>2020</w:t>
      </w:r>
      <w:r w:rsidRPr="00940C26">
        <w:rPr>
          <w:szCs w:val="24"/>
        </w:rPr>
        <w:t>;</w:t>
      </w:r>
      <w:r w:rsidRPr="00940C26">
        <w:rPr>
          <w:rStyle w:val="bibvolume"/>
          <w:szCs w:val="24"/>
        </w:rPr>
        <w:t>98</w:t>
      </w:r>
      <w:r w:rsidRPr="00940C26">
        <w:rPr>
          <w:szCs w:val="24"/>
        </w:rPr>
        <w:t>:</w:t>
      </w:r>
      <w:r w:rsidRPr="00940C26">
        <w:rPr>
          <w:rStyle w:val="bibfpage"/>
          <w:szCs w:val="24"/>
        </w:rPr>
        <w:t>975</w:t>
      </w:r>
      <w:r w:rsidRPr="00940C26">
        <w:rPr>
          <w:szCs w:val="24"/>
        </w:rPr>
        <w:t>-</w:t>
      </w:r>
      <w:r w:rsidRPr="00940C26">
        <w:rPr>
          <w:rStyle w:val="biblpage"/>
          <w:szCs w:val="24"/>
        </w:rPr>
        <w:t>1020</w:t>
      </w:r>
      <w:r w:rsidRPr="00940C26">
        <w:rPr>
          <w:szCs w:val="24"/>
        </w:rPr>
        <w:t>.</w:t>
      </w:r>
      <w:hyperlink r:id="rId61" w:history="1">
        <w:r w:rsidRPr="00940C26">
          <w:rPr>
            <w:rStyle w:val="bibmedline"/>
            <w:color w:val="0000FF"/>
            <w:szCs w:val="24"/>
            <w:u w:val="words"/>
          </w:rPr>
          <w:t xml:space="preserve"> PubMed</w:t>
        </w:r>
      </w:hyperlink>
      <w:r w:rsidRPr="00940C26">
        <w:rPr>
          <w:szCs w:val="24"/>
        </w:rPr>
        <w:t xml:space="preserve"> </w:t>
      </w:r>
      <w:hyperlink r:id="rId62" w:history="1">
        <w:r w:rsidRPr="00940C26">
          <w:rPr>
            <w:rStyle w:val="bibdoi"/>
            <w:color w:val="0000FF"/>
            <w:szCs w:val="24"/>
            <w:u w:val="single"/>
          </w:rPr>
          <w:t>doi:10.1111/1468-0009.12471</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16ECB90B"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_doi=\"10.1136/bmj.k2014\" _id=\"b37\" _issn=\"1756-1833\" _pubmed=\"29773537\""</w:instrText>
      </w:r>
      <w:r w:rsidRPr="00940C26">
        <w:rPr>
          <w:szCs w:val="24"/>
        </w:rPr>
        <w:fldChar w:fldCharType="separate"/>
      </w:r>
      <w:r w:rsidRPr="00940C26">
        <w:rPr>
          <w:szCs w:val="24"/>
        </w:rPr>
        <w:instrText xml:space="preserve"> _doi="10.1136/bmj.k2014" _id="b37" _issn="1756-1833" _pubmed="29773537"</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37</w:t>
      </w:r>
      <w:r w:rsidRPr="00940C26">
        <w:rPr>
          <w:szCs w:val="24"/>
        </w:rPr>
        <w:tab/>
      </w:r>
      <w:r w:rsidRPr="00940C26">
        <w:rPr>
          <w:rStyle w:val="bibsurname"/>
          <w:szCs w:val="24"/>
        </w:rPr>
        <w:t>Braithwaite</w:t>
      </w:r>
      <w:r w:rsidRPr="00940C26">
        <w:rPr>
          <w:szCs w:val="24"/>
        </w:rPr>
        <w:t xml:space="preserve"> </w:t>
      </w:r>
      <w:r w:rsidRPr="00940C26">
        <w:rPr>
          <w:rStyle w:val="bibfname"/>
          <w:szCs w:val="24"/>
        </w:rPr>
        <w:t>J</w:t>
      </w:r>
      <w:r w:rsidRPr="00940C26">
        <w:rPr>
          <w:szCs w:val="24"/>
        </w:rPr>
        <w:t xml:space="preserve">. </w:t>
      </w:r>
      <w:r w:rsidRPr="00940C26">
        <w:rPr>
          <w:rStyle w:val="bibarticle"/>
          <w:szCs w:val="24"/>
        </w:rPr>
        <w:t>Changing how we think about healthcare improvement</w:t>
      </w:r>
      <w:r w:rsidRPr="00940C26">
        <w:rPr>
          <w:szCs w:val="24"/>
        </w:rPr>
        <w:t xml:space="preserve">. </w:t>
      </w:r>
      <w:r w:rsidRPr="00940C26">
        <w:rPr>
          <w:rStyle w:val="bibjournal"/>
          <w:i/>
          <w:szCs w:val="24"/>
        </w:rPr>
        <w:t>BMJ</w:t>
      </w:r>
      <w:r w:rsidRPr="00940C26">
        <w:rPr>
          <w:szCs w:val="24"/>
        </w:rPr>
        <w:t xml:space="preserve"> </w:t>
      </w:r>
      <w:r w:rsidRPr="00940C26">
        <w:rPr>
          <w:rStyle w:val="bibyear"/>
          <w:szCs w:val="24"/>
        </w:rPr>
        <w:t>2018</w:t>
      </w:r>
      <w:r w:rsidRPr="00940C26">
        <w:rPr>
          <w:szCs w:val="24"/>
        </w:rPr>
        <w:t>;</w:t>
      </w:r>
      <w:r w:rsidRPr="00940C26">
        <w:rPr>
          <w:rStyle w:val="bibvolume"/>
          <w:szCs w:val="24"/>
        </w:rPr>
        <w:t>361</w:t>
      </w:r>
      <w:r w:rsidRPr="00940C26">
        <w:rPr>
          <w:szCs w:val="24"/>
        </w:rPr>
        <w:t>:</w:t>
      </w:r>
      <w:r w:rsidRPr="00940C26">
        <w:rPr>
          <w:rStyle w:val="bibfpage"/>
          <w:szCs w:val="24"/>
        </w:rPr>
        <w:t>k2014</w:t>
      </w:r>
      <w:r w:rsidRPr="00940C26">
        <w:rPr>
          <w:szCs w:val="24"/>
        </w:rPr>
        <w:t>.</w:t>
      </w:r>
      <w:hyperlink r:id="rId63" w:history="1">
        <w:r w:rsidRPr="00940C26">
          <w:rPr>
            <w:rStyle w:val="bibmedline"/>
            <w:color w:val="0000FF"/>
            <w:szCs w:val="24"/>
            <w:u w:val="words"/>
          </w:rPr>
          <w:t xml:space="preserve"> PubMed</w:t>
        </w:r>
      </w:hyperlink>
      <w:r w:rsidRPr="00940C26">
        <w:rPr>
          <w:szCs w:val="24"/>
        </w:rPr>
        <w:t xml:space="preserve"> </w:t>
      </w:r>
      <w:hyperlink r:id="rId64" w:history="1">
        <w:r w:rsidRPr="00940C26">
          <w:rPr>
            <w:rStyle w:val="bibdoi"/>
            <w:color w:val="0000FF"/>
            <w:szCs w:val="24"/>
            <w:u w:val="single"/>
          </w:rPr>
          <w:t>doi:10.1136/bmj.k2014</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1283996A"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_id=\"b38\""</w:instrText>
      </w:r>
      <w:r w:rsidRPr="00940C26">
        <w:rPr>
          <w:szCs w:val="24"/>
        </w:rPr>
        <w:fldChar w:fldCharType="separate"/>
      </w:r>
      <w:r w:rsidRPr="00940C26">
        <w:rPr>
          <w:szCs w:val="24"/>
        </w:rPr>
        <w:instrText xml:space="preserve"> _id="b38"</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38</w:t>
      </w:r>
      <w:r w:rsidRPr="00940C26">
        <w:rPr>
          <w:szCs w:val="24"/>
        </w:rPr>
        <w:tab/>
      </w:r>
      <w:r w:rsidRPr="00940C26">
        <w:rPr>
          <w:rStyle w:val="bibed-surname"/>
          <w:szCs w:val="24"/>
        </w:rPr>
        <w:t>Robinson</w:t>
      </w:r>
      <w:r w:rsidRPr="00940C26">
        <w:rPr>
          <w:szCs w:val="24"/>
        </w:rPr>
        <w:t xml:space="preserve"> </w:t>
      </w:r>
      <w:r w:rsidRPr="00940C26">
        <w:rPr>
          <w:rStyle w:val="bibed-fname"/>
          <w:szCs w:val="24"/>
        </w:rPr>
        <w:t>R</w:t>
      </w:r>
      <w:r w:rsidRPr="00940C26">
        <w:rPr>
          <w:szCs w:val="24"/>
        </w:rPr>
        <w:t xml:space="preserve">, </w:t>
      </w:r>
      <w:r w:rsidRPr="00940C26">
        <w:rPr>
          <w:rStyle w:val="bibed-surname"/>
          <w:szCs w:val="24"/>
        </w:rPr>
        <w:t>Le Grand</w:t>
      </w:r>
      <w:r w:rsidRPr="00940C26">
        <w:rPr>
          <w:szCs w:val="24"/>
        </w:rPr>
        <w:t xml:space="preserve"> </w:t>
      </w:r>
      <w:r w:rsidRPr="00940C26">
        <w:rPr>
          <w:rStyle w:val="bibed-fname"/>
          <w:szCs w:val="24"/>
        </w:rPr>
        <w:t>J</w:t>
      </w:r>
      <w:r w:rsidRPr="00940C26">
        <w:rPr>
          <w:szCs w:val="24"/>
        </w:rPr>
        <w:t xml:space="preserve">, eds. </w:t>
      </w:r>
      <w:r w:rsidRPr="00940C26">
        <w:rPr>
          <w:rStyle w:val="bibbook"/>
          <w:i/>
        </w:rPr>
        <w:t>Evaluating the NHS reforms.</w:t>
      </w:r>
      <w:r w:rsidRPr="00940C26">
        <w:rPr>
          <w:szCs w:val="24"/>
        </w:rPr>
        <w:t xml:space="preserve"> </w:t>
      </w:r>
      <w:r w:rsidRPr="00940C26">
        <w:rPr>
          <w:rStyle w:val="bibpublisher"/>
          <w:szCs w:val="24"/>
        </w:rPr>
        <w:t>King’s Fund Institute</w:t>
      </w:r>
      <w:r w:rsidRPr="00940C26">
        <w:rPr>
          <w:szCs w:val="24"/>
        </w:rPr>
        <w:t xml:space="preserve">, </w:t>
      </w:r>
      <w:r w:rsidRPr="00940C26">
        <w:rPr>
          <w:rStyle w:val="bibyear"/>
          <w:szCs w:val="24"/>
        </w:rPr>
        <w:t>1993</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DA136BF"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_id=\"b39\""</w:instrText>
      </w:r>
      <w:r w:rsidRPr="00940C26">
        <w:rPr>
          <w:szCs w:val="24"/>
        </w:rPr>
        <w:fldChar w:fldCharType="separate"/>
      </w:r>
      <w:r w:rsidRPr="00940C26">
        <w:rPr>
          <w:szCs w:val="24"/>
        </w:rPr>
        <w:instrText xml:space="preserve"> _id="b39"</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39</w:t>
      </w:r>
      <w:r w:rsidRPr="00940C26">
        <w:rPr>
          <w:szCs w:val="24"/>
        </w:rPr>
        <w:tab/>
      </w:r>
      <w:r w:rsidRPr="00940C26">
        <w:rPr>
          <w:rStyle w:val="bibed-surname"/>
          <w:szCs w:val="24"/>
        </w:rPr>
        <w:t>Le Grand</w:t>
      </w:r>
      <w:r w:rsidRPr="00940C26">
        <w:rPr>
          <w:szCs w:val="24"/>
        </w:rPr>
        <w:t xml:space="preserve"> </w:t>
      </w:r>
      <w:r w:rsidRPr="00940C26">
        <w:rPr>
          <w:rStyle w:val="bibed-fname"/>
          <w:szCs w:val="24"/>
        </w:rPr>
        <w:t>J</w:t>
      </w:r>
      <w:r w:rsidRPr="00940C26">
        <w:rPr>
          <w:szCs w:val="24"/>
        </w:rPr>
        <w:t xml:space="preserve">, </w:t>
      </w:r>
      <w:r w:rsidRPr="00940C26">
        <w:rPr>
          <w:rStyle w:val="bibed-surname"/>
          <w:szCs w:val="24"/>
        </w:rPr>
        <w:t>Mays</w:t>
      </w:r>
      <w:r w:rsidRPr="00940C26">
        <w:rPr>
          <w:szCs w:val="24"/>
        </w:rPr>
        <w:t xml:space="preserve"> </w:t>
      </w:r>
      <w:r w:rsidRPr="00940C26">
        <w:rPr>
          <w:rStyle w:val="bibed-fname"/>
          <w:szCs w:val="24"/>
        </w:rPr>
        <w:t>N</w:t>
      </w:r>
      <w:r w:rsidRPr="00940C26">
        <w:rPr>
          <w:szCs w:val="24"/>
        </w:rPr>
        <w:t xml:space="preserve">, </w:t>
      </w:r>
      <w:r w:rsidRPr="00940C26">
        <w:rPr>
          <w:rStyle w:val="bibed-surname"/>
          <w:szCs w:val="24"/>
        </w:rPr>
        <w:t>Mulligan</w:t>
      </w:r>
      <w:r w:rsidRPr="00940C26">
        <w:rPr>
          <w:szCs w:val="24"/>
        </w:rPr>
        <w:t xml:space="preserve"> </w:t>
      </w:r>
      <w:r w:rsidRPr="00940C26">
        <w:rPr>
          <w:rStyle w:val="bibed-fname"/>
          <w:szCs w:val="24"/>
        </w:rPr>
        <w:t>JA</w:t>
      </w:r>
      <w:r w:rsidRPr="00940C26">
        <w:rPr>
          <w:szCs w:val="24"/>
        </w:rPr>
        <w:t xml:space="preserve">, eds. </w:t>
      </w:r>
      <w:r w:rsidRPr="00940C26">
        <w:rPr>
          <w:rStyle w:val="bibbook"/>
          <w:i/>
        </w:rPr>
        <w:t>Learning from the NHS internal market: a review of the evidence.</w:t>
      </w:r>
      <w:r w:rsidRPr="00940C26">
        <w:rPr>
          <w:szCs w:val="24"/>
        </w:rPr>
        <w:t xml:space="preserve"> </w:t>
      </w:r>
      <w:r w:rsidRPr="00940C26">
        <w:rPr>
          <w:rStyle w:val="bibpublisher"/>
          <w:szCs w:val="24"/>
        </w:rPr>
        <w:t>King’s Fund</w:t>
      </w:r>
      <w:r w:rsidRPr="00940C26">
        <w:rPr>
          <w:szCs w:val="24"/>
        </w:rPr>
        <w:t xml:space="preserve">, </w:t>
      </w:r>
      <w:r w:rsidRPr="00940C26">
        <w:rPr>
          <w:rStyle w:val="bibyear"/>
          <w:szCs w:val="24"/>
        </w:rPr>
        <w:t>1998</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0CBE22EB"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_id=\"b40\""</w:instrText>
      </w:r>
      <w:r w:rsidRPr="00940C26">
        <w:rPr>
          <w:szCs w:val="24"/>
        </w:rPr>
        <w:fldChar w:fldCharType="separate"/>
      </w:r>
      <w:r w:rsidRPr="00940C26">
        <w:rPr>
          <w:szCs w:val="24"/>
        </w:rPr>
        <w:instrText xml:space="preserve"> _id="b40"</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40</w:t>
      </w:r>
      <w:r w:rsidRPr="00940C26">
        <w:rPr>
          <w:szCs w:val="24"/>
        </w:rPr>
        <w:tab/>
      </w:r>
      <w:r w:rsidRPr="00940C26">
        <w:rPr>
          <w:rStyle w:val="bibed-surname"/>
          <w:szCs w:val="24"/>
        </w:rPr>
        <w:t>Mays</w:t>
      </w:r>
      <w:r w:rsidRPr="00940C26">
        <w:rPr>
          <w:szCs w:val="24"/>
        </w:rPr>
        <w:t xml:space="preserve"> </w:t>
      </w:r>
      <w:r w:rsidRPr="00940C26">
        <w:rPr>
          <w:rStyle w:val="bibed-fname"/>
          <w:szCs w:val="24"/>
        </w:rPr>
        <w:t>N</w:t>
      </w:r>
      <w:r w:rsidRPr="00940C26">
        <w:rPr>
          <w:szCs w:val="24"/>
        </w:rPr>
        <w:t xml:space="preserve">, </w:t>
      </w:r>
      <w:r w:rsidRPr="00940C26">
        <w:rPr>
          <w:rStyle w:val="bibed-surname"/>
          <w:szCs w:val="24"/>
        </w:rPr>
        <w:t>Dixon</w:t>
      </w:r>
      <w:r w:rsidRPr="00940C26">
        <w:rPr>
          <w:szCs w:val="24"/>
        </w:rPr>
        <w:t xml:space="preserve"> </w:t>
      </w:r>
      <w:r w:rsidRPr="00940C26">
        <w:rPr>
          <w:rStyle w:val="bibed-fname"/>
          <w:szCs w:val="24"/>
        </w:rPr>
        <w:t>A</w:t>
      </w:r>
      <w:r w:rsidRPr="00940C26">
        <w:rPr>
          <w:szCs w:val="24"/>
        </w:rPr>
        <w:t xml:space="preserve">, </w:t>
      </w:r>
      <w:r w:rsidRPr="00940C26">
        <w:rPr>
          <w:rStyle w:val="bibed-surname"/>
          <w:szCs w:val="24"/>
        </w:rPr>
        <w:t>Jones</w:t>
      </w:r>
      <w:r w:rsidRPr="00940C26">
        <w:rPr>
          <w:szCs w:val="24"/>
        </w:rPr>
        <w:t xml:space="preserve"> </w:t>
      </w:r>
      <w:r w:rsidRPr="00940C26">
        <w:rPr>
          <w:rStyle w:val="bibed-fname"/>
          <w:szCs w:val="24"/>
        </w:rPr>
        <w:t>L</w:t>
      </w:r>
      <w:r w:rsidRPr="00940C26">
        <w:rPr>
          <w:szCs w:val="24"/>
        </w:rPr>
        <w:t xml:space="preserve">, eds. </w:t>
      </w:r>
      <w:r w:rsidRPr="00940C26">
        <w:rPr>
          <w:rStyle w:val="bibbook"/>
          <w:i/>
        </w:rPr>
        <w:t>Understanding New Labour’s market reforms of the English NHS.</w:t>
      </w:r>
      <w:r w:rsidRPr="00940C26">
        <w:rPr>
          <w:szCs w:val="24"/>
        </w:rPr>
        <w:t xml:space="preserve"> </w:t>
      </w:r>
      <w:r w:rsidRPr="00940C26">
        <w:rPr>
          <w:rStyle w:val="bibpublisher"/>
          <w:szCs w:val="24"/>
        </w:rPr>
        <w:t>King’s Fund</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754E4990"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_id=\"b41\""</w:instrText>
      </w:r>
      <w:r w:rsidRPr="00940C26">
        <w:rPr>
          <w:szCs w:val="24"/>
        </w:rPr>
        <w:fldChar w:fldCharType="separate"/>
      </w:r>
      <w:r w:rsidRPr="00940C26">
        <w:rPr>
          <w:szCs w:val="24"/>
        </w:rPr>
        <w:instrText xml:space="preserve"> _id="b41"</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41</w:t>
      </w:r>
      <w:r w:rsidRPr="00940C26">
        <w:rPr>
          <w:szCs w:val="24"/>
        </w:rPr>
        <w:tab/>
      </w:r>
      <w:r w:rsidRPr="00940C26">
        <w:rPr>
          <w:rStyle w:val="bibsurname"/>
          <w:szCs w:val="24"/>
        </w:rPr>
        <w:t>Edwards</w:t>
      </w:r>
      <w:r w:rsidRPr="00940C26">
        <w:rPr>
          <w:szCs w:val="24"/>
        </w:rPr>
        <w:t xml:space="preserve"> </w:t>
      </w:r>
      <w:r w:rsidRPr="00940C26">
        <w:rPr>
          <w:rStyle w:val="bibfname"/>
          <w:szCs w:val="24"/>
        </w:rPr>
        <w:t>N</w:t>
      </w:r>
      <w:r w:rsidRPr="00940C26">
        <w:rPr>
          <w:szCs w:val="24"/>
        </w:rPr>
        <w:t xml:space="preserve">. </w:t>
      </w:r>
      <w:r w:rsidRPr="00940C26">
        <w:rPr>
          <w:rStyle w:val="bibbook"/>
          <w:i/>
        </w:rPr>
        <w:t>The triumph of hope over experience: lessons from the history of NHS reorganisation.</w:t>
      </w:r>
      <w:r w:rsidRPr="00940C26">
        <w:rPr>
          <w:szCs w:val="24"/>
        </w:rPr>
        <w:t xml:space="preserve"> </w:t>
      </w:r>
      <w:r w:rsidRPr="00940C26">
        <w:rPr>
          <w:rStyle w:val="bibpublisher"/>
          <w:szCs w:val="24"/>
        </w:rPr>
        <w:t>NHS Confederation</w:t>
      </w:r>
      <w:r w:rsidRPr="00940C26">
        <w:rPr>
          <w:szCs w:val="24"/>
        </w:rPr>
        <w:t xml:space="preserve">, </w:t>
      </w:r>
      <w:r w:rsidRPr="00940C26">
        <w:rPr>
          <w:rStyle w:val="bibyear"/>
          <w:szCs w:val="24"/>
        </w:rPr>
        <w:t>2010</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769225B"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_doi=\"10.1332/policypress/9781447330226.001.0001\" _id=\"b42\""</w:instrText>
      </w:r>
      <w:r w:rsidRPr="00940C26">
        <w:rPr>
          <w:szCs w:val="24"/>
        </w:rPr>
        <w:fldChar w:fldCharType="separate"/>
      </w:r>
      <w:r w:rsidRPr="00940C26">
        <w:rPr>
          <w:szCs w:val="24"/>
        </w:rPr>
        <w:instrText xml:space="preserve"> _doi="10.1332/policypress/9781447330226.001.0001" _id="b42"</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42</w:t>
      </w:r>
      <w:r w:rsidRPr="00940C26">
        <w:rPr>
          <w:szCs w:val="24"/>
        </w:rPr>
        <w:tab/>
      </w:r>
      <w:proofErr w:type="spellStart"/>
      <w:r w:rsidRPr="00940C26">
        <w:rPr>
          <w:rStyle w:val="bibed-surname"/>
          <w:szCs w:val="24"/>
        </w:rPr>
        <w:t>Exworthy</w:t>
      </w:r>
      <w:proofErr w:type="spellEnd"/>
      <w:r w:rsidRPr="00940C26">
        <w:rPr>
          <w:szCs w:val="24"/>
        </w:rPr>
        <w:t xml:space="preserve"> </w:t>
      </w:r>
      <w:r w:rsidRPr="00940C26">
        <w:rPr>
          <w:rStyle w:val="bibed-fname"/>
          <w:szCs w:val="24"/>
        </w:rPr>
        <w:t>M</w:t>
      </w:r>
      <w:r w:rsidRPr="00940C26">
        <w:rPr>
          <w:szCs w:val="24"/>
        </w:rPr>
        <w:t xml:space="preserve">, </w:t>
      </w:r>
      <w:r w:rsidRPr="00940C26">
        <w:rPr>
          <w:rStyle w:val="bibed-surname"/>
          <w:szCs w:val="24"/>
        </w:rPr>
        <w:t>Mannion</w:t>
      </w:r>
      <w:r w:rsidRPr="00940C26">
        <w:rPr>
          <w:szCs w:val="24"/>
        </w:rPr>
        <w:t xml:space="preserve"> </w:t>
      </w:r>
      <w:r w:rsidRPr="00940C26">
        <w:rPr>
          <w:rStyle w:val="bibed-fname"/>
          <w:szCs w:val="24"/>
        </w:rPr>
        <w:t>R</w:t>
      </w:r>
      <w:r w:rsidRPr="00940C26">
        <w:rPr>
          <w:szCs w:val="24"/>
        </w:rPr>
        <w:t xml:space="preserve">, </w:t>
      </w:r>
      <w:r w:rsidRPr="00940C26">
        <w:rPr>
          <w:rStyle w:val="bibed-surname"/>
          <w:szCs w:val="24"/>
        </w:rPr>
        <w:t>Powell</w:t>
      </w:r>
      <w:r w:rsidRPr="00940C26">
        <w:rPr>
          <w:szCs w:val="24"/>
        </w:rPr>
        <w:t xml:space="preserve"> </w:t>
      </w:r>
      <w:r w:rsidRPr="00940C26">
        <w:rPr>
          <w:rStyle w:val="bibed-fname"/>
          <w:szCs w:val="24"/>
        </w:rPr>
        <w:t>M</w:t>
      </w:r>
      <w:r w:rsidRPr="00940C26">
        <w:rPr>
          <w:szCs w:val="24"/>
        </w:rPr>
        <w:t xml:space="preserve">, eds. </w:t>
      </w:r>
      <w:r w:rsidRPr="00940C26">
        <w:rPr>
          <w:rStyle w:val="bibbook"/>
          <w:i/>
        </w:rPr>
        <w:t>Dismantling the NHS? Evaluating the impact of health reforms.</w:t>
      </w:r>
      <w:r w:rsidRPr="00940C26">
        <w:rPr>
          <w:szCs w:val="24"/>
        </w:rPr>
        <w:t xml:space="preserve"> </w:t>
      </w:r>
      <w:r w:rsidRPr="00940C26">
        <w:rPr>
          <w:rStyle w:val="bibpublisher"/>
          <w:szCs w:val="24"/>
        </w:rPr>
        <w:t>Policy Press</w:t>
      </w:r>
      <w:r w:rsidRPr="00940C26">
        <w:rPr>
          <w:szCs w:val="24"/>
        </w:rPr>
        <w:t xml:space="preserve">, </w:t>
      </w:r>
      <w:r w:rsidRPr="00940C26">
        <w:rPr>
          <w:rStyle w:val="bibyear"/>
          <w:szCs w:val="24"/>
        </w:rPr>
        <w:t>2016</w:t>
      </w:r>
      <w:r w:rsidRPr="00940C26">
        <w:rPr>
          <w:szCs w:val="24"/>
        </w:rPr>
        <w:t xml:space="preserve"> </w:t>
      </w:r>
      <w:hyperlink r:id="rId65" w:history="1">
        <w:r w:rsidRPr="00940C26">
          <w:rPr>
            <w:rStyle w:val="bibdoi"/>
            <w:color w:val="0000FF"/>
            <w:szCs w:val="24"/>
            <w:u w:val="single"/>
          </w:rPr>
          <w:t>doi:10.1332/</w:t>
        </w:r>
        <w:proofErr w:type="spellStart"/>
        <w:r w:rsidRPr="00940C26">
          <w:rPr>
            <w:rStyle w:val="bibdoi"/>
            <w:color w:val="0000FF"/>
            <w:szCs w:val="24"/>
            <w:u w:val="single"/>
          </w:rPr>
          <w:t>policypress</w:t>
        </w:r>
        <w:proofErr w:type="spellEnd"/>
        <w:r w:rsidRPr="00940C26">
          <w:rPr>
            <w:rStyle w:val="bibdoi"/>
            <w:color w:val="0000FF"/>
            <w:szCs w:val="24"/>
            <w:u w:val="single"/>
          </w:rPr>
          <w:t>/9781447330226.001.0001</w:t>
        </w:r>
      </w:hyperlink>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"edb"</w:instrText>
      </w:r>
      <w:r w:rsidRPr="00940C26">
        <w:rPr>
          <w:szCs w:val="24"/>
        </w:rPr>
        <w:fldChar w:fldCharType="separate"/>
      </w:r>
      <w:r w:rsidRPr="00940C26">
        <w:rPr>
          <w:szCs w:val="24"/>
        </w:rPr>
        <w:instrText>edb</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"edb"</w:instrText>
      </w:r>
      <w:r w:rsidRPr="00940C26">
        <w:rPr>
          <w:szCs w:val="24"/>
        </w:rPr>
        <w:fldChar w:fldCharType="separate"/>
      </w:r>
      <w:r w:rsidRPr="00940C26">
        <w:rPr>
          <w:szCs w:val="24"/>
        </w:rPr>
        <w:t>edb</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7757DF70" w14:textId="77777777" w:rsidR="007900C5" w:rsidRPr="00940C26" w:rsidRDefault="007900C5">
      <w:pPr>
        <w:pStyle w:val="Reference"/>
        <w:autoSpaceDE w:val="0"/>
        <w:autoSpaceDN w:val="0"/>
        <w:adjustRightInd w:val="0"/>
        <w:ind w:firstLine="360"/>
        <w:rPr>
          <w:szCs w:val="24"/>
        </w:rPr>
      </w:pPr>
      <w:r w:rsidRPr="00940C26">
        <w:rPr>
          <w:szCs w:val="24"/>
        </w:rPr>
        <w:lastRenderedPageBreak/>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_doi=\"10.1136/bmj.a838\" _id=\"b43\" _issn=\"1756-1833\" _pubmed=\"18640956\""</w:instrText>
      </w:r>
      <w:r w:rsidRPr="00940C26">
        <w:rPr>
          <w:szCs w:val="24"/>
        </w:rPr>
        <w:fldChar w:fldCharType="separate"/>
      </w:r>
      <w:r w:rsidRPr="00940C26">
        <w:rPr>
          <w:szCs w:val="24"/>
        </w:rPr>
        <w:instrText xml:space="preserve"> _doi="10.1136/bmj.a838" _id="b43" _issn="1756-1833" _pubmed="18640956"</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43</w:t>
      </w:r>
      <w:r w:rsidRPr="00940C26">
        <w:rPr>
          <w:szCs w:val="24"/>
        </w:rPr>
        <w:tab/>
      </w:r>
      <w:r w:rsidRPr="00940C26">
        <w:rPr>
          <w:rStyle w:val="bibsurname"/>
          <w:szCs w:val="24"/>
        </w:rPr>
        <w:t>Berwick</w:t>
      </w:r>
      <w:r w:rsidRPr="00940C26">
        <w:rPr>
          <w:szCs w:val="24"/>
        </w:rPr>
        <w:t xml:space="preserve"> </w:t>
      </w:r>
      <w:r w:rsidRPr="00940C26">
        <w:rPr>
          <w:rStyle w:val="bibfname"/>
          <w:szCs w:val="24"/>
        </w:rPr>
        <w:t>DM</w:t>
      </w:r>
      <w:r w:rsidRPr="00940C26">
        <w:rPr>
          <w:szCs w:val="24"/>
        </w:rPr>
        <w:t xml:space="preserve">. </w:t>
      </w:r>
      <w:r w:rsidRPr="00940C26">
        <w:rPr>
          <w:rStyle w:val="bibarticle"/>
          <w:szCs w:val="24"/>
        </w:rPr>
        <w:t>A transatlantic review of the NHS at 60</w:t>
      </w:r>
      <w:r w:rsidRPr="00940C26">
        <w:rPr>
          <w:szCs w:val="24"/>
        </w:rPr>
        <w:t xml:space="preserve">. </w:t>
      </w:r>
      <w:r w:rsidRPr="00940C26">
        <w:rPr>
          <w:rStyle w:val="bibjournal"/>
          <w:i/>
          <w:szCs w:val="24"/>
        </w:rPr>
        <w:t>BMJ</w:t>
      </w:r>
      <w:r w:rsidRPr="00940C26">
        <w:rPr>
          <w:szCs w:val="24"/>
        </w:rPr>
        <w:t xml:space="preserve"> </w:t>
      </w:r>
      <w:r w:rsidRPr="00940C26">
        <w:rPr>
          <w:rStyle w:val="bibyear"/>
          <w:szCs w:val="24"/>
        </w:rPr>
        <w:t>2008</w:t>
      </w:r>
      <w:r w:rsidRPr="00940C26">
        <w:rPr>
          <w:szCs w:val="24"/>
        </w:rPr>
        <w:t>;</w:t>
      </w:r>
      <w:r w:rsidRPr="00940C26">
        <w:rPr>
          <w:rStyle w:val="bibvolume"/>
          <w:szCs w:val="24"/>
        </w:rPr>
        <w:t>337</w:t>
      </w:r>
      <w:r w:rsidRPr="00940C26">
        <w:rPr>
          <w:szCs w:val="24"/>
        </w:rPr>
        <w:t>:</w:t>
      </w:r>
      <w:r w:rsidRPr="00940C26">
        <w:rPr>
          <w:rStyle w:val="bibfpage"/>
          <w:szCs w:val="24"/>
        </w:rPr>
        <w:t>a838</w:t>
      </w:r>
      <w:r w:rsidRPr="00940C26">
        <w:rPr>
          <w:szCs w:val="24"/>
        </w:rPr>
        <w:t>.</w:t>
      </w:r>
      <w:hyperlink r:id="rId66" w:history="1">
        <w:r w:rsidRPr="00940C26">
          <w:rPr>
            <w:rStyle w:val="bibmedline"/>
            <w:color w:val="0000FF"/>
            <w:szCs w:val="24"/>
            <w:u w:val="words"/>
          </w:rPr>
          <w:t xml:space="preserve"> PubMed</w:t>
        </w:r>
      </w:hyperlink>
      <w:r w:rsidRPr="00940C26">
        <w:rPr>
          <w:szCs w:val="24"/>
        </w:rPr>
        <w:t xml:space="preserve"> </w:t>
      </w:r>
      <w:hyperlink r:id="rId67" w:history="1">
        <w:r w:rsidRPr="00940C26">
          <w:rPr>
            <w:rStyle w:val="bibdoi"/>
            <w:color w:val="0000FF"/>
            <w:szCs w:val="24"/>
            <w:u w:val="single"/>
          </w:rPr>
          <w:t>doi:10.1136/bmj.a838</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"jrn"</w:instrText>
      </w:r>
      <w:r w:rsidRPr="00940C26">
        <w:rPr>
          <w:szCs w:val="24"/>
        </w:rPr>
        <w:fldChar w:fldCharType="separate"/>
      </w:r>
      <w:r w:rsidRPr="00940C26">
        <w:rPr>
          <w:szCs w:val="24"/>
        </w:rPr>
        <w:instrText>jrn</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"jrn"</w:instrText>
      </w:r>
      <w:r w:rsidRPr="00940C26">
        <w:rPr>
          <w:szCs w:val="24"/>
        </w:rPr>
        <w:fldChar w:fldCharType="separate"/>
      </w:r>
      <w:r w:rsidRPr="00940C26">
        <w:rPr>
          <w:szCs w:val="24"/>
        </w:rPr>
        <w:t>jrn</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0123B87D"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_id=\"b44\""</w:instrText>
      </w:r>
      <w:r w:rsidRPr="00940C26">
        <w:rPr>
          <w:szCs w:val="24"/>
        </w:rPr>
        <w:fldChar w:fldCharType="separate"/>
      </w:r>
      <w:r w:rsidRPr="00940C26">
        <w:rPr>
          <w:szCs w:val="24"/>
        </w:rPr>
        <w:instrText xml:space="preserve"> _id="b44"</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44</w:t>
      </w:r>
      <w:r w:rsidRPr="00940C26">
        <w:rPr>
          <w:szCs w:val="24"/>
        </w:rPr>
        <w:tab/>
      </w:r>
      <w:proofErr w:type="spellStart"/>
      <w:r w:rsidRPr="00940C26">
        <w:rPr>
          <w:rStyle w:val="bibsurname"/>
          <w:szCs w:val="24"/>
        </w:rPr>
        <w:t>Thorlby</w:t>
      </w:r>
      <w:proofErr w:type="spellEnd"/>
      <w:r w:rsidRPr="00940C26">
        <w:rPr>
          <w:szCs w:val="24"/>
        </w:rPr>
        <w:t xml:space="preserve"> </w:t>
      </w:r>
      <w:r w:rsidRPr="00940C26">
        <w:rPr>
          <w:rStyle w:val="bibfname"/>
          <w:szCs w:val="24"/>
        </w:rPr>
        <w:t>R</w:t>
      </w:r>
      <w:r w:rsidRPr="00940C26">
        <w:rPr>
          <w:szCs w:val="24"/>
        </w:rPr>
        <w:t xml:space="preserve">, </w:t>
      </w:r>
      <w:proofErr w:type="spellStart"/>
      <w:r w:rsidRPr="00940C26">
        <w:rPr>
          <w:rStyle w:val="bibsurname"/>
          <w:szCs w:val="24"/>
        </w:rPr>
        <w:t>Tallack</w:t>
      </w:r>
      <w:proofErr w:type="spellEnd"/>
      <w:r w:rsidRPr="00940C26">
        <w:rPr>
          <w:szCs w:val="24"/>
        </w:rPr>
        <w:t xml:space="preserve"> </w:t>
      </w:r>
      <w:r w:rsidRPr="00940C26">
        <w:rPr>
          <w:rStyle w:val="bibfname"/>
          <w:szCs w:val="24"/>
        </w:rPr>
        <w:t>C</w:t>
      </w:r>
      <w:r w:rsidRPr="00940C26">
        <w:rPr>
          <w:szCs w:val="24"/>
        </w:rPr>
        <w:t xml:space="preserve">, </w:t>
      </w:r>
      <w:r w:rsidRPr="00940C26">
        <w:rPr>
          <w:rStyle w:val="bibsurname"/>
          <w:szCs w:val="24"/>
        </w:rPr>
        <w:t>Finch</w:t>
      </w:r>
      <w:r w:rsidRPr="00940C26">
        <w:rPr>
          <w:szCs w:val="24"/>
        </w:rPr>
        <w:t xml:space="preserve"> </w:t>
      </w:r>
      <w:r w:rsidRPr="00940C26">
        <w:rPr>
          <w:rStyle w:val="bibfname"/>
          <w:szCs w:val="24"/>
        </w:rPr>
        <w:t>D</w:t>
      </w:r>
      <w:r w:rsidRPr="00940C26">
        <w:rPr>
          <w:szCs w:val="24"/>
        </w:rPr>
        <w:t xml:space="preserve">, </w:t>
      </w:r>
      <w:r w:rsidRPr="00940C26">
        <w:rPr>
          <w:rStyle w:val="bibetal"/>
          <w:szCs w:val="24"/>
        </w:rPr>
        <w:t>et al</w:t>
      </w:r>
      <w:r w:rsidRPr="00940C26">
        <w:rPr>
          <w:szCs w:val="24"/>
        </w:rPr>
        <w:t xml:space="preserve">. Spending review 2020: priorities for the NHS, social care, and the nation’s health. Health Foundation. </w:t>
      </w:r>
      <w:r w:rsidRPr="00940C26">
        <w:rPr>
          <w:rStyle w:val="bibyear"/>
          <w:szCs w:val="24"/>
        </w:rPr>
        <w:t>2020</w:t>
      </w:r>
      <w:r w:rsidRPr="00940C26">
        <w:rPr>
          <w:szCs w:val="24"/>
        </w:rPr>
        <w:t xml:space="preserve">. </w:t>
      </w:r>
      <w:hyperlink r:id="rId68" w:history="1">
        <w:r w:rsidRPr="00940C26">
          <w:rPr>
            <w:rStyle w:val="Hyperlink"/>
            <w:color w:val="0000FF"/>
            <w:szCs w:val="24"/>
            <w:u w:val="single"/>
            <w:shd w:val="clear" w:color="auto" w:fill="CCFF66"/>
          </w:rPr>
          <w:t>https://www.health.org.uk/publications/long-reads/spending-review-2020</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2693CFF"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_id=\"b45\""</w:instrText>
      </w:r>
      <w:r w:rsidRPr="00940C26">
        <w:rPr>
          <w:szCs w:val="24"/>
        </w:rPr>
        <w:fldChar w:fldCharType="separate"/>
      </w:r>
      <w:r w:rsidRPr="00940C26">
        <w:rPr>
          <w:szCs w:val="24"/>
        </w:rPr>
        <w:instrText xml:space="preserve"> _id="b45"</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45</w:t>
      </w:r>
      <w:r w:rsidRPr="00940C26">
        <w:rPr>
          <w:szCs w:val="24"/>
        </w:rPr>
        <w:tab/>
      </w:r>
      <w:r w:rsidRPr="00940C26">
        <w:rPr>
          <w:rStyle w:val="bibsurname"/>
          <w:szCs w:val="24"/>
        </w:rPr>
        <w:t>Dunn</w:t>
      </w:r>
      <w:r w:rsidRPr="00940C26">
        <w:rPr>
          <w:szCs w:val="24"/>
        </w:rPr>
        <w:t xml:space="preserve"> </w:t>
      </w:r>
      <w:r w:rsidRPr="00940C26">
        <w:rPr>
          <w:rStyle w:val="bibfname"/>
          <w:szCs w:val="24"/>
        </w:rPr>
        <w:t>P</w:t>
      </w:r>
      <w:r w:rsidRPr="00940C26">
        <w:rPr>
          <w:szCs w:val="24"/>
        </w:rPr>
        <w:t xml:space="preserve">, </w:t>
      </w:r>
      <w:r w:rsidRPr="00940C26">
        <w:rPr>
          <w:rStyle w:val="bibsurname"/>
          <w:szCs w:val="24"/>
        </w:rPr>
        <w:t>Allen</w:t>
      </w:r>
      <w:r w:rsidRPr="00940C26">
        <w:rPr>
          <w:szCs w:val="24"/>
        </w:rPr>
        <w:t xml:space="preserve"> </w:t>
      </w:r>
      <w:r w:rsidRPr="00940C26">
        <w:rPr>
          <w:rStyle w:val="bibfname"/>
          <w:szCs w:val="24"/>
        </w:rPr>
        <w:t>L</w:t>
      </w:r>
      <w:r w:rsidRPr="00940C26">
        <w:rPr>
          <w:szCs w:val="24"/>
        </w:rPr>
        <w:t xml:space="preserve">, </w:t>
      </w:r>
      <w:r w:rsidRPr="00940C26">
        <w:rPr>
          <w:rStyle w:val="bibsurname"/>
          <w:szCs w:val="24"/>
        </w:rPr>
        <w:t>Cameron</w:t>
      </w:r>
      <w:r w:rsidRPr="00940C26">
        <w:rPr>
          <w:szCs w:val="24"/>
        </w:rPr>
        <w:t xml:space="preserve"> </w:t>
      </w:r>
      <w:r w:rsidRPr="00940C26">
        <w:rPr>
          <w:rStyle w:val="bibfname"/>
          <w:szCs w:val="24"/>
        </w:rPr>
        <w:t>C</w:t>
      </w:r>
      <w:r w:rsidRPr="00940C26">
        <w:rPr>
          <w:szCs w:val="24"/>
        </w:rPr>
        <w:t xml:space="preserve">, </w:t>
      </w:r>
      <w:r w:rsidRPr="00940C26">
        <w:rPr>
          <w:rStyle w:val="bibsurname"/>
          <w:szCs w:val="24"/>
        </w:rPr>
        <w:t>Alderwick</w:t>
      </w:r>
      <w:r w:rsidRPr="00940C26">
        <w:rPr>
          <w:szCs w:val="24"/>
        </w:rPr>
        <w:t xml:space="preserve"> </w:t>
      </w:r>
      <w:r w:rsidRPr="00940C26">
        <w:rPr>
          <w:rStyle w:val="bibfname"/>
          <w:szCs w:val="24"/>
        </w:rPr>
        <w:t>H</w:t>
      </w:r>
      <w:r w:rsidRPr="00940C26">
        <w:rPr>
          <w:szCs w:val="24"/>
        </w:rPr>
        <w:t xml:space="preserve">. COVID-19 policy tracker: a timeline of national policy and health system responses to COVID-19 in England. Health Foundation. </w:t>
      </w:r>
      <w:r w:rsidRPr="00940C26">
        <w:rPr>
          <w:rStyle w:val="bibyear"/>
          <w:szCs w:val="24"/>
        </w:rPr>
        <w:t>2020</w:t>
      </w:r>
      <w:r w:rsidRPr="00940C26">
        <w:rPr>
          <w:szCs w:val="24"/>
        </w:rPr>
        <w:t xml:space="preserve">. </w:t>
      </w:r>
      <w:hyperlink r:id="rId69" w:history="1">
        <w:r w:rsidRPr="00940C26">
          <w:rPr>
            <w:rStyle w:val="Hyperlink"/>
            <w:color w:val="0000FF"/>
            <w:szCs w:val="24"/>
            <w:u w:val="single"/>
            <w:shd w:val="clear" w:color="auto" w:fill="CCFF66"/>
          </w:rPr>
          <w:t>https://www.health.org.uk/news-and-comment/charts-and-infographics/covid-19-policy-tracker</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2A55D536"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_id=\"b46\""</w:instrText>
      </w:r>
      <w:r w:rsidRPr="00940C26">
        <w:rPr>
          <w:szCs w:val="24"/>
        </w:rPr>
        <w:fldChar w:fldCharType="separate"/>
      </w:r>
      <w:r w:rsidRPr="00940C26">
        <w:rPr>
          <w:szCs w:val="24"/>
        </w:rPr>
        <w:instrText xml:space="preserve"> _id="b46"</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46</w:t>
      </w:r>
      <w:r w:rsidRPr="00940C26">
        <w:rPr>
          <w:szCs w:val="24"/>
        </w:rPr>
        <w:tab/>
      </w:r>
      <w:proofErr w:type="spellStart"/>
      <w:r w:rsidRPr="00940C26">
        <w:rPr>
          <w:rStyle w:val="bibsurname"/>
          <w:szCs w:val="24"/>
        </w:rPr>
        <w:t>Shembavnekar</w:t>
      </w:r>
      <w:proofErr w:type="spellEnd"/>
      <w:r w:rsidRPr="00940C26">
        <w:rPr>
          <w:szCs w:val="24"/>
        </w:rPr>
        <w:t xml:space="preserve"> </w:t>
      </w:r>
      <w:r w:rsidRPr="00940C26">
        <w:rPr>
          <w:rStyle w:val="bibfname"/>
          <w:szCs w:val="24"/>
        </w:rPr>
        <w:t>N</w:t>
      </w:r>
      <w:r w:rsidRPr="00940C26">
        <w:rPr>
          <w:szCs w:val="24"/>
        </w:rPr>
        <w:t xml:space="preserve">. Going into COVID-19, the health and social care workforce faced concerning shortages. Health Foundation, </w:t>
      </w:r>
      <w:r w:rsidRPr="00940C26">
        <w:rPr>
          <w:rStyle w:val="bibyear"/>
          <w:szCs w:val="24"/>
        </w:rPr>
        <w:t>2020</w:t>
      </w:r>
      <w:r w:rsidRPr="00940C26">
        <w:rPr>
          <w:szCs w:val="24"/>
        </w:rPr>
        <w:t xml:space="preserve">. </w:t>
      </w:r>
      <w:hyperlink r:id="rId70" w:history="1">
        <w:r w:rsidRPr="00940C26">
          <w:rPr>
            <w:rStyle w:val="Hyperlink"/>
            <w:color w:val="0000FF"/>
            <w:szCs w:val="24"/>
            <w:u w:val="single"/>
            <w:shd w:val="clear" w:color="auto" w:fill="CCFF66"/>
          </w:rPr>
          <w:t>https://www.health.org.uk/news-and-comment/charts-and-infographics/going-into-covid-19-the-health-and-social-care-workforce-faced-concerning-shortages</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39E13E00"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_id=\"b47\""</w:instrText>
      </w:r>
      <w:r w:rsidRPr="00940C26">
        <w:rPr>
          <w:szCs w:val="24"/>
        </w:rPr>
        <w:fldChar w:fldCharType="separate"/>
      </w:r>
      <w:r w:rsidRPr="00940C26">
        <w:rPr>
          <w:szCs w:val="24"/>
        </w:rPr>
        <w:instrText xml:space="preserve"> _id="b47"</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47</w:t>
      </w:r>
      <w:r w:rsidRPr="00940C26">
        <w:rPr>
          <w:szCs w:val="24"/>
        </w:rPr>
        <w:tab/>
      </w:r>
      <w:r w:rsidRPr="00940C26">
        <w:rPr>
          <w:rStyle w:val="bibsurname"/>
          <w:szCs w:val="24"/>
        </w:rPr>
        <w:t>Marmot</w:t>
      </w:r>
      <w:r w:rsidRPr="00940C26">
        <w:rPr>
          <w:szCs w:val="24"/>
        </w:rPr>
        <w:t xml:space="preserve"> </w:t>
      </w:r>
      <w:r w:rsidRPr="00940C26">
        <w:rPr>
          <w:rStyle w:val="bibfname"/>
          <w:szCs w:val="24"/>
        </w:rPr>
        <w:t>M</w:t>
      </w:r>
      <w:r w:rsidRPr="00940C26">
        <w:rPr>
          <w:szCs w:val="24"/>
        </w:rPr>
        <w:t xml:space="preserve">, </w:t>
      </w:r>
      <w:r w:rsidRPr="00940C26">
        <w:rPr>
          <w:rStyle w:val="bibsurname"/>
          <w:szCs w:val="24"/>
        </w:rPr>
        <w:t>Allen</w:t>
      </w:r>
      <w:r w:rsidRPr="00940C26">
        <w:rPr>
          <w:szCs w:val="24"/>
        </w:rPr>
        <w:t xml:space="preserve"> </w:t>
      </w:r>
      <w:r w:rsidRPr="00940C26">
        <w:rPr>
          <w:rStyle w:val="bibfname"/>
          <w:szCs w:val="24"/>
        </w:rPr>
        <w:t>J</w:t>
      </w:r>
      <w:r w:rsidRPr="00940C26">
        <w:rPr>
          <w:szCs w:val="24"/>
        </w:rPr>
        <w:t xml:space="preserve">, </w:t>
      </w:r>
      <w:r w:rsidRPr="00940C26">
        <w:rPr>
          <w:rStyle w:val="bibsurname"/>
          <w:szCs w:val="24"/>
        </w:rPr>
        <w:t>Goldblatt</w:t>
      </w:r>
      <w:r w:rsidRPr="00940C26">
        <w:rPr>
          <w:szCs w:val="24"/>
        </w:rPr>
        <w:t xml:space="preserve"> </w:t>
      </w:r>
      <w:r w:rsidRPr="00940C26">
        <w:rPr>
          <w:rStyle w:val="bibfname"/>
          <w:szCs w:val="24"/>
        </w:rPr>
        <w:t>P</w:t>
      </w:r>
      <w:r w:rsidRPr="00940C26">
        <w:rPr>
          <w:szCs w:val="24"/>
        </w:rPr>
        <w:t xml:space="preserve">, </w:t>
      </w:r>
      <w:r w:rsidRPr="00940C26">
        <w:rPr>
          <w:rStyle w:val="bibsurname"/>
          <w:szCs w:val="24"/>
        </w:rPr>
        <w:t>Herd</w:t>
      </w:r>
      <w:r w:rsidRPr="00940C26">
        <w:rPr>
          <w:szCs w:val="24"/>
        </w:rPr>
        <w:t xml:space="preserve"> </w:t>
      </w:r>
      <w:r w:rsidRPr="00940C26">
        <w:rPr>
          <w:rStyle w:val="bibfname"/>
          <w:szCs w:val="24"/>
        </w:rPr>
        <w:t>E</w:t>
      </w:r>
      <w:r w:rsidRPr="00940C26">
        <w:rPr>
          <w:szCs w:val="24"/>
        </w:rPr>
        <w:t xml:space="preserve">, </w:t>
      </w:r>
      <w:r w:rsidRPr="00940C26">
        <w:rPr>
          <w:rStyle w:val="bibsurname"/>
          <w:szCs w:val="24"/>
        </w:rPr>
        <w:t>Morrison</w:t>
      </w:r>
      <w:r w:rsidRPr="00940C26">
        <w:rPr>
          <w:szCs w:val="24"/>
        </w:rPr>
        <w:t xml:space="preserve"> </w:t>
      </w:r>
      <w:r w:rsidRPr="00940C26">
        <w:rPr>
          <w:rStyle w:val="bibfname"/>
          <w:szCs w:val="24"/>
        </w:rPr>
        <w:t>J</w:t>
      </w:r>
      <w:r w:rsidRPr="00940C26">
        <w:rPr>
          <w:szCs w:val="24"/>
        </w:rPr>
        <w:t xml:space="preserve">. </w:t>
      </w:r>
      <w:r w:rsidRPr="00940C26">
        <w:rPr>
          <w:rStyle w:val="bibbook"/>
          <w:i/>
        </w:rPr>
        <w:t>Build back better: the COVID-19 Marmot review.</w:t>
      </w:r>
      <w:r w:rsidRPr="00940C26">
        <w:rPr>
          <w:szCs w:val="24"/>
        </w:rPr>
        <w:t xml:space="preserve"> </w:t>
      </w:r>
      <w:r w:rsidRPr="00940C26">
        <w:rPr>
          <w:rStyle w:val="bibpublisher"/>
          <w:szCs w:val="24"/>
        </w:rPr>
        <w:t>Health Foundation</w:t>
      </w:r>
      <w:r w:rsidRPr="00940C26">
        <w:rPr>
          <w:szCs w:val="24"/>
        </w:rPr>
        <w:t xml:space="preserve">, </w:t>
      </w:r>
      <w:r w:rsidRPr="00940C26">
        <w:rPr>
          <w:rStyle w:val="bibyear"/>
          <w:szCs w:val="24"/>
        </w:rPr>
        <w:t>2020</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1114677C"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_id=\"b48\""</w:instrText>
      </w:r>
      <w:r w:rsidRPr="00940C26">
        <w:rPr>
          <w:szCs w:val="24"/>
        </w:rPr>
        <w:fldChar w:fldCharType="separate"/>
      </w:r>
      <w:r w:rsidRPr="00940C26">
        <w:rPr>
          <w:szCs w:val="24"/>
        </w:rPr>
        <w:instrText xml:space="preserve"> _id="b48"</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48</w:t>
      </w:r>
      <w:r w:rsidRPr="00940C26">
        <w:rPr>
          <w:szCs w:val="24"/>
        </w:rPr>
        <w:tab/>
      </w:r>
      <w:r w:rsidRPr="00940C26">
        <w:rPr>
          <w:rStyle w:val="biborganization"/>
          <w:szCs w:val="24"/>
        </w:rPr>
        <w:t>Health Foundation</w:t>
      </w:r>
      <w:r w:rsidRPr="00940C26">
        <w:rPr>
          <w:szCs w:val="24"/>
        </w:rPr>
        <w:t xml:space="preserve">. Spending review leaves NHS England £6bn short next year. </w:t>
      </w:r>
      <w:r w:rsidRPr="00940C26">
        <w:rPr>
          <w:rStyle w:val="bibyear"/>
          <w:szCs w:val="24"/>
        </w:rPr>
        <w:t>2020</w:t>
      </w:r>
      <w:r w:rsidRPr="00940C26">
        <w:rPr>
          <w:szCs w:val="24"/>
        </w:rPr>
        <w:t xml:space="preserve">. </w:t>
      </w:r>
      <w:hyperlink r:id="rId71" w:history="1">
        <w:r w:rsidRPr="00940C26">
          <w:rPr>
            <w:rStyle w:val="Hyperlink"/>
            <w:color w:val="0000FF"/>
            <w:szCs w:val="24"/>
            <w:u w:val="single"/>
            <w:shd w:val="clear" w:color="auto" w:fill="CCFF66"/>
          </w:rPr>
          <w:t>https://www.health.org.uk/news-and-comment/news/spending-review-leaves-nhs-england-6bn-short-next-year</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56D2BF96"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_doi=\"10.37829/HF-2020-P06\" _id=\"b49\""</w:instrText>
      </w:r>
      <w:r w:rsidRPr="00940C26">
        <w:rPr>
          <w:szCs w:val="24"/>
        </w:rPr>
        <w:fldChar w:fldCharType="separate"/>
      </w:r>
      <w:r w:rsidRPr="00940C26">
        <w:rPr>
          <w:szCs w:val="24"/>
        </w:rPr>
        <w:instrText xml:space="preserve"> _doi="10.37829/HF-2020-P06" _id="b49"</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49</w:t>
      </w:r>
      <w:r w:rsidRPr="00940C26">
        <w:rPr>
          <w:szCs w:val="24"/>
        </w:rPr>
        <w:tab/>
      </w:r>
      <w:r w:rsidRPr="00940C26">
        <w:rPr>
          <w:rStyle w:val="bibsurname"/>
          <w:szCs w:val="24"/>
        </w:rPr>
        <w:t>Dunn</w:t>
      </w:r>
      <w:r w:rsidRPr="00940C26">
        <w:rPr>
          <w:szCs w:val="24"/>
        </w:rPr>
        <w:t xml:space="preserve"> </w:t>
      </w:r>
      <w:r w:rsidRPr="00940C26">
        <w:rPr>
          <w:rStyle w:val="bibfname"/>
          <w:szCs w:val="24"/>
        </w:rPr>
        <w:t>P</w:t>
      </w:r>
      <w:r w:rsidRPr="00940C26">
        <w:rPr>
          <w:szCs w:val="24"/>
        </w:rPr>
        <w:t xml:space="preserve">, </w:t>
      </w:r>
      <w:r w:rsidRPr="00940C26">
        <w:rPr>
          <w:rStyle w:val="bibsurname"/>
          <w:szCs w:val="24"/>
        </w:rPr>
        <w:t>Allen</w:t>
      </w:r>
      <w:r w:rsidRPr="00940C26">
        <w:rPr>
          <w:szCs w:val="24"/>
        </w:rPr>
        <w:t xml:space="preserve"> </w:t>
      </w:r>
      <w:r w:rsidRPr="00940C26">
        <w:rPr>
          <w:rStyle w:val="bibfname"/>
          <w:szCs w:val="24"/>
        </w:rPr>
        <w:t>L</w:t>
      </w:r>
      <w:r w:rsidRPr="00940C26">
        <w:rPr>
          <w:szCs w:val="24"/>
        </w:rPr>
        <w:t xml:space="preserve">, </w:t>
      </w:r>
      <w:r w:rsidRPr="00940C26">
        <w:rPr>
          <w:rStyle w:val="bibsurname"/>
          <w:szCs w:val="24"/>
        </w:rPr>
        <w:t>Humphries</w:t>
      </w:r>
      <w:r w:rsidRPr="00940C26">
        <w:rPr>
          <w:szCs w:val="24"/>
        </w:rPr>
        <w:t xml:space="preserve"> </w:t>
      </w:r>
      <w:r w:rsidRPr="00940C26">
        <w:rPr>
          <w:rStyle w:val="bibfname"/>
          <w:szCs w:val="24"/>
        </w:rPr>
        <w:t>R</w:t>
      </w:r>
      <w:r w:rsidRPr="00940C26">
        <w:rPr>
          <w:szCs w:val="24"/>
        </w:rPr>
        <w:t xml:space="preserve">, </w:t>
      </w:r>
      <w:r w:rsidRPr="00940C26">
        <w:rPr>
          <w:rStyle w:val="bibsurname"/>
          <w:szCs w:val="24"/>
        </w:rPr>
        <w:t>Alderwick</w:t>
      </w:r>
      <w:r w:rsidRPr="00940C26">
        <w:rPr>
          <w:szCs w:val="24"/>
        </w:rPr>
        <w:t xml:space="preserve"> </w:t>
      </w:r>
      <w:r w:rsidRPr="00940C26">
        <w:rPr>
          <w:rStyle w:val="bibfname"/>
          <w:szCs w:val="24"/>
        </w:rPr>
        <w:t>H</w:t>
      </w:r>
      <w:r w:rsidRPr="00940C26">
        <w:rPr>
          <w:szCs w:val="24"/>
        </w:rPr>
        <w:t xml:space="preserve">. </w:t>
      </w:r>
      <w:r w:rsidRPr="00940C26">
        <w:rPr>
          <w:rStyle w:val="bibbook"/>
          <w:i/>
        </w:rPr>
        <w:t>Adult social care and COVID-19: assessing the policy response in England so far.</w:t>
      </w:r>
      <w:r w:rsidRPr="00940C26">
        <w:rPr>
          <w:szCs w:val="24"/>
        </w:rPr>
        <w:t xml:space="preserve"> </w:t>
      </w:r>
      <w:r w:rsidRPr="00940C26">
        <w:rPr>
          <w:rStyle w:val="bibpublisher"/>
          <w:szCs w:val="24"/>
        </w:rPr>
        <w:t>Health Foundation</w:t>
      </w:r>
      <w:r w:rsidRPr="00940C26">
        <w:rPr>
          <w:szCs w:val="24"/>
        </w:rPr>
        <w:t xml:space="preserve">, </w:t>
      </w:r>
      <w:r w:rsidRPr="00940C26">
        <w:rPr>
          <w:rStyle w:val="bibyear"/>
          <w:szCs w:val="24"/>
        </w:rPr>
        <w:t>2020</w:t>
      </w:r>
      <w:r w:rsidRPr="00940C26">
        <w:rPr>
          <w:szCs w:val="24"/>
        </w:rPr>
        <w:t xml:space="preserve">, </w:t>
      </w:r>
      <w:hyperlink r:id="rId72" w:history="1">
        <w:r w:rsidRPr="00940C26">
          <w:rPr>
            <w:rStyle w:val="bibdoi"/>
            <w:color w:val="0000FF"/>
            <w:szCs w:val="24"/>
            <w:u w:val="single"/>
          </w:rPr>
          <w:t>doi:10.37829/HF-2020-P06</w:t>
        </w:r>
      </w:hyperlink>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6E0CB887"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_id=\"b50\""</w:instrText>
      </w:r>
      <w:r w:rsidRPr="00940C26">
        <w:rPr>
          <w:szCs w:val="24"/>
        </w:rPr>
        <w:fldChar w:fldCharType="separate"/>
      </w:r>
      <w:r w:rsidRPr="00940C26">
        <w:rPr>
          <w:szCs w:val="24"/>
        </w:rPr>
        <w:instrText xml:space="preserve"> _id="b50"</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50</w:t>
      </w:r>
      <w:r w:rsidRPr="00940C26">
        <w:rPr>
          <w:szCs w:val="24"/>
        </w:rPr>
        <w:tab/>
      </w:r>
      <w:proofErr w:type="spellStart"/>
      <w:r w:rsidRPr="00940C26">
        <w:rPr>
          <w:rStyle w:val="bibsurname"/>
          <w:szCs w:val="24"/>
        </w:rPr>
        <w:t>Bourquin</w:t>
      </w:r>
      <w:proofErr w:type="spellEnd"/>
      <w:r w:rsidRPr="00940C26">
        <w:rPr>
          <w:szCs w:val="24"/>
        </w:rPr>
        <w:t xml:space="preserve"> </w:t>
      </w:r>
      <w:r w:rsidRPr="00940C26">
        <w:rPr>
          <w:rStyle w:val="bibfname"/>
          <w:szCs w:val="24"/>
        </w:rPr>
        <w:t>P</w:t>
      </w:r>
      <w:r w:rsidRPr="00940C26">
        <w:rPr>
          <w:szCs w:val="24"/>
        </w:rPr>
        <w:t xml:space="preserve">, </w:t>
      </w:r>
      <w:r w:rsidRPr="00940C26">
        <w:rPr>
          <w:rStyle w:val="bibsurname"/>
          <w:szCs w:val="24"/>
        </w:rPr>
        <w:t>Joyce</w:t>
      </w:r>
      <w:r w:rsidRPr="00940C26">
        <w:rPr>
          <w:szCs w:val="24"/>
        </w:rPr>
        <w:t xml:space="preserve"> </w:t>
      </w:r>
      <w:r w:rsidRPr="00940C26">
        <w:rPr>
          <w:rStyle w:val="bibfname"/>
          <w:szCs w:val="24"/>
        </w:rPr>
        <w:t>R</w:t>
      </w:r>
      <w:r w:rsidRPr="00940C26">
        <w:rPr>
          <w:szCs w:val="24"/>
        </w:rPr>
        <w:t xml:space="preserve">, </w:t>
      </w:r>
      <w:proofErr w:type="spellStart"/>
      <w:r w:rsidRPr="00940C26">
        <w:rPr>
          <w:rStyle w:val="bibsurname"/>
          <w:szCs w:val="24"/>
        </w:rPr>
        <w:t>Keiller</w:t>
      </w:r>
      <w:proofErr w:type="spellEnd"/>
      <w:r w:rsidRPr="00940C26">
        <w:rPr>
          <w:szCs w:val="24"/>
        </w:rPr>
        <w:t xml:space="preserve"> </w:t>
      </w:r>
      <w:r w:rsidRPr="00940C26">
        <w:rPr>
          <w:rStyle w:val="bibfname"/>
          <w:szCs w:val="24"/>
        </w:rPr>
        <w:t>NA</w:t>
      </w:r>
      <w:r w:rsidRPr="00940C26">
        <w:rPr>
          <w:szCs w:val="24"/>
        </w:rPr>
        <w:t xml:space="preserve">. </w:t>
      </w:r>
      <w:r w:rsidRPr="00940C26">
        <w:rPr>
          <w:rStyle w:val="bibbook"/>
          <w:i/>
        </w:rPr>
        <w:t>Living standards, poverty and inequality in the UK: 2020.</w:t>
      </w:r>
      <w:r w:rsidRPr="00940C26">
        <w:rPr>
          <w:szCs w:val="24"/>
        </w:rPr>
        <w:t xml:space="preserve"> </w:t>
      </w:r>
      <w:r w:rsidRPr="00940C26">
        <w:rPr>
          <w:rStyle w:val="bibpublisher"/>
          <w:szCs w:val="24"/>
        </w:rPr>
        <w:t>Institute for Fiscal Studies</w:t>
      </w:r>
      <w:r w:rsidRPr="00940C26">
        <w:rPr>
          <w:szCs w:val="24"/>
        </w:rPr>
        <w:t xml:space="preserve">, </w:t>
      </w:r>
      <w:r w:rsidRPr="00940C26">
        <w:rPr>
          <w:rStyle w:val="bibyear"/>
          <w:szCs w:val="24"/>
        </w:rPr>
        <w:t>2020</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7910077A" w14:textId="77777777" w:rsidR="007900C5" w:rsidRPr="00940C26" w:rsidRDefault="007900C5">
      <w:pPr>
        <w:pStyle w:val="Reference"/>
        <w:autoSpaceDE w:val="0"/>
        <w:autoSpaceDN w:val="0"/>
        <w:adjustRightInd w:val="0"/>
        <w:ind w:firstLine="360"/>
        <w:rPr>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_id=\"b51\""</w:instrText>
      </w:r>
      <w:r w:rsidRPr="00940C26">
        <w:rPr>
          <w:szCs w:val="24"/>
        </w:rPr>
        <w:fldChar w:fldCharType="separate"/>
      </w:r>
      <w:r w:rsidRPr="00940C26">
        <w:rPr>
          <w:szCs w:val="24"/>
        </w:rPr>
        <w:instrText xml:space="preserve"> _id="b51"</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51</w:t>
      </w:r>
      <w:r w:rsidRPr="00940C26">
        <w:rPr>
          <w:szCs w:val="24"/>
        </w:rPr>
        <w:tab/>
      </w:r>
      <w:r w:rsidRPr="00940C26">
        <w:rPr>
          <w:rStyle w:val="bibsurname"/>
          <w:szCs w:val="24"/>
        </w:rPr>
        <w:t>Fitzpatrick</w:t>
      </w:r>
      <w:r w:rsidRPr="00940C26">
        <w:rPr>
          <w:szCs w:val="24"/>
        </w:rPr>
        <w:t xml:space="preserve"> </w:t>
      </w:r>
      <w:r w:rsidRPr="00940C26">
        <w:rPr>
          <w:rStyle w:val="bibfname"/>
          <w:szCs w:val="24"/>
        </w:rPr>
        <w:t>S</w:t>
      </w:r>
      <w:r w:rsidRPr="00940C26">
        <w:rPr>
          <w:szCs w:val="24"/>
        </w:rPr>
        <w:t xml:space="preserve">, </w:t>
      </w:r>
      <w:r w:rsidRPr="00940C26">
        <w:rPr>
          <w:rStyle w:val="bibsurname"/>
          <w:szCs w:val="24"/>
        </w:rPr>
        <w:t>Bramley</w:t>
      </w:r>
      <w:r w:rsidRPr="00940C26">
        <w:rPr>
          <w:szCs w:val="24"/>
        </w:rPr>
        <w:t xml:space="preserve"> </w:t>
      </w:r>
      <w:r w:rsidRPr="00940C26">
        <w:rPr>
          <w:rStyle w:val="bibfname"/>
          <w:szCs w:val="24"/>
        </w:rPr>
        <w:t>G</w:t>
      </w:r>
      <w:r w:rsidRPr="00940C26">
        <w:rPr>
          <w:szCs w:val="24"/>
        </w:rPr>
        <w:t xml:space="preserve">, </w:t>
      </w:r>
      <w:r w:rsidRPr="00940C26">
        <w:rPr>
          <w:rStyle w:val="bibsurname"/>
          <w:szCs w:val="24"/>
        </w:rPr>
        <w:t>Blenkinsopp</w:t>
      </w:r>
      <w:r w:rsidRPr="00940C26">
        <w:rPr>
          <w:szCs w:val="24"/>
        </w:rPr>
        <w:t xml:space="preserve"> </w:t>
      </w:r>
      <w:r w:rsidRPr="00940C26">
        <w:rPr>
          <w:rStyle w:val="bibfname"/>
          <w:szCs w:val="24"/>
        </w:rPr>
        <w:t>J</w:t>
      </w:r>
      <w:r w:rsidRPr="00940C26">
        <w:rPr>
          <w:szCs w:val="24"/>
        </w:rPr>
        <w:t xml:space="preserve">, </w:t>
      </w:r>
      <w:r w:rsidRPr="00940C26">
        <w:rPr>
          <w:rStyle w:val="bibetal"/>
          <w:szCs w:val="24"/>
        </w:rPr>
        <w:t>et al</w:t>
      </w:r>
      <w:r w:rsidRPr="00940C26">
        <w:rPr>
          <w:szCs w:val="24"/>
        </w:rPr>
        <w:t xml:space="preserve">. </w:t>
      </w:r>
      <w:r w:rsidRPr="00940C26">
        <w:rPr>
          <w:rStyle w:val="bibbook"/>
          <w:i/>
        </w:rPr>
        <w:t>Destitution in the UK.</w:t>
      </w:r>
      <w:r w:rsidRPr="00940C26">
        <w:rPr>
          <w:szCs w:val="24"/>
        </w:rPr>
        <w:t xml:space="preserve"> </w:t>
      </w:r>
      <w:r w:rsidRPr="00940C26">
        <w:rPr>
          <w:rStyle w:val="bibpublisher"/>
          <w:szCs w:val="24"/>
        </w:rPr>
        <w:t>Joseph Roundtree Foundation</w:t>
      </w:r>
      <w:r w:rsidRPr="00940C26">
        <w:rPr>
          <w:szCs w:val="24"/>
        </w:rPr>
        <w:t xml:space="preserve">, </w:t>
      </w:r>
      <w:r w:rsidRPr="00940C26">
        <w:rPr>
          <w:rStyle w:val="bibyear"/>
          <w:szCs w:val="24"/>
        </w:rPr>
        <w:t>2020</w:t>
      </w:r>
      <w:r w:rsidRPr="00940C26">
        <w:rPr>
          <w:szCs w:val="24"/>
        </w:rPr>
        <w:t>.</w:t>
      </w: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"bok"</w:instrText>
      </w:r>
      <w:r w:rsidRPr="00940C26">
        <w:rPr>
          <w:szCs w:val="24"/>
        </w:rPr>
        <w:fldChar w:fldCharType="separate"/>
      </w:r>
      <w:r w:rsidRPr="00940C26">
        <w:rPr>
          <w:szCs w:val="24"/>
        </w:rPr>
        <w:instrText>bok</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"bok"</w:instrText>
      </w:r>
      <w:r w:rsidRPr="00940C26">
        <w:rPr>
          <w:szCs w:val="24"/>
        </w:rPr>
        <w:fldChar w:fldCharType="separate"/>
      </w:r>
      <w:r w:rsidRPr="00940C26">
        <w:rPr>
          <w:szCs w:val="24"/>
        </w:rPr>
        <w:t>bok</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p>
    <w:p w14:paraId="76FBDE02" w14:textId="77777777" w:rsidR="007900C5" w:rsidRPr="00940C26" w:rsidRDefault="007900C5">
      <w:pPr>
        <w:pStyle w:val="Reference"/>
        <w:autoSpaceDE w:val="0"/>
        <w:autoSpaceDN w:val="0"/>
        <w:adjustRightInd w:val="0"/>
        <w:ind w:firstLine="360"/>
        <w:rPr>
          <w:color w:val="FFFFFF" w:themeColor="background1"/>
          <w:szCs w:val="24"/>
        </w:rPr>
      </w:pPr>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begin"/>
      </w:r>
      <w:r w:rsidRPr="00940C26">
        <w:rPr>
          <w:szCs w:val="24"/>
        </w:rPr>
        <w:instrText>QUOTE " _id=\"b52\""</w:instrText>
      </w:r>
      <w:r w:rsidRPr="00940C26">
        <w:rPr>
          <w:szCs w:val="24"/>
        </w:rPr>
        <w:fldChar w:fldCharType="separate"/>
      </w:r>
      <w:r w:rsidRPr="00940C26">
        <w:rPr>
          <w:szCs w:val="24"/>
        </w:rPr>
        <w:instrText xml:space="preserve"> _id="b52"</w:instrText>
      </w:r>
      <w:r w:rsidRPr="00940C26">
        <w:rPr>
          <w:szCs w:val="24"/>
        </w:rPr>
        <w:fldChar w:fldCharType="end"/>
      </w:r>
      <w:r w:rsidRPr="00940C26">
        <w:rPr>
          <w:szCs w:val="24"/>
        </w:rPr>
        <w:instrText>"</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 AND(</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1</w:instrText>
      </w:r>
      <w:r w:rsidRPr="00940C26">
        <w:rPr>
          <w:szCs w:val="24"/>
        </w:rPr>
        <w:fldChar w:fldCharType="end"/>
      </w:r>
      <w:r w:rsidRPr="00940C26">
        <w:rPr>
          <w:szCs w:val="24"/>
        </w:rPr>
        <w:instrText>,</w:instrText>
      </w:r>
      <w:r w:rsidRPr="00940C26">
        <w:rPr>
          <w:szCs w:val="24"/>
        </w:rPr>
        <w:fldChar w:fldCharType="begin"/>
      </w:r>
      <w:r w:rsidRPr="00940C26">
        <w:rPr>
          <w:szCs w:val="24"/>
        </w:rPr>
        <w:instrText>COMPARE</w:instrText>
      </w:r>
      <w:r w:rsidRPr="00940C26">
        <w:rPr>
          <w:szCs w:val="24"/>
        </w:rPr>
        <w:fldChar w:fldCharType="begin"/>
      </w:r>
      <w:r w:rsidRPr="00940C26">
        <w:rPr>
          <w:szCs w:val="24"/>
        </w:rPr>
        <w:instrText>DOCPROPERTY "x_a"</w:instrText>
      </w:r>
      <w:r w:rsidRPr="00940C26">
        <w:rPr>
          <w:szCs w:val="24"/>
        </w:rPr>
        <w:fldChar w:fldCharType="separate"/>
      </w:r>
      <w:r w:rsidRPr="00940C26">
        <w:rPr>
          <w:szCs w:val="24"/>
        </w:rPr>
        <w:instrText>N</w:instrText>
      </w:r>
      <w:r w:rsidRPr="00940C26">
        <w:rPr>
          <w:szCs w:val="24"/>
        </w:rPr>
        <w:fldChar w:fldCharType="end"/>
      </w:r>
      <w:r w:rsidRPr="00940C26">
        <w:rPr>
          <w:szCs w:val="24"/>
        </w:rPr>
        <w:instrText>&lt;&gt; N</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0</w:instrText>
      </w:r>
      <w:r w:rsidRPr="00940C26">
        <w:rPr>
          <w:szCs w:val="24"/>
        </w:rPr>
        <w:fldChar w:fldCharType="end"/>
      </w:r>
      <w:r w:rsidRPr="00940C26">
        <w:rPr>
          <w:szCs w:val="24"/>
        </w:rPr>
        <w:instrText>= 1 "</w:instrText>
      </w:r>
      <w:r w:rsidRPr="00940C26">
        <w:rPr>
          <w:szCs w:val="24"/>
        </w:rPr>
        <w:fldChar w:fldCharType="begin"/>
      </w:r>
      <w:r w:rsidRPr="00940C26">
        <w:rPr>
          <w:szCs w:val="24"/>
        </w:rPr>
        <w:instrText>QUOTE ""</w:instrText>
      </w:r>
      <w:r w:rsidRPr="00940C26">
        <w:rPr>
          <w:szCs w:val="24"/>
        </w:rPr>
        <w:fldChar w:fldCharType="end"/>
      </w:r>
      <w:r w:rsidRPr="00940C26">
        <w:rPr>
          <w:szCs w:val="24"/>
        </w:rPr>
        <w:instrText>"</w:instrText>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r w:rsidRPr="00940C26">
        <w:rPr>
          <w:rStyle w:val="bibnumber"/>
          <w:szCs w:val="24"/>
        </w:rPr>
        <w:t>52</w:t>
      </w:r>
      <w:r w:rsidRPr="00940C26">
        <w:rPr>
          <w:szCs w:val="24"/>
        </w:rPr>
        <w:tab/>
      </w:r>
      <w:r w:rsidRPr="00940C26">
        <w:rPr>
          <w:rStyle w:val="biborganization"/>
          <w:szCs w:val="24"/>
        </w:rPr>
        <w:t>House of Commons Health Select Committee</w:t>
      </w:r>
      <w:r w:rsidRPr="00940C26">
        <w:rPr>
          <w:szCs w:val="24"/>
        </w:rPr>
        <w:t xml:space="preserve">. Integrated care: organisations, partnerships and systems. Seventh Report of Session 2017-19. </w:t>
      </w:r>
      <w:r w:rsidRPr="00940C26">
        <w:rPr>
          <w:rStyle w:val="bibyear"/>
          <w:szCs w:val="24"/>
        </w:rPr>
        <w:t>2018</w:t>
      </w:r>
      <w:r w:rsidRPr="00940C26">
        <w:rPr>
          <w:szCs w:val="24"/>
        </w:rPr>
        <w:t xml:space="preserve">. </w:t>
      </w:r>
      <w:hyperlink r:id="rId73" w:history="1">
        <w:r w:rsidRPr="00940C26">
          <w:rPr>
            <w:rStyle w:val="Hyperlink"/>
            <w:color w:val="0000FF"/>
            <w:szCs w:val="24"/>
            <w:u w:val="single"/>
            <w:shd w:val="clear" w:color="auto" w:fill="CCFF66"/>
          </w:rPr>
          <w:t>https://publications.parliament.uk/pa/cm201719/cmselect/cmhealth/650/65002.htm</w:t>
        </w:r>
      </w:hyperlink>
      <w:r w:rsidRPr="00940C26">
        <w:rPr>
          <w:szCs w:val="24"/>
        </w:rPr>
        <w:fldChar w:fldCharType="begin"/>
      </w:r>
      <w:r w:rsidRPr="00940C26">
        <w:rPr>
          <w:szCs w:val="24"/>
        </w:rPr>
        <w:instrText>IF "x_-3" "</w:instrText>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instrText>&lt;/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instrText>&gt;</w:instrText>
      </w:r>
      <w:r w:rsidRPr="00940C26">
        <w:rPr>
          <w:szCs w:val="24"/>
        </w:rPr>
        <w:fldChar w:fldCharType="end"/>
      </w:r>
      <w:r w:rsidRPr="00940C26">
        <w:rPr>
          <w:szCs w:val="24"/>
        </w:rPr>
        <w:instrText>" ""</w:instrText>
      </w:r>
      <w:r w:rsidRPr="00940C26">
        <w:rPr>
          <w:szCs w:val="24"/>
        </w:rPr>
        <w:fldChar w:fldCharType="separate"/>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"&lt;/</w:instrText>
      </w:r>
      <w:r w:rsidRPr="00940C26">
        <w:rPr>
          <w:szCs w:val="24"/>
        </w:rPr>
        <w:fldChar w:fldCharType="begin"/>
      </w:r>
      <w:r w:rsidRPr="00940C26">
        <w:rPr>
          <w:szCs w:val="24"/>
        </w:rPr>
        <w:instrText>QUOTE "eref"</w:instrText>
      </w:r>
      <w:r w:rsidRPr="00940C26">
        <w:rPr>
          <w:szCs w:val="24"/>
        </w:rPr>
        <w:fldChar w:fldCharType="separate"/>
      </w:r>
      <w:r w:rsidRPr="00940C26">
        <w:rPr>
          <w:szCs w:val="24"/>
        </w:rPr>
        <w:instrText>eref</w:instrText>
      </w:r>
      <w:r w:rsidRPr="00940C26">
        <w:rPr>
          <w:szCs w:val="24"/>
        </w:rPr>
        <w:fldChar w:fldCharType="end"/>
      </w:r>
      <w:r w:rsidRPr="00940C26">
        <w:rPr>
          <w:szCs w:val="24"/>
        </w:rPr>
        <w:instrText>"</w:instrText>
      </w:r>
      <w:r w:rsidRPr="00940C26">
        <w:rPr>
          <w:szCs w:val="24"/>
        </w:rPr>
        <w:fldChar w:fldCharType="separate"/>
      </w:r>
      <w:r w:rsidRPr="00940C26">
        <w:rPr>
          <w:szCs w:val="24"/>
        </w:rPr>
        <w:t>&lt;/</w:t>
      </w:r>
      <w:r w:rsidRPr="00940C26">
        <w:rPr>
          <w:szCs w:val="24"/>
        </w:rPr>
        <w:fldChar w:fldCharType="begin"/>
      </w:r>
      <w:r w:rsidRPr="00940C26">
        <w:rPr>
          <w:szCs w:val="24"/>
        </w:rPr>
        <w:instrText>QUOTE "eref"</w:instrText>
      </w:r>
      <w:r w:rsidRPr="00940C26">
        <w:rPr>
          <w:szCs w:val="24"/>
        </w:rPr>
        <w:fldChar w:fldCharType="separate"/>
      </w:r>
      <w:r w:rsidRPr="00940C26">
        <w:rPr>
          <w:szCs w:val="24"/>
        </w:rPr>
        <w:t>eref</w:t>
      </w:r>
      <w:r w:rsidRPr="00940C26">
        <w:rPr>
          <w:szCs w:val="24"/>
        </w:rPr>
        <w:fldChar w:fldCharType="end"/>
      </w:r>
      <w:r w:rsidRPr="00940C26">
        <w:rPr>
          <w:szCs w:val="24"/>
        </w:rPr>
        <w:fldChar w:fldCharType="end"/>
      </w:r>
      <w:r w:rsidRPr="00940C26">
        <w:rPr>
          <w:szCs w:val="24"/>
        </w:rPr>
        <w:fldChar w:fldCharType="begin"/>
      </w:r>
      <w:r w:rsidRPr="00940C26">
        <w:rPr>
          <w:szCs w:val="24"/>
        </w:rPr>
        <w:instrText>IF</w:instrText>
      </w:r>
      <w:r w:rsidRPr="00940C26">
        <w:rPr>
          <w:szCs w:val="24"/>
        </w:rPr>
        <w:fldChar w:fldCharType="begin"/>
      </w:r>
      <w:r w:rsidRPr="00940C26">
        <w:rPr>
          <w:szCs w:val="24"/>
        </w:rPr>
        <w:instrText>DOCPROPERTY "x_t"</w:instrText>
      </w:r>
      <w:r w:rsidRPr="00940C26">
        <w:rPr>
          <w:szCs w:val="24"/>
        </w:rPr>
        <w:fldChar w:fldCharType="separate"/>
      </w:r>
      <w:r w:rsidRPr="00940C26">
        <w:rPr>
          <w:szCs w:val="24"/>
        </w:rPr>
        <w:instrText>Y</w:instrText>
      </w:r>
      <w:r w:rsidRPr="00940C26">
        <w:rPr>
          <w:szCs w:val="24"/>
        </w:rPr>
        <w:fldChar w:fldCharType="end"/>
      </w:r>
      <w:r w:rsidRPr="00940C26">
        <w:rPr>
          <w:szCs w:val="24"/>
        </w:rPr>
        <w:instrText>&lt;&gt; N "&gt;"</w:instrText>
      </w:r>
      <w:r w:rsidRPr="00940C26">
        <w:rPr>
          <w:szCs w:val="24"/>
        </w:rPr>
        <w:fldChar w:fldCharType="separate"/>
      </w:r>
      <w:r w:rsidRPr="00940C26">
        <w:rPr>
          <w:szCs w:val="24"/>
        </w:rPr>
        <w:t>&gt;</w:t>
      </w:r>
      <w:r w:rsidRPr="00940C26">
        <w:rPr>
          <w:szCs w:val="24"/>
        </w:rPr>
        <w:fldChar w:fldCharType="end"/>
      </w:r>
      <w:r w:rsidRPr="00940C26">
        <w:rPr>
          <w:szCs w:val="24"/>
        </w:rPr>
        <w:fldChar w:fldCharType="end"/>
      </w:r>
      <w:bookmarkStart w:id="0" w:name="_GoBack"/>
      <w:bookmarkEnd w:id="0"/>
    </w:p>
    <w:sectPr w:rsidR="007900C5" w:rsidRPr="00940C26" w:rsidSect="00B75DAA">
      <w:footerReference w:type="even" r:id="rId74"/>
      <w:footerReference w:type="default" r:id="rId75"/>
      <w:endnotePr>
        <w:numFmt w:val="decimal"/>
      </w:endnotePr>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02A57" w14:textId="77777777" w:rsidR="000B767D" w:rsidRDefault="000B767D">
      <w:r>
        <w:separator/>
      </w:r>
    </w:p>
  </w:endnote>
  <w:endnote w:type="continuationSeparator" w:id="0">
    <w:p w14:paraId="5A24BF9A" w14:textId="77777777" w:rsidR="000B767D" w:rsidRDefault="000B767D">
      <w:r>
        <w:continuationSeparator/>
      </w:r>
    </w:p>
  </w:endnote>
  <w:endnote w:type="continuationNotice" w:id="1">
    <w:p w14:paraId="3784C6B3" w14:textId="77777777" w:rsidR="000B767D" w:rsidRDefault="000B7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00000003"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F479" w14:textId="77777777" w:rsidR="00C00431" w:rsidRPr="00B75DAA" w:rsidRDefault="00C00431" w:rsidP="00B75DAA">
    <w:pPr>
      <w:jc w:val="center"/>
      <w:rPr>
        <w:lang w:val="en-US"/>
      </w:rPr>
    </w:pPr>
    <w:r>
      <w:t xml:space="preserve">Page </w:t>
    </w:r>
    <w:r>
      <w:rPr>
        <w:noProof/>
      </w:rPr>
      <w:t>2</w:t>
    </w:r>
    <w:r>
      <w:t xml:space="preserve"> of </w:t>
    </w:r>
    <w:r>
      <w:rPr>
        <w:noProof/>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9DEE" w14:textId="77777777" w:rsidR="00C00431" w:rsidRPr="00B75DAA" w:rsidRDefault="00C00431" w:rsidP="00B75DAA">
    <w:pPr>
      <w:jc w:val="center"/>
      <w:rPr>
        <w:lang w:val="en-US"/>
      </w:rPr>
    </w:pPr>
    <w:r>
      <w:t xml:space="preserve">Page </w:t>
    </w:r>
    <w:r>
      <w:rPr>
        <w:noProof/>
      </w:rPr>
      <w:t>2</w:t>
    </w:r>
    <w:r>
      <w:t xml:space="preserve"> of </w:t>
    </w:r>
    <w:r>
      <w:rPr>
        <w:noProof/>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0785" w14:textId="77777777" w:rsidR="00C00431" w:rsidRPr="00B75DAA" w:rsidRDefault="00C00431" w:rsidP="00B75DAA">
    <w:pPr>
      <w:jc w:val="center"/>
      <w:rPr>
        <w:lang w:val="en-US"/>
      </w:rPr>
    </w:pPr>
    <w:r>
      <w:t xml:space="preserve">Page </w:t>
    </w:r>
    <w:r>
      <w:rPr>
        <w:noProof/>
      </w:rPr>
      <w:t>2</w:t>
    </w:r>
    <w:r>
      <w:t xml:space="preserve"> of </w:t>
    </w:r>
    <w:r>
      <w:rPr>
        <w:noProof/>
      </w:rPr>
      <w:t>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0123" w14:textId="0C63CA1C" w:rsidR="00C00431" w:rsidRPr="00B75DAA" w:rsidRDefault="00C00431" w:rsidP="00B75DAA">
    <w:pPr>
      <w:jc w:val="center"/>
      <w:rPr>
        <w:lang w:val="en-US"/>
      </w:rP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0E8C" w14:textId="55FF336B" w:rsidR="00C00431" w:rsidRPr="00B75DAA" w:rsidRDefault="00C00431" w:rsidP="00B75DAA">
    <w:pPr>
      <w:jc w:val="center"/>
      <w:rPr>
        <w:lang w:val="en-US"/>
      </w:rPr>
    </w:pPr>
    <w:r>
      <w:t xml:space="preserve">Page </w:t>
    </w:r>
    <w:r>
      <w:fldChar w:fldCharType="begin"/>
    </w:r>
    <w:r>
      <w:instrText xml:space="preserve"> PAGE  \* MERGEFORMAT </w:instrText>
    </w:r>
    <w:r>
      <w:fldChar w:fldCharType="separate"/>
    </w:r>
    <w:r>
      <w:rPr>
        <w:noProof/>
      </w:rPr>
      <w:t>8</w:t>
    </w:r>
    <w:r>
      <w:fldChar w:fldCharType="end"/>
    </w:r>
    <w:r>
      <w:t xml:space="preserve"> of </w:t>
    </w:r>
    <w:fldSimple w:instr=" NUMPAGES  \* MERGEFORMAT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06CB0" w14:textId="77777777" w:rsidR="000B767D" w:rsidRDefault="000B767D" w:rsidP="003C6E18">
      <w:r>
        <w:separator/>
      </w:r>
    </w:p>
    <w:p w14:paraId="0B169600" w14:textId="77777777" w:rsidR="000B767D" w:rsidRDefault="000B767D"/>
    <w:p w14:paraId="7C852D5A" w14:textId="77777777" w:rsidR="000B767D" w:rsidRDefault="000B767D"/>
    <w:p w14:paraId="1C29CE1C" w14:textId="77777777" w:rsidR="000B767D" w:rsidRDefault="000B767D"/>
  </w:footnote>
  <w:footnote w:type="continuationSeparator" w:id="0">
    <w:p w14:paraId="1D9A27B4" w14:textId="77777777" w:rsidR="000B767D" w:rsidRDefault="000B767D" w:rsidP="003C6E18">
      <w:r>
        <w:continuationSeparator/>
      </w:r>
    </w:p>
    <w:p w14:paraId="3DF1EDE5" w14:textId="77777777" w:rsidR="000B767D" w:rsidRDefault="000B767D"/>
    <w:p w14:paraId="05404B4D" w14:textId="77777777" w:rsidR="000B767D" w:rsidRDefault="000B767D"/>
    <w:p w14:paraId="0E958C09" w14:textId="77777777" w:rsidR="000B767D" w:rsidRDefault="000B767D"/>
  </w:footnote>
  <w:footnote w:type="continuationNotice" w:id="1">
    <w:p w14:paraId="5817336C" w14:textId="77777777" w:rsidR="000B767D" w:rsidRDefault="000B7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57B9" w14:textId="77777777" w:rsidR="00C00431" w:rsidRPr="00B75DAA" w:rsidRDefault="00C00431" w:rsidP="00B75DAA">
    <w:pPr>
      <w:jc w:val="center"/>
      <w:rPr>
        <w:lang w:val="en-US"/>
      </w:rPr>
    </w:pPr>
    <w:r w:rsidRPr="00B75DAA">
      <w:rPr>
        <w:lang w:val="en-US"/>
      </w:rPr>
      <w:t>Item: BMJ-UK; Article ID: aldh063817;</w:t>
    </w:r>
  </w:p>
  <w:p w14:paraId="41D0335E" w14:textId="77777777" w:rsidR="00C00431" w:rsidRPr="00B75DAA" w:rsidRDefault="00C00431" w:rsidP="00B75DAA">
    <w:pPr>
      <w:jc w:val="center"/>
      <w:rPr>
        <w:lang w:val="en-US"/>
      </w:rPr>
    </w:pPr>
    <w:r w:rsidRPr="00B75DAA">
      <w:rPr>
        <w:lang w:val="en-US"/>
      </w:rPr>
      <w:t>Article Type: Analysis/RMR; TOC Heading: Analysis; DOI: 10.1136/bmj.n248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C03B" w14:textId="7D9BA4DA" w:rsidR="00C00431" w:rsidRPr="00B75DAA" w:rsidRDefault="00C00431" w:rsidP="00B75DAA">
    <w:pP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A64B" w14:textId="77777777" w:rsidR="00C00431" w:rsidRPr="00B75DAA" w:rsidRDefault="00C00431" w:rsidP="00B75DAA">
    <w:pPr>
      <w:jc w:val="center"/>
      <w:rPr>
        <w:lang w:val="en-US"/>
      </w:rPr>
    </w:pPr>
    <w:r w:rsidRPr="00B75DAA">
      <w:rPr>
        <w:lang w:val="en-US"/>
      </w:rPr>
      <w:t>Item: BMJ-UK; Article ID: aldh063817;</w:t>
    </w:r>
  </w:p>
  <w:p w14:paraId="41194132" w14:textId="77777777" w:rsidR="00C00431" w:rsidRPr="00B75DAA" w:rsidRDefault="00C00431" w:rsidP="00B75DAA">
    <w:pPr>
      <w:jc w:val="center"/>
      <w:rPr>
        <w:lang w:val="en-US"/>
      </w:rPr>
    </w:pPr>
    <w:r w:rsidRPr="00B75DAA">
      <w:rPr>
        <w:lang w:val="en-US"/>
      </w:rPr>
      <w:t>Article Type: Analysis/RMR; TOC Heading: Analysis; DOI: 10.1136/bmj.n248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2CC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47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85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8B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005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0BD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D4D0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EF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0D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6D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F27EF"/>
    <w:multiLevelType w:val="multilevel"/>
    <w:tmpl w:val="35D6D774"/>
    <w:numStyleLink w:val="THFListNos"/>
  </w:abstractNum>
  <w:abstractNum w:abstractNumId="11" w15:restartNumberingAfterBreak="0">
    <w:nsid w:val="0FB969C4"/>
    <w:multiLevelType w:val="hybridMultilevel"/>
    <w:tmpl w:val="AD58AC6C"/>
    <w:lvl w:ilvl="0" w:tplc="8B2CC2AA">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20A3B3C"/>
    <w:multiLevelType w:val="hybridMultilevel"/>
    <w:tmpl w:val="0D921F92"/>
    <w:lvl w:ilvl="0" w:tplc="C07E163A">
      <w:start w:val="2000"/>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187E60"/>
    <w:multiLevelType w:val="multilevel"/>
    <w:tmpl w:val="577CA582"/>
    <w:lvl w:ilvl="0">
      <w:start w:val="1"/>
      <w:numFmt w:val="decimal"/>
      <w:lvlText w:val="%1.0"/>
      <w:lvlJc w:val="left"/>
      <w:pPr>
        <w:tabs>
          <w:tab w:val="num" w:pos="680"/>
        </w:tabs>
        <w:ind w:left="680" w:hanging="680"/>
      </w:pPr>
      <w:rPr>
        <w:rFonts w:hint="default"/>
      </w:rPr>
    </w:lvl>
    <w:lvl w:ilvl="1">
      <w:start w:val="1"/>
      <w:numFmt w:val="decimal"/>
      <w:lvlText w:val="%1.%2"/>
      <w:lvlJc w:val="left"/>
      <w:pPr>
        <w:tabs>
          <w:tab w:val="num" w:pos="680"/>
        </w:tabs>
        <w:ind w:left="1361" w:hanging="681"/>
      </w:pPr>
      <w:rPr>
        <w:rFonts w:hint="default"/>
      </w:rPr>
    </w:lvl>
    <w:lvl w:ilvl="2">
      <w:start w:val="1"/>
      <w:numFmt w:val="decimal"/>
      <w:lvlText w:val="3.1.%3"/>
      <w:lvlJc w:val="left"/>
      <w:pPr>
        <w:tabs>
          <w:tab w:val="num" w:pos="1361"/>
        </w:tabs>
        <w:ind w:left="1361" w:hanging="681"/>
      </w:pPr>
      <w:rPr>
        <w:rFonts w:hint="default"/>
        <w:color w:val="auto"/>
      </w:rPr>
    </w:lvl>
    <w:lvl w:ilvl="3">
      <w:start w:val="1"/>
      <w:numFmt w:val="decimal"/>
      <w:lvlText w:val="%1.%2%3.%4"/>
      <w:lvlJc w:val="left"/>
      <w:pPr>
        <w:ind w:left="1728" w:hanging="3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3B1ACD"/>
    <w:multiLevelType w:val="multilevel"/>
    <w:tmpl w:val="35D6D774"/>
    <w:styleLink w:val="THFListNos"/>
    <w:lvl w:ilvl="0">
      <w:start w:val="1"/>
      <w:numFmt w:val="decimal"/>
      <w:pStyle w:val="ListNos1THF"/>
      <w:lvlText w:val="%1.0"/>
      <w:lvlJc w:val="left"/>
      <w:pPr>
        <w:ind w:left="737" w:hanging="737"/>
      </w:pPr>
      <w:rPr>
        <w:rFonts w:hint="default"/>
      </w:rPr>
    </w:lvl>
    <w:lvl w:ilvl="1">
      <w:start w:val="1"/>
      <w:numFmt w:val="decimal"/>
      <w:pStyle w:val="ListNos2THF"/>
      <w:lvlText w:val="%1.%2"/>
      <w:lvlJc w:val="left"/>
      <w:pPr>
        <w:ind w:left="737" w:hanging="737"/>
      </w:pPr>
      <w:rPr>
        <w:rFonts w:hint="default"/>
      </w:rPr>
    </w:lvl>
    <w:lvl w:ilvl="2">
      <w:start w:val="1"/>
      <w:numFmt w:val="decimal"/>
      <w:pStyle w:val="ListNos3THF"/>
      <w:lvlText w:val="%1.%2.%3"/>
      <w:lvlJc w:val="left"/>
      <w:pPr>
        <w:ind w:left="1928" w:hanging="1191"/>
      </w:pPr>
      <w:rPr>
        <w:rFonts w:hint="default"/>
      </w:rPr>
    </w:lvl>
    <w:lvl w:ilvl="3">
      <w:start w:val="1"/>
      <w:numFmt w:val="decimal"/>
      <w:pStyle w:val="ListNos4THF"/>
      <w:lvlText w:val="%1.%2.%3.%4"/>
      <w:lvlJc w:val="left"/>
      <w:pPr>
        <w:ind w:left="1928"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1700504"/>
    <w:multiLevelType w:val="hybridMultilevel"/>
    <w:tmpl w:val="5260A168"/>
    <w:lvl w:ilvl="0" w:tplc="ED3A8E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36989"/>
    <w:multiLevelType w:val="hybridMultilevel"/>
    <w:tmpl w:val="1B5CD7AE"/>
    <w:lvl w:ilvl="0" w:tplc="8624BB2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2F6E45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F558B8"/>
    <w:multiLevelType w:val="hybridMultilevel"/>
    <w:tmpl w:val="91B8AA48"/>
    <w:lvl w:ilvl="0" w:tplc="BE4045BA">
      <w:start w:val="1"/>
      <w:numFmt w:val="bullet"/>
      <w:pStyle w:val="ListBullet3THF"/>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39FB1A0B"/>
    <w:multiLevelType w:val="hybridMultilevel"/>
    <w:tmpl w:val="8B5E0EEA"/>
    <w:lvl w:ilvl="0" w:tplc="F566F2AC">
      <w:start w:val="1"/>
      <w:numFmt w:val="bullet"/>
      <w:pStyle w:val="BulletTHF"/>
      <w:lvlText w:val=""/>
      <w:lvlJc w:val="left"/>
      <w:pPr>
        <w:ind w:left="720" w:hanging="436"/>
      </w:pPr>
      <w:rPr>
        <w:rFonts w:ascii="Symbol" w:hAnsi="Symbol" w:hint="default"/>
        <w:b/>
        <w:bCs/>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F03FE"/>
    <w:multiLevelType w:val="hybridMultilevel"/>
    <w:tmpl w:val="6096CEFC"/>
    <w:lvl w:ilvl="0" w:tplc="48FA2F04">
      <w:start w:val="1"/>
      <w:numFmt w:val="decimal"/>
      <w:lvlText w:val="%1"/>
      <w:lvlJc w:val="left"/>
      <w:pPr>
        <w:tabs>
          <w:tab w:val="num" w:pos="360"/>
        </w:tabs>
        <w:ind w:left="360" w:hanging="360"/>
      </w:pPr>
      <w:rPr>
        <w:rFonts w:ascii="Calibri" w:hAnsi="Calibri" w:hint="default"/>
        <w:b/>
        <w:bCs/>
        <w:i w:val="0"/>
        <w:iCs w:val="0"/>
        <w:color w:val="1D2763"/>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606ED"/>
    <w:multiLevelType w:val="hybridMultilevel"/>
    <w:tmpl w:val="15D03D18"/>
    <w:lvl w:ilvl="0" w:tplc="1BF03636">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D7155A"/>
    <w:multiLevelType w:val="hybridMultilevel"/>
    <w:tmpl w:val="6332DCD0"/>
    <w:lvl w:ilvl="0" w:tplc="4056A3B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B0305"/>
    <w:multiLevelType w:val="multilevel"/>
    <w:tmpl w:val="0F78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D05B90"/>
    <w:multiLevelType w:val="hybridMultilevel"/>
    <w:tmpl w:val="F174B02C"/>
    <w:lvl w:ilvl="0" w:tplc="39E6B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2382C"/>
    <w:multiLevelType w:val="hybridMultilevel"/>
    <w:tmpl w:val="6046BC9C"/>
    <w:lvl w:ilvl="0" w:tplc="2A4619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7"/>
  </w:num>
  <w:num w:numId="16">
    <w:abstractNumId w:val="10"/>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1"/>
  </w:num>
  <w:num w:numId="22">
    <w:abstractNumId w:val="23"/>
  </w:num>
  <w:num w:numId="23">
    <w:abstractNumId w:val="20"/>
  </w:num>
  <w:num w:numId="24">
    <w:abstractNumId w:val="24"/>
  </w:num>
  <w:num w:numId="25">
    <w:abstractNumId w:val="25"/>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aldh063817"/>
    <w:docVar w:name="AutoRedact State" w:val="ready"/>
    <w:docVar w:name="CCBY" w:val="F"/>
    <w:docVar w:name="CheckHeader" w:val="T"/>
    <w:docVar w:name="CME" w:val="F"/>
    <w:docVar w:name="CopyHold" w:val="BMJ"/>
    <w:docVar w:name="DOI" w:val="10.1136/bmj.n248"/>
    <w:docVar w:name="ELocID" w:val="n248"/>
    <w:docVar w:name="ex_AddedHTMLPreformat" w:val="Consolas"/>
    <w:docVar w:name="ex_AutoRedact" w:val="APComplete"/>
    <w:docVar w:name="ex_Citations" w:val="APComplete"/>
    <w:docVar w:name="ex_CitConv" w:val="APComplete"/>
    <w:docVar w:name="ex_CitRenum" w:val="APComplete"/>
    <w:docVar w:name="ex_CleanUp" w:val="CleanUpComplete"/>
    <w:docVar w:name="ex_CrossRef" w:val="APComplete"/>
    <w:docVar w:name="eX_DocInfoLastUpdatedDate" w:val="44223.4571643519"/>
    <w:docVar w:name="ex_eXtylesBuild" w:val="4567"/>
    <w:docVar w:name="EX_LAST_PALETTE_TAB" w:val="6"/>
    <w:docVar w:name="ex_ParseBib" w:val="APComplete"/>
    <w:docVar w:name="ex_PPCleanUp" w:val="PPCleanUpComplete"/>
    <w:docVar w:name="ex_PubMedAp" w:val="APComplete"/>
    <w:docVar w:name="ex_StyleRefs" w:val="APComplete"/>
    <w:docVar w:name="ex_URLCheck" w:val="APComplete"/>
    <w:docVar w:name="ex_WordVersion" w:val="16.0"/>
    <w:docVar w:name="eXtyles" w:val="active"/>
    <w:docVar w:name="eXtylesPPCSettings" w:val="optPPCSelection|False|optPPCWholeDoc|True|chkRehydrateFootnotes|0|chkRemoveParagraphShading|0|chkRemoveTextShading|0|chkConvertComments|0|comboReviews|All Reviewers|btnCommentBefore|False|btnCommentAfter|False|btnCommentEnd|False|txtCommentPrefix| [[Q%D: |txtCommentSuffix| Q%D]]|ComboCommentColor|Blue|chkBoldComments|0|chkRemoveCommentsDTP|1|chkRemoveTextHighlights|0|chkRemoveUserCharStyles|0|chkRemoveUnusedStyles|0|chkRemoveRefTags|0|ComboRefStyle1|Reference|ComboRefStyle2||chkRemoveHyperlinks|0|txtHyperlinkText| PubMed|chkFlattenFootnotes|0|"/>
    <w:docVar w:name="ExtylesTagDescriptors" w:val="Book Reference|bok|Conference Reference|conf|Edited Book Reference|edb|Electronic Reference|eref|Journal Reference|jrn|Legal Reference|lgl|Other Reference|other|Thesis Reference|ths|Unknown Reference|unknown|Inline Graphic|graphic|Box Type|box-type|Figure Type|fig-type|Figure Panels|panel|XML|xml|"/>
    <w:docVar w:name="FastTrack" w:val="F"/>
    <w:docVar w:name="Footnote Mode By Section" w:val="NO"/>
    <w:docVar w:name="iceFileDir" w:val="D:\My Drive\editing"/>
    <w:docVar w:name="iceFileName" w:val="aldh063817.2ja.docx"/>
    <w:docVar w:name="iceJABR" w:val="BMJ-UK"/>
    <w:docVar w:name="iceJournal" w:val="BMJ-UK:British Medical Journal"/>
    <w:docVar w:name="iceJournalName" w:val="British Medical Journal"/>
    <w:docVar w:name="icePublisher" w:val="BMJ"/>
    <w:docVar w:name="iceType" w:val="Analysis/RMR"/>
    <w:docVar w:name="OpenAccess" w:val="F"/>
    <w:docVar w:name="PreEdit Baseline Path" w:val="D:\My Drive\editing\aldh063817.2ja$base.docx"/>
    <w:docVar w:name="PreEdit Baseline Timestamp" w:val="27/01/2021 10:58:19"/>
    <w:docVar w:name="PreEdit Up-Front Loss" w:val="complete"/>
    <w:docVar w:name="PubYear" w:val="2021"/>
    <w:docVar w:name="TOCHeading" w:val="Analysis"/>
    <w:docVar w:name="Volume" w:val="372"/>
  </w:docVars>
  <w:rsids>
    <w:rsidRoot w:val="009260FF"/>
    <w:rsid w:val="000008DD"/>
    <w:rsid w:val="00000CB2"/>
    <w:rsid w:val="00001D84"/>
    <w:rsid w:val="00004B9A"/>
    <w:rsid w:val="00005A43"/>
    <w:rsid w:val="00005FA9"/>
    <w:rsid w:val="00011DF3"/>
    <w:rsid w:val="000131DA"/>
    <w:rsid w:val="00013C43"/>
    <w:rsid w:val="00013ECD"/>
    <w:rsid w:val="00016DC3"/>
    <w:rsid w:val="000203A2"/>
    <w:rsid w:val="00024E18"/>
    <w:rsid w:val="000250B6"/>
    <w:rsid w:val="0002649E"/>
    <w:rsid w:val="00027DD6"/>
    <w:rsid w:val="00030047"/>
    <w:rsid w:val="00030141"/>
    <w:rsid w:val="00031345"/>
    <w:rsid w:val="0003195C"/>
    <w:rsid w:val="00031FB5"/>
    <w:rsid w:val="00032566"/>
    <w:rsid w:val="000332EF"/>
    <w:rsid w:val="00034BD1"/>
    <w:rsid w:val="00034D51"/>
    <w:rsid w:val="00034DD1"/>
    <w:rsid w:val="00037C58"/>
    <w:rsid w:val="0004137A"/>
    <w:rsid w:val="0004212A"/>
    <w:rsid w:val="0004271D"/>
    <w:rsid w:val="00042970"/>
    <w:rsid w:val="0004754B"/>
    <w:rsid w:val="00050820"/>
    <w:rsid w:val="00051439"/>
    <w:rsid w:val="0005182F"/>
    <w:rsid w:val="000523EC"/>
    <w:rsid w:val="0005293B"/>
    <w:rsid w:val="00053082"/>
    <w:rsid w:val="00053292"/>
    <w:rsid w:val="0005431A"/>
    <w:rsid w:val="000551BA"/>
    <w:rsid w:val="000553A3"/>
    <w:rsid w:val="00056D99"/>
    <w:rsid w:val="00057AA7"/>
    <w:rsid w:val="00060059"/>
    <w:rsid w:val="00060FD4"/>
    <w:rsid w:val="000615C6"/>
    <w:rsid w:val="00061963"/>
    <w:rsid w:val="00062262"/>
    <w:rsid w:val="000622DB"/>
    <w:rsid w:val="00063EA8"/>
    <w:rsid w:val="000677CB"/>
    <w:rsid w:val="00067CE8"/>
    <w:rsid w:val="0007051F"/>
    <w:rsid w:val="00070902"/>
    <w:rsid w:val="00070B24"/>
    <w:rsid w:val="000719FD"/>
    <w:rsid w:val="00071F27"/>
    <w:rsid w:val="0007331C"/>
    <w:rsid w:val="000736AE"/>
    <w:rsid w:val="00073E07"/>
    <w:rsid w:val="000741B0"/>
    <w:rsid w:val="000743EE"/>
    <w:rsid w:val="00075AF4"/>
    <w:rsid w:val="000769AC"/>
    <w:rsid w:val="00076FC4"/>
    <w:rsid w:val="000813E6"/>
    <w:rsid w:val="0008373C"/>
    <w:rsid w:val="0008428A"/>
    <w:rsid w:val="00084BEA"/>
    <w:rsid w:val="0008534F"/>
    <w:rsid w:val="00086EA1"/>
    <w:rsid w:val="00087465"/>
    <w:rsid w:val="00087714"/>
    <w:rsid w:val="00087787"/>
    <w:rsid w:val="000877C3"/>
    <w:rsid w:val="00091645"/>
    <w:rsid w:val="00093806"/>
    <w:rsid w:val="000941F0"/>
    <w:rsid w:val="00094C50"/>
    <w:rsid w:val="000975C2"/>
    <w:rsid w:val="000A0123"/>
    <w:rsid w:val="000A063C"/>
    <w:rsid w:val="000A0812"/>
    <w:rsid w:val="000A14FA"/>
    <w:rsid w:val="000A1F5B"/>
    <w:rsid w:val="000A309F"/>
    <w:rsid w:val="000A382D"/>
    <w:rsid w:val="000A47E3"/>
    <w:rsid w:val="000A56BD"/>
    <w:rsid w:val="000A601B"/>
    <w:rsid w:val="000A6933"/>
    <w:rsid w:val="000A721E"/>
    <w:rsid w:val="000A7732"/>
    <w:rsid w:val="000A7E3E"/>
    <w:rsid w:val="000B0CC9"/>
    <w:rsid w:val="000B1366"/>
    <w:rsid w:val="000B14CE"/>
    <w:rsid w:val="000B1502"/>
    <w:rsid w:val="000B1D92"/>
    <w:rsid w:val="000B45B5"/>
    <w:rsid w:val="000B4783"/>
    <w:rsid w:val="000B56F5"/>
    <w:rsid w:val="000B6C73"/>
    <w:rsid w:val="000B767D"/>
    <w:rsid w:val="000B7D17"/>
    <w:rsid w:val="000B7F84"/>
    <w:rsid w:val="000C082B"/>
    <w:rsid w:val="000C2664"/>
    <w:rsid w:val="000C2F9C"/>
    <w:rsid w:val="000C3AF8"/>
    <w:rsid w:val="000C4D8F"/>
    <w:rsid w:val="000C64F0"/>
    <w:rsid w:val="000C6841"/>
    <w:rsid w:val="000C6A1B"/>
    <w:rsid w:val="000D03E0"/>
    <w:rsid w:val="000D0B72"/>
    <w:rsid w:val="000D0DAB"/>
    <w:rsid w:val="000D1258"/>
    <w:rsid w:val="000D1778"/>
    <w:rsid w:val="000D25F5"/>
    <w:rsid w:val="000D3603"/>
    <w:rsid w:val="000D4B54"/>
    <w:rsid w:val="000D53EC"/>
    <w:rsid w:val="000D582C"/>
    <w:rsid w:val="000D71BB"/>
    <w:rsid w:val="000D7E64"/>
    <w:rsid w:val="000D7F3B"/>
    <w:rsid w:val="000D7F3D"/>
    <w:rsid w:val="000E1124"/>
    <w:rsid w:val="000E41CF"/>
    <w:rsid w:val="000E508D"/>
    <w:rsid w:val="000E6AD1"/>
    <w:rsid w:val="000F1EBD"/>
    <w:rsid w:val="000F2A8F"/>
    <w:rsid w:val="000F4D0C"/>
    <w:rsid w:val="000F55C1"/>
    <w:rsid w:val="000F5CB1"/>
    <w:rsid w:val="000F5DFC"/>
    <w:rsid w:val="000F6209"/>
    <w:rsid w:val="000F65F0"/>
    <w:rsid w:val="000F7535"/>
    <w:rsid w:val="000F7A78"/>
    <w:rsid w:val="00100091"/>
    <w:rsid w:val="0010231B"/>
    <w:rsid w:val="00102B11"/>
    <w:rsid w:val="00104711"/>
    <w:rsid w:val="00105273"/>
    <w:rsid w:val="00105385"/>
    <w:rsid w:val="001053C1"/>
    <w:rsid w:val="00106032"/>
    <w:rsid w:val="001068CA"/>
    <w:rsid w:val="00106F25"/>
    <w:rsid w:val="00107575"/>
    <w:rsid w:val="00111FEA"/>
    <w:rsid w:val="00112466"/>
    <w:rsid w:val="00114BA9"/>
    <w:rsid w:val="00114FDB"/>
    <w:rsid w:val="001155BE"/>
    <w:rsid w:val="00115EE9"/>
    <w:rsid w:val="00120D1A"/>
    <w:rsid w:val="00121F5B"/>
    <w:rsid w:val="001227C6"/>
    <w:rsid w:val="00123351"/>
    <w:rsid w:val="0012350A"/>
    <w:rsid w:val="00123999"/>
    <w:rsid w:val="00124536"/>
    <w:rsid w:val="00124E24"/>
    <w:rsid w:val="00126C18"/>
    <w:rsid w:val="00130685"/>
    <w:rsid w:val="00130960"/>
    <w:rsid w:val="00130A43"/>
    <w:rsid w:val="00130D44"/>
    <w:rsid w:val="00131714"/>
    <w:rsid w:val="00132A71"/>
    <w:rsid w:val="00132D7F"/>
    <w:rsid w:val="001333D0"/>
    <w:rsid w:val="00134B67"/>
    <w:rsid w:val="00135902"/>
    <w:rsid w:val="001361A2"/>
    <w:rsid w:val="00136557"/>
    <w:rsid w:val="0013693B"/>
    <w:rsid w:val="00137E53"/>
    <w:rsid w:val="00140E85"/>
    <w:rsid w:val="0014197E"/>
    <w:rsid w:val="0014286E"/>
    <w:rsid w:val="001439E8"/>
    <w:rsid w:val="00145118"/>
    <w:rsid w:val="001453E7"/>
    <w:rsid w:val="001462EF"/>
    <w:rsid w:val="00147281"/>
    <w:rsid w:val="00147866"/>
    <w:rsid w:val="0015153F"/>
    <w:rsid w:val="00151FE3"/>
    <w:rsid w:val="0015633B"/>
    <w:rsid w:val="00157BC5"/>
    <w:rsid w:val="001607D0"/>
    <w:rsid w:val="001625ED"/>
    <w:rsid w:val="001628D3"/>
    <w:rsid w:val="0016380C"/>
    <w:rsid w:val="00164AB7"/>
    <w:rsid w:val="0016542F"/>
    <w:rsid w:val="001654DF"/>
    <w:rsid w:val="001670A2"/>
    <w:rsid w:val="00172C32"/>
    <w:rsid w:val="0017452C"/>
    <w:rsid w:val="00174DBB"/>
    <w:rsid w:val="00176297"/>
    <w:rsid w:val="001772FA"/>
    <w:rsid w:val="001804EF"/>
    <w:rsid w:val="00180CE5"/>
    <w:rsid w:val="00181542"/>
    <w:rsid w:val="001817AF"/>
    <w:rsid w:val="00182EAA"/>
    <w:rsid w:val="0018462F"/>
    <w:rsid w:val="00184908"/>
    <w:rsid w:val="001853BB"/>
    <w:rsid w:val="001857CA"/>
    <w:rsid w:val="00185E5B"/>
    <w:rsid w:val="001864E9"/>
    <w:rsid w:val="00186B7D"/>
    <w:rsid w:val="001907D1"/>
    <w:rsid w:val="00191299"/>
    <w:rsid w:val="00191BC5"/>
    <w:rsid w:val="00193556"/>
    <w:rsid w:val="00194207"/>
    <w:rsid w:val="001948BB"/>
    <w:rsid w:val="00194A49"/>
    <w:rsid w:val="00195387"/>
    <w:rsid w:val="00195A1B"/>
    <w:rsid w:val="00197759"/>
    <w:rsid w:val="001A4A3E"/>
    <w:rsid w:val="001A6D14"/>
    <w:rsid w:val="001A74CA"/>
    <w:rsid w:val="001A7BD8"/>
    <w:rsid w:val="001B041F"/>
    <w:rsid w:val="001B2F8B"/>
    <w:rsid w:val="001B3CAC"/>
    <w:rsid w:val="001B5194"/>
    <w:rsid w:val="001B57B5"/>
    <w:rsid w:val="001B6503"/>
    <w:rsid w:val="001B6CAA"/>
    <w:rsid w:val="001B7D5D"/>
    <w:rsid w:val="001B7EAB"/>
    <w:rsid w:val="001C1D87"/>
    <w:rsid w:val="001C4D1C"/>
    <w:rsid w:val="001C610B"/>
    <w:rsid w:val="001C71DC"/>
    <w:rsid w:val="001C7D84"/>
    <w:rsid w:val="001D0FB6"/>
    <w:rsid w:val="001D5C5A"/>
    <w:rsid w:val="001D6DAE"/>
    <w:rsid w:val="001E153D"/>
    <w:rsid w:val="001E1CE1"/>
    <w:rsid w:val="001E2290"/>
    <w:rsid w:val="001E3196"/>
    <w:rsid w:val="001E3EB8"/>
    <w:rsid w:val="001E62C3"/>
    <w:rsid w:val="001E791C"/>
    <w:rsid w:val="001E7B54"/>
    <w:rsid w:val="001F1194"/>
    <w:rsid w:val="001F3938"/>
    <w:rsid w:val="001F4399"/>
    <w:rsid w:val="001F503A"/>
    <w:rsid w:val="001F618E"/>
    <w:rsid w:val="001F6D93"/>
    <w:rsid w:val="002000BB"/>
    <w:rsid w:val="00201DE7"/>
    <w:rsid w:val="00202095"/>
    <w:rsid w:val="002037D5"/>
    <w:rsid w:val="0020482F"/>
    <w:rsid w:val="00205655"/>
    <w:rsid w:val="002065EE"/>
    <w:rsid w:val="00207B0C"/>
    <w:rsid w:val="00214245"/>
    <w:rsid w:val="002146E3"/>
    <w:rsid w:val="00217333"/>
    <w:rsid w:val="00217512"/>
    <w:rsid w:val="002209F1"/>
    <w:rsid w:val="00220A19"/>
    <w:rsid w:val="00221F16"/>
    <w:rsid w:val="002220C5"/>
    <w:rsid w:val="00223207"/>
    <w:rsid w:val="00224B6C"/>
    <w:rsid w:val="00224D0F"/>
    <w:rsid w:val="002251A6"/>
    <w:rsid w:val="002258B8"/>
    <w:rsid w:val="00226D90"/>
    <w:rsid w:val="00227031"/>
    <w:rsid w:val="002302D3"/>
    <w:rsid w:val="00230FEC"/>
    <w:rsid w:val="00232072"/>
    <w:rsid w:val="0023221B"/>
    <w:rsid w:val="002329B3"/>
    <w:rsid w:val="00233675"/>
    <w:rsid w:val="0023372C"/>
    <w:rsid w:val="002346CD"/>
    <w:rsid w:val="002353C7"/>
    <w:rsid w:val="00235AA2"/>
    <w:rsid w:val="00237A4A"/>
    <w:rsid w:val="00240C86"/>
    <w:rsid w:val="00242402"/>
    <w:rsid w:val="00242475"/>
    <w:rsid w:val="00242625"/>
    <w:rsid w:val="00244BB8"/>
    <w:rsid w:val="00244D5F"/>
    <w:rsid w:val="00245C94"/>
    <w:rsid w:val="00246079"/>
    <w:rsid w:val="0024689D"/>
    <w:rsid w:val="00247DB0"/>
    <w:rsid w:val="0025041F"/>
    <w:rsid w:val="00250629"/>
    <w:rsid w:val="00253F23"/>
    <w:rsid w:val="002541F8"/>
    <w:rsid w:val="0025497F"/>
    <w:rsid w:val="00254C33"/>
    <w:rsid w:val="0025505E"/>
    <w:rsid w:val="00255EB5"/>
    <w:rsid w:val="00256029"/>
    <w:rsid w:val="00256EDF"/>
    <w:rsid w:val="002574E5"/>
    <w:rsid w:val="002575D4"/>
    <w:rsid w:val="002578EB"/>
    <w:rsid w:val="00261DF3"/>
    <w:rsid w:val="00262819"/>
    <w:rsid w:val="002632BD"/>
    <w:rsid w:val="002635A9"/>
    <w:rsid w:val="00263899"/>
    <w:rsid w:val="00264A61"/>
    <w:rsid w:val="00265647"/>
    <w:rsid w:val="002668C9"/>
    <w:rsid w:val="002675E6"/>
    <w:rsid w:val="00267A56"/>
    <w:rsid w:val="00267E7D"/>
    <w:rsid w:val="00270706"/>
    <w:rsid w:val="00273A00"/>
    <w:rsid w:val="00274A4F"/>
    <w:rsid w:val="002759E8"/>
    <w:rsid w:val="00275FF8"/>
    <w:rsid w:val="0027661C"/>
    <w:rsid w:val="00276B89"/>
    <w:rsid w:val="002770F7"/>
    <w:rsid w:val="002809C6"/>
    <w:rsid w:val="00283980"/>
    <w:rsid w:val="00283F94"/>
    <w:rsid w:val="00285456"/>
    <w:rsid w:val="00286DE4"/>
    <w:rsid w:val="00287150"/>
    <w:rsid w:val="00287789"/>
    <w:rsid w:val="00287BFE"/>
    <w:rsid w:val="00287F7B"/>
    <w:rsid w:val="0029023B"/>
    <w:rsid w:val="00290B9E"/>
    <w:rsid w:val="00292C96"/>
    <w:rsid w:val="002931E0"/>
    <w:rsid w:val="00294159"/>
    <w:rsid w:val="002955AC"/>
    <w:rsid w:val="00296075"/>
    <w:rsid w:val="002967A2"/>
    <w:rsid w:val="00297A43"/>
    <w:rsid w:val="00297A6C"/>
    <w:rsid w:val="002A037E"/>
    <w:rsid w:val="002A0675"/>
    <w:rsid w:val="002A180D"/>
    <w:rsid w:val="002A1D2F"/>
    <w:rsid w:val="002A1FA4"/>
    <w:rsid w:val="002A29E4"/>
    <w:rsid w:val="002A2B18"/>
    <w:rsid w:val="002A3ED6"/>
    <w:rsid w:val="002A6072"/>
    <w:rsid w:val="002A6649"/>
    <w:rsid w:val="002B17DD"/>
    <w:rsid w:val="002B2988"/>
    <w:rsid w:val="002B39E4"/>
    <w:rsid w:val="002B4960"/>
    <w:rsid w:val="002B527F"/>
    <w:rsid w:val="002B5FE3"/>
    <w:rsid w:val="002B621B"/>
    <w:rsid w:val="002B6458"/>
    <w:rsid w:val="002B664D"/>
    <w:rsid w:val="002B6941"/>
    <w:rsid w:val="002B7280"/>
    <w:rsid w:val="002C1893"/>
    <w:rsid w:val="002C1D87"/>
    <w:rsid w:val="002C29C3"/>
    <w:rsid w:val="002C5710"/>
    <w:rsid w:val="002C63C9"/>
    <w:rsid w:val="002C68E3"/>
    <w:rsid w:val="002C6998"/>
    <w:rsid w:val="002C699B"/>
    <w:rsid w:val="002C6C55"/>
    <w:rsid w:val="002C77E7"/>
    <w:rsid w:val="002D01C6"/>
    <w:rsid w:val="002D134D"/>
    <w:rsid w:val="002D1CCC"/>
    <w:rsid w:val="002D2871"/>
    <w:rsid w:val="002D3C70"/>
    <w:rsid w:val="002D5213"/>
    <w:rsid w:val="002D5C4E"/>
    <w:rsid w:val="002D64FA"/>
    <w:rsid w:val="002D6DCA"/>
    <w:rsid w:val="002D7CB8"/>
    <w:rsid w:val="002D7D94"/>
    <w:rsid w:val="002E3A29"/>
    <w:rsid w:val="002E3CB3"/>
    <w:rsid w:val="002E55B7"/>
    <w:rsid w:val="002E66B5"/>
    <w:rsid w:val="002E7530"/>
    <w:rsid w:val="002F0DDB"/>
    <w:rsid w:val="002F2D47"/>
    <w:rsid w:val="002F312C"/>
    <w:rsid w:val="002F3261"/>
    <w:rsid w:val="002F387A"/>
    <w:rsid w:val="002F42B3"/>
    <w:rsid w:val="002F47CA"/>
    <w:rsid w:val="002F48BA"/>
    <w:rsid w:val="002F5628"/>
    <w:rsid w:val="002F5C12"/>
    <w:rsid w:val="002F7905"/>
    <w:rsid w:val="00301BC9"/>
    <w:rsid w:val="003025B5"/>
    <w:rsid w:val="0030324A"/>
    <w:rsid w:val="00303E78"/>
    <w:rsid w:val="00305135"/>
    <w:rsid w:val="00305E0C"/>
    <w:rsid w:val="00305FDC"/>
    <w:rsid w:val="003128D7"/>
    <w:rsid w:val="0031551A"/>
    <w:rsid w:val="003162C4"/>
    <w:rsid w:val="00316D7F"/>
    <w:rsid w:val="00317422"/>
    <w:rsid w:val="003176E6"/>
    <w:rsid w:val="00320280"/>
    <w:rsid w:val="00320528"/>
    <w:rsid w:val="003205E3"/>
    <w:rsid w:val="0032104A"/>
    <w:rsid w:val="00322BD5"/>
    <w:rsid w:val="00323344"/>
    <w:rsid w:val="003242B5"/>
    <w:rsid w:val="0032564B"/>
    <w:rsid w:val="0032586B"/>
    <w:rsid w:val="003258AD"/>
    <w:rsid w:val="0032595A"/>
    <w:rsid w:val="00326834"/>
    <w:rsid w:val="00334EED"/>
    <w:rsid w:val="00336D6D"/>
    <w:rsid w:val="00341416"/>
    <w:rsid w:val="003417E0"/>
    <w:rsid w:val="00343930"/>
    <w:rsid w:val="003443A1"/>
    <w:rsid w:val="00345A96"/>
    <w:rsid w:val="00346A1B"/>
    <w:rsid w:val="00347C18"/>
    <w:rsid w:val="003505D6"/>
    <w:rsid w:val="00350E48"/>
    <w:rsid w:val="00351400"/>
    <w:rsid w:val="00352B6F"/>
    <w:rsid w:val="00352B76"/>
    <w:rsid w:val="00352F0A"/>
    <w:rsid w:val="0035311B"/>
    <w:rsid w:val="00353883"/>
    <w:rsid w:val="00354097"/>
    <w:rsid w:val="00354721"/>
    <w:rsid w:val="00355EF1"/>
    <w:rsid w:val="0036419D"/>
    <w:rsid w:val="0037018E"/>
    <w:rsid w:val="00370D3E"/>
    <w:rsid w:val="00371FFB"/>
    <w:rsid w:val="003726F8"/>
    <w:rsid w:val="003730A9"/>
    <w:rsid w:val="003809CA"/>
    <w:rsid w:val="00380C53"/>
    <w:rsid w:val="0038284C"/>
    <w:rsid w:val="003833C5"/>
    <w:rsid w:val="00383CA0"/>
    <w:rsid w:val="003849A2"/>
    <w:rsid w:val="00384B25"/>
    <w:rsid w:val="00385101"/>
    <w:rsid w:val="0038604A"/>
    <w:rsid w:val="003870A1"/>
    <w:rsid w:val="003905A4"/>
    <w:rsid w:val="00390AEB"/>
    <w:rsid w:val="00390D2A"/>
    <w:rsid w:val="00391F3F"/>
    <w:rsid w:val="003957C5"/>
    <w:rsid w:val="0039723C"/>
    <w:rsid w:val="003972BE"/>
    <w:rsid w:val="003A0973"/>
    <w:rsid w:val="003A0F9B"/>
    <w:rsid w:val="003A1276"/>
    <w:rsid w:val="003A3216"/>
    <w:rsid w:val="003A3FE6"/>
    <w:rsid w:val="003A4CF1"/>
    <w:rsid w:val="003A6F48"/>
    <w:rsid w:val="003A7F48"/>
    <w:rsid w:val="003B13F6"/>
    <w:rsid w:val="003B2C3A"/>
    <w:rsid w:val="003B2F07"/>
    <w:rsid w:val="003B3292"/>
    <w:rsid w:val="003B40EE"/>
    <w:rsid w:val="003B4A53"/>
    <w:rsid w:val="003B5394"/>
    <w:rsid w:val="003B6638"/>
    <w:rsid w:val="003B7037"/>
    <w:rsid w:val="003B75A8"/>
    <w:rsid w:val="003B77BA"/>
    <w:rsid w:val="003C3FDB"/>
    <w:rsid w:val="003C6A96"/>
    <w:rsid w:val="003C6E18"/>
    <w:rsid w:val="003D162A"/>
    <w:rsid w:val="003D1EE5"/>
    <w:rsid w:val="003D2360"/>
    <w:rsid w:val="003D3C9C"/>
    <w:rsid w:val="003D752E"/>
    <w:rsid w:val="003E05D5"/>
    <w:rsid w:val="003E14DC"/>
    <w:rsid w:val="003E2C5C"/>
    <w:rsid w:val="003E2D3F"/>
    <w:rsid w:val="003E3E4E"/>
    <w:rsid w:val="003E5908"/>
    <w:rsid w:val="003F03A1"/>
    <w:rsid w:val="003F2E4E"/>
    <w:rsid w:val="003F3960"/>
    <w:rsid w:val="003F53B8"/>
    <w:rsid w:val="003F692A"/>
    <w:rsid w:val="003F6E26"/>
    <w:rsid w:val="004048C0"/>
    <w:rsid w:val="004050F5"/>
    <w:rsid w:val="00406E97"/>
    <w:rsid w:val="00407222"/>
    <w:rsid w:val="004077FF"/>
    <w:rsid w:val="00410B0C"/>
    <w:rsid w:val="00412536"/>
    <w:rsid w:val="0041323F"/>
    <w:rsid w:val="00413EB6"/>
    <w:rsid w:val="00414B49"/>
    <w:rsid w:val="00420304"/>
    <w:rsid w:val="00420504"/>
    <w:rsid w:val="004215A9"/>
    <w:rsid w:val="00421E82"/>
    <w:rsid w:val="004226F4"/>
    <w:rsid w:val="00424534"/>
    <w:rsid w:val="00424957"/>
    <w:rsid w:val="00425A24"/>
    <w:rsid w:val="00426D1B"/>
    <w:rsid w:val="00427E8D"/>
    <w:rsid w:val="004310D1"/>
    <w:rsid w:val="00431A57"/>
    <w:rsid w:val="00431BFF"/>
    <w:rsid w:val="0043369C"/>
    <w:rsid w:val="00433CAF"/>
    <w:rsid w:val="004341B7"/>
    <w:rsid w:val="004348B1"/>
    <w:rsid w:val="00434A40"/>
    <w:rsid w:val="00434AE1"/>
    <w:rsid w:val="00435ADB"/>
    <w:rsid w:val="00435FF6"/>
    <w:rsid w:val="0043612A"/>
    <w:rsid w:val="00437007"/>
    <w:rsid w:val="00437140"/>
    <w:rsid w:val="00437585"/>
    <w:rsid w:val="00440077"/>
    <w:rsid w:val="00440AC9"/>
    <w:rsid w:val="00440E0A"/>
    <w:rsid w:val="004412C5"/>
    <w:rsid w:val="00441828"/>
    <w:rsid w:val="00443976"/>
    <w:rsid w:val="00443AB5"/>
    <w:rsid w:val="00444E69"/>
    <w:rsid w:val="0044522C"/>
    <w:rsid w:val="00445537"/>
    <w:rsid w:val="00445622"/>
    <w:rsid w:val="00446CD5"/>
    <w:rsid w:val="00447619"/>
    <w:rsid w:val="00450AAF"/>
    <w:rsid w:val="0045317D"/>
    <w:rsid w:val="00453357"/>
    <w:rsid w:val="00453D62"/>
    <w:rsid w:val="00453F44"/>
    <w:rsid w:val="00454D7C"/>
    <w:rsid w:val="00455440"/>
    <w:rsid w:val="004554DE"/>
    <w:rsid w:val="00455B49"/>
    <w:rsid w:val="00457907"/>
    <w:rsid w:val="0046018F"/>
    <w:rsid w:val="004606ED"/>
    <w:rsid w:val="00460DCF"/>
    <w:rsid w:val="00461800"/>
    <w:rsid w:val="00462AF5"/>
    <w:rsid w:val="004632DD"/>
    <w:rsid w:val="004640E4"/>
    <w:rsid w:val="00464404"/>
    <w:rsid w:val="0046570F"/>
    <w:rsid w:val="00466F7D"/>
    <w:rsid w:val="004671C4"/>
    <w:rsid w:val="0047103A"/>
    <w:rsid w:val="00471ECB"/>
    <w:rsid w:val="004721A6"/>
    <w:rsid w:val="004741E6"/>
    <w:rsid w:val="0047648D"/>
    <w:rsid w:val="00476947"/>
    <w:rsid w:val="00476FCC"/>
    <w:rsid w:val="00480DB1"/>
    <w:rsid w:val="004828F3"/>
    <w:rsid w:val="00482F23"/>
    <w:rsid w:val="00486B27"/>
    <w:rsid w:val="00486D1A"/>
    <w:rsid w:val="00486D38"/>
    <w:rsid w:val="0048757E"/>
    <w:rsid w:val="00487AE9"/>
    <w:rsid w:val="00492B21"/>
    <w:rsid w:val="004930BD"/>
    <w:rsid w:val="00493DD3"/>
    <w:rsid w:val="004967D1"/>
    <w:rsid w:val="00496EA6"/>
    <w:rsid w:val="00497C9C"/>
    <w:rsid w:val="004A07F1"/>
    <w:rsid w:val="004A1902"/>
    <w:rsid w:val="004A3EA9"/>
    <w:rsid w:val="004A4619"/>
    <w:rsid w:val="004A468B"/>
    <w:rsid w:val="004A6AE5"/>
    <w:rsid w:val="004A7C0A"/>
    <w:rsid w:val="004B07B1"/>
    <w:rsid w:val="004B0A6E"/>
    <w:rsid w:val="004B0CCE"/>
    <w:rsid w:val="004B1E51"/>
    <w:rsid w:val="004B38D7"/>
    <w:rsid w:val="004B4614"/>
    <w:rsid w:val="004B5093"/>
    <w:rsid w:val="004B5603"/>
    <w:rsid w:val="004C078D"/>
    <w:rsid w:val="004C1000"/>
    <w:rsid w:val="004C13C5"/>
    <w:rsid w:val="004C1E8D"/>
    <w:rsid w:val="004C260E"/>
    <w:rsid w:val="004C4449"/>
    <w:rsid w:val="004C45FE"/>
    <w:rsid w:val="004C4741"/>
    <w:rsid w:val="004C47E1"/>
    <w:rsid w:val="004C4B38"/>
    <w:rsid w:val="004C4C60"/>
    <w:rsid w:val="004C58F5"/>
    <w:rsid w:val="004C634D"/>
    <w:rsid w:val="004C6464"/>
    <w:rsid w:val="004C723B"/>
    <w:rsid w:val="004D1490"/>
    <w:rsid w:val="004D60ED"/>
    <w:rsid w:val="004E01EC"/>
    <w:rsid w:val="004E137B"/>
    <w:rsid w:val="004E2160"/>
    <w:rsid w:val="004E220D"/>
    <w:rsid w:val="004E2362"/>
    <w:rsid w:val="004E2931"/>
    <w:rsid w:val="004E3AF8"/>
    <w:rsid w:val="004E5EF5"/>
    <w:rsid w:val="004E6916"/>
    <w:rsid w:val="004E6FFB"/>
    <w:rsid w:val="004F0768"/>
    <w:rsid w:val="004F2239"/>
    <w:rsid w:val="004F2D87"/>
    <w:rsid w:val="004F3ADC"/>
    <w:rsid w:val="004F3F98"/>
    <w:rsid w:val="004F3FD8"/>
    <w:rsid w:val="004F44EA"/>
    <w:rsid w:val="004F46ED"/>
    <w:rsid w:val="004F541F"/>
    <w:rsid w:val="00500A5D"/>
    <w:rsid w:val="00500C71"/>
    <w:rsid w:val="00500E91"/>
    <w:rsid w:val="00502335"/>
    <w:rsid w:val="005037A9"/>
    <w:rsid w:val="00506D97"/>
    <w:rsid w:val="00510D08"/>
    <w:rsid w:val="00510FE0"/>
    <w:rsid w:val="0051134F"/>
    <w:rsid w:val="00511DD8"/>
    <w:rsid w:val="00511FBD"/>
    <w:rsid w:val="00512549"/>
    <w:rsid w:val="00514409"/>
    <w:rsid w:val="00514A80"/>
    <w:rsid w:val="005156AC"/>
    <w:rsid w:val="00515DD5"/>
    <w:rsid w:val="00516C13"/>
    <w:rsid w:val="0051762D"/>
    <w:rsid w:val="00517DB9"/>
    <w:rsid w:val="005215A5"/>
    <w:rsid w:val="0052260A"/>
    <w:rsid w:val="00522C05"/>
    <w:rsid w:val="00523418"/>
    <w:rsid w:val="0052478D"/>
    <w:rsid w:val="0052724F"/>
    <w:rsid w:val="00527B0F"/>
    <w:rsid w:val="00530061"/>
    <w:rsid w:val="00530074"/>
    <w:rsid w:val="00530D29"/>
    <w:rsid w:val="00530D7F"/>
    <w:rsid w:val="005314DA"/>
    <w:rsid w:val="005321AC"/>
    <w:rsid w:val="00532F35"/>
    <w:rsid w:val="00533172"/>
    <w:rsid w:val="00533D76"/>
    <w:rsid w:val="00536E38"/>
    <w:rsid w:val="00542152"/>
    <w:rsid w:val="005422D3"/>
    <w:rsid w:val="00542FEF"/>
    <w:rsid w:val="00543464"/>
    <w:rsid w:val="005447E8"/>
    <w:rsid w:val="00546B64"/>
    <w:rsid w:val="00546FE4"/>
    <w:rsid w:val="005470AF"/>
    <w:rsid w:val="00547167"/>
    <w:rsid w:val="0054799D"/>
    <w:rsid w:val="00547D62"/>
    <w:rsid w:val="00550A29"/>
    <w:rsid w:val="005532AE"/>
    <w:rsid w:val="0055418A"/>
    <w:rsid w:val="00555596"/>
    <w:rsid w:val="00555BC2"/>
    <w:rsid w:val="00556080"/>
    <w:rsid w:val="005560E6"/>
    <w:rsid w:val="00556D78"/>
    <w:rsid w:val="00557709"/>
    <w:rsid w:val="0056167C"/>
    <w:rsid w:val="00561DAD"/>
    <w:rsid w:val="00562521"/>
    <w:rsid w:val="00562D78"/>
    <w:rsid w:val="0056315C"/>
    <w:rsid w:val="005641EB"/>
    <w:rsid w:val="00564897"/>
    <w:rsid w:val="0056523D"/>
    <w:rsid w:val="00565D4A"/>
    <w:rsid w:val="0056685C"/>
    <w:rsid w:val="005671F6"/>
    <w:rsid w:val="005708C6"/>
    <w:rsid w:val="00571D8B"/>
    <w:rsid w:val="00571DF9"/>
    <w:rsid w:val="0057395B"/>
    <w:rsid w:val="0057512E"/>
    <w:rsid w:val="00576182"/>
    <w:rsid w:val="00576C44"/>
    <w:rsid w:val="00576E43"/>
    <w:rsid w:val="00577AB6"/>
    <w:rsid w:val="00577D4F"/>
    <w:rsid w:val="00577FD4"/>
    <w:rsid w:val="005805F2"/>
    <w:rsid w:val="005806CF"/>
    <w:rsid w:val="005816A6"/>
    <w:rsid w:val="00582341"/>
    <w:rsid w:val="005828F8"/>
    <w:rsid w:val="00583624"/>
    <w:rsid w:val="00583809"/>
    <w:rsid w:val="00585B67"/>
    <w:rsid w:val="005867BE"/>
    <w:rsid w:val="00587F19"/>
    <w:rsid w:val="00590173"/>
    <w:rsid w:val="005908F1"/>
    <w:rsid w:val="00590F49"/>
    <w:rsid w:val="00591A3B"/>
    <w:rsid w:val="00591D22"/>
    <w:rsid w:val="00592A88"/>
    <w:rsid w:val="00594C57"/>
    <w:rsid w:val="00595283"/>
    <w:rsid w:val="005A0E2D"/>
    <w:rsid w:val="005A13C3"/>
    <w:rsid w:val="005A1A7A"/>
    <w:rsid w:val="005A2635"/>
    <w:rsid w:val="005A39C3"/>
    <w:rsid w:val="005A3D01"/>
    <w:rsid w:val="005A403A"/>
    <w:rsid w:val="005A40B8"/>
    <w:rsid w:val="005A5D9E"/>
    <w:rsid w:val="005A65C0"/>
    <w:rsid w:val="005A79E9"/>
    <w:rsid w:val="005B2850"/>
    <w:rsid w:val="005B4CD8"/>
    <w:rsid w:val="005B7C3D"/>
    <w:rsid w:val="005C009A"/>
    <w:rsid w:val="005C0365"/>
    <w:rsid w:val="005C0AA4"/>
    <w:rsid w:val="005C2064"/>
    <w:rsid w:val="005C3DAA"/>
    <w:rsid w:val="005C3E70"/>
    <w:rsid w:val="005C47CF"/>
    <w:rsid w:val="005C5696"/>
    <w:rsid w:val="005C62AE"/>
    <w:rsid w:val="005C68A9"/>
    <w:rsid w:val="005C73B6"/>
    <w:rsid w:val="005D08B2"/>
    <w:rsid w:val="005D1423"/>
    <w:rsid w:val="005D1F16"/>
    <w:rsid w:val="005D317F"/>
    <w:rsid w:val="005D45F1"/>
    <w:rsid w:val="005D45FC"/>
    <w:rsid w:val="005D50A6"/>
    <w:rsid w:val="005D55AC"/>
    <w:rsid w:val="005D6B31"/>
    <w:rsid w:val="005D6DCE"/>
    <w:rsid w:val="005D7AD6"/>
    <w:rsid w:val="005E1A56"/>
    <w:rsid w:val="005E2DD3"/>
    <w:rsid w:val="005E2E92"/>
    <w:rsid w:val="005E460D"/>
    <w:rsid w:val="005E661D"/>
    <w:rsid w:val="005E7AEF"/>
    <w:rsid w:val="005E7D84"/>
    <w:rsid w:val="005E7F23"/>
    <w:rsid w:val="005F0AE3"/>
    <w:rsid w:val="005F12FD"/>
    <w:rsid w:val="005F2CB0"/>
    <w:rsid w:val="005F2EB8"/>
    <w:rsid w:val="005F3587"/>
    <w:rsid w:val="005F37E5"/>
    <w:rsid w:val="005F48B0"/>
    <w:rsid w:val="005F48FE"/>
    <w:rsid w:val="005F54AC"/>
    <w:rsid w:val="005F5646"/>
    <w:rsid w:val="005F5987"/>
    <w:rsid w:val="005F5A6E"/>
    <w:rsid w:val="005F5D3E"/>
    <w:rsid w:val="00600A41"/>
    <w:rsid w:val="00601F83"/>
    <w:rsid w:val="00602D49"/>
    <w:rsid w:val="00604690"/>
    <w:rsid w:val="006047DA"/>
    <w:rsid w:val="0060740C"/>
    <w:rsid w:val="0061156F"/>
    <w:rsid w:val="006115C5"/>
    <w:rsid w:val="00611D2F"/>
    <w:rsid w:val="00612C7D"/>
    <w:rsid w:val="006158C9"/>
    <w:rsid w:val="00615BE8"/>
    <w:rsid w:val="00616F88"/>
    <w:rsid w:val="00620094"/>
    <w:rsid w:val="00621F0A"/>
    <w:rsid w:val="0062216F"/>
    <w:rsid w:val="00622861"/>
    <w:rsid w:val="00624F72"/>
    <w:rsid w:val="00625FFC"/>
    <w:rsid w:val="006263E0"/>
    <w:rsid w:val="006267BF"/>
    <w:rsid w:val="00626BDB"/>
    <w:rsid w:val="00626F3A"/>
    <w:rsid w:val="00627B98"/>
    <w:rsid w:val="00630A4D"/>
    <w:rsid w:val="00630E30"/>
    <w:rsid w:val="00631CA5"/>
    <w:rsid w:val="00632D53"/>
    <w:rsid w:val="00633689"/>
    <w:rsid w:val="00634D74"/>
    <w:rsid w:val="00635B2A"/>
    <w:rsid w:val="00635C72"/>
    <w:rsid w:val="00640F38"/>
    <w:rsid w:val="006423D1"/>
    <w:rsid w:val="0064260A"/>
    <w:rsid w:val="00642718"/>
    <w:rsid w:val="006427AC"/>
    <w:rsid w:val="006429A4"/>
    <w:rsid w:val="006433C4"/>
    <w:rsid w:val="006435A8"/>
    <w:rsid w:val="006455D7"/>
    <w:rsid w:val="00645BBE"/>
    <w:rsid w:val="00645EF5"/>
    <w:rsid w:val="006462CA"/>
    <w:rsid w:val="00646EF2"/>
    <w:rsid w:val="00646F4B"/>
    <w:rsid w:val="00647145"/>
    <w:rsid w:val="0064763D"/>
    <w:rsid w:val="006476A3"/>
    <w:rsid w:val="00647ABD"/>
    <w:rsid w:val="00653C43"/>
    <w:rsid w:val="00654A15"/>
    <w:rsid w:val="006561A5"/>
    <w:rsid w:val="00657D9A"/>
    <w:rsid w:val="006600C0"/>
    <w:rsid w:val="00660A7D"/>
    <w:rsid w:val="00661666"/>
    <w:rsid w:val="00661FBF"/>
    <w:rsid w:val="0066239D"/>
    <w:rsid w:val="0066278E"/>
    <w:rsid w:val="006643F2"/>
    <w:rsid w:val="006652EC"/>
    <w:rsid w:val="00666A9E"/>
    <w:rsid w:val="00667346"/>
    <w:rsid w:val="00667360"/>
    <w:rsid w:val="00673342"/>
    <w:rsid w:val="00674AB4"/>
    <w:rsid w:val="00675C0B"/>
    <w:rsid w:val="00675DE5"/>
    <w:rsid w:val="006767E0"/>
    <w:rsid w:val="00676D78"/>
    <w:rsid w:val="00677039"/>
    <w:rsid w:val="0068049E"/>
    <w:rsid w:val="0068147D"/>
    <w:rsid w:val="0068223C"/>
    <w:rsid w:val="006868E3"/>
    <w:rsid w:val="006923C5"/>
    <w:rsid w:val="00692F4D"/>
    <w:rsid w:val="00694357"/>
    <w:rsid w:val="00696694"/>
    <w:rsid w:val="006969B3"/>
    <w:rsid w:val="006A335D"/>
    <w:rsid w:val="006A36D7"/>
    <w:rsid w:val="006A3B40"/>
    <w:rsid w:val="006A4968"/>
    <w:rsid w:val="006A4CE1"/>
    <w:rsid w:val="006A52E7"/>
    <w:rsid w:val="006A537E"/>
    <w:rsid w:val="006A5EC0"/>
    <w:rsid w:val="006A644A"/>
    <w:rsid w:val="006B4B52"/>
    <w:rsid w:val="006B6FCB"/>
    <w:rsid w:val="006B75D5"/>
    <w:rsid w:val="006B7672"/>
    <w:rsid w:val="006B771B"/>
    <w:rsid w:val="006C0029"/>
    <w:rsid w:val="006C14F9"/>
    <w:rsid w:val="006C2025"/>
    <w:rsid w:val="006C21CD"/>
    <w:rsid w:val="006C3A0D"/>
    <w:rsid w:val="006C3C95"/>
    <w:rsid w:val="006C4635"/>
    <w:rsid w:val="006C5915"/>
    <w:rsid w:val="006C5EB2"/>
    <w:rsid w:val="006C630E"/>
    <w:rsid w:val="006C69E5"/>
    <w:rsid w:val="006C6A6F"/>
    <w:rsid w:val="006C708B"/>
    <w:rsid w:val="006D066A"/>
    <w:rsid w:val="006D4B44"/>
    <w:rsid w:val="006D7323"/>
    <w:rsid w:val="006E0632"/>
    <w:rsid w:val="006E080A"/>
    <w:rsid w:val="006E0C42"/>
    <w:rsid w:val="006E178B"/>
    <w:rsid w:val="006E18C2"/>
    <w:rsid w:val="006E1C5B"/>
    <w:rsid w:val="006E4465"/>
    <w:rsid w:val="006E4674"/>
    <w:rsid w:val="006E5B5E"/>
    <w:rsid w:val="006E6019"/>
    <w:rsid w:val="006F0AF6"/>
    <w:rsid w:val="006F5EB1"/>
    <w:rsid w:val="006F71D1"/>
    <w:rsid w:val="00700032"/>
    <w:rsid w:val="0070033B"/>
    <w:rsid w:val="00702D48"/>
    <w:rsid w:val="0070352A"/>
    <w:rsid w:val="00703998"/>
    <w:rsid w:val="00704C06"/>
    <w:rsid w:val="00704D38"/>
    <w:rsid w:val="007052CE"/>
    <w:rsid w:val="00705736"/>
    <w:rsid w:val="0070673C"/>
    <w:rsid w:val="00707284"/>
    <w:rsid w:val="00707EC3"/>
    <w:rsid w:val="00710245"/>
    <w:rsid w:val="00710C50"/>
    <w:rsid w:val="007117BA"/>
    <w:rsid w:val="007127E6"/>
    <w:rsid w:val="007138FC"/>
    <w:rsid w:val="00714C1E"/>
    <w:rsid w:val="00716726"/>
    <w:rsid w:val="00716D21"/>
    <w:rsid w:val="00716D51"/>
    <w:rsid w:val="00716ED3"/>
    <w:rsid w:val="007172A1"/>
    <w:rsid w:val="007173DD"/>
    <w:rsid w:val="0072077C"/>
    <w:rsid w:val="007219C0"/>
    <w:rsid w:val="00722281"/>
    <w:rsid w:val="00723559"/>
    <w:rsid w:val="00723FA4"/>
    <w:rsid w:val="00724230"/>
    <w:rsid w:val="007242E9"/>
    <w:rsid w:val="00725D53"/>
    <w:rsid w:val="0072759B"/>
    <w:rsid w:val="00731227"/>
    <w:rsid w:val="0073226F"/>
    <w:rsid w:val="00732596"/>
    <w:rsid w:val="00732843"/>
    <w:rsid w:val="007344B2"/>
    <w:rsid w:val="00736666"/>
    <w:rsid w:val="00742CE0"/>
    <w:rsid w:val="00745AD3"/>
    <w:rsid w:val="00746EF1"/>
    <w:rsid w:val="00752A73"/>
    <w:rsid w:val="007543C9"/>
    <w:rsid w:val="007551D4"/>
    <w:rsid w:val="007564BA"/>
    <w:rsid w:val="007567FF"/>
    <w:rsid w:val="00757822"/>
    <w:rsid w:val="00757ED3"/>
    <w:rsid w:val="00760C8F"/>
    <w:rsid w:val="007610E5"/>
    <w:rsid w:val="0076484D"/>
    <w:rsid w:val="00765205"/>
    <w:rsid w:val="007652B6"/>
    <w:rsid w:val="00766175"/>
    <w:rsid w:val="00767266"/>
    <w:rsid w:val="00767D89"/>
    <w:rsid w:val="00767E31"/>
    <w:rsid w:val="0077000F"/>
    <w:rsid w:val="007703F7"/>
    <w:rsid w:val="00770D61"/>
    <w:rsid w:val="007711C8"/>
    <w:rsid w:val="007713AF"/>
    <w:rsid w:val="00771A30"/>
    <w:rsid w:val="007737EE"/>
    <w:rsid w:val="00773900"/>
    <w:rsid w:val="00773E9F"/>
    <w:rsid w:val="0077482C"/>
    <w:rsid w:val="00776599"/>
    <w:rsid w:val="00776ED9"/>
    <w:rsid w:val="00777260"/>
    <w:rsid w:val="007778F7"/>
    <w:rsid w:val="00777D1A"/>
    <w:rsid w:val="00777F78"/>
    <w:rsid w:val="00780B71"/>
    <w:rsid w:val="00780C2D"/>
    <w:rsid w:val="0078136A"/>
    <w:rsid w:val="00781C59"/>
    <w:rsid w:val="00783443"/>
    <w:rsid w:val="00783C81"/>
    <w:rsid w:val="0078636B"/>
    <w:rsid w:val="007864F1"/>
    <w:rsid w:val="007900C5"/>
    <w:rsid w:val="00791C1B"/>
    <w:rsid w:val="00791C8F"/>
    <w:rsid w:val="0079231D"/>
    <w:rsid w:val="00793392"/>
    <w:rsid w:val="007940CE"/>
    <w:rsid w:val="00794F5E"/>
    <w:rsid w:val="00795506"/>
    <w:rsid w:val="00797095"/>
    <w:rsid w:val="00797944"/>
    <w:rsid w:val="007A0B75"/>
    <w:rsid w:val="007A1515"/>
    <w:rsid w:val="007A1BC4"/>
    <w:rsid w:val="007A207E"/>
    <w:rsid w:val="007A23D0"/>
    <w:rsid w:val="007A3855"/>
    <w:rsid w:val="007A39D8"/>
    <w:rsid w:val="007A4FE9"/>
    <w:rsid w:val="007A588E"/>
    <w:rsid w:val="007A5F67"/>
    <w:rsid w:val="007A6861"/>
    <w:rsid w:val="007A733D"/>
    <w:rsid w:val="007A746F"/>
    <w:rsid w:val="007B13E2"/>
    <w:rsid w:val="007B197E"/>
    <w:rsid w:val="007B1C9B"/>
    <w:rsid w:val="007B2F61"/>
    <w:rsid w:val="007B4C8F"/>
    <w:rsid w:val="007B5F61"/>
    <w:rsid w:val="007B7BA2"/>
    <w:rsid w:val="007C0C9C"/>
    <w:rsid w:val="007C14F9"/>
    <w:rsid w:val="007C24AA"/>
    <w:rsid w:val="007C2646"/>
    <w:rsid w:val="007C3390"/>
    <w:rsid w:val="007C43AD"/>
    <w:rsid w:val="007C4655"/>
    <w:rsid w:val="007C59BE"/>
    <w:rsid w:val="007C753F"/>
    <w:rsid w:val="007D1685"/>
    <w:rsid w:val="007D5B90"/>
    <w:rsid w:val="007D69B0"/>
    <w:rsid w:val="007E040C"/>
    <w:rsid w:val="007E08B2"/>
    <w:rsid w:val="007E1DC8"/>
    <w:rsid w:val="007E1E10"/>
    <w:rsid w:val="007E2055"/>
    <w:rsid w:val="007E308B"/>
    <w:rsid w:val="007E3519"/>
    <w:rsid w:val="007E4B2F"/>
    <w:rsid w:val="007E4B7F"/>
    <w:rsid w:val="007E513B"/>
    <w:rsid w:val="007E62A6"/>
    <w:rsid w:val="007E708F"/>
    <w:rsid w:val="007F0247"/>
    <w:rsid w:val="007F0E19"/>
    <w:rsid w:val="007F0F0E"/>
    <w:rsid w:val="007F1606"/>
    <w:rsid w:val="007F222F"/>
    <w:rsid w:val="007F2F8C"/>
    <w:rsid w:val="007F4CE6"/>
    <w:rsid w:val="007F5E2C"/>
    <w:rsid w:val="007F74D6"/>
    <w:rsid w:val="007F771F"/>
    <w:rsid w:val="007F7A28"/>
    <w:rsid w:val="007F7BF1"/>
    <w:rsid w:val="00802A22"/>
    <w:rsid w:val="008047D8"/>
    <w:rsid w:val="00805BD2"/>
    <w:rsid w:val="00806991"/>
    <w:rsid w:val="00807780"/>
    <w:rsid w:val="00810A3E"/>
    <w:rsid w:val="00814012"/>
    <w:rsid w:val="00814D1D"/>
    <w:rsid w:val="00821397"/>
    <w:rsid w:val="00825267"/>
    <w:rsid w:val="00825CA4"/>
    <w:rsid w:val="00827DAB"/>
    <w:rsid w:val="00830AA5"/>
    <w:rsid w:val="008320EC"/>
    <w:rsid w:val="00832B85"/>
    <w:rsid w:val="00833990"/>
    <w:rsid w:val="0083413D"/>
    <w:rsid w:val="00834BB5"/>
    <w:rsid w:val="0083500E"/>
    <w:rsid w:val="00837261"/>
    <w:rsid w:val="008375C0"/>
    <w:rsid w:val="00837CAB"/>
    <w:rsid w:val="00842189"/>
    <w:rsid w:val="00844209"/>
    <w:rsid w:val="00844712"/>
    <w:rsid w:val="00844B35"/>
    <w:rsid w:val="00845D94"/>
    <w:rsid w:val="0084605F"/>
    <w:rsid w:val="00846695"/>
    <w:rsid w:val="008469EB"/>
    <w:rsid w:val="0084781F"/>
    <w:rsid w:val="00847CAB"/>
    <w:rsid w:val="00850A90"/>
    <w:rsid w:val="00851121"/>
    <w:rsid w:val="008538D3"/>
    <w:rsid w:val="00854A95"/>
    <w:rsid w:val="008554AA"/>
    <w:rsid w:val="0085580C"/>
    <w:rsid w:val="008563C1"/>
    <w:rsid w:val="0085755B"/>
    <w:rsid w:val="008578AA"/>
    <w:rsid w:val="00860AB2"/>
    <w:rsid w:val="00860BCC"/>
    <w:rsid w:val="00861B07"/>
    <w:rsid w:val="008631AE"/>
    <w:rsid w:val="00864CD6"/>
    <w:rsid w:val="0086527D"/>
    <w:rsid w:val="00865C83"/>
    <w:rsid w:val="008709BD"/>
    <w:rsid w:val="00871421"/>
    <w:rsid w:val="008728CA"/>
    <w:rsid w:val="008737BC"/>
    <w:rsid w:val="00873F89"/>
    <w:rsid w:val="00874AD8"/>
    <w:rsid w:val="00874B23"/>
    <w:rsid w:val="00875D69"/>
    <w:rsid w:val="0087735F"/>
    <w:rsid w:val="00877F96"/>
    <w:rsid w:val="00880E82"/>
    <w:rsid w:val="0088310E"/>
    <w:rsid w:val="00883FFA"/>
    <w:rsid w:val="008852B7"/>
    <w:rsid w:val="00885C72"/>
    <w:rsid w:val="008862A2"/>
    <w:rsid w:val="00886885"/>
    <w:rsid w:val="00890711"/>
    <w:rsid w:val="008930AC"/>
    <w:rsid w:val="00893380"/>
    <w:rsid w:val="00894941"/>
    <w:rsid w:val="008955BC"/>
    <w:rsid w:val="00895803"/>
    <w:rsid w:val="00895919"/>
    <w:rsid w:val="00895F60"/>
    <w:rsid w:val="0089688F"/>
    <w:rsid w:val="00897A79"/>
    <w:rsid w:val="008A0122"/>
    <w:rsid w:val="008A095A"/>
    <w:rsid w:val="008A1378"/>
    <w:rsid w:val="008A2F8A"/>
    <w:rsid w:val="008A3030"/>
    <w:rsid w:val="008A35BE"/>
    <w:rsid w:val="008A458A"/>
    <w:rsid w:val="008A4678"/>
    <w:rsid w:val="008A499C"/>
    <w:rsid w:val="008A5620"/>
    <w:rsid w:val="008A5BD5"/>
    <w:rsid w:val="008A612D"/>
    <w:rsid w:val="008A65FA"/>
    <w:rsid w:val="008A75D4"/>
    <w:rsid w:val="008A7F71"/>
    <w:rsid w:val="008B0FDE"/>
    <w:rsid w:val="008B2E09"/>
    <w:rsid w:val="008B36C9"/>
    <w:rsid w:val="008B3914"/>
    <w:rsid w:val="008B3BAB"/>
    <w:rsid w:val="008B4F3A"/>
    <w:rsid w:val="008B5C6F"/>
    <w:rsid w:val="008B73D2"/>
    <w:rsid w:val="008C1A62"/>
    <w:rsid w:val="008C2C33"/>
    <w:rsid w:val="008C73E7"/>
    <w:rsid w:val="008D15BA"/>
    <w:rsid w:val="008D15FE"/>
    <w:rsid w:val="008D4C93"/>
    <w:rsid w:val="008D574D"/>
    <w:rsid w:val="008D5767"/>
    <w:rsid w:val="008E2519"/>
    <w:rsid w:val="008E266D"/>
    <w:rsid w:val="008E4021"/>
    <w:rsid w:val="008E40D3"/>
    <w:rsid w:val="008E4D7C"/>
    <w:rsid w:val="008E5235"/>
    <w:rsid w:val="008E5D0D"/>
    <w:rsid w:val="008E66B3"/>
    <w:rsid w:val="008E7285"/>
    <w:rsid w:val="008E7335"/>
    <w:rsid w:val="008F021D"/>
    <w:rsid w:val="008F15A1"/>
    <w:rsid w:val="008F28E5"/>
    <w:rsid w:val="008F4B89"/>
    <w:rsid w:val="008F60DC"/>
    <w:rsid w:val="008F7190"/>
    <w:rsid w:val="008F7271"/>
    <w:rsid w:val="008F746B"/>
    <w:rsid w:val="00903FAB"/>
    <w:rsid w:val="00904032"/>
    <w:rsid w:val="00905CA7"/>
    <w:rsid w:val="009065DD"/>
    <w:rsid w:val="00907458"/>
    <w:rsid w:val="009079EC"/>
    <w:rsid w:val="0091043E"/>
    <w:rsid w:val="00910B52"/>
    <w:rsid w:val="009135CB"/>
    <w:rsid w:val="00914DE6"/>
    <w:rsid w:val="0091506F"/>
    <w:rsid w:val="00915503"/>
    <w:rsid w:val="00915DF6"/>
    <w:rsid w:val="009174E1"/>
    <w:rsid w:val="00922CE1"/>
    <w:rsid w:val="00923384"/>
    <w:rsid w:val="00923A38"/>
    <w:rsid w:val="00924BBC"/>
    <w:rsid w:val="00925E0F"/>
    <w:rsid w:val="009260FF"/>
    <w:rsid w:val="00926D44"/>
    <w:rsid w:val="00926D6A"/>
    <w:rsid w:val="009275D2"/>
    <w:rsid w:val="0093096A"/>
    <w:rsid w:val="009309FA"/>
    <w:rsid w:val="00931839"/>
    <w:rsid w:val="00932B28"/>
    <w:rsid w:val="0093647D"/>
    <w:rsid w:val="009366E1"/>
    <w:rsid w:val="00936B49"/>
    <w:rsid w:val="009373C1"/>
    <w:rsid w:val="00940C26"/>
    <w:rsid w:val="00940C72"/>
    <w:rsid w:val="009411BA"/>
    <w:rsid w:val="00941B29"/>
    <w:rsid w:val="00941C6F"/>
    <w:rsid w:val="00951153"/>
    <w:rsid w:val="00953E2E"/>
    <w:rsid w:val="009542CC"/>
    <w:rsid w:val="00954CA9"/>
    <w:rsid w:val="009553D0"/>
    <w:rsid w:val="00956A14"/>
    <w:rsid w:val="00957D3A"/>
    <w:rsid w:val="00960585"/>
    <w:rsid w:val="00961AA5"/>
    <w:rsid w:val="00962664"/>
    <w:rsid w:val="00962A48"/>
    <w:rsid w:val="00962BD4"/>
    <w:rsid w:val="00963764"/>
    <w:rsid w:val="00965F06"/>
    <w:rsid w:val="00967AA8"/>
    <w:rsid w:val="00972256"/>
    <w:rsid w:val="00974167"/>
    <w:rsid w:val="00974C98"/>
    <w:rsid w:val="00975ABD"/>
    <w:rsid w:val="009769C6"/>
    <w:rsid w:val="0098009E"/>
    <w:rsid w:val="00983387"/>
    <w:rsid w:val="0098444F"/>
    <w:rsid w:val="00984D3C"/>
    <w:rsid w:val="00985863"/>
    <w:rsid w:val="0098714D"/>
    <w:rsid w:val="0099047B"/>
    <w:rsid w:val="00991BC2"/>
    <w:rsid w:val="00992007"/>
    <w:rsid w:val="00993CC8"/>
    <w:rsid w:val="00994440"/>
    <w:rsid w:val="00994C19"/>
    <w:rsid w:val="009966CF"/>
    <w:rsid w:val="00997576"/>
    <w:rsid w:val="009A0E5A"/>
    <w:rsid w:val="009A0FE6"/>
    <w:rsid w:val="009A2E28"/>
    <w:rsid w:val="009A38A4"/>
    <w:rsid w:val="009A3A9F"/>
    <w:rsid w:val="009A7589"/>
    <w:rsid w:val="009A7B9C"/>
    <w:rsid w:val="009B0B0B"/>
    <w:rsid w:val="009B0DCB"/>
    <w:rsid w:val="009B322E"/>
    <w:rsid w:val="009B3860"/>
    <w:rsid w:val="009B4A2E"/>
    <w:rsid w:val="009B750C"/>
    <w:rsid w:val="009B7682"/>
    <w:rsid w:val="009C0632"/>
    <w:rsid w:val="009C2910"/>
    <w:rsid w:val="009C2AF8"/>
    <w:rsid w:val="009C2B8D"/>
    <w:rsid w:val="009C3ED9"/>
    <w:rsid w:val="009C4B19"/>
    <w:rsid w:val="009C569E"/>
    <w:rsid w:val="009C56A1"/>
    <w:rsid w:val="009C5927"/>
    <w:rsid w:val="009C5B58"/>
    <w:rsid w:val="009C612E"/>
    <w:rsid w:val="009C708F"/>
    <w:rsid w:val="009C79F1"/>
    <w:rsid w:val="009D236D"/>
    <w:rsid w:val="009D388B"/>
    <w:rsid w:val="009D3B08"/>
    <w:rsid w:val="009D453A"/>
    <w:rsid w:val="009D4A26"/>
    <w:rsid w:val="009D5E61"/>
    <w:rsid w:val="009D6B8A"/>
    <w:rsid w:val="009D7EA8"/>
    <w:rsid w:val="009E0500"/>
    <w:rsid w:val="009E15A4"/>
    <w:rsid w:val="009E34C9"/>
    <w:rsid w:val="009E3C87"/>
    <w:rsid w:val="009E45C2"/>
    <w:rsid w:val="009E4D9A"/>
    <w:rsid w:val="009E767A"/>
    <w:rsid w:val="009E7F01"/>
    <w:rsid w:val="009F044E"/>
    <w:rsid w:val="009F0A52"/>
    <w:rsid w:val="009F1F4D"/>
    <w:rsid w:val="009F2DAB"/>
    <w:rsid w:val="009F32F8"/>
    <w:rsid w:val="009F5D6E"/>
    <w:rsid w:val="00A00666"/>
    <w:rsid w:val="00A015D0"/>
    <w:rsid w:val="00A0167D"/>
    <w:rsid w:val="00A02214"/>
    <w:rsid w:val="00A023FC"/>
    <w:rsid w:val="00A027F1"/>
    <w:rsid w:val="00A043CA"/>
    <w:rsid w:val="00A0496E"/>
    <w:rsid w:val="00A05A2D"/>
    <w:rsid w:val="00A05D21"/>
    <w:rsid w:val="00A075F0"/>
    <w:rsid w:val="00A10736"/>
    <w:rsid w:val="00A10D42"/>
    <w:rsid w:val="00A10FB8"/>
    <w:rsid w:val="00A111D8"/>
    <w:rsid w:val="00A1157A"/>
    <w:rsid w:val="00A13079"/>
    <w:rsid w:val="00A15885"/>
    <w:rsid w:val="00A15F01"/>
    <w:rsid w:val="00A1633F"/>
    <w:rsid w:val="00A17C03"/>
    <w:rsid w:val="00A207A9"/>
    <w:rsid w:val="00A20846"/>
    <w:rsid w:val="00A2131A"/>
    <w:rsid w:val="00A214AA"/>
    <w:rsid w:val="00A21857"/>
    <w:rsid w:val="00A225A4"/>
    <w:rsid w:val="00A23EDD"/>
    <w:rsid w:val="00A2481B"/>
    <w:rsid w:val="00A25D82"/>
    <w:rsid w:val="00A26222"/>
    <w:rsid w:val="00A26C12"/>
    <w:rsid w:val="00A26CDB"/>
    <w:rsid w:val="00A275B6"/>
    <w:rsid w:val="00A27808"/>
    <w:rsid w:val="00A3098F"/>
    <w:rsid w:val="00A31CC9"/>
    <w:rsid w:val="00A322C3"/>
    <w:rsid w:val="00A344F1"/>
    <w:rsid w:val="00A36AAD"/>
    <w:rsid w:val="00A404CB"/>
    <w:rsid w:val="00A415D4"/>
    <w:rsid w:val="00A416BA"/>
    <w:rsid w:val="00A41FAD"/>
    <w:rsid w:val="00A42E09"/>
    <w:rsid w:val="00A45368"/>
    <w:rsid w:val="00A466F4"/>
    <w:rsid w:val="00A47811"/>
    <w:rsid w:val="00A50533"/>
    <w:rsid w:val="00A50C81"/>
    <w:rsid w:val="00A50D2A"/>
    <w:rsid w:val="00A51A08"/>
    <w:rsid w:val="00A52A25"/>
    <w:rsid w:val="00A52FED"/>
    <w:rsid w:val="00A55A56"/>
    <w:rsid w:val="00A56462"/>
    <w:rsid w:val="00A56560"/>
    <w:rsid w:val="00A573C7"/>
    <w:rsid w:val="00A60756"/>
    <w:rsid w:val="00A60804"/>
    <w:rsid w:val="00A60BDD"/>
    <w:rsid w:val="00A61680"/>
    <w:rsid w:val="00A61F70"/>
    <w:rsid w:val="00A62508"/>
    <w:rsid w:val="00A6430D"/>
    <w:rsid w:val="00A669BA"/>
    <w:rsid w:val="00A66FEE"/>
    <w:rsid w:val="00A6741D"/>
    <w:rsid w:val="00A67643"/>
    <w:rsid w:val="00A67C21"/>
    <w:rsid w:val="00A70EA9"/>
    <w:rsid w:val="00A7160F"/>
    <w:rsid w:val="00A74618"/>
    <w:rsid w:val="00A756BE"/>
    <w:rsid w:val="00A758E4"/>
    <w:rsid w:val="00A75C24"/>
    <w:rsid w:val="00A76F74"/>
    <w:rsid w:val="00A7725E"/>
    <w:rsid w:val="00A77E78"/>
    <w:rsid w:val="00A80E7B"/>
    <w:rsid w:val="00A81C8D"/>
    <w:rsid w:val="00A81D56"/>
    <w:rsid w:val="00A841C6"/>
    <w:rsid w:val="00A85496"/>
    <w:rsid w:val="00A86457"/>
    <w:rsid w:val="00A86FEF"/>
    <w:rsid w:val="00A8781B"/>
    <w:rsid w:val="00A87FBE"/>
    <w:rsid w:val="00A92738"/>
    <w:rsid w:val="00A92CF5"/>
    <w:rsid w:val="00A93908"/>
    <w:rsid w:val="00A93A27"/>
    <w:rsid w:val="00A943C6"/>
    <w:rsid w:val="00A9490F"/>
    <w:rsid w:val="00A961DC"/>
    <w:rsid w:val="00A962CB"/>
    <w:rsid w:val="00A9674F"/>
    <w:rsid w:val="00A96A56"/>
    <w:rsid w:val="00A96A73"/>
    <w:rsid w:val="00A9718F"/>
    <w:rsid w:val="00A974AC"/>
    <w:rsid w:val="00AA1770"/>
    <w:rsid w:val="00AA2A7E"/>
    <w:rsid w:val="00AA3AA7"/>
    <w:rsid w:val="00AA4824"/>
    <w:rsid w:val="00AA5D9B"/>
    <w:rsid w:val="00AA71E6"/>
    <w:rsid w:val="00AA72A9"/>
    <w:rsid w:val="00AB0710"/>
    <w:rsid w:val="00AB1172"/>
    <w:rsid w:val="00AB2B22"/>
    <w:rsid w:val="00AB46E3"/>
    <w:rsid w:val="00AB4E96"/>
    <w:rsid w:val="00AB5450"/>
    <w:rsid w:val="00AB5481"/>
    <w:rsid w:val="00AB6554"/>
    <w:rsid w:val="00AB7525"/>
    <w:rsid w:val="00AB7D6D"/>
    <w:rsid w:val="00AC0956"/>
    <w:rsid w:val="00AC1403"/>
    <w:rsid w:val="00AC1566"/>
    <w:rsid w:val="00AC16DC"/>
    <w:rsid w:val="00AC29DA"/>
    <w:rsid w:val="00AC2BBD"/>
    <w:rsid w:val="00AC2D24"/>
    <w:rsid w:val="00AC3DD4"/>
    <w:rsid w:val="00AC597F"/>
    <w:rsid w:val="00AC5F8F"/>
    <w:rsid w:val="00AD1B66"/>
    <w:rsid w:val="00AD1E4E"/>
    <w:rsid w:val="00AD1E7D"/>
    <w:rsid w:val="00AD2CB5"/>
    <w:rsid w:val="00AD49E8"/>
    <w:rsid w:val="00AD50D7"/>
    <w:rsid w:val="00AD6C6A"/>
    <w:rsid w:val="00AD6C77"/>
    <w:rsid w:val="00AE0033"/>
    <w:rsid w:val="00AE0518"/>
    <w:rsid w:val="00AE348F"/>
    <w:rsid w:val="00AE4EDD"/>
    <w:rsid w:val="00AE7781"/>
    <w:rsid w:val="00AE7D9F"/>
    <w:rsid w:val="00AF074E"/>
    <w:rsid w:val="00AF0FA0"/>
    <w:rsid w:val="00AF4459"/>
    <w:rsid w:val="00AF4562"/>
    <w:rsid w:val="00AF54CB"/>
    <w:rsid w:val="00AF5C04"/>
    <w:rsid w:val="00AF7837"/>
    <w:rsid w:val="00AF7FD2"/>
    <w:rsid w:val="00B00123"/>
    <w:rsid w:val="00B00909"/>
    <w:rsid w:val="00B01C59"/>
    <w:rsid w:val="00B022D3"/>
    <w:rsid w:val="00B02D96"/>
    <w:rsid w:val="00B047E8"/>
    <w:rsid w:val="00B04A8C"/>
    <w:rsid w:val="00B06687"/>
    <w:rsid w:val="00B066A0"/>
    <w:rsid w:val="00B073F6"/>
    <w:rsid w:val="00B103BF"/>
    <w:rsid w:val="00B10BB3"/>
    <w:rsid w:val="00B12410"/>
    <w:rsid w:val="00B1320F"/>
    <w:rsid w:val="00B13BD7"/>
    <w:rsid w:val="00B1407D"/>
    <w:rsid w:val="00B14F9D"/>
    <w:rsid w:val="00B15302"/>
    <w:rsid w:val="00B1652F"/>
    <w:rsid w:val="00B16818"/>
    <w:rsid w:val="00B16D71"/>
    <w:rsid w:val="00B206C3"/>
    <w:rsid w:val="00B209F9"/>
    <w:rsid w:val="00B21D59"/>
    <w:rsid w:val="00B23ABE"/>
    <w:rsid w:val="00B23B9D"/>
    <w:rsid w:val="00B23BD3"/>
    <w:rsid w:val="00B24948"/>
    <w:rsid w:val="00B2653E"/>
    <w:rsid w:val="00B26688"/>
    <w:rsid w:val="00B26979"/>
    <w:rsid w:val="00B300B6"/>
    <w:rsid w:val="00B30941"/>
    <w:rsid w:val="00B3139E"/>
    <w:rsid w:val="00B318F7"/>
    <w:rsid w:val="00B3245F"/>
    <w:rsid w:val="00B3289C"/>
    <w:rsid w:val="00B32E0D"/>
    <w:rsid w:val="00B334FB"/>
    <w:rsid w:val="00B3352F"/>
    <w:rsid w:val="00B33A7D"/>
    <w:rsid w:val="00B33A85"/>
    <w:rsid w:val="00B3406B"/>
    <w:rsid w:val="00B356D7"/>
    <w:rsid w:val="00B35AC7"/>
    <w:rsid w:val="00B36044"/>
    <w:rsid w:val="00B36D5A"/>
    <w:rsid w:val="00B408D9"/>
    <w:rsid w:val="00B40D11"/>
    <w:rsid w:val="00B412FB"/>
    <w:rsid w:val="00B41A6C"/>
    <w:rsid w:val="00B41FBF"/>
    <w:rsid w:val="00B42D2C"/>
    <w:rsid w:val="00B44CAF"/>
    <w:rsid w:val="00B44F01"/>
    <w:rsid w:val="00B461E3"/>
    <w:rsid w:val="00B46889"/>
    <w:rsid w:val="00B469D6"/>
    <w:rsid w:val="00B47685"/>
    <w:rsid w:val="00B51774"/>
    <w:rsid w:val="00B51B73"/>
    <w:rsid w:val="00B51DA8"/>
    <w:rsid w:val="00B5315D"/>
    <w:rsid w:val="00B54B55"/>
    <w:rsid w:val="00B56794"/>
    <w:rsid w:val="00B56799"/>
    <w:rsid w:val="00B6033D"/>
    <w:rsid w:val="00B603AE"/>
    <w:rsid w:val="00B63213"/>
    <w:rsid w:val="00B632C2"/>
    <w:rsid w:val="00B65377"/>
    <w:rsid w:val="00B706ED"/>
    <w:rsid w:val="00B7108A"/>
    <w:rsid w:val="00B71F0B"/>
    <w:rsid w:val="00B72E17"/>
    <w:rsid w:val="00B73B87"/>
    <w:rsid w:val="00B73E4A"/>
    <w:rsid w:val="00B74F35"/>
    <w:rsid w:val="00B75DAA"/>
    <w:rsid w:val="00B75EDA"/>
    <w:rsid w:val="00B767A5"/>
    <w:rsid w:val="00B81736"/>
    <w:rsid w:val="00B82171"/>
    <w:rsid w:val="00B826C8"/>
    <w:rsid w:val="00B83137"/>
    <w:rsid w:val="00B84812"/>
    <w:rsid w:val="00B8679D"/>
    <w:rsid w:val="00B91429"/>
    <w:rsid w:val="00B918D5"/>
    <w:rsid w:val="00B93A65"/>
    <w:rsid w:val="00B94549"/>
    <w:rsid w:val="00B94A3B"/>
    <w:rsid w:val="00B95672"/>
    <w:rsid w:val="00B96272"/>
    <w:rsid w:val="00BA027A"/>
    <w:rsid w:val="00BA0CAE"/>
    <w:rsid w:val="00BA0F73"/>
    <w:rsid w:val="00BA1C88"/>
    <w:rsid w:val="00BA2026"/>
    <w:rsid w:val="00BA3353"/>
    <w:rsid w:val="00BA3BC5"/>
    <w:rsid w:val="00BA4568"/>
    <w:rsid w:val="00BA5224"/>
    <w:rsid w:val="00BA5894"/>
    <w:rsid w:val="00BA64A1"/>
    <w:rsid w:val="00BB1A89"/>
    <w:rsid w:val="00BB507F"/>
    <w:rsid w:val="00BB62E5"/>
    <w:rsid w:val="00BB6EDF"/>
    <w:rsid w:val="00BB7413"/>
    <w:rsid w:val="00BB7C3F"/>
    <w:rsid w:val="00BC08D3"/>
    <w:rsid w:val="00BC0C56"/>
    <w:rsid w:val="00BC1136"/>
    <w:rsid w:val="00BC155C"/>
    <w:rsid w:val="00BC18B3"/>
    <w:rsid w:val="00BC1A06"/>
    <w:rsid w:val="00BC3F09"/>
    <w:rsid w:val="00BC3F7A"/>
    <w:rsid w:val="00BC4220"/>
    <w:rsid w:val="00BC717E"/>
    <w:rsid w:val="00BC7A19"/>
    <w:rsid w:val="00BD178A"/>
    <w:rsid w:val="00BD2D13"/>
    <w:rsid w:val="00BD43A6"/>
    <w:rsid w:val="00BD5516"/>
    <w:rsid w:val="00BD60E9"/>
    <w:rsid w:val="00BD6F1D"/>
    <w:rsid w:val="00BD733C"/>
    <w:rsid w:val="00BD75F5"/>
    <w:rsid w:val="00BE1C8E"/>
    <w:rsid w:val="00BE43DD"/>
    <w:rsid w:val="00BE44AC"/>
    <w:rsid w:val="00BE60CE"/>
    <w:rsid w:val="00BF0ACA"/>
    <w:rsid w:val="00BF164F"/>
    <w:rsid w:val="00BF1E23"/>
    <w:rsid w:val="00BF208E"/>
    <w:rsid w:val="00BF2A5E"/>
    <w:rsid w:val="00BF30FD"/>
    <w:rsid w:val="00BF3813"/>
    <w:rsid w:val="00BF3B42"/>
    <w:rsid w:val="00BF5C4B"/>
    <w:rsid w:val="00BF79C4"/>
    <w:rsid w:val="00C00431"/>
    <w:rsid w:val="00C02676"/>
    <w:rsid w:val="00C04480"/>
    <w:rsid w:val="00C04E38"/>
    <w:rsid w:val="00C05805"/>
    <w:rsid w:val="00C0582E"/>
    <w:rsid w:val="00C0594B"/>
    <w:rsid w:val="00C05EA0"/>
    <w:rsid w:val="00C070DC"/>
    <w:rsid w:val="00C07FCF"/>
    <w:rsid w:val="00C10A98"/>
    <w:rsid w:val="00C13CAD"/>
    <w:rsid w:val="00C14094"/>
    <w:rsid w:val="00C15136"/>
    <w:rsid w:val="00C16546"/>
    <w:rsid w:val="00C1728A"/>
    <w:rsid w:val="00C20123"/>
    <w:rsid w:val="00C20385"/>
    <w:rsid w:val="00C20993"/>
    <w:rsid w:val="00C230ED"/>
    <w:rsid w:val="00C23946"/>
    <w:rsid w:val="00C2445A"/>
    <w:rsid w:val="00C2449C"/>
    <w:rsid w:val="00C27BB3"/>
    <w:rsid w:val="00C30865"/>
    <w:rsid w:val="00C309A8"/>
    <w:rsid w:val="00C30C03"/>
    <w:rsid w:val="00C30D4F"/>
    <w:rsid w:val="00C30E0E"/>
    <w:rsid w:val="00C328DF"/>
    <w:rsid w:val="00C35E14"/>
    <w:rsid w:val="00C36D4D"/>
    <w:rsid w:val="00C37988"/>
    <w:rsid w:val="00C40FA9"/>
    <w:rsid w:val="00C411DC"/>
    <w:rsid w:val="00C4132E"/>
    <w:rsid w:val="00C433C8"/>
    <w:rsid w:val="00C44186"/>
    <w:rsid w:val="00C45F09"/>
    <w:rsid w:val="00C46D8D"/>
    <w:rsid w:val="00C50E8B"/>
    <w:rsid w:val="00C5161D"/>
    <w:rsid w:val="00C52376"/>
    <w:rsid w:val="00C53F71"/>
    <w:rsid w:val="00C559FE"/>
    <w:rsid w:val="00C562F7"/>
    <w:rsid w:val="00C56C72"/>
    <w:rsid w:val="00C57C11"/>
    <w:rsid w:val="00C60090"/>
    <w:rsid w:val="00C6071D"/>
    <w:rsid w:val="00C61222"/>
    <w:rsid w:val="00C62F62"/>
    <w:rsid w:val="00C63320"/>
    <w:rsid w:val="00C64A38"/>
    <w:rsid w:val="00C64C0F"/>
    <w:rsid w:val="00C6607A"/>
    <w:rsid w:val="00C671F9"/>
    <w:rsid w:val="00C708F2"/>
    <w:rsid w:val="00C71B0A"/>
    <w:rsid w:val="00C71DA5"/>
    <w:rsid w:val="00C72037"/>
    <w:rsid w:val="00C72785"/>
    <w:rsid w:val="00C75646"/>
    <w:rsid w:val="00C758D5"/>
    <w:rsid w:val="00C75DE1"/>
    <w:rsid w:val="00C769BB"/>
    <w:rsid w:val="00C76FE2"/>
    <w:rsid w:val="00C7743D"/>
    <w:rsid w:val="00C80F05"/>
    <w:rsid w:val="00C81E42"/>
    <w:rsid w:val="00C8226A"/>
    <w:rsid w:val="00C829BF"/>
    <w:rsid w:val="00C836A0"/>
    <w:rsid w:val="00C83A15"/>
    <w:rsid w:val="00C840E7"/>
    <w:rsid w:val="00C85CD1"/>
    <w:rsid w:val="00C86325"/>
    <w:rsid w:val="00C906E1"/>
    <w:rsid w:val="00C910E5"/>
    <w:rsid w:val="00C92663"/>
    <w:rsid w:val="00C92EFF"/>
    <w:rsid w:val="00C92F09"/>
    <w:rsid w:val="00C95386"/>
    <w:rsid w:val="00C958AF"/>
    <w:rsid w:val="00C96D48"/>
    <w:rsid w:val="00C976CB"/>
    <w:rsid w:val="00CA285C"/>
    <w:rsid w:val="00CA32B6"/>
    <w:rsid w:val="00CA353D"/>
    <w:rsid w:val="00CA36F5"/>
    <w:rsid w:val="00CA37D4"/>
    <w:rsid w:val="00CA4406"/>
    <w:rsid w:val="00CA4690"/>
    <w:rsid w:val="00CA4D45"/>
    <w:rsid w:val="00CA54D6"/>
    <w:rsid w:val="00CA5E02"/>
    <w:rsid w:val="00CB06CA"/>
    <w:rsid w:val="00CB13CB"/>
    <w:rsid w:val="00CB1591"/>
    <w:rsid w:val="00CB3046"/>
    <w:rsid w:val="00CB512B"/>
    <w:rsid w:val="00CB57E3"/>
    <w:rsid w:val="00CB630D"/>
    <w:rsid w:val="00CC1BA2"/>
    <w:rsid w:val="00CC2021"/>
    <w:rsid w:val="00CC2EDF"/>
    <w:rsid w:val="00CC3733"/>
    <w:rsid w:val="00CC3D04"/>
    <w:rsid w:val="00CC4320"/>
    <w:rsid w:val="00CC64B2"/>
    <w:rsid w:val="00CD08B7"/>
    <w:rsid w:val="00CD183A"/>
    <w:rsid w:val="00CD25D0"/>
    <w:rsid w:val="00CD2E80"/>
    <w:rsid w:val="00CD4E2D"/>
    <w:rsid w:val="00CE051A"/>
    <w:rsid w:val="00CE0A7E"/>
    <w:rsid w:val="00CE27E7"/>
    <w:rsid w:val="00CE4050"/>
    <w:rsid w:val="00CE48FA"/>
    <w:rsid w:val="00CE5BA8"/>
    <w:rsid w:val="00CE69D1"/>
    <w:rsid w:val="00CE6B58"/>
    <w:rsid w:val="00CF037D"/>
    <w:rsid w:val="00CF2B01"/>
    <w:rsid w:val="00CF3AE1"/>
    <w:rsid w:val="00CF4FFE"/>
    <w:rsid w:val="00CF6251"/>
    <w:rsid w:val="00CF6D55"/>
    <w:rsid w:val="00CF79C5"/>
    <w:rsid w:val="00D00328"/>
    <w:rsid w:val="00D01331"/>
    <w:rsid w:val="00D0217C"/>
    <w:rsid w:val="00D037A8"/>
    <w:rsid w:val="00D03BD7"/>
    <w:rsid w:val="00D03CED"/>
    <w:rsid w:val="00D04FAB"/>
    <w:rsid w:val="00D05429"/>
    <w:rsid w:val="00D0613C"/>
    <w:rsid w:val="00D07018"/>
    <w:rsid w:val="00D136F1"/>
    <w:rsid w:val="00D143AD"/>
    <w:rsid w:val="00D17AEB"/>
    <w:rsid w:val="00D20A27"/>
    <w:rsid w:val="00D210AE"/>
    <w:rsid w:val="00D217C7"/>
    <w:rsid w:val="00D24EF7"/>
    <w:rsid w:val="00D30225"/>
    <w:rsid w:val="00D320D6"/>
    <w:rsid w:val="00D33F04"/>
    <w:rsid w:val="00D34B98"/>
    <w:rsid w:val="00D36AC2"/>
    <w:rsid w:val="00D405C4"/>
    <w:rsid w:val="00D40620"/>
    <w:rsid w:val="00D40B5D"/>
    <w:rsid w:val="00D421A9"/>
    <w:rsid w:val="00D421B8"/>
    <w:rsid w:val="00D43786"/>
    <w:rsid w:val="00D45227"/>
    <w:rsid w:val="00D45663"/>
    <w:rsid w:val="00D460C3"/>
    <w:rsid w:val="00D46189"/>
    <w:rsid w:val="00D47042"/>
    <w:rsid w:val="00D50B2E"/>
    <w:rsid w:val="00D528AB"/>
    <w:rsid w:val="00D54912"/>
    <w:rsid w:val="00D56755"/>
    <w:rsid w:val="00D56A25"/>
    <w:rsid w:val="00D56F0C"/>
    <w:rsid w:val="00D603CF"/>
    <w:rsid w:val="00D62843"/>
    <w:rsid w:val="00D62AD0"/>
    <w:rsid w:val="00D65097"/>
    <w:rsid w:val="00D658CF"/>
    <w:rsid w:val="00D66BDF"/>
    <w:rsid w:val="00D71421"/>
    <w:rsid w:val="00D72A03"/>
    <w:rsid w:val="00D76810"/>
    <w:rsid w:val="00D80317"/>
    <w:rsid w:val="00D8047B"/>
    <w:rsid w:val="00D80601"/>
    <w:rsid w:val="00D80DAF"/>
    <w:rsid w:val="00D80E2A"/>
    <w:rsid w:val="00D81842"/>
    <w:rsid w:val="00D830C0"/>
    <w:rsid w:val="00D830D1"/>
    <w:rsid w:val="00D837FD"/>
    <w:rsid w:val="00D84528"/>
    <w:rsid w:val="00D8497D"/>
    <w:rsid w:val="00D84B66"/>
    <w:rsid w:val="00D8548B"/>
    <w:rsid w:val="00D85E90"/>
    <w:rsid w:val="00D87039"/>
    <w:rsid w:val="00D873C6"/>
    <w:rsid w:val="00D87655"/>
    <w:rsid w:val="00D9049D"/>
    <w:rsid w:val="00D909FF"/>
    <w:rsid w:val="00D90C2D"/>
    <w:rsid w:val="00D92578"/>
    <w:rsid w:val="00D96C84"/>
    <w:rsid w:val="00DA0E91"/>
    <w:rsid w:val="00DA1486"/>
    <w:rsid w:val="00DA15BF"/>
    <w:rsid w:val="00DA249F"/>
    <w:rsid w:val="00DA26D3"/>
    <w:rsid w:val="00DA4C89"/>
    <w:rsid w:val="00DA78E5"/>
    <w:rsid w:val="00DA7AC9"/>
    <w:rsid w:val="00DB07C4"/>
    <w:rsid w:val="00DB24D4"/>
    <w:rsid w:val="00DB3798"/>
    <w:rsid w:val="00DB40B4"/>
    <w:rsid w:val="00DB4824"/>
    <w:rsid w:val="00DB4F95"/>
    <w:rsid w:val="00DB53C7"/>
    <w:rsid w:val="00DB5EBA"/>
    <w:rsid w:val="00DC24B3"/>
    <w:rsid w:val="00DC2742"/>
    <w:rsid w:val="00DC2FB6"/>
    <w:rsid w:val="00DC6952"/>
    <w:rsid w:val="00DD0420"/>
    <w:rsid w:val="00DD0702"/>
    <w:rsid w:val="00DD15C9"/>
    <w:rsid w:val="00DD29DA"/>
    <w:rsid w:val="00DD2D86"/>
    <w:rsid w:val="00DD2FB6"/>
    <w:rsid w:val="00DD3525"/>
    <w:rsid w:val="00DD7CD5"/>
    <w:rsid w:val="00DE09D3"/>
    <w:rsid w:val="00DE1F74"/>
    <w:rsid w:val="00DE4026"/>
    <w:rsid w:val="00DE468A"/>
    <w:rsid w:val="00DE6EBB"/>
    <w:rsid w:val="00DE78BA"/>
    <w:rsid w:val="00DF29C6"/>
    <w:rsid w:val="00DF2A59"/>
    <w:rsid w:val="00DF396C"/>
    <w:rsid w:val="00DF3BBD"/>
    <w:rsid w:val="00DF56CD"/>
    <w:rsid w:val="00DF613A"/>
    <w:rsid w:val="00DF6985"/>
    <w:rsid w:val="00DF6BC1"/>
    <w:rsid w:val="00DF78F5"/>
    <w:rsid w:val="00E005F1"/>
    <w:rsid w:val="00E009DD"/>
    <w:rsid w:val="00E031B5"/>
    <w:rsid w:val="00E0405A"/>
    <w:rsid w:val="00E04534"/>
    <w:rsid w:val="00E0562B"/>
    <w:rsid w:val="00E05E46"/>
    <w:rsid w:val="00E06748"/>
    <w:rsid w:val="00E1093F"/>
    <w:rsid w:val="00E14546"/>
    <w:rsid w:val="00E1563E"/>
    <w:rsid w:val="00E16269"/>
    <w:rsid w:val="00E16DFC"/>
    <w:rsid w:val="00E20032"/>
    <w:rsid w:val="00E2096A"/>
    <w:rsid w:val="00E216F1"/>
    <w:rsid w:val="00E21AC7"/>
    <w:rsid w:val="00E23A6C"/>
    <w:rsid w:val="00E23FC3"/>
    <w:rsid w:val="00E25E04"/>
    <w:rsid w:val="00E260E1"/>
    <w:rsid w:val="00E2741C"/>
    <w:rsid w:val="00E3004E"/>
    <w:rsid w:val="00E30164"/>
    <w:rsid w:val="00E30597"/>
    <w:rsid w:val="00E30851"/>
    <w:rsid w:val="00E315DF"/>
    <w:rsid w:val="00E31958"/>
    <w:rsid w:val="00E33BA9"/>
    <w:rsid w:val="00E347F6"/>
    <w:rsid w:val="00E34C88"/>
    <w:rsid w:val="00E35193"/>
    <w:rsid w:val="00E3578A"/>
    <w:rsid w:val="00E35B94"/>
    <w:rsid w:val="00E36289"/>
    <w:rsid w:val="00E41068"/>
    <w:rsid w:val="00E414CC"/>
    <w:rsid w:val="00E42D7A"/>
    <w:rsid w:val="00E43E77"/>
    <w:rsid w:val="00E4597B"/>
    <w:rsid w:val="00E47138"/>
    <w:rsid w:val="00E51D42"/>
    <w:rsid w:val="00E54256"/>
    <w:rsid w:val="00E5505D"/>
    <w:rsid w:val="00E551E0"/>
    <w:rsid w:val="00E55729"/>
    <w:rsid w:val="00E56047"/>
    <w:rsid w:val="00E568BF"/>
    <w:rsid w:val="00E56A7B"/>
    <w:rsid w:val="00E56AB6"/>
    <w:rsid w:val="00E57090"/>
    <w:rsid w:val="00E60052"/>
    <w:rsid w:val="00E602E1"/>
    <w:rsid w:val="00E623B9"/>
    <w:rsid w:val="00E628A5"/>
    <w:rsid w:val="00E632C3"/>
    <w:rsid w:val="00E63785"/>
    <w:rsid w:val="00E658F3"/>
    <w:rsid w:val="00E65BED"/>
    <w:rsid w:val="00E66BF5"/>
    <w:rsid w:val="00E674EB"/>
    <w:rsid w:val="00E70DF9"/>
    <w:rsid w:val="00E7111F"/>
    <w:rsid w:val="00E7166C"/>
    <w:rsid w:val="00E72FDD"/>
    <w:rsid w:val="00E732E3"/>
    <w:rsid w:val="00E74003"/>
    <w:rsid w:val="00E7433B"/>
    <w:rsid w:val="00E74BA9"/>
    <w:rsid w:val="00E74C10"/>
    <w:rsid w:val="00E75931"/>
    <w:rsid w:val="00E75945"/>
    <w:rsid w:val="00E76009"/>
    <w:rsid w:val="00E800B9"/>
    <w:rsid w:val="00E81F0F"/>
    <w:rsid w:val="00E82B45"/>
    <w:rsid w:val="00E832CB"/>
    <w:rsid w:val="00E9058E"/>
    <w:rsid w:val="00E917FA"/>
    <w:rsid w:val="00E91AAC"/>
    <w:rsid w:val="00E92B30"/>
    <w:rsid w:val="00E946F3"/>
    <w:rsid w:val="00E95DA4"/>
    <w:rsid w:val="00E95E1E"/>
    <w:rsid w:val="00E96224"/>
    <w:rsid w:val="00E96330"/>
    <w:rsid w:val="00E96828"/>
    <w:rsid w:val="00EA1F4A"/>
    <w:rsid w:val="00EA21A1"/>
    <w:rsid w:val="00EA2C26"/>
    <w:rsid w:val="00EA3918"/>
    <w:rsid w:val="00EA3DD2"/>
    <w:rsid w:val="00EA5E17"/>
    <w:rsid w:val="00EA6B12"/>
    <w:rsid w:val="00EB02F0"/>
    <w:rsid w:val="00EB2A85"/>
    <w:rsid w:val="00EB322F"/>
    <w:rsid w:val="00EB3A0A"/>
    <w:rsid w:val="00EB638B"/>
    <w:rsid w:val="00EB6C26"/>
    <w:rsid w:val="00EC0483"/>
    <w:rsid w:val="00EC10A7"/>
    <w:rsid w:val="00EC14CE"/>
    <w:rsid w:val="00EC220B"/>
    <w:rsid w:val="00EC2709"/>
    <w:rsid w:val="00EC2CB2"/>
    <w:rsid w:val="00EC354C"/>
    <w:rsid w:val="00EC45B9"/>
    <w:rsid w:val="00ED071D"/>
    <w:rsid w:val="00ED0DAC"/>
    <w:rsid w:val="00ED1095"/>
    <w:rsid w:val="00ED3B3E"/>
    <w:rsid w:val="00ED5873"/>
    <w:rsid w:val="00ED6701"/>
    <w:rsid w:val="00ED6A90"/>
    <w:rsid w:val="00ED6E1D"/>
    <w:rsid w:val="00EE01D0"/>
    <w:rsid w:val="00EE16B6"/>
    <w:rsid w:val="00EE1B88"/>
    <w:rsid w:val="00EE317E"/>
    <w:rsid w:val="00EE3272"/>
    <w:rsid w:val="00EE44FF"/>
    <w:rsid w:val="00EE5082"/>
    <w:rsid w:val="00EE5ACE"/>
    <w:rsid w:val="00EE6146"/>
    <w:rsid w:val="00EE68D8"/>
    <w:rsid w:val="00EF09CC"/>
    <w:rsid w:val="00EF1069"/>
    <w:rsid w:val="00EF10F0"/>
    <w:rsid w:val="00EF1A23"/>
    <w:rsid w:val="00EF1F5F"/>
    <w:rsid w:val="00EF4389"/>
    <w:rsid w:val="00EF499F"/>
    <w:rsid w:val="00EF4F77"/>
    <w:rsid w:val="00EF5394"/>
    <w:rsid w:val="00EF5CAC"/>
    <w:rsid w:val="00F01503"/>
    <w:rsid w:val="00F02393"/>
    <w:rsid w:val="00F02407"/>
    <w:rsid w:val="00F02DAD"/>
    <w:rsid w:val="00F02F5B"/>
    <w:rsid w:val="00F043B3"/>
    <w:rsid w:val="00F04578"/>
    <w:rsid w:val="00F04D27"/>
    <w:rsid w:val="00F068E5"/>
    <w:rsid w:val="00F06A6D"/>
    <w:rsid w:val="00F06C75"/>
    <w:rsid w:val="00F0787D"/>
    <w:rsid w:val="00F07DDF"/>
    <w:rsid w:val="00F10867"/>
    <w:rsid w:val="00F109CE"/>
    <w:rsid w:val="00F11CAB"/>
    <w:rsid w:val="00F138B9"/>
    <w:rsid w:val="00F2045F"/>
    <w:rsid w:val="00F20F2A"/>
    <w:rsid w:val="00F22081"/>
    <w:rsid w:val="00F237A7"/>
    <w:rsid w:val="00F24570"/>
    <w:rsid w:val="00F26796"/>
    <w:rsid w:val="00F279FE"/>
    <w:rsid w:val="00F27A6C"/>
    <w:rsid w:val="00F27EF6"/>
    <w:rsid w:val="00F27F09"/>
    <w:rsid w:val="00F316BC"/>
    <w:rsid w:val="00F34883"/>
    <w:rsid w:val="00F34D2E"/>
    <w:rsid w:val="00F3615F"/>
    <w:rsid w:val="00F3795B"/>
    <w:rsid w:val="00F37A16"/>
    <w:rsid w:val="00F402C7"/>
    <w:rsid w:val="00F4213C"/>
    <w:rsid w:val="00F42534"/>
    <w:rsid w:val="00F434E8"/>
    <w:rsid w:val="00F46D94"/>
    <w:rsid w:val="00F470D8"/>
    <w:rsid w:val="00F47925"/>
    <w:rsid w:val="00F47EF1"/>
    <w:rsid w:val="00F52678"/>
    <w:rsid w:val="00F52CEC"/>
    <w:rsid w:val="00F54DBD"/>
    <w:rsid w:val="00F55E4A"/>
    <w:rsid w:val="00F566AE"/>
    <w:rsid w:val="00F56D82"/>
    <w:rsid w:val="00F603DE"/>
    <w:rsid w:val="00F60570"/>
    <w:rsid w:val="00F61153"/>
    <w:rsid w:val="00F613A2"/>
    <w:rsid w:val="00F63848"/>
    <w:rsid w:val="00F64F8E"/>
    <w:rsid w:val="00F66AFB"/>
    <w:rsid w:val="00F70622"/>
    <w:rsid w:val="00F7194C"/>
    <w:rsid w:val="00F73B9F"/>
    <w:rsid w:val="00F73EC6"/>
    <w:rsid w:val="00F75C09"/>
    <w:rsid w:val="00F760D4"/>
    <w:rsid w:val="00F76EE2"/>
    <w:rsid w:val="00F771C4"/>
    <w:rsid w:val="00F81C13"/>
    <w:rsid w:val="00F82D53"/>
    <w:rsid w:val="00F833BD"/>
    <w:rsid w:val="00F83E7D"/>
    <w:rsid w:val="00F84A15"/>
    <w:rsid w:val="00F84EB3"/>
    <w:rsid w:val="00F8557D"/>
    <w:rsid w:val="00F85C4E"/>
    <w:rsid w:val="00F86DDF"/>
    <w:rsid w:val="00F87F9D"/>
    <w:rsid w:val="00F90D66"/>
    <w:rsid w:val="00F92591"/>
    <w:rsid w:val="00F92960"/>
    <w:rsid w:val="00F92C9C"/>
    <w:rsid w:val="00F93C0F"/>
    <w:rsid w:val="00F94008"/>
    <w:rsid w:val="00F96583"/>
    <w:rsid w:val="00F97F6C"/>
    <w:rsid w:val="00FA245D"/>
    <w:rsid w:val="00FA2D1B"/>
    <w:rsid w:val="00FA36EB"/>
    <w:rsid w:val="00FA3E70"/>
    <w:rsid w:val="00FA4CCC"/>
    <w:rsid w:val="00FA500A"/>
    <w:rsid w:val="00FA524A"/>
    <w:rsid w:val="00FA5534"/>
    <w:rsid w:val="00FA708F"/>
    <w:rsid w:val="00FB2090"/>
    <w:rsid w:val="00FB2AE2"/>
    <w:rsid w:val="00FB45E0"/>
    <w:rsid w:val="00FB4807"/>
    <w:rsid w:val="00FB4FC5"/>
    <w:rsid w:val="00FB5695"/>
    <w:rsid w:val="00FB5E72"/>
    <w:rsid w:val="00FB76D2"/>
    <w:rsid w:val="00FB7E69"/>
    <w:rsid w:val="00FC1C43"/>
    <w:rsid w:val="00FC525D"/>
    <w:rsid w:val="00FC599F"/>
    <w:rsid w:val="00FC5FFA"/>
    <w:rsid w:val="00FC6FA3"/>
    <w:rsid w:val="00FD016C"/>
    <w:rsid w:val="00FD3762"/>
    <w:rsid w:val="00FD484F"/>
    <w:rsid w:val="00FD4B4B"/>
    <w:rsid w:val="00FD4FB2"/>
    <w:rsid w:val="00FD5159"/>
    <w:rsid w:val="00FD7521"/>
    <w:rsid w:val="00FE0903"/>
    <w:rsid w:val="00FE18C9"/>
    <w:rsid w:val="00FE1969"/>
    <w:rsid w:val="00FE2E91"/>
    <w:rsid w:val="00FE40CE"/>
    <w:rsid w:val="00FE4C86"/>
    <w:rsid w:val="00FE4D77"/>
    <w:rsid w:val="00FE5887"/>
    <w:rsid w:val="00FE5A16"/>
    <w:rsid w:val="00FE5CD7"/>
    <w:rsid w:val="00FF03D7"/>
    <w:rsid w:val="00FF1B01"/>
    <w:rsid w:val="00FF21F6"/>
    <w:rsid w:val="00FF2310"/>
    <w:rsid w:val="00FF47A1"/>
    <w:rsid w:val="00FF49C1"/>
    <w:rsid w:val="00FF4A92"/>
    <w:rsid w:val="00FF6D72"/>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EDFC0F"/>
  <w14:defaultImageDpi w14:val="330"/>
  <w15:docId w15:val="{1E8CE613-BEB8-459E-AAFD-9D9BAFA3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Arial"/>
        <w:color w:val="000000" w:themeColor="text1"/>
        <w:sz w:val="24"/>
        <w:szCs w:val="24"/>
        <w:lang w:val="en-US" w:eastAsia="en-US"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75DAA"/>
    <w:pPr>
      <w:spacing w:line="240" w:lineRule="auto"/>
    </w:pPr>
    <w:rPr>
      <w:rFonts w:ascii="Times New Roman" w:eastAsia="Calibri" w:hAnsi="Times New Roman" w:cs="Times New Roman"/>
      <w:color w:val="auto"/>
      <w:sz w:val="20"/>
      <w:szCs w:val="20"/>
      <w:lang w:val="en-GB"/>
    </w:rPr>
  </w:style>
  <w:style w:type="paragraph" w:styleId="Heading1">
    <w:name w:val="heading 1"/>
    <w:basedOn w:val="Head1THF"/>
    <w:next w:val="Normal"/>
    <w:link w:val="Heading1Char"/>
    <w:uiPriority w:val="9"/>
    <w:qFormat/>
    <w:rsid w:val="00242625"/>
    <w:pPr>
      <w:keepNext/>
      <w:outlineLvl w:val="0"/>
    </w:pPr>
    <w:rPr>
      <w:rFonts w:ascii="Georgia" w:hAnsi="Georgia"/>
      <w:b w:val="0"/>
      <w:sz w:val="32"/>
      <w:szCs w:val="26"/>
    </w:rPr>
  </w:style>
  <w:style w:type="paragraph" w:styleId="Heading2">
    <w:name w:val="heading 2"/>
    <w:basedOn w:val="Head2THF"/>
    <w:next w:val="Normal"/>
    <w:link w:val="Heading2Char"/>
    <w:uiPriority w:val="9"/>
    <w:qFormat/>
    <w:rsid w:val="00536E38"/>
    <w:pPr>
      <w:keepNext/>
      <w:outlineLvl w:val="1"/>
    </w:pPr>
    <w:rPr>
      <w:rFonts w:ascii="Georgia" w:hAnsi="Georgia"/>
      <w:b w:val="0"/>
      <w:color w:val="DD0031" w:themeColor="accent1"/>
      <w:sz w:val="28"/>
    </w:rPr>
  </w:style>
  <w:style w:type="paragraph" w:styleId="Heading3">
    <w:name w:val="heading 3"/>
    <w:basedOn w:val="Head3THF"/>
    <w:next w:val="Normal"/>
    <w:link w:val="Heading3Char"/>
    <w:uiPriority w:val="9"/>
    <w:qFormat/>
    <w:rsid w:val="00536E38"/>
    <w:pPr>
      <w:keepNext/>
      <w:outlineLvl w:val="2"/>
    </w:pPr>
    <w:rPr>
      <w:b w:val="0"/>
      <w:i w:val="0"/>
      <w:color w:val="DD0031" w:themeColor="accent1"/>
      <w:sz w:val="24"/>
    </w:rPr>
  </w:style>
  <w:style w:type="paragraph" w:styleId="Heading4">
    <w:name w:val="heading 4"/>
    <w:basedOn w:val="Head4THF"/>
    <w:next w:val="Normal"/>
    <w:link w:val="Heading4Char"/>
    <w:uiPriority w:val="9"/>
    <w:qFormat/>
    <w:rsid w:val="00536E38"/>
    <w:pPr>
      <w:keepNext/>
      <w:outlineLvl w:val="3"/>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C6E18"/>
    <w:pPr>
      <w:tabs>
        <w:tab w:val="center" w:pos="4320"/>
        <w:tab w:val="right" w:pos="8640"/>
      </w:tabs>
    </w:pPr>
  </w:style>
  <w:style w:type="character" w:customStyle="1" w:styleId="HeaderChar">
    <w:name w:val="Header Char"/>
    <w:basedOn w:val="DefaultParagraphFont"/>
    <w:link w:val="Header"/>
    <w:uiPriority w:val="99"/>
    <w:semiHidden/>
    <w:rsid w:val="007F0E19"/>
  </w:style>
  <w:style w:type="paragraph" w:styleId="Footer">
    <w:name w:val="footer"/>
    <w:basedOn w:val="Normal"/>
    <w:link w:val="FooterChar"/>
    <w:uiPriority w:val="99"/>
    <w:rsid w:val="00123351"/>
    <w:pPr>
      <w:tabs>
        <w:tab w:val="center" w:pos="4320"/>
        <w:tab w:val="right" w:pos="8640"/>
      </w:tabs>
      <w:spacing w:line="200" w:lineRule="exact"/>
    </w:pPr>
    <w:rPr>
      <w:rFonts w:ascii="Arial" w:hAnsi="Arial"/>
      <w:sz w:val="16"/>
    </w:rPr>
  </w:style>
  <w:style w:type="character" w:customStyle="1" w:styleId="FooterChar">
    <w:name w:val="Footer Char"/>
    <w:basedOn w:val="DefaultParagraphFont"/>
    <w:link w:val="Footer"/>
    <w:uiPriority w:val="99"/>
    <w:rsid w:val="007F0E19"/>
    <w:rPr>
      <w:rFonts w:ascii="Arial" w:hAnsi="Arial"/>
      <w:sz w:val="16"/>
    </w:rPr>
  </w:style>
  <w:style w:type="paragraph" w:styleId="BalloonText">
    <w:name w:val="Balloon Text"/>
    <w:basedOn w:val="Normal"/>
    <w:link w:val="BalloonTextChar"/>
    <w:uiPriority w:val="99"/>
    <w:semiHidden/>
    <w:rsid w:val="003C6E18"/>
    <w:rPr>
      <w:rFonts w:ascii="Lucida Grande" w:hAnsi="Lucida Grande" w:cs="Lucida Grande"/>
    </w:rPr>
  </w:style>
  <w:style w:type="character" w:customStyle="1" w:styleId="BalloonTextChar">
    <w:name w:val="Balloon Text Char"/>
    <w:basedOn w:val="DefaultParagraphFont"/>
    <w:link w:val="BalloonText"/>
    <w:uiPriority w:val="99"/>
    <w:semiHidden/>
    <w:rsid w:val="007F0E19"/>
    <w:rPr>
      <w:rFonts w:ascii="Lucida Grande" w:hAnsi="Lucida Grande" w:cs="Lucida Grande"/>
    </w:rPr>
  </w:style>
  <w:style w:type="table" w:styleId="TableGrid">
    <w:name w:val="Table Grid"/>
    <w:basedOn w:val="TableNormal"/>
    <w:uiPriority w:val="59"/>
    <w:rsid w:val="00797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HF">
    <w:name w:val="Body THF"/>
    <w:link w:val="BodyTHFChar"/>
    <w:qFormat/>
    <w:rsid w:val="006C708B"/>
    <w:pPr>
      <w:tabs>
        <w:tab w:val="left" w:pos="6521"/>
      </w:tabs>
      <w:spacing w:after="240" w:line="264" w:lineRule="auto"/>
    </w:pPr>
    <w:rPr>
      <w:rFonts w:ascii="Arial" w:hAnsi="Arial"/>
      <w:sz w:val="22"/>
      <w:lang w:val="en-GB"/>
    </w:rPr>
  </w:style>
  <w:style w:type="character" w:customStyle="1" w:styleId="Heading1Char">
    <w:name w:val="Heading 1 Char"/>
    <w:basedOn w:val="DefaultParagraphFont"/>
    <w:link w:val="Heading1"/>
    <w:uiPriority w:val="9"/>
    <w:rsid w:val="00242625"/>
    <w:rPr>
      <w:sz w:val="32"/>
      <w:szCs w:val="26"/>
      <w:lang w:val="en-GB"/>
    </w:rPr>
  </w:style>
  <w:style w:type="character" w:styleId="PageNumber">
    <w:name w:val="page number"/>
    <w:basedOn w:val="DefaultParagraphFont"/>
    <w:uiPriority w:val="99"/>
    <w:semiHidden/>
    <w:rsid w:val="00123351"/>
    <w:rPr>
      <w:rFonts w:ascii="Arial" w:hAnsi="Arial"/>
    </w:rPr>
  </w:style>
  <w:style w:type="paragraph" w:customStyle="1" w:styleId="TitleTHF">
    <w:name w:val="Title THF"/>
    <w:basedOn w:val="Normal"/>
    <w:qFormat/>
    <w:rsid w:val="008B36C9"/>
    <w:pPr>
      <w:suppressAutoHyphens/>
      <w:spacing w:after="360" w:line="600" w:lineRule="exact"/>
    </w:pPr>
    <w:rPr>
      <w:sz w:val="52"/>
    </w:rPr>
  </w:style>
  <w:style w:type="paragraph" w:customStyle="1" w:styleId="Head1THF">
    <w:name w:val="Head1 THF"/>
    <w:basedOn w:val="BodyTHF"/>
    <w:next w:val="BodyTHF"/>
    <w:semiHidden/>
    <w:qFormat/>
    <w:rsid w:val="00827DAB"/>
    <w:pPr>
      <w:spacing w:before="280" w:after="100"/>
    </w:pPr>
    <w:rPr>
      <w:b/>
    </w:rPr>
  </w:style>
  <w:style w:type="paragraph" w:customStyle="1" w:styleId="Head4THF">
    <w:name w:val="Head4 THF"/>
    <w:basedOn w:val="Head3THF"/>
    <w:semiHidden/>
    <w:qFormat/>
    <w:rsid w:val="00A86457"/>
    <w:rPr>
      <w:b w:val="0"/>
      <w:color w:val="000000" w:themeColor="text1"/>
    </w:rPr>
  </w:style>
  <w:style w:type="paragraph" w:customStyle="1" w:styleId="TabletextTHF">
    <w:name w:val="Table text THF"/>
    <w:basedOn w:val="BodyTHF"/>
    <w:qFormat/>
    <w:rsid w:val="006C708B"/>
    <w:pPr>
      <w:spacing w:before="120" w:after="120"/>
    </w:pPr>
  </w:style>
  <w:style w:type="paragraph" w:customStyle="1" w:styleId="DateTHF">
    <w:name w:val="Date THF"/>
    <w:basedOn w:val="BodyTHF"/>
    <w:qFormat/>
    <w:rsid w:val="00960585"/>
    <w:rPr>
      <w:b/>
      <w:i/>
      <w:noProof/>
    </w:rPr>
  </w:style>
  <w:style w:type="paragraph" w:customStyle="1" w:styleId="SubtitleTHF">
    <w:name w:val="Subtitle THF"/>
    <w:basedOn w:val="Normal"/>
    <w:qFormat/>
    <w:rsid w:val="005D08B2"/>
    <w:pPr>
      <w:tabs>
        <w:tab w:val="left" w:pos="6521"/>
      </w:tabs>
      <w:spacing w:before="240" w:after="240" w:line="264" w:lineRule="auto"/>
    </w:pPr>
    <w:rPr>
      <w:rFonts w:ascii="Arial" w:hAnsi="Arial"/>
      <w:noProof/>
      <w:sz w:val="28"/>
    </w:rPr>
  </w:style>
  <w:style w:type="paragraph" w:customStyle="1" w:styleId="BulletTHF">
    <w:name w:val="Bullet THF"/>
    <w:basedOn w:val="BodyTHF"/>
    <w:qFormat/>
    <w:rsid w:val="008B36C9"/>
    <w:pPr>
      <w:numPr>
        <w:numId w:val="1"/>
      </w:numPr>
      <w:ind w:left="680" w:hanging="680"/>
      <w:contextualSpacing/>
    </w:pPr>
  </w:style>
  <w:style w:type="paragraph" w:customStyle="1" w:styleId="Head2THF">
    <w:name w:val="Head2 THF"/>
    <w:basedOn w:val="Normal"/>
    <w:next w:val="BodyTHF"/>
    <w:semiHidden/>
    <w:qFormat/>
    <w:rsid w:val="00A86457"/>
    <w:pPr>
      <w:tabs>
        <w:tab w:val="left" w:pos="6521"/>
      </w:tabs>
      <w:spacing w:before="240" w:line="264" w:lineRule="auto"/>
    </w:pPr>
    <w:rPr>
      <w:rFonts w:ascii="Arial" w:hAnsi="Arial"/>
      <w:b/>
      <w:noProof/>
      <w:color w:val="7F7F7F" w:themeColor="text1" w:themeTint="80"/>
      <w:sz w:val="22"/>
    </w:rPr>
  </w:style>
  <w:style w:type="paragraph" w:customStyle="1" w:styleId="Head3THF">
    <w:name w:val="Head3 THF"/>
    <w:basedOn w:val="Head2THF"/>
    <w:next w:val="BodyTHF"/>
    <w:semiHidden/>
    <w:qFormat/>
    <w:rsid w:val="00FD016C"/>
    <w:rPr>
      <w:i/>
    </w:rPr>
  </w:style>
  <w:style w:type="character" w:customStyle="1" w:styleId="Heading2Char">
    <w:name w:val="Heading 2 Char"/>
    <w:basedOn w:val="DefaultParagraphFont"/>
    <w:link w:val="Heading2"/>
    <w:uiPriority w:val="9"/>
    <w:rsid w:val="00536E38"/>
    <w:rPr>
      <w:noProof/>
      <w:color w:val="DD0031" w:themeColor="accent1"/>
      <w:sz w:val="28"/>
      <w:lang w:val="en-GB"/>
    </w:rPr>
  </w:style>
  <w:style w:type="paragraph" w:customStyle="1" w:styleId="ListNos2THF">
    <w:name w:val="ListNos2 THF"/>
    <w:basedOn w:val="Normal"/>
    <w:link w:val="ListNos2THFChar"/>
    <w:qFormat/>
    <w:rsid w:val="00604690"/>
    <w:pPr>
      <w:numPr>
        <w:ilvl w:val="1"/>
        <w:numId w:val="16"/>
      </w:numPr>
      <w:autoSpaceDE w:val="0"/>
      <w:autoSpaceDN w:val="0"/>
      <w:adjustRightInd w:val="0"/>
      <w:spacing w:after="200" w:line="280" w:lineRule="atLeast"/>
      <w:contextualSpacing/>
    </w:pPr>
    <w:rPr>
      <w:rFonts w:ascii="Arial" w:eastAsia="Times New Roman" w:hAnsi="Arial"/>
      <w:sz w:val="22"/>
    </w:rPr>
  </w:style>
  <w:style w:type="paragraph" w:customStyle="1" w:styleId="ListNos1THF">
    <w:name w:val="ListNos1 THF"/>
    <w:basedOn w:val="Heading1"/>
    <w:link w:val="ListNos1THFChar"/>
    <w:autoRedefine/>
    <w:qFormat/>
    <w:rsid w:val="00A2481B"/>
    <w:pPr>
      <w:numPr>
        <w:numId w:val="16"/>
      </w:numPr>
      <w:spacing w:line="280" w:lineRule="atLeast"/>
    </w:pPr>
    <w:rPr>
      <w:rFonts w:ascii="Arial" w:eastAsia="Times New Roman" w:hAnsi="Arial"/>
      <w:color w:val="auto"/>
      <w:kern w:val="32"/>
      <w:sz w:val="22"/>
      <w:szCs w:val="32"/>
    </w:rPr>
  </w:style>
  <w:style w:type="character" w:customStyle="1" w:styleId="ListNos2THFChar">
    <w:name w:val="ListNos2 THF Char"/>
    <w:basedOn w:val="DefaultParagraphFont"/>
    <w:link w:val="ListNos2THF"/>
    <w:rsid w:val="00604690"/>
    <w:rPr>
      <w:rFonts w:ascii="Arial" w:eastAsia="Times New Roman" w:hAnsi="Arial" w:cs="Times New Roman"/>
      <w:color w:val="auto"/>
      <w:sz w:val="22"/>
      <w:lang w:val="en-GB"/>
    </w:rPr>
  </w:style>
  <w:style w:type="paragraph" w:customStyle="1" w:styleId="ListBullet3THF">
    <w:name w:val="ListBullet3 THF"/>
    <w:basedOn w:val="ListBullet"/>
    <w:link w:val="ListBullet3THFChar"/>
    <w:qFormat/>
    <w:rsid w:val="000E6AD1"/>
    <w:pPr>
      <w:numPr>
        <w:numId w:val="3"/>
      </w:numPr>
      <w:spacing w:line="280" w:lineRule="atLeast"/>
      <w:ind w:left="1360" w:hanging="680"/>
      <w:contextualSpacing w:val="0"/>
    </w:pPr>
    <w:rPr>
      <w:rFonts w:ascii="Arial" w:eastAsia="Times New Roman" w:hAnsi="Arial"/>
      <w:sz w:val="22"/>
    </w:rPr>
  </w:style>
  <w:style w:type="character" w:customStyle="1" w:styleId="ListNos1THFChar">
    <w:name w:val="ListNos1 THF Char"/>
    <w:basedOn w:val="Heading1Char"/>
    <w:link w:val="ListNos1THF"/>
    <w:rsid w:val="00A2481B"/>
    <w:rPr>
      <w:rFonts w:ascii="Arial" w:eastAsia="Times New Roman" w:hAnsi="Arial"/>
      <w:b w:val="0"/>
      <w:color w:val="auto"/>
      <w:kern w:val="32"/>
      <w:sz w:val="22"/>
      <w:szCs w:val="32"/>
      <w:lang w:val="en-GB"/>
    </w:rPr>
  </w:style>
  <w:style w:type="character" w:customStyle="1" w:styleId="ListBullet3THFChar">
    <w:name w:val="ListBullet3 THF Char"/>
    <w:basedOn w:val="DefaultParagraphFont"/>
    <w:link w:val="ListBullet3THF"/>
    <w:rsid w:val="000E6AD1"/>
    <w:rPr>
      <w:rFonts w:ascii="Arial" w:eastAsia="Times New Roman" w:hAnsi="Arial" w:cs="Times New Roman"/>
      <w:color w:val="auto"/>
      <w:sz w:val="22"/>
      <w:lang w:val="en-GB"/>
    </w:rPr>
  </w:style>
  <w:style w:type="paragraph" w:styleId="ListBullet">
    <w:name w:val="List Bullet"/>
    <w:basedOn w:val="Normal"/>
    <w:uiPriority w:val="99"/>
    <w:semiHidden/>
    <w:rsid w:val="00F96583"/>
    <w:pPr>
      <w:ind w:left="360" w:hanging="360"/>
      <w:contextualSpacing/>
    </w:pPr>
  </w:style>
  <w:style w:type="character" w:customStyle="1" w:styleId="Heading3Char">
    <w:name w:val="Heading 3 Char"/>
    <w:basedOn w:val="DefaultParagraphFont"/>
    <w:link w:val="Heading3"/>
    <w:uiPriority w:val="9"/>
    <w:rsid w:val="00536E38"/>
    <w:rPr>
      <w:rFonts w:ascii="Arial" w:hAnsi="Arial"/>
      <w:noProof/>
      <w:color w:val="DD0031" w:themeColor="accent1"/>
      <w:lang w:val="en-GB"/>
    </w:rPr>
  </w:style>
  <w:style w:type="character" w:customStyle="1" w:styleId="Heading4Char">
    <w:name w:val="Heading 4 Char"/>
    <w:basedOn w:val="DefaultParagraphFont"/>
    <w:link w:val="Heading4"/>
    <w:uiPriority w:val="9"/>
    <w:rsid w:val="00536E38"/>
    <w:rPr>
      <w:rFonts w:ascii="Arial" w:hAnsi="Arial"/>
      <w:b/>
      <w:noProof/>
      <w:sz w:val="22"/>
      <w:lang w:val="en-GB"/>
    </w:rPr>
  </w:style>
  <w:style w:type="paragraph" w:styleId="Title">
    <w:name w:val="Title"/>
    <w:basedOn w:val="TitleTHF"/>
    <w:next w:val="Normal"/>
    <w:link w:val="TitleChar"/>
    <w:uiPriority w:val="10"/>
    <w:semiHidden/>
    <w:qFormat/>
    <w:rsid w:val="00BD6F1D"/>
    <w:rPr>
      <w:noProof/>
    </w:rPr>
  </w:style>
  <w:style w:type="character" w:customStyle="1" w:styleId="TitleChar">
    <w:name w:val="Title Char"/>
    <w:basedOn w:val="DefaultParagraphFont"/>
    <w:link w:val="Title"/>
    <w:uiPriority w:val="10"/>
    <w:semiHidden/>
    <w:rsid w:val="00BD6F1D"/>
    <w:rPr>
      <w:noProof/>
      <w:sz w:val="70"/>
    </w:rPr>
  </w:style>
  <w:style w:type="paragraph" w:styleId="Subtitle">
    <w:name w:val="Subtitle"/>
    <w:basedOn w:val="SubtitleTHF"/>
    <w:next w:val="Normal"/>
    <w:link w:val="SubtitleChar"/>
    <w:uiPriority w:val="11"/>
    <w:semiHidden/>
    <w:qFormat/>
    <w:rsid w:val="00BD6F1D"/>
  </w:style>
  <w:style w:type="character" w:customStyle="1" w:styleId="SubtitleChar">
    <w:name w:val="Subtitle Char"/>
    <w:basedOn w:val="DefaultParagraphFont"/>
    <w:link w:val="Subtitle"/>
    <w:uiPriority w:val="11"/>
    <w:semiHidden/>
    <w:rsid w:val="00BD6F1D"/>
    <w:rPr>
      <w:rFonts w:ascii="Arial" w:hAnsi="Arial"/>
      <w:i/>
      <w:noProof/>
      <w:lang w:val="en-GB"/>
    </w:rPr>
  </w:style>
  <w:style w:type="character" w:styleId="Hyperlink">
    <w:name w:val="Hyperlink"/>
    <w:uiPriority w:val="99"/>
    <w:rsid w:val="002F387A"/>
    <w:rPr>
      <w:color w:val="DD0031" w:themeColor="accent1"/>
    </w:rPr>
  </w:style>
  <w:style w:type="paragraph" w:customStyle="1" w:styleId="ListNos3THF">
    <w:name w:val="ListNos3 THF"/>
    <w:basedOn w:val="ListNos2THF"/>
    <w:qFormat/>
    <w:rsid w:val="00604690"/>
    <w:pPr>
      <w:numPr>
        <w:ilvl w:val="2"/>
      </w:numPr>
    </w:pPr>
  </w:style>
  <w:style w:type="numbering" w:customStyle="1" w:styleId="THFListNos">
    <w:name w:val="THF ListNos"/>
    <w:rsid w:val="00604690"/>
    <w:pPr>
      <w:numPr>
        <w:numId w:val="14"/>
      </w:numPr>
    </w:pPr>
  </w:style>
  <w:style w:type="paragraph" w:customStyle="1" w:styleId="ListNos4THF">
    <w:name w:val="ListNos4 THF"/>
    <w:basedOn w:val="ListNos3THF"/>
    <w:qFormat/>
    <w:rsid w:val="00604690"/>
    <w:pPr>
      <w:numPr>
        <w:ilvl w:val="3"/>
      </w:numPr>
    </w:pPr>
  </w:style>
  <w:style w:type="paragraph" w:styleId="TOCHeading">
    <w:name w:val="TOC Heading"/>
    <w:basedOn w:val="Heading1"/>
    <w:next w:val="Normal"/>
    <w:uiPriority w:val="39"/>
    <w:unhideWhenUsed/>
    <w:rsid w:val="00CD08B7"/>
    <w:pPr>
      <w:keepLines/>
      <w:tabs>
        <w:tab w:val="clear" w:pos="6521"/>
      </w:tabs>
      <w:spacing w:before="240" w:after="0" w:line="259" w:lineRule="auto"/>
      <w:outlineLvl w:val="9"/>
    </w:pPr>
    <w:rPr>
      <w:rFonts w:asciiTheme="majorHAnsi" w:eastAsiaTheme="majorEastAsia" w:hAnsiTheme="majorHAnsi" w:cstheme="majorBidi"/>
      <w:b/>
      <w:color w:val="A50024" w:themeColor="accent1" w:themeShade="BF"/>
      <w:szCs w:val="32"/>
      <w:lang w:val="en-US"/>
    </w:rPr>
  </w:style>
  <w:style w:type="paragraph" w:styleId="TOC1">
    <w:name w:val="toc 1"/>
    <w:basedOn w:val="Normal"/>
    <w:next w:val="Normal"/>
    <w:autoRedefine/>
    <w:uiPriority w:val="39"/>
    <w:unhideWhenUsed/>
    <w:rsid w:val="00CD08B7"/>
    <w:pPr>
      <w:spacing w:after="100"/>
    </w:pPr>
  </w:style>
  <w:style w:type="paragraph" w:styleId="TOC2">
    <w:name w:val="toc 2"/>
    <w:basedOn w:val="Normal"/>
    <w:next w:val="Normal"/>
    <w:autoRedefine/>
    <w:uiPriority w:val="39"/>
    <w:unhideWhenUsed/>
    <w:rsid w:val="00CD08B7"/>
    <w:pPr>
      <w:spacing w:after="100"/>
      <w:ind w:left="240"/>
    </w:pPr>
  </w:style>
  <w:style w:type="paragraph" w:styleId="TOC3">
    <w:name w:val="toc 3"/>
    <w:basedOn w:val="Normal"/>
    <w:next w:val="Normal"/>
    <w:autoRedefine/>
    <w:uiPriority w:val="39"/>
    <w:unhideWhenUsed/>
    <w:rsid w:val="00CD08B7"/>
    <w:pPr>
      <w:spacing w:after="100"/>
      <w:ind w:left="480"/>
    </w:pPr>
  </w:style>
  <w:style w:type="character" w:customStyle="1" w:styleId="UnresolvedMention1">
    <w:name w:val="Unresolved Mention1"/>
    <w:basedOn w:val="DefaultParagraphFont"/>
    <w:uiPriority w:val="99"/>
    <w:unhideWhenUsed/>
    <w:rsid w:val="002F387A"/>
    <w:rPr>
      <w:color w:val="808080"/>
      <w:shd w:val="clear" w:color="auto" w:fill="E6E6E6"/>
    </w:rPr>
  </w:style>
  <w:style w:type="paragraph" w:styleId="EndnoteText">
    <w:name w:val="endnote text"/>
    <w:basedOn w:val="Normal"/>
    <w:link w:val="EndnoteTextChar"/>
    <w:uiPriority w:val="99"/>
    <w:unhideWhenUsed/>
    <w:rsid w:val="002E3A29"/>
  </w:style>
  <w:style w:type="character" w:customStyle="1" w:styleId="EndnoteTextChar">
    <w:name w:val="Endnote Text Char"/>
    <w:basedOn w:val="DefaultParagraphFont"/>
    <w:link w:val="EndnoteText"/>
    <w:uiPriority w:val="99"/>
    <w:rsid w:val="002E3A29"/>
    <w:rPr>
      <w:sz w:val="20"/>
      <w:szCs w:val="20"/>
    </w:rPr>
  </w:style>
  <w:style w:type="character" w:styleId="EndnoteReference">
    <w:name w:val="endnote reference"/>
    <w:basedOn w:val="DefaultParagraphFont"/>
    <w:uiPriority w:val="99"/>
    <w:unhideWhenUsed/>
    <w:rsid w:val="002E3A29"/>
    <w:rPr>
      <w:vertAlign w:val="superscript"/>
    </w:rPr>
  </w:style>
  <w:style w:type="character" w:styleId="CommentReference">
    <w:name w:val="annotation reference"/>
    <w:basedOn w:val="DefaultParagraphFont"/>
    <w:uiPriority w:val="99"/>
    <w:semiHidden/>
    <w:unhideWhenUsed/>
    <w:rsid w:val="00A15885"/>
    <w:rPr>
      <w:sz w:val="16"/>
      <w:szCs w:val="16"/>
    </w:rPr>
  </w:style>
  <w:style w:type="paragraph" w:styleId="CommentText">
    <w:name w:val="annotation text"/>
    <w:basedOn w:val="Normal"/>
    <w:link w:val="CommentTextChar"/>
    <w:uiPriority w:val="99"/>
    <w:semiHidden/>
    <w:unhideWhenUsed/>
    <w:rsid w:val="00A15885"/>
  </w:style>
  <w:style w:type="character" w:customStyle="1" w:styleId="CommentTextChar">
    <w:name w:val="Comment Text Char"/>
    <w:basedOn w:val="DefaultParagraphFont"/>
    <w:link w:val="CommentText"/>
    <w:uiPriority w:val="99"/>
    <w:semiHidden/>
    <w:rsid w:val="00A15885"/>
    <w:rPr>
      <w:sz w:val="20"/>
      <w:szCs w:val="20"/>
    </w:rPr>
  </w:style>
  <w:style w:type="paragraph" w:styleId="CommentSubject">
    <w:name w:val="annotation subject"/>
    <w:basedOn w:val="CommentText"/>
    <w:next w:val="CommentText"/>
    <w:link w:val="CommentSubjectChar"/>
    <w:uiPriority w:val="99"/>
    <w:semiHidden/>
    <w:unhideWhenUsed/>
    <w:rsid w:val="00A15885"/>
    <w:rPr>
      <w:b/>
      <w:bCs/>
    </w:rPr>
  </w:style>
  <w:style w:type="character" w:customStyle="1" w:styleId="CommentSubjectChar">
    <w:name w:val="Comment Subject Char"/>
    <w:basedOn w:val="CommentTextChar"/>
    <w:link w:val="CommentSubject"/>
    <w:uiPriority w:val="99"/>
    <w:semiHidden/>
    <w:rsid w:val="00A15885"/>
    <w:rPr>
      <w:b/>
      <w:bCs/>
      <w:sz w:val="20"/>
      <w:szCs w:val="20"/>
    </w:rPr>
  </w:style>
  <w:style w:type="character" w:styleId="FollowedHyperlink">
    <w:name w:val="FollowedHyperlink"/>
    <w:basedOn w:val="DefaultParagraphFont"/>
    <w:uiPriority w:val="99"/>
    <w:unhideWhenUsed/>
    <w:rsid w:val="0043369C"/>
    <w:rPr>
      <w:color w:val="DD0031" w:themeColor="followedHyperlink"/>
      <w:u w:val="single"/>
    </w:rPr>
  </w:style>
  <w:style w:type="table" w:customStyle="1" w:styleId="GridTable1Light1">
    <w:name w:val="Grid Table 1 Light1"/>
    <w:basedOn w:val="TableNormal"/>
    <w:uiPriority w:val="46"/>
    <w:rsid w:val="00A81D5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3B2F07"/>
  </w:style>
  <w:style w:type="character" w:customStyle="1" w:styleId="cit-auth">
    <w:name w:val="cit-auth"/>
    <w:basedOn w:val="DefaultParagraphFont"/>
    <w:rsid w:val="00350E48"/>
  </w:style>
  <w:style w:type="character" w:customStyle="1" w:styleId="cit-name-surname">
    <w:name w:val="cit-name-surname"/>
    <w:basedOn w:val="DefaultParagraphFont"/>
    <w:rsid w:val="00350E48"/>
  </w:style>
  <w:style w:type="character" w:customStyle="1" w:styleId="cit-name-given-names">
    <w:name w:val="cit-name-given-names"/>
    <w:basedOn w:val="DefaultParagraphFont"/>
    <w:rsid w:val="00350E48"/>
  </w:style>
  <w:style w:type="character" w:styleId="HTMLCite">
    <w:name w:val="HTML Cite"/>
    <w:basedOn w:val="DefaultParagraphFont"/>
    <w:uiPriority w:val="99"/>
    <w:semiHidden/>
    <w:unhideWhenUsed/>
    <w:rsid w:val="00350E48"/>
    <w:rPr>
      <w:i/>
      <w:iCs/>
    </w:rPr>
  </w:style>
  <w:style w:type="character" w:customStyle="1" w:styleId="cit-article-title">
    <w:name w:val="cit-article-title"/>
    <w:basedOn w:val="DefaultParagraphFont"/>
    <w:rsid w:val="00350E48"/>
  </w:style>
  <w:style w:type="character" w:customStyle="1" w:styleId="cit-pub-date">
    <w:name w:val="cit-pub-date"/>
    <w:basedOn w:val="DefaultParagraphFont"/>
    <w:rsid w:val="00350E48"/>
  </w:style>
  <w:style w:type="character" w:customStyle="1" w:styleId="cit-vol">
    <w:name w:val="cit-vol"/>
    <w:basedOn w:val="DefaultParagraphFont"/>
    <w:rsid w:val="00350E48"/>
  </w:style>
  <w:style w:type="character" w:customStyle="1" w:styleId="cit-fpage">
    <w:name w:val="cit-fpage"/>
    <w:basedOn w:val="DefaultParagraphFont"/>
    <w:rsid w:val="00350E48"/>
  </w:style>
  <w:style w:type="character" w:customStyle="1" w:styleId="cit-lpage">
    <w:name w:val="cit-lpage"/>
    <w:basedOn w:val="DefaultParagraphFont"/>
    <w:rsid w:val="00350E48"/>
  </w:style>
  <w:style w:type="character" w:customStyle="1" w:styleId="cit-pub-id">
    <w:name w:val="cit-pub-id"/>
    <w:basedOn w:val="DefaultParagraphFont"/>
    <w:rsid w:val="00350E48"/>
  </w:style>
  <w:style w:type="character" w:customStyle="1" w:styleId="cit-pub-id-scheme-doi">
    <w:name w:val="cit-pub-id-scheme-doi"/>
    <w:basedOn w:val="DefaultParagraphFont"/>
    <w:rsid w:val="00350E48"/>
  </w:style>
  <w:style w:type="paragraph" w:styleId="HTMLPreformatted">
    <w:name w:val="HTML Preformatted"/>
    <w:basedOn w:val="Normal"/>
    <w:link w:val="HTMLPreformattedChar"/>
    <w:uiPriority w:val="99"/>
    <w:semiHidden/>
    <w:unhideWhenUsed/>
    <w:rsid w:val="00B75DAA"/>
    <w:rPr>
      <w:rFonts w:ascii="Consolas" w:hAnsi="Consolas"/>
    </w:rPr>
  </w:style>
  <w:style w:type="character" w:customStyle="1" w:styleId="BodyTHFChar">
    <w:name w:val="Body THF Char"/>
    <w:basedOn w:val="DefaultParagraphFont"/>
    <w:link w:val="BodyTHF"/>
    <w:rsid w:val="00B75DAA"/>
    <w:rPr>
      <w:rFonts w:ascii="Arial" w:hAnsi="Arial"/>
      <w:sz w:val="22"/>
      <w:lang w:val="en-GB"/>
    </w:rPr>
  </w:style>
  <w:style w:type="character" w:customStyle="1" w:styleId="HTMLPreformattedChar">
    <w:name w:val="HTML Preformatted Char"/>
    <w:basedOn w:val="DefaultParagraphFont"/>
    <w:link w:val="HTMLPreformatted"/>
    <w:uiPriority w:val="99"/>
    <w:semiHidden/>
    <w:rsid w:val="00B75DAA"/>
    <w:rPr>
      <w:rFonts w:ascii="Consolas" w:hAnsi="Consolas"/>
      <w:sz w:val="20"/>
      <w:szCs w:val="20"/>
    </w:rPr>
  </w:style>
  <w:style w:type="character" w:customStyle="1" w:styleId="aubase">
    <w:name w:val="au_base"/>
    <w:rsid w:val="00B75DAA"/>
    <w:rPr>
      <w:rFonts w:ascii="Times New Roman" w:hAnsi="Times New Roman"/>
      <w:sz w:val="24"/>
    </w:rPr>
  </w:style>
  <w:style w:type="character" w:customStyle="1" w:styleId="aucollab">
    <w:name w:val="au_collab"/>
    <w:rsid w:val="00B75DAA"/>
    <w:rPr>
      <w:rFonts w:ascii="Times New Roman" w:hAnsi="Times New Roman"/>
      <w:sz w:val="24"/>
      <w:bdr w:val="none" w:sz="0" w:space="0" w:color="auto"/>
      <w:shd w:val="clear" w:color="auto" w:fill="FFFF99"/>
    </w:rPr>
  </w:style>
  <w:style w:type="character" w:customStyle="1" w:styleId="audeg">
    <w:name w:val="au_deg"/>
    <w:rsid w:val="00B75DAA"/>
    <w:rPr>
      <w:rFonts w:ascii="Times New Roman" w:hAnsi="Times New Roman"/>
      <w:sz w:val="24"/>
      <w:bdr w:val="none" w:sz="0" w:space="0" w:color="auto"/>
      <w:shd w:val="clear" w:color="auto" w:fill="FFFF00"/>
    </w:rPr>
  </w:style>
  <w:style w:type="character" w:customStyle="1" w:styleId="aufname">
    <w:name w:val="au_fname"/>
    <w:rsid w:val="00B75DAA"/>
    <w:rPr>
      <w:rFonts w:ascii="Times New Roman" w:hAnsi="Times New Roman"/>
      <w:sz w:val="24"/>
      <w:bdr w:val="none" w:sz="0" w:space="0" w:color="auto"/>
      <w:shd w:val="clear" w:color="auto" w:fill="FF9900"/>
    </w:rPr>
  </w:style>
  <w:style w:type="character" w:customStyle="1" w:styleId="aurole">
    <w:name w:val="au_role"/>
    <w:rsid w:val="00B75DAA"/>
    <w:rPr>
      <w:rFonts w:ascii="Times New Roman" w:hAnsi="Times New Roman"/>
      <w:sz w:val="24"/>
      <w:bdr w:val="none" w:sz="0" w:space="0" w:color="auto"/>
      <w:shd w:val="clear" w:color="auto" w:fill="808000"/>
    </w:rPr>
  </w:style>
  <w:style w:type="character" w:customStyle="1" w:styleId="ausuffix">
    <w:name w:val="au_suffix"/>
    <w:rsid w:val="00B75DAA"/>
    <w:rPr>
      <w:rFonts w:ascii="Times New Roman" w:hAnsi="Times New Roman"/>
      <w:sz w:val="24"/>
      <w:bdr w:val="none" w:sz="0" w:space="0" w:color="auto"/>
      <w:shd w:val="clear" w:color="auto" w:fill="FF00FF"/>
    </w:rPr>
  </w:style>
  <w:style w:type="character" w:customStyle="1" w:styleId="ausurname">
    <w:name w:val="au_surname"/>
    <w:rsid w:val="00B75DAA"/>
    <w:rPr>
      <w:rFonts w:ascii="Times New Roman" w:hAnsi="Times New Roman"/>
      <w:sz w:val="24"/>
      <w:bdr w:val="none" w:sz="0" w:space="0" w:color="auto"/>
      <w:shd w:val="clear" w:color="auto" w:fill="CCFF99"/>
    </w:rPr>
  </w:style>
  <w:style w:type="character" w:customStyle="1" w:styleId="bibbase">
    <w:name w:val="bib_base"/>
    <w:rsid w:val="00B75DAA"/>
    <w:rPr>
      <w:sz w:val="24"/>
    </w:rPr>
  </w:style>
  <w:style w:type="character" w:customStyle="1" w:styleId="bibarticle">
    <w:name w:val="bib_article"/>
    <w:rsid w:val="00B75DAA"/>
    <w:rPr>
      <w:rFonts w:ascii="Times New Roman" w:hAnsi="Times New Roman"/>
      <w:sz w:val="24"/>
      <w:bdr w:val="none" w:sz="0" w:space="0" w:color="auto"/>
      <w:shd w:val="clear" w:color="auto" w:fill="CCFFFF"/>
    </w:rPr>
  </w:style>
  <w:style w:type="character" w:customStyle="1" w:styleId="bibcomment">
    <w:name w:val="bib_comment"/>
    <w:basedOn w:val="bibbase"/>
    <w:rsid w:val="00B75DAA"/>
    <w:rPr>
      <w:sz w:val="24"/>
    </w:rPr>
  </w:style>
  <w:style w:type="character" w:customStyle="1" w:styleId="bibdeg">
    <w:name w:val="bib_deg"/>
    <w:rsid w:val="00B75DAA"/>
    <w:rPr>
      <w:rFonts w:ascii="Times New Roman" w:hAnsi="Times New Roman"/>
      <w:sz w:val="24"/>
      <w:bdr w:val="none" w:sz="0" w:space="0" w:color="auto"/>
      <w:shd w:val="clear" w:color="auto" w:fill="FFCC99"/>
    </w:rPr>
  </w:style>
  <w:style w:type="character" w:customStyle="1" w:styleId="bibdoi">
    <w:name w:val="bib_doi"/>
    <w:rsid w:val="00B75DAA"/>
    <w:rPr>
      <w:rFonts w:ascii="Times New Roman" w:hAnsi="Times New Roman"/>
      <w:sz w:val="24"/>
      <w:bdr w:val="none" w:sz="0" w:space="0" w:color="auto"/>
      <w:shd w:val="clear" w:color="auto" w:fill="CCFFCC"/>
    </w:rPr>
  </w:style>
  <w:style w:type="character" w:customStyle="1" w:styleId="bibetal">
    <w:name w:val="bib_etal"/>
    <w:rsid w:val="00B75DAA"/>
    <w:rPr>
      <w:rFonts w:ascii="Times New Roman" w:hAnsi="Times New Roman"/>
      <w:sz w:val="24"/>
      <w:bdr w:val="none" w:sz="0" w:space="0" w:color="auto"/>
      <w:shd w:val="clear" w:color="auto" w:fill="CCFF99"/>
    </w:rPr>
  </w:style>
  <w:style w:type="character" w:customStyle="1" w:styleId="bibfname">
    <w:name w:val="bib_fname"/>
    <w:rsid w:val="00B75DAA"/>
    <w:rPr>
      <w:rFonts w:ascii="Times New Roman" w:hAnsi="Times New Roman"/>
      <w:sz w:val="24"/>
      <w:bdr w:val="none" w:sz="0" w:space="0" w:color="auto"/>
      <w:shd w:val="clear" w:color="auto" w:fill="FF9900"/>
    </w:rPr>
  </w:style>
  <w:style w:type="character" w:customStyle="1" w:styleId="bibfpage">
    <w:name w:val="bib_fpage"/>
    <w:rsid w:val="00B75DAA"/>
    <w:rPr>
      <w:rFonts w:ascii="Times New Roman" w:hAnsi="Times New Roman"/>
      <w:sz w:val="24"/>
      <w:bdr w:val="none" w:sz="0" w:space="0" w:color="auto"/>
      <w:shd w:val="clear" w:color="auto" w:fill="E6E6E6"/>
    </w:rPr>
  </w:style>
  <w:style w:type="character" w:customStyle="1" w:styleId="bibissue">
    <w:name w:val="bib_issue"/>
    <w:rsid w:val="00B75DAA"/>
    <w:rPr>
      <w:rFonts w:ascii="Times New Roman" w:hAnsi="Times New Roman"/>
      <w:sz w:val="24"/>
      <w:bdr w:val="none" w:sz="0" w:space="0" w:color="auto"/>
      <w:shd w:val="clear" w:color="auto" w:fill="FFFFAB"/>
    </w:rPr>
  </w:style>
  <w:style w:type="character" w:customStyle="1" w:styleId="bibjournal">
    <w:name w:val="bib_journal"/>
    <w:rsid w:val="00B75DAA"/>
    <w:rPr>
      <w:rFonts w:ascii="Times New Roman" w:hAnsi="Times New Roman"/>
      <w:sz w:val="24"/>
      <w:bdr w:val="none" w:sz="0" w:space="0" w:color="auto"/>
      <w:shd w:val="clear" w:color="auto" w:fill="F9DECF"/>
    </w:rPr>
  </w:style>
  <w:style w:type="character" w:customStyle="1" w:styleId="biblpage">
    <w:name w:val="bib_lpage"/>
    <w:rsid w:val="00B75DAA"/>
    <w:rPr>
      <w:rFonts w:ascii="Times New Roman" w:hAnsi="Times New Roman"/>
      <w:sz w:val="24"/>
      <w:bdr w:val="none" w:sz="0" w:space="0" w:color="auto"/>
      <w:shd w:val="clear" w:color="auto" w:fill="D9D9D9"/>
    </w:rPr>
  </w:style>
  <w:style w:type="character" w:customStyle="1" w:styleId="bibnumber">
    <w:name w:val="bib_number"/>
    <w:rsid w:val="00B75DAA"/>
    <w:rPr>
      <w:rFonts w:ascii="Times New Roman" w:hAnsi="Times New Roman"/>
      <w:sz w:val="24"/>
      <w:bdr w:val="none" w:sz="0" w:space="0" w:color="auto"/>
      <w:shd w:val="clear" w:color="auto" w:fill="CCCCFF"/>
    </w:rPr>
  </w:style>
  <w:style w:type="character" w:customStyle="1" w:styleId="biborganization">
    <w:name w:val="bib_organization"/>
    <w:rsid w:val="00B75DAA"/>
    <w:rPr>
      <w:rFonts w:ascii="Times New Roman" w:hAnsi="Times New Roman"/>
      <w:sz w:val="24"/>
      <w:bdr w:val="none" w:sz="0" w:space="0" w:color="auto"/>
      <w:shd w:val="clear" w:color="auto" w:fill="FFFF99"/>
    </w:rPr>
  </w:style>
  <w:style w:type="character" w:customStyle="1" w:styleId="bibsuffix">
    <w:name w:val="bib_suffix"/>
    <w:rsid w:val="00B75DAA"/>
    <w:rPr>
      <w:rFonts w:ascii="Times New Roman" w:hAnsi="Times New Roman"/>
      <w:sz w:val="24"/>
      <w:bdr w:val="none" w:sz="0" w:space="0" w:color="auto"/>
      <w:shd w:val="clear" w:color="auto" w:fill="E2C5FF"/>
    </w:rPr>
  </w:style>
  <w:style w:type="character" w:customStyle="1" w:styleId="bibsuppl">
    <w:name w:val="bib_suppl"/>
    <w:rsid w:val="00B75DAA"/>
    <w:rPr>
      <w:rFonts w:ascii="Times New Roman" w:hAnsi="Times New Roman"/>
      <w:sz w:val="24"/>
      <w:bdr w:val="none" w:sz="0" w:space="0" w:color="auto"/>
      <w:shd w:val="clear" w:color="auto" w:fill="FFCC66"/>
    </w:rPr>
  </w:style>
  <w:style w:type="character" w:customStyle="1" w:styleId="bibsurname">
    <w:name w:val="bib_surname"/>
    <w:rsid w:val="00B75DAA"/>
    <w:rPr>
      <w:rFonts w:ascii="Times New Roman" w:hAnsi="Times New Roman"/>
      <w:sz w:val="24"/>
      <w:bdr w:val="none" w:sz="0" w:space="0" w:color="auto"/>
      <w:shd w:val="clear" w:color="auto" w:fill="CCFF99"/>
    </w:rPr>
  </w:style>
  <w:style w:type="character" w:customStyle="1" w:styleId="bibunpubl">
    <w:name w:val="bib_unpubl"/>
    <w:rsid w:val="00B75DAA"/>
    <w:rPr>
      <w:rFonts w:ascii="Times New Roman" w:hAnsi="Times New Roman"/>
      <w:sz w:val="24"/>
      <w:bdr w:val="none" w:sz="0" w:space="0" w:color="auto"/>
      <w:shd w:val="clear" w:color="auto" w:fill="FFCCFF"/>
    </w:rPr>
  </w:style>
  <w:style w:type="character" w:customStyle="1" w:styleId="biburl">
    <w:name w:val="bib_url"/>
    <w:rsid w:val="00B75DAA"/>
    <w:rPr>
      <w:rFonts w:ascii="Times New Roman" w:hAnsi="Times New Roman"/>
      <w:sz w:val="24"/>
      <w:bdr w:val="none" w:sz="0" w:space="0" w:color="auto"/>
      <w:shd w:val="clear" w:color="auto" w:fill="CCFF66"/>
    </w:rPr>
  </w:style>
  <w:style w:type="character" w:customStyle="1" w:styleId="bibvolume">
    <w:name w:val="bib_volume"/>
    <w:rsid w:val="00B75DAA"/>
    <w:rPr>
      <w:rFonts w:ascii="Times New Roman" w:hAnsi="Times New Roman"/>
      <w:sz w:val="24"/>
      <w:bdr w:val="none" w:sz="0" w:space="0" w:color="auto"/>
      <w:shd w:val="clear" w:color="auto" w:fill="CCECFF"/>
    </w:rPr>
  </w:style>
  <w:style w:type="character" w:customStyle="1" w:styleId="bibyear">
    <w:name w:val="bib_year"/>
    <w:rsid w:val="00B75DAA"/>
    <w:rPr>
      <w:rFonts w:ascii="Times New Roman" w:hAnsi="Times New Roman"/>
      <w:sz w:val="24"/>
      <w:bdr w:val="none" w:sz="0" w:space="0" w:color="auto"/>
      <w:shd w:val="clear" w:color="auto" w:fill="FFCCFF"/>
    </w:rPr>
  </w:style>
  <w:style w:type="character" w:customStyle="1" w:styleId="citebase">
    <w:name w:val="cite_base"/>
    <w:rsid w:val="00B75DAA"/>
    <w:rPr>
      <w:rFonts w:ascii="Times New Roman" w:hAnsi="Times New Roman"/>
      <w:sz w:val="24"/>
    </w:rPr>
  </w:style>
  <w:style w:type="character" w:customStyle="1" w:styleId="citebib">
    <w:name w:val="cite_bib"/>
    <w:rsid w:val="00B75DAA"/>
    <w:rPr>
      <w:rFonts w:ascii="Times New Roman" w:hAnsi="Times New Roman"/>
      <w:sz w:val="24"/>
      <w:bdr w:val="none" w:sz="0" w:space="0" w:color="auto"/>
      <w:shd w:val="clear" w:color="auto" w:fill="CCECFF"/>
    </w:rPr>
  </w:style>
  <w:style w:type="character" w:customStyle="1" w:styleId="citebox">
    <w:name w:val="cite_box"/>
    <w:rsid w:val="00B75DAA"/>
    <w:rPr>
      <w:rFonts w:ascii="Times New Roman" w:hAnsi="Times New Roman"/>
      <w:sz w:val="24"/>
      <w:bdr w:val="none" w:sz="0" w:space="0" w:color="auto"/>
      <w:shd w:val="clear" w:color="auto" w:fill="CCC8FC"/>
    </w:rPr>
  </w:style>
  <w:style w:type="character" w:customStyle="1" w:styleId="citeen">
    <w:name w:val="cite_en"/>
    <w:rsid w:val="00B75DAA"/>
    <w:rPr>
      <w:rFonts w:ascii="Times New Roman" w:hAnsi="Times New Roman"/>
      <w:sz w:val="24"/>
      <w:bdr w:val="none" w:sz="0" w:space="0" w:color="auto"/>
      <w:shd w:val="clear" w:color="auto" w:fill="FFFF99"/>
    </w:rPr>
  </w:style>
  <w:style w:type="character" w:customStyle="1" w:styleId="citefig">
    <w:name w:val="cite_fig"/>
    <w:rsid w:val="00B75DAA"/>
    <w:rPr>
      <w:rFonts w:ascii="Times New Roman" w:hAnsi="Times New Roman"/>
      <w:color w:val="auto"/>
      <w:sz w:val="24"/>
      <w:bdr w:val="none" w:sz="0" w:space="0" w:color="auto"/>
      <w:shd w:val="clear" w:color="auto" w:fill="CCFFCC"/>
    </w:rPr>
  </w:style>
  <w:style w:type="character" w:customStyle="1" w:styleId="citefn">
    <w:name w:val="cite_fn"/>
    <w:rsid w:val="00B75DAA"/>
    <w:rPr>
      <w:rFonts w:ascii="Times New Roman" w:hAnsi="Times New Roman"/>
      <w:sz w:val="24"/>
      <w:bdr w:val="none" w:sz="0" w:space="0" w:color="auto"/>
      <w:shd w:val="clear" w:color="auto" w:fill="FF99CC"/>
    </w:rPr>
  </w:style>
  <w:style w:type="character" w:customStyle="1" w:styleId="citetbl">
    <w:name w:val="cite_tbl"/>
    <w:rsid w:val="00B75DAA"/>
    <w:rPr>
      <w:rFonts w:ascii="Times New Roman" w:hAnsi="Times New Roman"/>
      <w:color w:val="auto"/>
      <w:sz w:val="24"/>
      <w:bdr w:val="none" w:sz="0" w:space="0" w:color="auto"/>
      <w:shd w:val="clear" w:color="auto" w:fill="FF9999"/>
    </w:rPr>
  </w:style>
  <w:style w:type="character" w:customStyle="1" w:styleId="bibsubnum">
    <w:name w:val="bib_subnum"/>
    <w:basedOn w:val="bibbase"/>
    <w:rsid w:val="00B75DAA"/>
    <w:rPr>
      <w:sz w:val="24"/>
    </w:rPr>
  </w:style>
  <w:style w:type="character" w:customStyle="1" w:styleId="bibextlink">
    <w:name w:val="bib_extlink"/>
    <w:rsid w:val="00B75DAA"/>
    <w:rPr>
      <w:rFonts w:ascii="Times New Roman" w:hAnsi="Times New Roman"/>
      <w:sz w:val="24"/>
      <w:bdr w:val="none" w:sz="0" w:space="0" w:color="auto"/>
      <w:shd w:val="clear" w:color="auto" w:fill="6CCE9D"/>
    </w:rPr>
  </w:style>
  <w:style w:type="character" w:customStyle="1" w:styleId="citeeq">
    <w:name w:val="cite_eq"/>
    <w:rsid w:val="00B75DAA"/>
    <w:rPr>
      <w:rFonts w:ascii="Times New Roman" w:hAnsi="Times New Roman"/>
      <w:sz w:val="24"/>
      <w:bdr w:val="none" w:sz="0" w:space="0" w:color="auto"/>
      <w:shd w:val="clear" w:color="auto" w:fill="FFAE37"/>
    </w:rPr>
  </w:style>
  <w:style w:type="character" w:customStyle="1" w:styleId="bibmedline">
    <w:name w:val="bib_medline"/>
    <w:basedOn w:val="bibbase"/>
    <w:rsid w:val="00B75DAA"/>
    <w:rPr>
      <w:sz w:val="24"/>
    </w:rPr>
  </w:style>
  <w:style w:type="character" w:customStyle="1" w:styleId="citetfn">
    <w:name w:val="cite_tfn"/>
    <w:rsid w:val="00B75DAA"/>
    <w:rPr>
      <w:rFonts w:ascii="Times New Roman" w:hAnsi="Times New Roman"/>
      <w:sz w:val="24"/>
      <w:bdr w:val="none" w:sz="0" w:space="0" w:color="auto"/>
      <w:shd w:val="clear" w:color="auto" w:fill="FBBA79"/>
    </w:rPr>
  </w:style>
  <w:style w:type="character" w:customStyle="1" w:styleId="auprefix">
    <w:name w:val="au_prefix"/>
    <w:rsid w:val="00B75DAA"/>
    <w:rPr>
      <w:rFonts w:ascii="Times New Roman" w:hAnsi="Times New Roman"/>
      <w:sz w:val="24"/>
      <w:bdr w:val="none" w:sz="0" w:space="0" w:color="auto"/>
      <w:shd w:val="clear" w:color="auto" w:fill="FFCC99"/>
    </w:rPr>
  </w:style>
  <w:style w:type="character" w:customStyle="1" w:styleId="citeapp">
    <w:name w:val="cite_app"/>
    <w:rsid w:val="00B75DAA"/>
    <w:rPr>
      <w:rFonts w:ascii="Times New Roman" w:hAnsi="Times New Roman"/>
      <w:sz w:val="24"/>
      <w:bdr w:val="none" w:sz="0" w:space="0" w:color="auto"/>
      <w:shd w:val="clear" w:color="auto" w:fill="CCFF33"/>
    </w:rPr>
  </w:style>
  <w:style w:type="character" w:customStyle="1" w:styleId="citesec">
    <w:name w:val="cite_sec"/>
    <w:rsid w:val="00B75DAA"/>
    <w:rPr>
      <w:rFonts w:ascii="Times New Roman" w:hAnsi="Times New Roman"/>
      <w:sz w:val="24"/>
      <w:bdr w:val="none" w:sz="0" w:space="0" w:color="auto"/>
      <w:shd w:val="clear" w:color="auto" w:fill="FFCCCC"/>
    </w:rPr>
  </w:style>
  <w:style w:type="character" w:customStyle="1" w:styleId="bibsurname-only">
    <w:name w:val="bib_surname-only"/>
    <w:rsid w:val="00B75DAA"/>
    <w:rPr>
      <w:rFonts w:ascii="Times New Roman" w:hAnsi="Times New Roman"/>
      <w:sz w:val="24"/>
      <w:szCs w:val="24"/>
      <w:bdr w:val="none" w:sz="0" w:space="0" w:color="auto"/>
      <w:shd w:val="clear" w:color="auto" w:fill="00FF00"/>
    </w:rPr>
  </w:style>
  <w:style w:type="character" w:customStyle="1" w:styleId="ContractNumber">
    <w:name w:val="Contract Number"/>
    <w:rsid w:val="00B75DAA"/>
    <w:rPr>
      <w:sz w:val="24"/>
      <w:szCs w:val="24"/>
      <w:bdr w:val="none" w:sz="0" w:space="0" w:color="auto" w:frame="1"/>
      <w:shd w:val="clear" w:color="auto" w:fill="CCFFCC"/>
    </w:rPr>
  </w:style>
  <w:style w:type="character" w:customStyle="1" w:styleId="ContractSponsor">
    <w:name w:val="Contract Sponsor"/>
    <w:rsid w:val="00B75DAA"/>
    <w:rPr>
      <w:sz w:val="24"/>
      <w:szCs w:val="24"/>
      <w:bdr w:val="none" w:sz="0" w:space="0" w:color="auto" w:frame="1"/>
      <w:shd w:val="clear" w:color="auto" w:fill="FFCC99"/>
    </w:rPr>
  </w:style>
  <w:style w:type="character" w:customStyle="1" w:styleId="bibbook">
    <w:name w:val="bib_book"/>
    <w:rsid w:val="00B75DAA"/>
    <w:rPr>
      <w:sz w:val="24"/>
      <w:bdr w:val="none" w:sz="0" w:space="0" w:color="auto"/>
      <w:shd w:val="clear" w:color="auto" w:fill="99CCFF"/>
    </w:rPr>
  </w:style>
  <w:style w:type="character" w:customStyle="1" w:styleId="bibchapterno">
    <w:name w:val="bib_chapterno"/>
    <w:rsid w:val="00B75DAA"/>
    <w:rPr>
      <w:sz w:val="24"/>
      <w:bdr w:val="none" w:sz="0" w:space="0" w:color="auto"/>
      <w:shd w:val="clear" w:color="auto" w:fill="D9D9D9"/>
    </w:rPr>
  </w:style>
  <w:style w:type="character" w:customStyle="1" w:styleId="bibchaptertitle">
    <w:name w:val="bib_chaptertitle"/>
    <w:rsid w:val="00B75DAA"/>
    <w:rPr>
      <w:sz w:val="24"/>
      <w:bdr w:val="none" w:sz="0" w:space="0" w:color="auto"/>
      <w:shd w:val="clear" w:color="auto" w:fill="FF9D5B"/>
    </w:rPr>
  </w:style>
  <w:style w:type="character" w:customStyle="1" w:styleId="bibed-etal">
    <w:name w:val="bib_ed-etal"/>
    <w:rsid w:val="00B75DAA"/>
    <w:rPr>
      <w:sz w:val="24"/>
      <w:bdr w:val="none" w:sz="0" w:space="0" w:color="auto"/>
      <w:shd w:val="clear" w:color="auto" w:fill="00F4EE"/>
    </w:rPr>
  </w:style>
  <w:style w:type="character" w:customStyle="1" w:styleId="bibed-fname">
    <w:name w:val="bib_ed-fname"/>
    <w:rsid w:val="00B75DAA"/>
    <w:rPr>
      <w:sz w:val="24"/>
      <w:bdr w:val="none" w:sz="0" w:space="0" w:color="auto"/>
      <w:shd w:val="clear" w:color="auto" w:fill="FFFFB7"/>
    </w:rPr>
  </w:style>
  <w:style w:type="character" w:customStyle="1" w:styleId="bibeditionno">
    <w:name w:val="bib_editionno"/>
    <w:rsid w:val="00B75DAA"/>
    <w:rPr>
      <w:sz w:val="24"/>
      <w:bdr w:val="none" w:sz="0" w:space="0" w:color="auto"/>
      <w:shd w:val="clear" w:color="auto" w:fill="FFCC00"/>
    </w:rPr>
  </w:style>
  <w:style w:type="character" w:customStyle="1" w:styleId="bibed-organization">
    <w:name w:val="bib_ed-organization"/>
    <w:rsid w:val="00B75DAA"/>
    <w:rPr>
      <w:sz w:val="24"/>
      <w:bdr w:val="none" w:sz="0" w:space="0" w:color="auto"/>
      <w:shd w:val="clear" w:color="auto" w:fill="FCAAC3"/>
    </w:rPr>
  </w:style>
  <w:style w:type="character" w:customStyle="1" w:styleId="bibed-suffix">
    <w:name w:val="bib_ed-suffix"/>
    <w:rsid w:val="00B75DAA"/>
    <w:rPr>
      <w:sz w:val="24"/>
      <w:bdr w:val="none" w:sz="0" w:space="0" w:color="auto"/>
      <w:shd w:val="clear" w:color="auto" w:fill="CCFFCC"/>
    </w:rPr>
  </w:style>
  <w:style w:type="character" w:customStyle="1" w:styleId="bibed-surname">
    <w:name w:val="bib_ed-surname"/>
    <w:rsid w:val="00B75DAA"/>
    <w:rPr>
      <w:sz w:val="24"/>
      <w:bdr w:val="none" w:sz="0" w:space="0" w:color="auto"/>
      <w:shd w:val="clear" w:color="auto" w:fill="FFFF00"/>
    </w:rPr>
  </w:style>
  <w:style w:type="character" w:customStyle="1" w:styleId="bibisbn">
    <w:name w:val="bib_isbn"/>
    <w:rsid w:val="00B75DAA"/>
    <w:rPr>
      <w:sz w:val="24"/>
      <w:shd w:val="clear" w:color="auto" w:fill="D9D9D9"/>
    </w:rPr>
  </w:style>
  <w:style w:type="character" w:customStyle="1" w:styleId="biblocation">
    <w:name w:val="bib_location"/>
    <w:rsid w:val="00B75DAA"/>
    <w:rPr>
      <w:sz w:val="24"/>
      <w:bdr w:val="none" w:sz="0" w:space="0" w:color="auto"/>
      <w:shd w:val="clear" w:color="auto" w:fill="FFCCCC"/>
    </w:rPr>
  </w:style>
  <w:style w:type="character" w:customStyle="1" w:styleId="bibpagecount">
    <w:name w:val="bib_pagecount"/>
    <w:rsid w:val="00B75DAA"/>
    <w:rPr>
      <w:sz w:val="24"/>
      <w:bdr w:val="none" w:sz="0" w:space="0" w:color="auto"/>
      <w:shd w:val="clear" w:color="auto" w:fill="00FF00"/>
    </w:rPr>
  </w:style>
  <w:style w:type="character" w:customStyle="1" w:styleId="bibpublisher">
    <w:name w:val="bib_publisher"/>
    <w:rsid w:val="00B75DAA"/>
    <w:rPr>
      <w:sz w:val="24"/>
      <w:bdr w:val="none" w:sz="0" w:space="0" w:color="auto"/>
      <w:shd w:val="clear" w:color="auto" w:fill="FF99CC"/>
    </w:rPr>
  </w:style>
  <w:style w:type="character" w:customStyle="1" w:styleId="bibseries">
    <w:name w:val="bib_series"/>
    <w:rsid w:val="00B75DAA"/>
    <w:rPr>
      <w:sz w:val="24"/>
      <w:shd w:val="clear" w:color="auto" w:fill="FFCC99"/>
    </w:rPr>
  </w:style>
  <w:style w:type="character" w:customStyle="1" w:styleId="bibseriesno">
    <w:name w:val="bib_seriesno"/>
    <w:rsid w:val="00B75DAA"/>
    <w:rPr>
      <w:sz w:val="24"/>
      <w:shd w:val="clear" w:color="auto" w:fill="FFFF99"/>
    </w:rPr>
  </w:style>
  <w:style w:type="character" w:customStyle="1" w:styleId="bibtrans">
    <w:name w:val="bib_trans"/>
    <w:rsid w:val="00B75DAA"/>
    <w:rPr>
      <w:sz w:val="24"/>
      <w:shd w:val="clear" w:color="auto" w:fill="99CC00"/>
    </w:rPr>
  </w:style>
  <w:style w:type="character" w:customStyle="1" w:styleId="bibinstitution">
    <w:name w:val="bib_institution"/>
    <w:rsid w:val="00B75DAA"/>
    <w:rPr>
      <w:sz w:val="24"/>
      <w:bdr w:val="none" w:sz="0" w:space="0" w:color="auto"/>
      <w:shd w:val="clear" w:color="auto" w:fill="CCFFCC"/>
    </w:rPr>
  </w:style>
  <w:style w:type="character" w:customStyle="1" w:styleId="bibpatent">
    <w:name w:val="bib_patent"/>
    <w:rsid w:val="00B75DAA"/>
    <w:rPr>
      <w:sz w:val="24"/>
      <w:bdr w:val="none" w:sz="0" w:space="0" w:color="auto"/>
      <w:shd w:val="clear" w:color="auto" w:fill="66FFCC"/>
    </w:rPr>
  </w:style>
  <w:style w:type="character" w:customStyle="1" w:styleId="bibreportnum">
    <w:name w:val="bib_reportnum"/>
    <w:rsid w:val="00B75DAA"/>
    <w:rPr>
      <w:sz w:val="24"/>
      <w:bdr w:val="none" w:sz="0" w:space="0" w:color="auto"/>
      <w:shd w:val="clear" w:color="auto" w:fill="CCCCFF"/>
    </w:rPr>
  </w:style>
  <w:style w:type="character" w:customStyle="1" w:styleId="bibschool">
    <w:name w:val="bib_school"/>
    <w:rsid w:val="00B75DAA"/>
    <w:rPr>
      <w:sz w:val="24"/>
      <w:bdr w:val="none" w:sz="0" w:space="0" w:color="auto"/>
      <w:shd w:val="clear" w:color="auto" w:fill="FFCC66"/>
    </w:rPr>
  </w:style>
  <w:style w:type="character" w:customStyle="1" w:styleId="bibalt-year">
    <w:name w:val="bib_alt-year"/>
    <w:rsid w:val="00B75DAA"/>
    <w:rPr>
      <w:sz w:val="24"/>
      <w:szCs w:val="24"/>
      <w:bdr w:val="none" w:sz="0" w:space="0" w:color="auto"/>
      <w:shd w:val="clear" w:color="auto" w:fill="CC99FF"/>
    </w:rPr>
  </w:style>
  <w:style w:type="character" w:customStyle="1" w:styleId="bibvolcount">
    <w:name w:val="bib_volcount"/>
    <w:rsid w:val="00B75DAA"/>
    <w:rPr>
      <w:sz w:val="24"/>
      <w:bdr w:val="none" w:sz="0" w:space="0" w:color="auto"/>
      <w:shd w:val="clear" w:color="auto" w:fill="00FF00"/>
    </w:rPr>
  </w:style>
  <w:style w:type="paragraph" w:customStyle="1" w:styleId="BaseHeading">
    <w:name w:val="BaseHeading"/>
    <w:next w:val="Normal"/>
    <w:rsid w:val="00B75DAA"/>
    <w:pPr>
      <w:spacing w:line="240" w:lineRule="auto"/>
    </w:pPr>
    <w:rPr>
      <w:rFonts w:ascii="Times New Roman" w:eastAsia="Calibri" w:hAnsi="Times New Roman" w:cs="Times New Roman"/>
      <w:color w:val="auto"/>
      <w:szCs w:val="20"/>
      <w:lang w:val="en-GB"/>
    </w:rPr>
  </w:style>
  <w:style w:type="paragraph" w:customStyle="1" w:styleId="BaseText">
    <w:name w:val="BaseText"/>
    <w:link w:val="BaseTextChar"/>
    <w:rsid w:val="00B75DAA"/>
    <w:pPr>
      <w:spacing w:line="240" w:lineRule="auto"/>
    </w:pPr>
    <w:rPr>
      <w:rFonts w:ascii="Times New Roman" w:eastAsia="Calibri" w:hAnsi="Times New Roman" w:cs="Times New Roman"/>
      <w:color w:val="auto"/>
      <w:szCs w:val="20"/>
      <w:lang w:val="en-GB"/>
    </w:rPr>
  </w:style>
  <w:style w:type="paragraph" w:customStyle="1" w:styleId="Remark">
    <w:name w:val="Remark"/>
    <w:basedOn w:val="BaseText"/>
    <w:next w:val="BaseText"/>
    <w:rsid w:val="00B75DAA"/>
    <w:pPr>
      <w:spacing w:before="120" w:after="120"/>
    </w:pPr>
    <w:rPr>
      <w:i/>
    </w:rPr>
  </w:style>
  <w:style w:type="paragraph" w:customStyle="1" w:styleId="ArticleTitle">
    <w:name w:val="ArticleTitle"/>
    <w:basedOn w:val="BaseHeading"/>
    <w:next w:val="Para"/>
    <w:rsid w:val="00B75DAA"/>
    <w:pPr>
      <w:spacing w:before="240" w:after="240"/>
    </w:pPr>
    <w:rPr>
      <w:b/>
      <w:sz w:val="32"/>
    </w:rPr>
  </w:style>
  <w:style w:type="paragraph" w:customStyle="1" w:styleId="Author">
    <w:name w:val="Author"/>
    <w:basedOn w:val="BaseText"/>
    <w:rsid w:val="00B75DAA"/>
    <w:pPr>
      <w:spacing w:before="120" w:after="120"/>
    </w:pPr>
  </w:style>
  <w:style w:type="paragraph" w:customStyle="1" w:styleId="SeriesInfo">
    <w:name w:val="SeriesInfo"/>
    <w:basedOn w:val="BaseText"/>
    <w:rsid w:val="00B75DAA"/>
  </w:style>
  <w:style w:type="paragraph" w:customStyle="1" w:styleId="SeriesTitle">
    <w:name w:val="SeriesTitle"/>
    <w:basedOn w:val="BaseHeading"/>
    <w:rsid w:val="00B75DAA"/>
    <w:pPr>
      <w:spacing w:before="240" w:after="120"/>
    </w:pPr>
    <w:rPr>
      <w:i/>
      <w:sz w:val="28"/>
    </w:rPr>
  </w:style>
  <w:style w:type="paragraph" w:customStyle="1" w:styleId="ShortTitle">
    <w:name w:val="ShortTitle"/>
    <w:basedOn w:val="BaseHeading"/>
    <w:rsid w:val="00B75DAA"/>
    <w:rPr>
      <w:b/>
    </w:rPr>
  </w:style>
  <w:style w:type="paragraph" w:customStyle="1" w:styleId="Collaboration">
    <w:name w:val="Collaboration"/>
    <w:basedOn w:val="BaseText"/>
    <w:rsid w:val="00B75DAA"/>
    <w:pPr>
      <w:spacing w:before="120" w:after="120"/>
    </w:pPr>
  </w:style>
  <w:style w:type="paragraph" w:customStyle="1" w:styleId="Collaborators">
    <w:name w:val="Collaborators"/>
    <w:basedOn w:val="BaseText"/>
    <w:rsid w:val="00B75DAA"/>
    <w:pPr>
      <w:spacing w:before="120" w:after="120"/>
    </w:pPr>
  </w:style>
  <w:style w:type="paragraph" w:customStyle="1" w:styleId="OnBehalfOf">
    <w:name w:val="OnBehalfOf"/>
    <w:basedOn w:val="BaseText"/>
    <w:rsid w:val="00B75DAA"/>
    <w:pPr>
      <w:spacing w:before="120" w:after="120"/>
    </w:pPr>
  </w:style>
  <w:style w:type="paragraph" w:customStyle="1" w:styleId="Position">
    <w:name w:val="Position"/>
    <w:basedOn w:val="BaseText"/>
    <w:rsid w:val="00B75DAA"/>
    <w:pPr>
      <w:spacing w:before="120" w:after="120"/>
    </w:pPr>
    <w:rPr>
      <w:i/>
    </w:rPr>
  </w:style>
  <w:style w:type="paragraph" w:customStyle="1" w:styleId="AbstractPara">
    <w:name w:val="AbstractPara"/>
    <w:basedOn w:val="BaseText"/>
    <w:rsid w:val="00B75DAA"/>
  </w:style>
  <w:style w:type="paragraph" w:customStyle="1" w:styleId="AbstractTitle">
    <w:name w:val="AbstractTitle"/>
    <w:basedOn w:val="BaseHeading"/>
    <w:next w:val="AbstractPara"/>
    <w:rsid w:val="00B75DAA"/>
    <w:pPr>
      <w:spacing w:before="120" w:after="120"/>
    </w:pPr>
    <w:rPr>
      <w:b/>
      <w:sz w:val="26"/>
    </w:rPr>
  </w:style>
  <w:style w:type="paragraph" w:customStyle="1" w:styleId="Accepted">
    <w:name w:val="Accepted"/>
    <w:basedOn w:val="BaseText"/>
    <w:next w:val="Para"/>
    <w:rsid w:val="00B75DAA"/>
    <w:pPr>
      <w:spacing w:before="60" w:after="60"/>
    </w:pPr>
  </w:style>
  <w:style w:type="paragraph" w:customStyle="1" w:styleId="Address">
    <w:name w:val="Address"/>
    <w:basedOn w:val="BaseText"/>
    <w:rsid w:val="00B75DAA"/>
    <w:pPr>
      <w:spacing w:before="120" w:after="120"/>
    </w:pPr>
  </w:style>
  <w:style w:type="paragraph" w:customStyle="1" w:styleId="Biog">
    <w:name w:val="Biog"/>
    <w:basedOn w:val="BaseText"/>
    <w:next w:val="Para"/>
    <w:rsid w:val="00B75DAA"/>
    <w:pPr>
      <w:spacing w:before="60" w:after="60"/>
    </w:pPr>
  </w:style>
  <w:style w:type="paragraph" w:customStyle="1" w:styleId="Correspdent">
    <w:name w:val="Correspdent"/>
    <w:basedOn w:val="BaseText"/>
    <w:rsid w:val="00B75DAA"/>
  </w:style>
  <w:style w:type="paragraph" w:customStyle="1" w:styleId="MoreInfo">
    <w:name w:val="MoreInfo"/>
    <w:basedOn w:val="BaseText"/>
    <w:rsid w:val="00B75DAA"/>
  </w:style>
  <w:style w:type="paragraph" w:customStyle="1" w:styleId="Standfirst">
    <w:name w:val="Standfirst"/>
    <w:basedOn w:val="BaseText"/>
    <w:rsid w:val="00B75DAA"/>
    <w:pPr>
      <w:spacing w:before="120" w:after="120"/>
    </w:pPr>
    <w:rPr>
      <w:i/>
    </w:rPr>
  </w:style>
  <w:style w:type="paragraph" w:customStyle="1" w:styleId="ProductAuth">
    <w:name w:val="ProductAuth"/>
    <w:basedOn w:val="BaseText"/>
    <w:rsid w:val="00B75DAA"/>
    <w:rPr>
      <w:b/>
      <w:sz w:val="28"/>
    </w:rPr>
  </w:style>
  <w:style w:type="paragraph" w:customStyle="1" w:styleId="ProductDetails">
    <w:name w:val="ProductDetails"/>
    <w:basedOn w:val="BaseText"/>
    <w:next w:val="Normal"/>
    <w:rsid w:val="00B75DAA"/>
    <w:rPr>
      <w:b/>
      <w:sz w:val="28"/>
    </w:rPr>
  </w:style>
  <w:style w:type="paragraph" w:customStyle="1" w:styleId="ProductTitle">
    <w:name w:val="ProductTitle"/>
    <w:basedOn w:val="BaseText"/>
    <w:rsid w:val="00B75DAA"/>
    <w:rPr>
      <w:b/>
      <w:sz w:val="28"/>
    </w:rPr>
  </w:style>
  <w:style w:type="paragraph" w:customStyle="1" w:styleId="Rating">
    <w:name w:val="Rating"/>
    <w:basedOn w:val="BaseText"/>
    <w:next w:val="Normal"/>
    <w:qFormat/>
    <w:rsid w:val="00B75DAA"/>
    <w:rPr>
      <w:b/>
      <w:sz w:val="28"/>
    </w:rPr>
  </w:style>
  <w:style w:type="paragraph" w:customStyle="1" w:styleId="HeadA">
    <w:name w:val="HeadA"/>
    <w:basedOn w:val="BaseHeading"/>
    <w:next w:val="Para"/>
    <w:rsid w:val="00B75DAA"/>
    <w:pPr>
      <w:spacing w:before="240" w:after="120"/>
    </w:pPr>
    <w:rPr>
      <w:b/>
      <w:sz w:val="28"/>
    </w:rPr>
  </w:style>
  <w:style w:type="paragraph" w:customStyle="1" w:styleId="HeadB">
    <w:name w:val="HeadB"/>
    <w:basedOn w:val="BaseHeading"/>
    <w:next w:val="Para"/>
    <w:rsid w:val="00B75DAA"/>
    <w:pPr>
      <w:spacing w:before="160" w:after="60"/>
    </w:pPr>
    <w:rPr>
      <w:b/>
    </w:rPr>
  </w:style>
  <w:style w:type="paragraph" w:customStyle="1" w:styleId="HeadC">
    <w:name w:val="HeadC"/>
    <w:basedOn w:val="BaseHeading"/>
    <w:next w:val="Para"/>
    <w:rsid w:val="00B75DAA"/>
    <w:pPr>
      <w:spacing w:before="160" w:after="60"/>
    </w:pPr>
    <w:rPr>
      <w:i/>
    </w:rPr>
  </w:style>
  <w:style w:type="paragraph" w:customStyle="1" w:styleId="Para">
    <w:name w:val="Para"/>
    <w:basedOn w:val="BaseText"/>
    <w:rsid w:val="00B75DAA"/>
    <w:pPr>
      <w:spacing w:line="360" w:lineRule="auto"/>
      <w:ind w:firstLine="360"/>
    </w:pPr>
  </w:style>
  <w:style w:type="paragraph" w:customStyle="1" w:styleId="ParaCont">
    <w:name w:val="ParaCont"/>
    <w:basedOn w:val="BaseText"/>
    <w:next w:val="Para"/>
    <w:rsid w:val="00B75DAA"/>
  </w:style>
  <w:style w:type="paragraph" w:customStyle="1" w:styleId="PullQuote">
    <w:name w:val="PullQuote"/>
    <w:basedOn w:val="BaseText"/>
    <w:next w:val="Para"/>
    <w:rsid w:val="00B75DAA"/>
    <w:pPr>
      <w:spacing w:before="120" w:after="120"/>
      <w:ind w:left="360"/>
    </w:pPr>
    <w:rPr>
      <w:i/>
    </w:rPr>
  </w:style>
  <w:style w:type="paragraph" w:styleId="Quote">
    <w:name w:val="Quote"/>
    <w:basedOn w:val="Normal"/>
    <w:next w:val="Normal"/>
    <w:link w:val="QuoteChar"/>
    <w:uiPriority w:val="29"/>
    <w:qFormat/>
    <w:rsid w:val="00B75DAA"/>
    <w:pPr>
      <w:spacing w:before="60" w:after="60"/>
      <w:ind w:left="360"/>
    </w:pPr>
    <w:rPr>
      <w:i/>
      <w:iCs/>
      <w:color w:val="000000"/>
      <w:sz w:val="24"/>
      <w:lang w:val="x-none" w:eastAsia="x-none"/>
    </w:rPr>
  </w:style>
  <w:style w:type="character" w:customStyle="1" w:styleId="QuoteChar">
    <w:name w:val="Quote Char"/>
    <w:link w:val="Quote"/>
    <w:uiPriority w:val="29"/>
    <w:rsid w:val="00B75DAA"/>
    <w:rPr>
      <w:rFonts w:ascii="Times New Roman" w:eastAsia="Calibri" w:hAnsi="Times New Roman" w:cs="Times New Roman"/>
      <w:i/>
      <w:iCs/>
      <w:color w:val="000000"/>
      <w:szCs w:val="20"/>
      <w:lang w:val="x-none" w:eastAsia="x-none"/>
    </w:rPr>
  </w:style>
  <w:style w:type="paragraph" w:customStyle="1" w:styleId="QuoteRef">
    <w:name w:val="QuoteRef"/>
    <w:basedOn w:val="BaseText"/>
    <w:next w:val="Para"/>
    <w:rsid w:val="00B75DAA"/>
    <w:pPr>
      <w:spacing w:after="120"/>
      <w:ind w:left="360"/>
    </w:pPr>
  </w:style>
  <w:style w:type="paragraph" w:customStyle="1" w:styleId="SourceRef">
    <w:name w:val="SourceRef"/>
    <w:basedOn w:val="BaseText"/>
    <w:next w:val="Para"/>
    <w:rsid w:val="00B75DAA"/>
  </w:style>
  <w:style w:type="paragraph" w:customStyle="1" w:styleId="NumList1">
    <w:name w:val="NumList1"/>
    <w:basedOn w:val="BaseText"/>
    <w:rsid w:val="00B75DAA"/>
    <w:pPr>
      <w:spacing w:after="60"/>
      <w:ind w:left="357" w:hanging="357"/>
    </w:pPr>
  </w:style>
  <w:style w:type="paragraph" w:customStyle="1" w:styleId="NumList1Cont">
    <w:name w:val="NumList1Cont"/>
    <w:basedOn w:val="BaseText"/>
    <w:rsid w:val="00B75DAA"/>
    <w:pPr>
      <w:spacing w:before="60" w:after="60"/>
      <w:ind w:left="360"/>
    </w:pPr>
  </w:style>
  <w:style w:type="paragraph" w:customStyle="1" w:styleId="NumList2">
    <w:name w:val="NumList2"/>
    <w:basedOn w:val="BaseText"/>
    <w:rsid w:val="00B75DAA"/>
    <w:pPr>
      <w:tabs>
        <w:tab w:val="left" w:pos="720"/>
        <w:tab w:val="left" w:pos="1080"/>
      </w:tabs>
      <w:spacing w:before="60" w:after="60"/>
      <w:ind w:left="714" w:hanging="357"/>
    </w:pPr>
  </w:style>
  <w:style w:type="paragraph" w:customStyle="1" w:styleId="NumList2Cont">
    <w:name w:val="NumList2Cont"/>
    <w:basedOn w:val="BaseText"/>
    <w:rsid w:val="00B75DAA"/>
    <w:pPr>
      <w:spacing w:before="60" w:after="60"/>
      <w:ind w:left="709"/>
    </w:pPr>
  </w:style>
  <w:style w:type="paragraph" w:customStyle="1" w:styleId="NumList3">
    <w:name w:val="NumList3"/>
    <w:basedOn w:val="BaseText"/>
    <w:rsid w:val="00B75DAA"/>
    <w:pPr>
      <w:ind w:left="1066" w:hanging="357"/>
    </w:pPr>
  </w:style>
  <w:style w:type="paragraph" w:customStyle="1" w:styleId="NumList3Cont">
    <w:name w:val="NumList3Cont"/>
    <w:basedOn w:val="BaseText"/>
    <w:rsid w:val="00B75DAA"/>
    <w:pPr>
      <w:spacing w:before="60" w:after="60"/>
      <w:ind w:left="1066"/>
    </w:pPr>
  </w:style>
  <w:style w:type="paragraph" w:customStyle="1" w:styleId="List1">
    <w:name w:val="List1"/>
    <w:basedOn w:val="BaseText"/>
    <w:rsid w:val="00B75DAA"/>
    <w:pPr>
      <w:ind w:left="357" w:hanging="357"/>
    </w:pPr>
  </w:style>
  <w:style w:type="paragraph" w:customStyle="1" w:styleId="List2">
    <w:name w:val="List2"/>
    <w:basedOn w:val="BaseText"/>
    <w:rsid w:val="00B75DAA"/>
    <w:pPr>
      <w:ind w:left="714" w:hanging="357"/>
    </w:pPr>
  </w:style>
  <w:style w:type="paragraph" w:customStyle="1" w:styleId="List3">
    <w:name w:val="List3"/>
    <w:basedOn w:val="BaseText"/>
    <w:rsid w:val="00B75DAA"/>
    <w:pPr>
      <w:ind w:left="1077" w:hanging="357"/>
    </w:pPr>
  </w:style>
  <w:style w:type="paragraph" w:customStyle="1" w:styleId="BullList1">
    <w:name w:val="BullList1"/>
    <w:basedOn w:val="BaseText"/>
    <w:rsid w:val="00B75DAA"/>
    <w:pPr>
      <w:spacing w:after="60"/>
      <w:ind w:left="357" w:hanging="357"/>
    </w:pPr>
  </w:style>
  <w:style w:type="paragraph" w:customStyle="1" w:styleId="BullList2">
    <w:name w:val="BullList2"/>
    <w:basedOn w:val="BaseText"/>
    <w:rsid w:val="00B75DAA"/>
    <w:pPr>
      <w:spacing w:after="60"/>
      <w:ind w:left="714" w:hanging="357"/>
    </w:pPr>
  </w:style>
  <w:style w:type="paragraph" w:customStyle="1" w:styleId="BullList3">
    <w:name w:val="BullList3"/>
    <w:basedOn w:val="BaseText"/>
    <w:rsid w:val="00B75DAA"/>
    <w:pPr>
      <w:spacing w:after="60"/>
      <w:ind w:left="1077" w:hanging="357"/>
    </w:pPr>
  </w:style>
  <w:style w:type="paragraph" w:customStyle="1" w:styleId="ListPara">
    <w:name w:val="ListPara"/>
    <w:basedOn w:val="BaseText"/>
    <w:rsid w:val="00B75DAA"/>
    <w:pPr>
      <w:ind w:firstLine="360"/>
    </w:pPr>
  </w:style>
  <w:style w:type="paragraph" w:customStyle="1" w:styleId="Equation">
    <w:name w:val="Equation"/>
    <w:basedOn w:val="BaseText"/>
    <w:next w:val="Para"/>
    <w:rsid w:val="00B75DAA"/>
    <w:pPr>
      <w:spacing w:before="120" w:after="120"/>
      <w:jc w:val="center"/>
    </w:pPr>
  </w:style>
  <w:style w:type="paragraph" w:customStyle="1" w:styleId="BoxSubTitle">
    <w:name w:val="BoxSubTitle"/>
    <w:basedOn w:val="BaseHeading"/>
    <w:next w:val="Para"/>
    <w:rsid w:val="00B75DAA"/>
    <w:pPr>
      <w:shd w:val="pct12" w:color="auto" w:fill="auto"/>
    </w:pPr>
    <w:rPr>
      <w:b/>
      <w:sz w:val="20"/>
    </w:rPr>
  </w:style>
  <w:style w:type="paragraph" w:customStyle="1" w:styleId="BoxText">
    <w:name w:val="BoxText"/>
    <w:basedOn w:val="BaseText"/>
    <w:rsid w:val="00B75DAA"/>
    <w:pPr>
      <w:shd w:val="pct12" w:color="auto" w:fill="auto"/>
    </w:pPr>
  </w:style>
  <w:style w:type="paragraph" w:customStyle="1" w:styleId="BoxTitle">
    <w:name w:val="BoxTitle"/>
    <w:basedOn w:val="BaseHeading"/>
    <w:next w:val="BoxText"/>
    <w:rsid w:val="00B75DAA"/>
    <w:pPr>
      <w:shd w:val="pct12" w:color="auto" w:fill="auto"/>
    </w:pPr>
    <w:rPr>
      <w:b/>
    </w:rPr>
  </w:style>
  <w:style w:type="paragraph" w:customStyle="1" w:styleId="TableBody">
    <w:name w:val="TableBody"/>
    <w:basedOn w:val="BaseText"/>
    <w:rsid w:val="00B75DAA"/>
    <w:rPr>
      <w:sz w:val="20"/>
    </w:rPr>
  </w:style>
  <w:style w:type="paragraph" w:customStyle="1" w:styleId="TableHeader">
    <w:name w:val="TableHeader"/>
    <w:basedOn w:val="BaseText"/>
    <w:next w:val="Para"/>
    <w:rsid w:val="00B75DAA"/>
    <w:rPr>
      <w:b/>
    </w:rPr>
  </w:style>
  <w:style w:type="paragraph" w:customStyle="1" w:styleId="TableNote">
    <w:name w:val="TableNote"/>
    <w:basedOn w:val="BaseText"/>
    <w:next w:val="Para"/>
    <w:rsid w:val="00B75DAA"/>
    <w:rPr>
      <w:sz w:val="20"/>
    </w:rPr>
  </w:style>
  <w:style w:type="paragraph" w:customStyle="1" w:styleId="TableSubHead">
    <w:name w:val="TableSubHead"/>
    <w:basedOn w:val="BaseText"/>
    <w:next w:val="Para"/>
    <w:rsid w:val="00B75DAA"/>
    <w:rPr>
      <w:b/>
      <w:sz w:val="20"/>
    </w:rPr>
  </w:style>
  <w:style w:type="paragraph" w:customStyle="1" w:styleId="TableTitle">
    <w:name w:val="TableTitle"/>
    <w:basedOn w:val="BaseHeading"/>
    <w:next w:val="Para"/>
    <w:rsid w:val="00B75DAA"/>
    <w:pPr>
      <w:spacing w:before="240"/>
    </w:pPr>
  </w:style>
  <w:style w:type="paragraph" w:customStyle="1" w:styleId="Credit">
    <w:name w:val="Credit"/>
    <w:basedOn w:val="BaseText"/>
    <w:next w:val="Para"/>
    <w:rsid w:val="00B75DAA"/>
    <w:pPr>
      <w:spacing w:before="60" w:after="60"/>
    </w:pPr>
    <w:rPr>
      <w:sz w:val="20"/>
    </w:rPr>
  </w:style>
  <w:style w:type="paragraph" w:customStyle="1" w:styleId="FigCaption">
    <w:name w:val="FigCaption"/>
    <w:basedOn w:val="BaseText"/>
    <w:next w:val="Para"/>
    <w:rsid w:val="00B75DAA"/>
    <w:pPr>
      <w:spacing w:before="120" w:after="120"/>
    </w:pPr>
    <w:rPr>
      <w:sz w:val="20"/>
    </w:rPr>
  </w:style>
  <w:style w:type="paragraph" w:customStyle="1" w:styleId="Acknowledge">
    <w:name w:val="Acknowledge"/>
    <w:basedOn w:val="BaseText"/>
    <w:next w:val="Para"/>
    <w:rsid w:val="00B75DAA"/>
    <w:pPr>
      <w:spacing w:before="120"/>
    </w:pPr>
  </w:style>
  <w:style w:type="paragraph" w:customStyle="1" w:styleId="Conflict">
    <w:name w:val="Conflict"/>
    <w:basedOn w:val="BaseText"/>
    <w:rsid w:val="00B75DAA"/>
    <w:pPr>
      <w:spacing w:before="120"/>
    </w:pPr>
  </w:style>
  <w:style w:type="paragraph" w:customStyle="1" w:styleId="EthicalApproval">
    <w:name w:val="EthicalApproval"/>
    <w:basedOn w:val="BaseText"/>
    <w:rsid w:val="00B75DAA"/>
    <w:pPr>
      <w:spacing w:before="120"/>
    </w:pPr>
  </w:style>
  <w:style w:type="paragraph" w:customStyle="1" w:styleId="Funding">
    <w:name w:val="Funding"/>
    <w:basedOn w:val="BaseText"/>
    <w:rsid w:val="00B75DAA"/>
    <w:pPr>
      <w:spacing w:before="120"/>
    </w:pPr>
  </w:style>
  <w:style w:type="paragraph" w:customStyle="1" w:styleId="Miscellaneous">
    <w:name w:val="Miscellaneous"/>
    <w:basedOn w:val="BaseText"/>
    <w:rsid w:val="00B75DAA"/>
    <w:pPr>
      <w:spacing w:before="120" w:after="60"/>
    </w:pPr>
  </w:style>
  <w:style w:type="paragraph" w:customStyle="1" w:styleId="Participators">
    <w:name w:val="Participators"/>
    <w:basedOn w:val="BaseText"/>
    <w:rsid w:val="00B75DAA"/>
    <w:pPr>
      <w:spacing w:before="120"/>
    </w:pPr>
  </w:style>
  <w:style w:type="paragraph" w:customStyle="1" w:styleId="Reference">
    <w:name w:val="Reference"/>
    <w:basedOn w:val="BaseText"/>
    <w:rsid w:val="00B75DAA"/>
    <w:pPr>
      <w:spacing w:before="40" w:after="40"/>
    </w:pPr>
  </w:style>
  <w:style w:type="paragraph" w:customStyle="1" w:styleId="EdNoteTitle">
    <w:name w:val="EdNoteTitle"/>
    <w:basedOn w:val="BaseHeading"/>
    <w:rsid w:val="00B75DAA"/>
    <w:rPr>
      <w:sz w:val="28"/>
    </w:rPr>
  </w:style>
  <w:style w:type="paragraph" w:customStyle="1" w:styleId="BoxBegin">
    <w:name w:val="BoxBegin"/>
    <w:basedOn w:val="BaseText"/>
    <w:rsid w:val="00B75DAA"/>
    <w:pPr>
      <w:pBdr>
        <w:top w:val="single" w:sz="4" w:space="1" w:color="auto"/>
      </w:pBdr>
      <w:shd w:val="pct12" w:color="auto" w:fill="FFFFFF"/>
      <w:spacing w:before="120" w:line="200" w:lineRule="atLeast"/>
    </w:pPr>
    <w:rPr>
      <w:rFonts w:ascii="Calibri" w:eastAsia="Times New Roman" w:hAnsi="Calibri"/>
      <w:b/>
      <w:sz w:val="20"/>
    </w:rPr>
  </w:style>
  <w:style w:type="paragraph" w:customStyle="1" w:styleId="BoxEnd">
    <w:name w:val="BoxEnd"/>
    <w:basedOn w:val="BaseText"/>
    <w:rsid w:val="00B75DAA"/>
    <w:pPr>
      <w:pBdr>
        <w:bottom w:val="single" w:sz="4" w:space="1" w:color="auto"/>
      </w:pBdr>
      <w:shd w:val="pct12" w:color="auto" w:fill="FFFFFF"/>
      <w:spacing w:after="120" w:line="200" w:lineRule="atLeast"/>
    </w:pPr>
    <w:rPr>
      <w:rFonts w:ascii="Calibri" w:eastAsia="Times New Roman" w:hAnsi="Calibri"/>
      <w:b/>
      <w:sz w:val="20"/>
    </w:rPr>
  </w:style>
  <w:style w:type="paragraph" w:customStyle="1" w:styleId="supp-file">
    <w:name w:val="supp-file"/>
    <w:basedOn w:val="BaseText"/>
    <w:rsid w:val="00B75DAA"/>
    <w:pPr>
      <w:ind w:left="720"/>
    </w:pPr>
    <w:rPr>
      <w:rFonts w:eastAsia="Times New Roman" w:cs="Arial"/>
      <w:color w:val="FF0000"/>
      <w:sz w:val="20"/>
      <w:szCs w:val="24"/>
    </w:rPr>
  </w:style>
  <w:style w:type="paragraph" w:customStyle="1" w:styleId="WebExtraDesc">
    <w:name w:val="WebExtraDesc"/>
    <w:basedOn w:val="BaseText"/>
    <w:rsid w:val="00B75DAA"/>
    <w:pPr>
      <w:ind w:left="432"/>
    </w:pPr>
    <w:rPr>
      <w:rFonts w:eastAsia="Times New Roman"/>
      <w:iCs/>
      <w:color w:val="0000FF"/>
      <w:szCs w:val="24"/>
    </w:rPr>
  </w:style>
  <w:style w:type="paragraph" w:customStyle="1" w:styleId="WebExtraTitle">
    <w:name w:val="WebExtraTitle"/>
    <w:basedOn w:val="BaseHeading"/>
    <w:rsid w:val="00B75DAA"/>
    <w:rPr>
      <w:rFonts w:eastAsia="Times New Roman"/>
      <w:sz w:val="28"/>
      <w:szCs w:val="28"/>
    </w:rPr>
  </w:style>
  <w:style w:type="paragraph" w:customStyle="1" w:styleId="TopicCode">
    <w:name w:val="TopicCode"/>
    <w:basedOn w:val="BaseText"/>
    <w:rsid w:val="00B75DAA"/>
    <w:pPr>
      <w:ind w:left="300"/>
    </w:pPr>
    <w:rPr>
      <w:color w:val="FF0000"/>
    </w:rPr>
  </w:style>
  <w:style w:type="paragraph" w:customStyle="1" w:styleId="BoxNote">
    <w:name w:val="BoxNote"/>
    <w:basedOn w:val="BaseText"/>
    <w:rsid w:val="00B75DAA"/>
    <w:pPr>
      <w:shd w:val="pct12" w:color="auto" w:fill="auto"/>
    </w:pPr>
    <w:rPr>
      <w:sz w:val="20"/>
    </w:rPr>
  </w:style>
  <w:style w:type="paragraph" w:customStyle="1" w:styleId="BullNumList1">
    <w:name w:val="Bull/NumList1"/>
    <w:basedOn w:val="BaseText"/>
    <w:rsid w:val="00B75DAA"/>
    <w:pPr>
      <w:spacing w:after="60"/>
      <w:ind w:left="357" w:hanging="357"/>
    </w:pPr>
  </w:style>
  <w:style w:type="paragraph" w:customStyle="1" w:styleId="BullNumList2">
    <w:name w:val="Bull/NumList2"/>
    <w:basedOn w:val="BaseText"/>
    <w:rsid w:val="00B75DAA"/>
    <w:pPr>
      <w:spacing w:after="60"/>
      <w:ind w:left="714" w:hanging="357"/>
    </w:pPr>
  </w:style>
  <w:style w:type="paragraph" w:customStyle="1" w:styleId="BullNumList3">
    <w:name w:val="Bull/NumList3"/>
    <w:basedOn w:val="BaseText"/>
    <w:rsid w:val="00B75DAA"/>
    <w:pPr>
      <w:spacing w:after="60"/>
      <w:ind w:left="1077" w:hanging="357"/>
    </w:pPr>
  </w:style>
  <w:style w:type="paragraph" w:customStyle="1" w:styleId="BullNumList1Cont">
    <w:name w:val="Bull/NumList1Cont"/>
    <w:basedOn w:val="BaseText"/>
    <w:rsid w:val="00B75DAA"/>
    <w:pPr>
      <w:spacing w:before="60" w:after="60"/>
      <w:ind w:left="360"/>
    </w:pPr>
  </w:style>
  <w:style w:type="paragraph" w:customStyle="1" w:styleId="BullNumList2Cont">
    <w:name w:val="Bull/NumList2Cont"/>
    <w:basedOn w:val="BaseText"/>
    <w:rsid w:val="00B75DAA"/>
    <w:pPr>
      <w:spacing w:before="60" w:after="60"/>
      <w:ind w:left="709"/>
    </w:pPr>
  </w:style>
  <w:style w:type="paragraph" w:customStyle="1" w:styleId="BullNumList3Cont">
    <w:name w:val="Bull/NumList3Cont"/>
    <w:basedOn w:val="BaseText"/>
    <w:rsid w:val="00B75DAA"/>
    <w:pPr>
      <w:spacing w:before="60" w:after="60"/>
      <w:ind w:left="1066"/>
    </w:pPr>
  </w:style>
  <w:style w:type="paragraph" w:customStyle="1" w:styleId="BoxBullNumList1">
    <w:name w:val="BoxBull/NumList1"/>
    <w:basedOn w:val="BaseText"/>
    <w:rsid w:val="00B75DAA"/>
    <w:pPr>
      <w:shd w:val="pct12" w:color="auto" w:fill="auto"/>
      <w:spacing w:after="60"/>
      <w:ind w:left="357" w:hanging="357"/>
    </w:pPr>
  </w:style>
  <w:style w:type="paragraph" w:customStyle="1" w:styleId="BoxBullNumList2">
    <w:name w:val="BoxBull/NumList2"/>
    <w:basedOn w:val="BaseText"/>
    <w:rsid w:val="00B75DAA"/>
    <w:pPr>
      <w:shd w:val="pct12" w:color="auto" w:fill="auto"/>
      <w:spacing w:after="60"/>
      <w:ind w:left="714" w:hanging="357"/>
    </w:pPr>
  </w:style>
  <w:style w:type="paragraph" w:customStyle="1" w:styleId="BoxBullNumList3">
    <w:name w:val="BoxBull/NumList3"/>
    <w:basedOn w:val="BaseText"/>
    <w:rsid w:val="00B75DAA"/>
    <w:pPr>
      <w:shd w:val="pct12" w:color="auto" w:fill="auto"/>
      <w:spacing w:after="60"/>
      <w:ind w:left="1077" w:hanging="357"/>
    </w:pPr>
  </w:style>
  <w:style w:type="paragraph" w:customStyle="1" w:styleId="BoxList1">
    <w:name w:val="BoxList1"/>
    <w:basedOn w:val="BaseText"/>
    <w:link w:val="BoxList1Char"/>
    <w:rsid w:val="00B75DAA"/>
    <w:pPr>
      <w:shd w:val="pct12" w:color="auto" w:fill="auto"/>
      <w:ind w:left="357" w:hanging="357"/>
    </w:pPr>
  </w:style>
  <w:style w:type="paragraph" w:customStyle="1" w:styleId="BoxList2">
    <w:name w:val="BoxList2"/>
    <w:basedOn w:val="BaseText"/>
    <w:rsid w:val="00B75DAA"/>
    <w:pPr>
      <w:shd w:val="pct12" w:color="auto" w:fill="auto"/>
      <w:ind w:left="714" w:hanging="357"/>
    </w:pPr>
  </w:style>
  <w:style w:type="paragraph" w:customStyle="1" w:styleId="BoxList3">
    <w:name w:val="BoxList3"/>
    <w:basedOn w:val="BaseText"/>
    <w:rsid w:val="00B75DAA"/>
    <w:pPr>
      <w:shd w:val="pct12" w:color="auto" w:fill="auto"/>
      <w:ind w:left="1077" w:hanging="357"/>
    </w:pPr>
  </w:style>
  <w:style w:type="paragraph" w:customStyle="1" w:styleId="RelatedTo">
    <w:name w:val="RelatedTo"/>
    <w:basedOn w:val="BaseText"/>
    <w:rsid w:val="00B75DAA"/>
  </w:style>
  <w:style w:type="paragraph" w:customStyle="1" w:styleId="MediaBlock">
    <w:name w:val="MediaBlock"/>
    <w:basedOn w:val="BaseText"/>
    <w:rsid w:val="00B75DAA"/>
    <w:pPr>
      <w:ind w:left="720"/>
    </w:pPr>
    <w:rPr>
      <w:rFonts w:ascii="Arial" w:eastAsia="Times New Roman" w:hAnsi="Arial" w:cs="Arial"/>
      <w:color w:val="FF0000"/>
      <w:szCs w:val="24"/>
    </w:rPr>
  </w:style>
  <w:style w:type="paragraph" w:customStyle="1" w:styleId="Footnote">
    <w:name w:val="Footnote"/>
    <w:basedOn w:val="BaseText"/>
    <w:rsid w:val="00B75DAA"/>
    <w:pPr>
      <w:spacing w:before="120" w:after="60"/>
    </w:pPr>
  </w:style>
  <w:style w:type="character" w:customStyle="1" w:styleId="BaseTextChar">
    <w:name w:val="BaseText Char"/>
    <w:basedOn w:val="DefaultParagraphFont"/>
    <w:link w:val="BaseText"/>
    <w:rsid w:val="00BE1C8E"/>
    <w:rPr>
      <w:rFonts w:ascii="Times New Roman" w:eastAsia="Calibri" w:hAnsi="Times New Roman" w:cs="Times New Roman"/>
      <w:color w:val="auto"/>
      <w:szCs w:val="20"/>
      <w:lang w:val="en-GB"/>
    </w:rPr>
  </w:style>
  <w:style w:type="character" w:customStyle="1" w:styleId="BoxList1Char">
    <w:name w:val="BoxList1 Char"/>
    <w:basedOn w:val="BaseTextChar"/>
    <w:link w:val="BoxList1"/>
    <w:rsid w:val="00BE1C8E"/>
    <w:rPr>
      <w:rFonts w:ascii="Times New Roman" w:eastAsia="Calibri" w:hAnsi="Times New Roman" w:cs="Times New Roman"/>
      <w:color w:val="auto"/>
      <w:szCs w:val="20"/>
      <w:shd w:val="pct12" w:color="auto"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2068">
      <w:bodyDiv w:val="1"/>
      <w:marLeft w:val="0"/>
      <w:marRight w:val="0"/>
      <w:marTop w:val="0"/>
      <w:marBottom w:val="0"/>
      <w:divBdr>
        <w:top w:val="none" w:sz="0" w:space="0" w:color="auto"/>
        <w:left w:val="none" w:sz="0" w:space="0" w:color="auto"/>
        <w:bottom w:val="none" w:sz="0" w:space="0" w:color="auto"/>
        <w:right w:val="none" w:sz="0" w:space="0" w:color="auto"/>
      </w:divBdr>
    </w:div>
    <w:div w:id="121703435">
      <w:bodyDiv w:val="1"/>
      <w:marLeft w:val="0"/>
      <w:marRight w:val="0"/>
      <w:marTop w:val="0"/>
      <w:marBottom w:val="0"/>
      <w:divBdr>
        <w:top w:val="none" w:sz="0" w:space="0" w:color="auto"/>
        <w:left w:val="none" w:sz="0" w:space="0" w:color="auto"/>
        <w:bottom w:val="none" w:sz="0" w:space="0" w:color="auto"/>
        <w:right w:val="none" w:sz="0" w:space="0" w:color="auto"/>
      </w:divBdr>
      <w:divsChild>
        <w:div w:id="163135262">
          <w:marLeft w:val="0"/>
          <w:marRight w:val="0"/>
          <w:marTop w:val="0"/>
          <w:marBottom w:val="0"/>
          <w:divBdr>
            <w:top w:val="none" w:sz="0" w:space="0" w:color="auto"/>
            <w:left w:val="none" w:sz="0" w:space="0" w:color="auto"/>
            <w:bottom w:val="none" w:sz="0" w:space="0" w:color="auto"/>
            <w:right w:val="none" w:sz="0" w:space="0" w:color="auto"/>
          </w:divBdr>
        </w:div>
      </w:divsChild>
    </w:div>
    <w:div w:id="818037727">
      <w:bodyDiv w:val="1"/>
      <w:marLeft w:val="0"/>
      <w:marRight w:val="0"/>
      <w:marTop w:val="0"/>
      <w:marBottom w:val="0"/>
      <w:divBdr>
        <w:top w:val="none" w:sz="0" w:space="0" w:color="auto"/>
        <w:left w:val="none" w:sz="0" w:space="0" w:color="auto"/>
        <w:bottom w:val="none" w:sz="0" w:space="0" w:color="auto"/>
        <w:right w:val="none" w:sz="0" w:space="0" w:color="auto"/>
      </w:divBdr>
    </w:div>
    <w:div w:id="1380937504">
      <w:bodyDiv w:val="1"/>
      <w:marLeft w:val="0"/>
      <w:marRight w:val="0"/>
      <w:marTop w:val="0"/>
      <w:marBottom w:val="0"/>
      <w:divBdr>
        <w:top w:val="none" w:sz="0" w:space="0" w:color="auto"/>
        <w:left w:val="none" w:sz="0" w:space="0" w:color="auto"/>
        <w:bottom w:val="none" w:sz="0" w:space="0" w:color="auto"/>
        <w:right w:val="none" w:sz="0" w:space="0" w:color="auto"/>
      </w:divBdr>
      <w:divsChild>
        <w:div w:id="1568607485">
          <w:marLeft w:val="0"/>
          <w:marRight w:val="0"/>
          <w:marTop w:val="0"/>
          <w:marBottom w:val="0"/>
          <w:divBdr>
            <w:top w:val="none" w:sz="0" w:space="0" w:color="auto"/>
            <w:left w:val="none" w:sz="0" w:space="0" w:color="auto"/>
            <w:bottom w:val="none" w:sz="0" w:space="0" w:color="auto"/>
            <w:right w:val="none" w:sz="0" w:space="0" w:color="auto"/>
          </w:divBdr>
          <w:divsChild>
            <w:div w:id="2951805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7288770">
      <w:bodyDiv w:val="1"/>
      <w:marLeft w:val="0"/>
      <w:marRight w:val="0"/>
      <w:marTop w:val="0"/>
      <w:marBottom w:val="0"/>
      <w:divBdr>
        <w:top w:val="none" w:sz="0" w:space="0" w:color="auto"/>
        <w:left w:val="none" w:sz="0" w:space="0" w:color="auto"/>
        <w:bottom w:val="none" w:sz="0" w:space="0" w:color="auto"/>
        <w:right w:val="none" w:sz="0" w:space="0" w:color="auto"/>
      </w:divBdr>
    </w:div>
    <w:div w:id="18561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entrez/query.fcgi?cmd=Retrieve&amp;db=PubMed&amp;list_uids=30975665&amp;dopt=Abstract" TargetMode="External"/><Relationship Id="rId21" Type="http://schemas.openxmlformats.org/officeDocument/2006/relationships/hyperlink" Target="https://www.england.nhs.uk/wp-content/uploads/2020/11/261120-item-5-integrating-care-next-steps-for-integrated-care-systems.pdf" TargetMode="External"/><Relationship Id="rId42" Type="http://schemas.openxmlformats.org/officeDocument/2006/relationships/hyperlink" Target="https://www.ncbi.nlm.nih.gov/entrez/query.fcgi?cmd=Retrieve&amp;db=PubMed&amp;list_uids=19182048&amp;dopt=Abstract" TargetMode="External"/><Relationship Id="rId47" Type="http://schemas.openxmlformats.org/officeDocument/2006/relationships/hyperlink" Target="https://www.ncbi.nlm.nih.gov/entrez/query.fcgi?cmd=Retrieve&amp;db=PubMed&amp;list_uids=26844602&amp;dopt=Abstract" TargetMode="External"/><Relationship Id="rId63" Type="http://schemas.openxmlformats.org/officeDocument/2006/relationships/hyperlink" Target="https://www.ncbi.nlm.nih.gov/entrez/query.fcgi?cmd=Retrieve&amp;db=PubMed&amp;list_uids=29773537&amp;dopt=Abstract" TargetMode="External"/><Relationship Id="rId68" Type="http://schemas.openxmlformats.org/officeDocument/2006/relationships/hyperlink" Target="https://www.health.org.uk/publications/long-reads/spending-review-2020" TargetMode="Externa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yperlink" Target="https://doi.org/10.1136/bmj.l84" TargetMode="External"/><Relationship Id="rId32" Type="http://schemas.openxmlformats.org/officeDocument/2006/relationships/hyperlink" Target="https://doi.org/10.1186/s12913-018-3161-3" TargetMode="External"/><Relationship Id="rId37" Type="http://schemas.openxmlformats.org/officeDocument/2006/relationships/hyperlink" Target="https://doi.org/10.1377/hlthaff.2016.0604" TargetMode="External"/><Relationship Id="rId40" Type="http://schemas.openxmlformats.org/officeDocument/2006/relationships/hyperlink" Target="https://www.ncbi.nlm.nih.gov/entrez/query.fcgi?cmd=Retrieve&amp;db=PubMed&amp;list_uids=24209299&amp;dopt=Abstract" TargetMode="External"/><Relationship Id="rId45" Type="http://schemas.openxmlformats.org/officeDocument/2006/relationships/hyperlink" Target="https://doi.org/10.5334/ijic.2460" TargetMode="External"/><Relationship Id="rId53" Type="http://schemas.openxmlformats.org/officeDocument/2006/relationships/hyperlink" Target="https://doi.org/10.1136/bmj.325.7358.246" TargetMode="External"/><Relationship Id="rId58" Type="http://schemas.openxmlformats.org/officeDocument/2006/relationships/hyperlink" Target="https://www.health.org.uk/publications/review-of-the-effectiveness-of-primary-care-led-commissioning-and-its-place-in-the-nhs" TargetMode="External"/><Relationship Id="rId66" Type="http://schemas.openxmlformats.org/officeDocument/2006/relationships/hyperlink" Target="https://www.ncbi.nlm.nih.gov/entrez/query.fcgi?cmd=Retrieve&amp;db=PubMed&amp;list_uids=18640956&amp;dopt=Abstract" TargetMode="External"/><Relationship Id="rId74"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www.ncbi.nlm.nih.gov/entrez/query.fcgi?cmd=Retrieve&amp;db=PubMed&amp;list_uids=32749005&amp;dopt=Abstract" TargetMode="External"/><Relationship Id="rId19" Type="http://schemas.openxmlformats.org/officeDocument/2006/relationships/hyperlink" Target="https://www.ncbi.nlm.nih.gov/entrez/query.fcgi?cmd=Retrieve&amp;db=PubMed&amp;list_uids=33257346&amp;dopt=Abstract" TargetMode="External"/><Relationship Id="rId14" Type="http://schemas.openxmlformats.org/officeDocument/2006/relationships/footer" Target="footer2.xml"/><Relationship Id="rId22" Type="http://schemas.openxmlformats.org/officeDocument/2006/relationships/hyperlink" Target="https://www.longtermplan.nhs.uk/" TargetMode="External"/><Relationship Id="rId27" Type="http://schemas.openxmlformats.org/officeDocument/2006/relationships/hyperlink" Target="https://doi.org/10.1136/bmj.l1670" TargetMode="External"/><Relationship Id="rId30" Type="http://schemas.openxmlformats.org/officeDocument/2006/relationships/hyperlink" Target="https://www.england.nhs.uk/integratedcare/integrated-care-systems/" TargetMode="External"/><Relationship Id="rId35" Type="http://schemas.openxmlformats.org/officeDocument/2006/relationships/hyperlink" Target="https://doi.org/10.1136/ihj-2019-000013" TargetMode="External"/><Relationship Id="rId43" Type="http://schemas.openxmlformats.org/officeDocument/2006/relationships/hyperlink" Target="https://doi.org/10.1093/pubmed/fdp002" TargetMode="External"/><Relationship Id="rId48" Type="http://schemas.openxmlformats.org/officeDocument/2006/relationships/hyperlink" Target="https://doi.org/10.12968/bjcn.2016.21.2.82" TargetMode="External"/><Relationship Id="rId56" Type="http://schemas.openxmlformats.org/officeDocument/2006/relationships/hyperlink" Target="https://improvement.nhs.uk/documents/6779/Developing_the_payment_system_for_2021-22.pdf" TargetMode="External"/><Relationship Id="rId64" Type="http://schemas.openxmlformats.org/officeDocument/2006/relationships/hyperlink" Target="https://doi.org/10.1136/bmj.k2014" TargetMode="External"/><Relationship Id="rId69" Type="http://schemas.openxmlformats.org/officeDocument/2006/relationships/hyperlink" Target="https://www.health.org.uk/news-and-comment/charts-and-infographics/covid-19-policy-tracker"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navigator.health.org.uk/theme/national-health-service-reform-and-health-care-professions-act-2002" TargetMode="External"/><Relationship Id="rId72" Type="http://schemas.openxmlformats.org/officeDocument/2006/relationships/hyperlink" Target="https://doi.org/10.37829/HF-2020-P06"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ngland.nhs.uk/statistics/statistical-work-areas/covid-19-hospital-activity/" TargetMode="External"/><Relationship Id="rId25" Type="http://schemas.openxmlformats.org/officeDocument/2006/relationships/hyperlink" Target="https://www.england.nhs.uk/wp-content/uploads/2019/09/BM1917-NHS-recommendations-Government-Parliament-for-an-NHS-Bill.pdf" TargetMode="External"/><Relationship Id="rId33" Type="http://schemas.openxmlformats.org/officeDocument/2006/relationships/hyperlink" Target="https://www.ncbi.nlm.nih.gov/entrez/query.fcgi?cmd=Retrieve&amp;db=PubMed&amp;list_uids=27872113&amp;dopt=Abstract" TargetMode="External"/><Relationship Id="rId38" Type="http://schemas.openxmlformats.org/officeDocument/2006/relationships/hyperlink" Target="https://www.ncbi.nlm.nih.gov/entrez/query.fcgi?cmd=Retrieve&amp;db=PubMed&amp;list_uids=21678371&amp;dopt=Abstract" TargetMode="External"/><Relationship Id="rId46" Type="http://schemas.openxmlformats.org/officeDocument/2006/relationships/hyperlink" Target="https://doi.org/10.1332/030557309X458425" TargetMode="External"/><Relationship Id="rId59" Type="http://schemas.openxmlformats.org/officeDocument/2006/relationships/hyperlink" Target="https://researchonline.lshtm.ac.uk/id/eprint/3828/1/where_next_for_commissioning_in_the_english_nhs_230310.pdf" TargetMode="External"/><Relationship Id="rId67" Type="http://schemas.openxmlformats.org/officeDocument/2006/relationships/hyperlink" Target="https://doi.org/10.1136/bmj.a838" TargetMode="External"/><Relationship Id="rId20" Type="http://schemas.openxmlformats.org/officeDocument/2006/relationships/hyperlink" Target="https://doi.org/10.1136/bmj.m4654" TargetMode="External"/><Relationship Id="rId41" Type="http://schemas.openxmlformats.org/officeDocument/2006/relationships/hyperlink" Target="https://doi.org/10.1186/1471-2458-13-1056" TargetMode="External"/><Relationship Id="rId54" Type="http://schemas.openxmlformats.org/officeDocument/2006/relationships/hyperlink" Target="https://www.ncbi.nlm.nih.gov/entrez/query.fcgi?cmd=Retrieve&amp;db=PubMed&amp;list_uids=28183806&amp;dopt=Abstract" TargetMode="External"/><Relationship Id="rId62" Type="http://schemas.openxmlformats.org/officeDocument/2006/relationships/hyperlink" Target="https://doi.org/10.1111/1468-0009.12471" TargetMode="External"/><Relationship Id="rId70" Type="http://schemas.openxmlformats.org/officeDocument/2006/relationships/hyperlink" Target="https://www.health.org.uk/news-and-comment/charts-and-infographics/going-into-covid-19-the-health-and-social-care-workforce-faced-concerning-shortages" TargetMode="Externa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ncbi.nlm.nih.gov/entrez/query.fcgi?cmd=Retrieve&amp;db=PubMed&amp;list_uids=30617185&amp;dopt=Abstract" TargetMode="External"/><Relationship Id="rId28" Type="http://schemas.openxmlformats.org/officeDocument/2006/relationships/hyperlink" Target="https://www.ncbi.nlm.nih.gov/entrez/query.fcgi?cmd=Retrieve&amp;db=PubMed&amp;list_uids=33208307&amp;dopt=Abstract" TargetMode="External"/><Relationship Id="rId36" Type="http://schemas.openxmlformats.org/officeDocument/2006/relationships/hyperlink" Target="https://www.ncbi.nlm.nih.gov/entrez/query.fcgi?cmd=Retrieve&amp;db=PubMed&amp;list_uids=27834234&amp;dopt=Abstract" TargetMode="External"/><Relationship Id="rId49" Type="http://schemas.openxmlformats.org/officeDocument/2006/relationships/hyperlink" Target="https://researchonline.lshtm.ac.uk/id/eprint/4655042/1/PRUComm_-_Integrated_Care_Systems_-_Literature_Review.pdf" TargetMode="External"/><Relationship Id="rId57" Type="http://schemas.openxmlformats.org/officeDocument/2006/relationships/hyperlink" Target="https://www.kingsfund.org.uk/sites/default/files/chapter-3-commissioning-new-labours-market-reforms-sept11.pdf" TargetMode="External"/><Relationship Id="rId10" Type="http://schemas.openxmlformats.org/officeDocument/2006/relationships/endnotes" Target="endnotes.xml"/><Relationship Id="rId31" Type="http://schemas.openxmlformats.org/officeDocument/2006/relationships/hyperlink" Target="https://www.ncbi.nlm.nih.gov/entrez/query.fcgi?cmd=Retrieve&amp;db=PubMed&amp;list_uids=29747651&amp;dopt=Abstract" TargetMode="External"/><Relationship Id="rId44" Type="http://schemas.openxmlformats.org/officeDocument/2006/relationships/hyperlink" Target="https://www.ncbi.nlm.nih.gov/entrez/query.fcgi?cmd=Retrieve&amp;db=PubMed&amp;list_uids=27616954&amp;dopt=Abstract" TargetMode="External"/><Relationship Id="rId52" Type="http://schemas.openxmlformats.org/officeDocument/2006/relationships/hyperlink" Target="https://www.ncbi.nlm.nih.gov/entrez/query.fcgi?cmd=Retrieve&amp;db=PubMed&amp;list_uids=12153920&amp;dopt=Abstract" TargetMode="External"/><Relationship Id="rId60" Type="http://schemas.openxmlformats.org/officeDocument/2006/relationships/hyperlink" Target="https://prucomm.ac.uk/assets/uploads/blog/2018/11/Understanding-the-new-commissioning-system-in-England-FINAL-REPORT-PR-R6-1113-25001-post-peer-review-v2.pdf" TargetMode="External"/><Relationship Id="rId65" Type="http://schemas.openxmlformats.org/officeDocument/2006/relationships/hyperlink" Target="https://doi.org/10.1332/policypress/9781447330226.001.0001" TargetMode="External"/><Relationship Id="rId73" Type="http://schemas.openxmlformats.org/officeDocument/2006/relationships/hyperlink" Target="https://publications.parliament.uk/pa/cm201719/cmselect/cmhealth/650/65002.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ealth.org.uk/publications/long-reads/elective-care-in-england-assessing-the-impact-of-covid-19-and-where-next" TargetMode="External"/><Relationship Id="rId39" Type="http://schemas.openxmlformats.org/officeDocument/2006/relationships/hyperlink" Target="https://doi.org/10.1002/14651858.CD007825.pub5" TargetMode="External"/><Relationship Id="rId34" Type="http://schemas.openxmlformats.org/officeDocument/2006/relationships/hyperlink" Target="https://doi.org/10.1136/bmjopen-2016-011952" TargetMode="External"/><Relationship Id="rId50" Type="http://schemas.openxmlformats.org/officeDocument/2006/relationships/hyperlink" Target="https://navigator.health.org.uk/theme/nhs-reorganisation-act-1973" TargetMode="External"/><Relationship Id="rId55" Type="http://schemas.openxmlformats.org/officeDocument/2006/relationships/hyperlink" Target="https://doi.org/10.1136/bmjopen-2016-011745"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health.org.uk/news-and-comment/news/spending-review-leaves-nhs-england-6bn-short-next-year" TargetMode="External"/><Relationship Id="rId2" Type="http://schemas.openxmlformats.org/officeDocument/2006/relationships/customXml" Target="../customXml/item2.xml"/><Relationship Id="rId29" Type="http://schemas.openxmlformats.org/officeDocument/2006/relationships/hyperlink" Target="https://doi.org/10.1136/bmj.m4468" TargetMode="External"/></Relationships>
</file>

<file path=word/theme/theme1.xml><?xml version="1.0" encoding="utf-8"?>
<a:theme xmlns:a="http://schemas.openxmlformats.org/drawingml/2006/main" name="Office Theme">
  <a:themeElements>
    <a:clrScheme name="THF charts">
      <a:dk1>
        <a:srgbClr val="000000"/>
      </a:dk1>
      <a:lt1>
        <a:sysClr val="window" lastClr="FFFFFF"/>
      </a:lt1>
      <a:dk2>
        <a:srgbClr val="524C48"/>
      </a:dk2>
      <a:lt2>
        <a:srgbClr val="E2DFD8"/>
      </a:lt2>
      <a:accent1>
        <a:srgbClr val="DD0031"/>
      </a:accent1>
      <a:accent2>
        <a:srgbClr val="53A9CD"/>
      </a:accent2>
      <a:accent3>
        <a:srgbClr val="744284"/>
      </a:accent3>
      <a:accent4>
        <a:srgbClr val="F39214"/>
      </a:accent4>
      <a:accent5>
        <a:srgbClr val="2A7979"/>
      </a:accent5>
      <a:accent6>
        <a:srgbClr val="EE9B90"/>
      </a:accent6>
      <a:hlink>
        <a:srgbClr val="0C402B"/>
      </a:hlink>
      <a:folHlink>
        <a:srgbClr val="DD0031"/>
      </a:folHlink>
    </a:clrScheme>
    <a:fontScheme name="The Health Foundatio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61071229BAD940ADE377E41BBB09E3" ma:contentTypeVersion="13" ma:contentTypeDescription="Create a new document." ma:contentTypeScope="" ma:versionID="4a797cd3a3deffed125a934514e2b84f">
  <xsd:schema xmlns:xsd="http://www.w3.org/2001/XMLSchema" xmlns:xs="http://www.w3.org/2001/XMLSchema" xmlns:p="http://schemas.microsoft.com/office/2006/metadata/properties" xmlns:ns3="6f9d45cb-331f-4b9c-a13f-7fa3e4166ad2" xmlns:ns4="f5ac7bfb-c16f-48c6-bc91-8bb604151faa" targetNamespace="http://schemas.microsoft.com/office/2006/metadata/properties" ma:root="true" ma:fieldsID="670f01661896da7adf8661176b35cfbd" ns3:_="" ns4:_="">
    <xsd:import namespace="6f9d45cb-331f-4b9c-a13f-7fa3e4166ad2"/>
    <xsd:import namespace="f5ac7bfb-c16f-48c6-bc91-8bb604151f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45cb-331f-4b9c-a13f-7fa3e4166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c7bfb-c16f-48c6-bc91-8bb604151f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6891-704C-4AFB-80DB-AC92EB63B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F5015-E4BF-4B91-ACCD-07DA4BB72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45cb-331f-4b9c-a13f-7fa3e4166ad2"/>
    <ds:schemaRef ds:uri="f5ac7bfb-c16f-48c6-bc91-8bb604151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EC212-E8E3-4C51-805F-19ADD82D3BF6}">
  <ds:schemaRefs>
    <ds:schemaRef ds:uri="http://schemas.microsoft.com/sharepoint/v3/contenttype/forms"/>
  </ds:schemaRefs>
</ds:datastoreItem>
</file>

<file path=customXml/itemProps4.xml><?xml version="1.0" encoding="utf-8"?>
<ds:datastoreItem xmlns:ds="http://schemas.openxmlformats.org/officeDocument/2006/customXml" ds:itemID="{47D1BFFB-86C7-4D73-919E-A7D881ED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11419</Words>
  <Characters>65089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76356</CharactersWithSpaces>
  <SharedDoc>false</SharedDoc>
  <HLinks>
    <vt:vector size="6" baseType="variant">
      <vt:variant>
        <vt:i4>983058</vt:i4>
      </vt:variant>
      <vt:variant>
        <vt:i4>0</vt:i4>
      </vt:variant>
      <vt:variant>
        <vt:i4>0</vt:i4>
      </vt:variant>
      <vt:variant>
        <vt:i4>5</vt:i4>
      </vt:variant>
      <vt:variant>
        <vt:lpwstr>https://navigator.health.org.uk/theme/nhs-reorganisation-act-1973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Alderwick</dc:creator>
  <cp:keywords/>
  <dc:description/>
  <cp:lastModifiedBy>Nicholas Mays</cp:lastModifiedBy>
  <cp:revision>3</cp:revision>
  <cp:lastPrinted>2013-09-05T11:46:00Z</cp:lastPrinted>
  <dcterms:created xsi:type="dcterms:W3CDTF">2021-03-05T19:48:00Z</dcterms:created>
  <dcterms:modified xsi:type="dcterms:W3CDTF">2021-03-05T19:50:00Z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0x0101001B61071229BAD940ADE377E41BBB09E3</vt:lpwstr>
  </property>
  <property fmtid="{D5CDD505-2E9C-101B-9397-08002B2CF9AE}" pid="3" name="DOI">
    <vt:lpwstr>10.1136/bmj.n248</vt:lpwstr>
  </property>
  <property fmtid="{D5CDD505-2E9C-101B-9397-08002B2CF9AE}" pid="4" name="ELocID">
    <vt:lpwstr>n248</vt:lpwstr>
  </property>
  <property fmtid="{D5CDD505-2E9C-101B-9397-08002B2CF9AE}" pid="5" name="x_a">
    <vt:bool>false</vt:bool>
  </property>
  <property fmtid="{D5CDD505-2E9C-101B-9397-08002B2CF9AE}" pid="6" name="x_p">
    <vt:bool>false</vt:bool>
  </property>
  <property fmtid="{D5CDD505-2E9C-101B-9397-08002B2CF9AE}" pid="7" name="x_t">
    <vt:bool>true</vt:bool>
  </property>
</Properties>
</file>