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78E9" w14:textId="77777777" w:rsidR="009F1DA4" w:rsidRPr="00130956" w:rsidRDefault="009F1DA4" w:rsidP="00C57406">
      <w:pPr>
        <w:spacing w:line="480" w:lineRule="auto"/>
        <w:jc w:val="center"/>
        <w:rPr>
          <w:sz w:val="36"/>
          <w:szCs w:val="36"/>
          <w:lang w:val="en-GB" w:eastAsia="zh-CN"/>
        </w:rPr>
      </w:pPr>
      <w:r w:rsidRPr="00130956">
        <w:rPr>
          <w:sz w:val="36"/>
          <w:szCs w:val="36"/>
          <w:lang w:val="en-GB"/>
        </w:rPr>
        <w:t>Supplementary Materials for</w:t>
      </w:r>
    </w:p>
    <w:p w14:paraId="341852A2" w14:textId="4443A6CC" w:rsidR="00B120C6" w:rsidRPr="007B404F" w:rsidRDefault="009F1DA4" w:rsidP="00B120C6">
      <w:pPr>
        <w:spacing w:line="360" w:lineRule="auto"/>
        <w:rPr>
          <w:b/>
          <w:sz w:val="28"/>
          <w:szCs w:val="24"/>
          <w:lang w:eastAsia="zh-CN"/>
        </w:rPr>
      </w:pPr>
      <w:r w:rsidRPr="00130956">
        <w:rPr>
          <w:b/>
          <w:sz w:val="28"/>
          <w:lang w:val="en-GB"/>
        </w:rPr>
        <w:t>Title:</w:t>
      </w:r>
      <w:r w:rsidR="00130956" w:rsidRPr="00130956">
        <w:rPr>
          <w:rFonts w:hint="eastAsia"/>
          <w:b/>
          <w:sz w:val="28"/>
          <w:szCs w:val="24"/>
        </w:rPr>
        <w:t xml:space="preserve"> </w:t>
      </w:r>
      <w:r w:rsidR="009435C5" w:rsidRPr="009435C5">
        <w:rPr>
          <w:b/>
          <w:sz w:val="28"/>
          <w:szCs w:val="24"/>
          <w:lang w:eastAsia="zh-CN"/>
        </w:rPr>
        <w:t>Climate factors and the East Asian summer monsoon may drive large outbreaks of dengue in China</w:t>
      </w:r>
    </w:p>
    <w:p w14:paraId="2ED92BCA" w14:textId="77777777" w:rsidR="003C29D6" w:rsidRPr="00C71F93" w:rsidRDefault="003C29D6" w:rsidP="003C29D6">
      <w:pPr>
        <w:spacing w:line="480" w:lineRule="auto"/>
        <w:rPr>
          <w:szCs w:val="24"/>
          <w:lang w:val="en-GB"/>
        </w:rPr>
      </w:pPr>
      <w:r w:rsidRPr="00C71F93">
        <w:rPr>
          <w:b/>
          <w:szCs w:val="24"/>
          <w:lang w:val="en-GB"/>
        </w:rPr>
        <w:t>Authors</w:t>
      </w:r>
      <w:r w:rsidRPr="00C71F93">
        <w:rPr>
          <w:szCs w:val="24"/>
          <w:lang w:val="en-GB"/>
        </w:rPr>
        <w:t xml:space="preserve">: </w:t>
      </w:r>
      <w:proofErr w:type="spellStart"/>
      <w:r w:rsidRPr="00C71F93">
        <w:rPr>
          <w:szCs w:val="24"/>
          <w:lang w:val="en-GB"/>
        </w:rPr>
        <w:t>Keke</w:t>
      </w:r>
      <w:proofErr w:type="spellEnd"/>
      <w:r w:rsidRPr="00C71F93">
        <w:rPr>
          <w:szCs w:val="24"/>
          <w:lang w:val="en-GB"/>
        </w:rPr>
        <w:t xml:space="preserve"> Liu</w:t>
      </w:r>
      <w:r w:rsidRPr="00C71F93">
        <w:rPr>
          <w:szCs w:val="24"/>
          <w:vertAlign w:val="superscript"/>
          <w:lang w:val="en-GB"/>
        </w:rPr>
        <w:t>1,</w:t>
      </w:r>
      <w:r>
        <w:rPr>
          <w:szCs w:val="24"/>
          <w:vertAlign w:val="superscript"/>
          <w:lang w:val="en-GB"/>
        </w:rPr>
        <w:t xml:space="preserve">2 </w:t>
      </w:r>
      <w:r w:rsidRPr="00C71F93">
        <w:rPr>
          <w:szCs w:val="24"/>
          <w:vertAlign w:val="superscript"/>
          <w:lang w:val="en-GB"/>
        </w:rPr>
        <w:t>†</w:t>
      </w:r>
      <w:r w:rsidRPr="00C71F93">
        <w:rPr>
          <w:szCs w:val="24"/>
          <w:lang w:val="en-GB"/>
        </w:rPr>
        <w:t>, Xiang Hou</w:t>
      </w:r>
      <w:r>
        <w:rPr>
          <w:szCs w:val="24"/>
          <w:vertAlign w:val="superscript"/>
          <w:lang w:val="en-GB"/>
        </w:rPr>
        <w:t>3</w:t>
      </w:r>
      <w:r w:rsidRPr="00C71F93">
        <w:rPr>
          <w:szCs w:val="24"/>
          <w:vertAlign w:val="superscript"/>
          <w:lang w:val="en-GB"/>
        </w:rPr>
        <w:t>, †</w:t>
      </w:r>
      <w:r w:rsidRPr="00C71F93">
        <w:rPr>
          <w:szCs w:val="24"/>
          <w:lang w:val="en-GB"/>
        </w:rPr>
        <w:t xml:space="preserve">, </w:t>
      </w:r>
      <w:proofErr w:type="spellStart"/>
      <w:r w:rsidRPr="00C71F93">
        <w:rPr>
          <w:szCs w:val="24"/>
          <w:lang w:val="en-GB"/>
        </w:rPr>
        <w:t>Zhoupeng</w:t>
      </w:r>
      <w:proofErr w:type="spellEnd"/>
      <w:r w:rsidRPr="00C71F93">
        <w:rPr>
          <w:szCs w:val="24"/>
          <w:lang w:val="en-GB"/>
        </w:rPr>
        <w:t xml:space="preserve"> Ren</w:t>
      </w:r>
      <w:r>
        <w:rPr>
          <w:szCs w:val="24"/>
          <w:vertAlign w:val="superscript"/>
          <w:lang w:val="en-GB"/>
        </w:rPr>
        <w:t>4</w:t>
      </w:r>
      <w:r w:rsidRPr="00C71F93">
        <w:rPr>
          <w:szCs w:val="24"/>
          <w:lang w:val="en-GB"/>
        </w:rPr>
        <w:t>, Rachel Lowe</w:t>
      </w:r>
      <w:r>
        <w:rPr>
          <w:szCs w:val="24"/>
          <w:vertAlign w:val="superscript"/>
          <w:lang w:val="en-GB"/>
        </w:rPr>
        <w:t>5</w:t>
      </w:r>
      <w:r w:rsidRPr="00C71F93">
        <w:rPr>
          <w:szCs w:val="24"/>
          <w:vertAlign w:val="superscript"/>
          <w:lang w:val="en-GB"/>
        </w:rPr>
        <w:t>,</w:t>
      </w:r>
      <w:r>
        <w:rPr>
          <w:szCs w:val="24"/>
          <w:vertAlign w:val="superscript"/>
          <w:lang w:val="en-GB"/>
        </w:rPr>
        <w:t>6</w:t>
      </w:r>
      <w:r w:rsidRPr="00C71F93">
        <w:rPr>
          <w:szCs w:val="24"/>
          <w:lang w:val="en-GB"/>
        </w:rPr>
        <w:t xml:space="preserve">, </w:t>
      </w:r>
      <w:proofErr w:type="spellStart"/>
      <w:r w:rsidRPr="00C71F93">
        <w:rPr>
          <w:szCs w:val="24"/>
          <w:lang w:val="en-GB"/>
        </w:rPr>
        <w:t>Yiguan</w:t>
      </w:r>
      <w:proofErr w:type="spellEnd"/>
      <w:r w:rsidRPr="00C71F93">
        <w:rPr>
          <w:szCs w:val="24"/>
          <w:lang w:val="en-GB"/>
        </w:rPr>
        <w:t xml:space="preserve"> Wang</w:t>
      </w:r>
      <w:r>
        <w:rPr>
          <w:szCs w:val="24"/>
          <w:vertAlign w:val="superscript"/>
          <w:lang w:val="en-GB"/>
        </w:rPr>
        <w:t>7</w:t>
      </w:r>
      <w:r w:rsidRPr="00C71F93"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Ruiyun</w:t>
      </w:r>
      <w:proofErr w:type="spellEnd"/>
      <w:r>
        <w:rPr>
          <w:szCs w:val="24"/>
          <w:lang w:val="en-GB"/>
        </w:rPr>
        <w:t xml:space="preserve"> Li</w:t>
      </w:r>
      <w:r>
        <w:rPr>
          <w:szCs w:val="24"/>
          <w:vertAlign w:val="superscript"/>
          <w:lang w:val="en-GB"/>
        </w:rPr>
        <w:t>8</w:t>
      </w:r>
      <w:r>
        <w:rPr>
          <w:szCs w:val="24"/>
          <w:lang w:val="en-GB"/>
        </w:rPr>
        <w:t xml:space="preserve">, </w:t>
      </w:r>
      <w:r w:rsidRPr="00C71F93">
        <w:rPr>
          <w:szCs w:val="24"/>
          <w:lang w:val="en-GB"/>
        </w:rPr>
        <w:t>Xiaobo Liu</w:t>
      </w:r>
      <w:r w:rsidRPr="00C71F93">
        <w:rPr>
          <w:szCs w:val="24"/>
          <w:vertAlign w:val="superscript"/>
          <w:lang w:val="en-GB"/>
        </w:rPr>
        <w:t>1</w:t>
      </w:r>
      <w:r w:rsidRPr="00C71F93">
        <w:rPr>
          <w:szCs w:val="24"/>
          <w:lang w:val="en-GB"/>
        </w:rPr>
        <w:t>, Jimin Sun</w:t>
      </w:r>
      <w:r>
        <w:rPr>
          <w:szCs w:val="24"/>
          <w:vertAlign w:val="superscript"/>
          <w:lang w:val="en-GB"/>
        </w:rPr>
        <w:t>9</w:t>
      </w:r>
      <w:r w:rsidRPr="00C71F93">
        <w:rPr>
          <w:szCs w:val="24"/>
          <w:lang w:val="en-GB"/>
        </w:rPr>
        <w:t>, Liang Lu</w:t>
      </w:r>
      <w:r w:rsidRPr="00C71F93">
        <w:rPr>
          <w:szCs w:val="24"/>
          <w:vertAlign w:val="superscript"/>
          <w:lang w:val="en-GB"/>
        </w:rPr>
        <w:t>1</w:t>
      </w:r>
      <w:r w:rsidRPr="00C71F93">
        <w:rPr>
          <w:szCs w:val="24"/>
          <w:lang w:val="en-GB"/>
        </w:rPr>
        <w:t xml:space="preserve">, </w:t>
      </w:r>
      <w:proofErr w:type="spellStart"/>
      <w:r w:rsidRPr="00C71F93">
        <w:rPr>
          <w:szCs w:val="24"/>
          <w:lang w:val="en-GB"/>
        </w:rPr>
        <w:t>Xiupin</w:t>
      </w:r>
      <w:proofErr w:type="spellEnd"/>
      <w:r w:rsidRPr="00C71F93">
        <w:rPr>
          <w:szCs w:val="24"/>
          <w:lang w:val="en-GB"/>
        </w:rPr>
        <w:t xml:space="preserve"> Song</w:t>
      </w:r>
      <w:r w:rsidRPr="00C71F93">
        <w:rPr>
          <w:szCs w:val="24"/>
          <w:vertAlign w:val="superscript"/>
          <w:lang w:val="en-GB"/>
        </w:rPr>
        <w:t>1</w:t>
      </w:r>
      <w:r w:rsidRPr="00C71F93">
        <w:rPr>
          <w:szCs w:val="24"/>
          <w:lang w:val="en-GB"/>
        </w:rPr>
        <w:t xml:space="preserve">, </w:t>
      </w:r>
      <w:proofErr w:type="spellStart"/>
      <w:r w:rsidRPr="00C71F93">
        <w:rPr>
          <w:szCs w:val="24"/>
          <w:lang w:val="en-GB"/>
        </w:rPr>
        <w:t>Haixia</w:t>
      </w:r>
      <w:proofErr w:type="spellEnd"/>
      <w:r w:rsidRPr="00C71F93">
        <w:rPr>
          <w:szCs w:val="24"/>
          <w:lang w:val="en-GB"/>
        </w:rPr>
        <w:t xml:space="preserve"> Wu</w:t>
      </w:r>
      <w:r w:rsidRPr="00C71F93">
        <w:rPr>
          <w:szCs w:val="24"/>
          <w:vertAlign w:val="superscript"/>
          <w:lang w:val="en-GB"/>
        </w:rPr>
        <w:t>1</w:t>
      </w:r>
      <w:r w:rsidRPr="00C71F93">
        <w:rPr>
          <w:szCs w:val="24"/>
          <w:lang w:val="en-GB"/>
        </w:rPr>
        <w:t>, Jun Wang</w:t>
      </w:r>
      <w:r w:rsidRPr="00C71F93">
        <w:rPr>
          <w:szCs w:val="24"/>
          <w:vertAlign w:val="superscript"/>
          <w:lang w:val="en-GB"/>
        </w:rPr>
        <w:t>1</w:t>
      </w:r>
      <w:r w:rsidRPr="00C71F93">
        <w:rPr>
          <w:szCs w:val="24"/>
          <w:lang w:val="en-GB"/>
        </w:rPr>
        <w:t xml:space="preserve">, </w:t>
      </w:r>
      <w:proofErr w:type="spellStart"/>
      <w:r w:rsidRPr="00C71F93">
        <w:rPr>
          <w:szCs w:val="24"/>
          <w:lang w:val="en-GB"/>
        </w:rPr>
        <w:t>Wenwu</w:t>
      </w:r>
      <w:proofErr w:type="spellEnd"/>
      <w:r w:rsidRPr="00C71F93">
        <w:rPr>
          <w:szCs w:val="24"/>
          <w:lang w:val="en-GB"/>
        </w:rPr>
        <w:t xml:space="preserve"> Yao</w:t>
      </w:r>
      <w:r>
        <w:rPr>
          <w:szCs w:val="24"/>
          <w:vertAlign w:val="superscript"/>
          <w:lang w:val="en-GB"/>
        </w:rPr>
        <w:t>9</w:t>
      </w:r>
      <w:r w:rsidRPr="00C71F93">
        <w:rPr>
          <w:szCs w:val="24"/>
          <w:vertAlign w:val="subscript"/>
          <w:lang w:val="en-GB"/>
        </w:rPr>
        <w:t xml:space="preserve">, </w:t>
      </w:r>
      <w:proofErr w:type="spellStart"/>
      <w:r w:rsidRPr="00C71F93">
        <w:rPr>
          <w:szCs w:val="24"/>
          <w:lang w:val="en-GB"/>
        </w:rPr>
        <w:t>Chutian</w:t>
      </w:r>
      <w:proofErr w:type="spellEnd"/>
      <w:r w:rsidRPr="00C71F93">
        <w:rPr>
          <w:szCs w:val="24"/>
          <w:lang w:val="en-GB"/>
        </w:rPr>
        <w:t xml:space="preserve"> Zhang</w:t>
      </w:r>
      <w:r>
        <w:rPr>
          <w:szCs w:val="24"/>
          <w:vertAlign w:val="superscript"/>
          <w:lang w:val="en-GB"/>
        </w:rPr>
        <w:t>10</w:t>
      </w:r>
      <w:r w:rsidRPr="00C71F93">
        <w:rPr>
          <w:szCs w:val="24"/>
          <w:lang w:val="en-GB"/>
        </w:rPr>
        <w:t xml:space="preserve">, </w:t>
      </w:r>
      <w:r>
        <w:rPr>
          <w:rFonts w:hint="eastAsia"/>
          <w:szCs w:val="24"/>
          <w:lang w:val="en-GB"/>
        </w:rPr>
        <w:t>Shaowei Sang</w:t>
      </w:r>
      <w:r>
        <w:rPr>
          <w:szCs w:val="24"/>
          <w:vertAlign w:val="superscript"/>
          <w:lang w:val="en-GB"/>
        </w:rPr>
        <w:t>11</w:t>
      </w:r>
      <w:r>
        <w:rPr>
          <w:rFonts w:hint="eastAsia"/>
          <w:szCs w:val="24"/>
          <w:lang w:val="en-GB"/>
        </w:rPr>
        <w:t xml:space="preserve">, </w:t>
      </w:r>
      <w:r w:rsidRPr="00C71F93">
        <w:rPr>
          <w:szCs w:val="24"/>
          <w:lang w:val="en-GB"/>
        </w:rPr>
        <w:t>Yuan Gao</w:t>
      </w:r>
      <w:r w:rsidRPr="00C71F93">
        <w:rPr>
          <w:szCs w:val="24"/>
          <w:vertAlign w:val="superscript"/>
          <w:lang w:val="en-GB"/>
        </w:rPr>
        <w:t>1</w:t>
      </w:r>
      <w:r w:rsidRPr="00C71F93">
        <w:rPr>
          <w:szCs w:val="24"/>
          <w:lang w:val="en-GB"/>
        </w:rPr>
        <w:t>, Jing Li</w:t>
      </w:r>
      <w:r>
        <w:rPr>
          <w:rFonts w:hint="eastAsia"/>
          <w:szCs w:val="24"/>
          <w:vertAlign w:val="superscript"/>
          <w:lang w:val="en-GB"/>
        </w:rPr>
        <w:t>1</w:t>
      </w:r>
      <w:r>
        <w:rPr>
          <w:szCs w:val="24"/>
          <w:vertAlign w:val="superscript"/>
          <w:lang w:val="en-GB"/>
        </w:rPr>
        <w:t>2</w:t>
      </w:r>
      <w:r w:rsidRPr="00C71F93">
        <w:rPr>
          <w:szCs w:val="24"/>
          <w:lang w:val="en-GB"/>
        </w:rPr>
        <w:t xml:space="preserve">, </w:t>
      </w:r>
      <w:proofErr w:type="spellStart"/>
      <w:r w:rsidRPr="00C71F93">
        <w:rPr>
          <w:szCs w:val="24"/>
          <w:lang w:val="en-GB"/>
        </w:rPr>
        <w:t>Jianping</w:t>
      </w:r>
      <w:proofErr w:type="spellEnd"/>
      <w:r w:rsidRPr="00C71F93">
        <w:rPr>
          <w:szCs w:val="24"/>
          <w:lang w:val="en-GB"/>
        </w:rPr>
        <w:t xml:space="preserve"> Li</w:t>
      </w:r>
      <w:proofErr w:type="gramStart"/>
      <w:r>
        <w:rPr>
          <w:rFonts w:hint="eastAsia"/>
          <w:szCs w:val="24"/>
          <w:vertAlign w:val="superscript"/>
          <w:lang w:val="en-GB"/>
        </w:rPr>
        <w:t>1</w:t>
      </w:r>
      <w:r>
        <w:rPr>
          <w:szCs w:val="24"/>
          <w:vertAlign w:val="superscript"/>
          <w:lang w:val="en-GB"/>
        </w:rPr>
        <w:t>3</w:t>
      </w:r>
      <w:r w:rsidRPr="00C71F93">
        <w:rPr>
          <w:szCs w:val="24"/>
          <w:vertAlign w:val="superscript"/>
          <w:lang w:val="en-GB"/>
        </w:rPr>
        <w:t>,</w:t>
      </w:r>
      <w:r w:rsidRPr="00C71F93">
        <w:rPr>
          <w:szCs w:val="24"/>
          <w:lang w:val="en-GB"/>
        </w:rPr>
        <w:t>*</w:t>
      </w:r>
      <w:proofErr w:type="gramEnd"/>
      <w:r w:rsidRPr="00C71F93">
        <w:rPr>
          <w:szCs w:val="24"/>
          <w:lang w:val="en-GB"/>
        </w:rPr>
        <w:t>, Lei Xu</w:t>
      </w:r>
      <w:r w:rsidRPr="00C71F93">
        <w:rPr>
          <w:szCs w:val="24"/>
          <w:vertAlign w:val="superscript"/>
          <w:lang w:val="en-GB"/>
        </w:rPr>
        <w:t xml:space="preserve">1, </w:t>
      </w:r>
      <w:r w:rsidRPr="00C71F93">
        <w:rPr>
          <w:szCs w:val="24"/>
          <w:lang w:val="en-GB"/>
        </w:rPr>
        <w:t xml:space="preserve">*, </w:t>
      </w:r>
      <w:proofErr w:type="spellStart"/>
      <w:r w:rsidRPr="00C71F93">
        <w:rPr>
          <w:szCs w:val="24"/>
          <w:lang w:val="en-GB"/>
        </w:rPr>
        <w:t>Qiyong</w:t>
      </w:r>
      <w:proofErr w:type="spellEnd"/>
      <w:r w:rsidRPr="00C71F93">
        <w:rPr>
          <w:szCs w:val="24"/>
          <w:lang w:val="en-GB"/>
        </w:rPr>
        <w:t xml:space="preserve"> Liu</w:t>
      </w:r>
      <w:r w:rsidRPr="00C71F93">
        <w:rPr>
          <w:szCs w:val="24"/>
          <w:vertAlign w:val="superscript"/>
          <w:lang w:val="en-GB"/>
        </w:rPr>
        <w:t xml:space="preserve">1, </w:t>
      </w:r>
      <w:r w:rsidRPr="00C71F93">
        <w:rPr>
          <w:szCs w:val="24"/>
          <w:lang w:val="en-GB"/>
        </w:rPr>
        <w:t>*</w:t>
      </w:r>
    </w:p>
    <w:p w14:paraId="7201EE05" w14:textId="4BC59562" w:rsidR="000F326B" w:rsidRPr="00130956" w:rsidRDefault="009F1DA4" w:rsidP="00C57406">
      <w:pPr>
        <w:spacing w:line="480" w:lineRule="auto"/>
        <w:jc w:val="both"/>
        <w:rPr>
          <w:lang w:val="en-GB"/>
        </w:rPr>
      </w:pPr>
      <w:r w:rsidRPr="00130956">
        <w:rPr>
          <w:szCs w:val="24"/>
          <w:lang w:val="en-GB"/>
        </w:rPr>
        <w:t>*Correspondenc</w:t>
      </w:r>
      <w:r w:rsidR="0061674E">
        <w:rPr>
          <w:szCs w:val="24"/>
          <w:lang w:val="en-GB"/>
        </w:rPr>
        <w:t xml:space="preserve">e to: liuqiyong@icdc.cn and </w:t>
      </w:r>
      <w:r w:rsidRPr="00130956">
        <w:rPr>
          <w:szCs w:val="24"/>
          <w:lang w:val="en-GB"/>
        </w:rPr>
        <w:t>xu</w:t>
      </w:r>
      <w:r w:rsidR="0061674E">
        <w:rPr>
          <w:rFonts w:hint="eastAsia"/>
          <w:szCs w:val="24"/>
          <w:lang w:val="en-GB" w:eastAsia="zh-CN"/>
        </w:rPr>
        <w:t>lei</w:t>
      </w:r>
      <w:r w:rsidR="0061674E">
        <w:rPr>
          <w:szCs w:val="24"/>
          <w:lang w:val="en-GB"/>
        </w:rPr>
        <w:t>@</w:t>
      </w:r>
      <w:r w:rsidR="0061674E">
        <w:rPr>
          <w:rFonts w:hint="eastAsia"/>
          <w:szCs w:val="24"/>
          <w:lang w:val="en-GB" w:eastAsia="zh-CN"/>
        </w:rPr>
        <w:t>icdc.cn</w:t>
      </w:r>
      <w:r w:rsidRPr="00130956">
        <w:rPr>
          <w:szCs w:val="24"/>
          <w:lang w:val="en-GB"/>
        </w:rPr>
        <w:t xml:space="preserve"> and </w:t>
      </w:r>
      <w:hyperlink r:id="rId7" w:history="1">
        <w:r w:rsidRPr="00130956">
          <w:rPr>
            <w:lang w:val="en-GB"/>
          </w:rPr>
          <w:t>ljp@bnu.edu.cn</w:t>
        </w:r>
      </w:hyperlink>
    </w:p>
    <w:p w14:paraId="4F153BDD" w14:textId="77777777" w:rsidR="000F326B" w:rsidRPr="00130956" w:rsidRDefault="000F326B" w:rsidP="00C57406">
      <w:pPr>
        <w:spacing w:line="480" w:lineRule="auto"/>
        <w:rPr>
          <w:lang w:val="en-GB"/>
        </w:rPr>
      </w:pPr>
      <w:r w:rsidRPr="00130956">
        <w:rPr>
          <w:lang w:val="en-GB"/>
        </w:rPr>
        <w:br w:type="page"/>
      </w:r>
    </w:p>
    <w:p w14:paraId="36E31BD9" w14:textId="5652041D" w:rsidR="000F326B" w:rsidRPr="0068470F" w:rsidRDefault="004D1FCE" w:rsidP="003C29D6">
      <w:pPr>
        <w:spacing w:line="480" w:lineRule="auto"/>
        <w:jc w:val="both"/>
        <w:rPr>
          <w:b/>
          <w:lang w:val="en-GB" w:eastAsia="zh-CN"/>
        </w:rPr>
      </w:pPr>
      <w:r>
        <w:rPr>
          <w:rFonts w:hint="eastAsia"/>
          <w:b/>
          <w:lang w:val="en-GB" w:eastAsia="zh-CN"/>
        </w:rPr>
        <w:lastRenderedPageBreak/>
        <w:t>Fig</w:t>
      </w:r>
      <w:r w:rsidR="0034459D">
        <w:rPr>
          <w:rFonts w:hint="eastAsia"/>
          <w:b/>
          <w:lang w:val="en-GB" w:eastAsia="zh-CN"/>
        </w:rPr>
        <w:t xml:space="preserve"> </w:t>
      </w:r>
      <w:r w:rsidR="00CE779A">
        <w:rPr>
          <w:rFonts w:hint="eastAsia"/>
          <w:b/>
          <w:lang w:val="en-GB" w:eastAsia="zh-CN"/>
        </w:rPr>
        <w:t>S1</w:t>
      </w:r>
      <w:r w:rsidR="00CE779A" w:rsidRPr="00CE779A">
        <w:rPr>
          <w:rFonts w:hint="eastAsia"/>
          <w:b/>
          <w:lang w:val="en-GB" w:eastAsia="zh-CN"/>
        </w:rPr>
        <w:t xml:space="preserve">. </w:t>
      </w:r>
      <w:r w:rsidR="00CE779A" w:rsidRPr="003D16AF">
        <w:rPr>
          <w:rStyle w:val="apple-converted-space"/>
          <w:rFonts w:eastAsiaTheme="minorEastAsia"/>
          <w:color w:val="333333"/>
          <w:kern w:val="2"/>
          <w:szCs w:val="24"/>
          <w:shd w:val="clear" w:color="auto" w:fill="FFFFFF"/>
        </w:rPr>
        <w:t>Partial</w:t>
      </w:r>
      <w:r w:rsidR="00CE779A" w:rsidRPr="00CE779A">
        <w:rPr>
          <w:rFonts w:hint="eastAsia"/>
          <w:b/>
          <w:lang w:val="en-GB" w:eastAsia="zh-CN"/>
        </w:rPr>
        <w:t xml:space="preserve"> </w:t>
      </w:r>
      <w:r w:rsidR="00CE779A" w:rsidRPr="003D16AF">
        <w:rPr>
          <w:lang w:val="en-GB" w:eastAsia="zh-CN"/>
        </w:rPr>
        <w:t>effects on the dengue prevalence (log scale) based on the monthly data from 198</w:t>
      </w:r>
      <w:r w:rsidR="0025348C">
        <w:rPr>
          <w:rFonts w:hint="eastAsia"/>
          <w:lang w:val="en-GB" w:eastAsia="zh-CN"/>
        </w:rPr>
        <w:t>0</w:t>
      </w:r>
      <w:r w:rsidR="00CE779A" w:rsidRPr="003D16AF">
        <w:rPr>
          <w:lang w:val="en-GB" w:eastAsia="zh-CN"/>
        </w:rPr>
        <w:t xml:space="preserve"> to 201</w:t>
      </w:r>
      <w:r w:rsidR="006447BE">
        <w:rPr>
          <w:rFonts w:hint="eastAsia"/>
          <w:lang w:val="en-GB" w:eastAsia="zh-CN"/>
        </w:rPr>
        <w:t>6</w:t>
      </w:r>
      <w:r w:rsidR="00CE779A" w:rsidRPr="003D16AF">
        <w:rPr>
          <w:lang w:val="en-GB" w:eastAsia="zh-CN"/>
        </w:rPr>
        <w:t xml:space="preserve"> using the generalized additive model (GAM)</w:t>
      </w:r>
      <w:r w:rsidR="00CE779A">
        <w:rPr>
          <w:rFonts w:hint="eastAsia"/>
          <w:lang w:val="en-GB" w:eastAsia="zh-CN"/>
        </w:rPr>
        <w:t xml:space="preserve"> in whole China</w:t>
      </w:r>
      <w:r w:rsidR="00CE779A" w:rsidRPr="003D16AF">
        <w:rPr>
          <w:lang w:val="en-GB" w:eastAsia="zh-CN"/>
        </w:rPr>
        <w:t xml:space="preserve">. </w:t>
      </w:r>
      <w:r w:rsidR="00CE779A">
        <w:rPr>
          <w:rFonts w:hint="eastAsia"/>
          <w:lang w:val="en-GB" w:eastAsia="zh-CN"/>
        </w:rPr>
        <w:t>A. The effect of the time trend month. B</w:t>
      </w:r>
      <w:r w:rsidR="00CE779A" w:rsidRPr="003D16AF">
        <w:rPr>
          <w:lang w:val="en-GB" w:eastAsia="zh-CN"/>
        </w:rPr>
        <w:t>. The effect of the monthly average temperature (</w:t>
      </w:r>
      <w:r w:rsidR="00CE779A" w:rsidRPr="003D16AF">
        <w:rPr>
          <w:rFonts w:hint="eastAsia"/>
          <w:lang w:val="en-GB" w:eastAsia="zh-CN"/>
        </w:rPr>
        <w:t>℃</w:t>
      </w:r>
      <w:r w:rsidR="00CE779A" w:rsidRPr="003D16AF">
        <w:rPr>
          <w:lang w:val="en-GB" w:eastAsia="zh-CN"/>
        </w:rPr>
        <w:t>)</w:t>
      </w:r>
      <w:r w:rsidR="000D6B69">
        <w:rPr>
          <w:rFonts w:hint="eastAsia"/>
          <w:lang w:val="en-GB" w:eastAsia="zh-CN"/>
        </w:rPr>
        <w:t xml:space="preserve"> </w:t>
      </w:r>
      <w:r w:rsidR="00FF6FAA">
        <w:rPr>
          <w:rFonts w:hint="eastAsia"/>
          <w:lang w:val="en-GB" w:eastAsia="zh-CN"/>
        </w:rPr>
        <w:t>in current month (time lag=0)</w:t>
      </w:r>
      <w:r w:rsidR="00CE779A" w:rsidRPr="003D16AF">
        <w:rPr>
          <w:lang w:val="en-GB" w:eastAsia="zh-CN"/>
        </w:rPr>
        <w:t xml:space="preserve">. </w:t>
      </w:r>
      <w:r w:rsidR="00CE779A">
        <w:rPr>
          <w:rFonts w:hint="eastAsia"/>
          <w:lang w:val="en-GB" w:eastAsia="zh-CN"/>
        </w:rPr>
        <w:t>C</w:t>
      </w:r>
      <w:r w:rsidR="00CE779A" w:rsidRPr="003D16AF">
        <w:rPr>
          <w:lang w:val="en-GB" w:eastAsia="zh-CN"/>
        </w:rPr>
        <w:t>. The effect of the previous monthly total precipitation (mm)</w:t>
      </w:r>
      <w:r w:rsidR="00FF6FAA">
        <w:rPr>
          <w:rFonts w:hint="eastAsia"/>
          <w:lang w:val="en-GB" w:eastAsia="zh-CN"/>
        </w:rPr>
        <w:t xml:space="preserve"> (time lag=1)</w:t>
      </w:r>
      <w:r w:rsidR="00CE779A" w:rsidRPr="003D16AF">
        <w:rPr>
          <w:lang w:val="en-GB" w:eastAsia="zh-CN"/>
        </w:rPr>
        <w:t xml:space="preserve">. </w:t>
      </w:r>
      <w:r w:rsidR="00CE779A">
        <w:rPr>
          <w:rFonts w:hint="eastAsia"/>
          <w:lang w:val="en-GB" w:eastAsia="zh-CN"/>
        </w:rPr>
        <w:t>D</w:t>
      </w:r>
      <w:r w:rsidR="00CE779A" w:rsidRPr="003D16AF">
        <w:rPr>
          <w:lang w:val="en-GB" w:eastAsia="zh-CN"/>
        </w:rPr>
        <w:t>. The effect of East Asian summer monsoon index (EASM index)</w:t>
      </w:r>
      <w:r w:rsidR="000D6B69">
        <w:rPr>
          <w:rFonts w:hint="eastAsia"/>
          <w:lang w:val="en-GB" w:eastAsia="zh-CN"/>
        </w:rPr>
        <w:t xml:space="preserve"> </w:t>
      </w:r>
      <w:r w:rsidR="00FF6FAA">
        <w:rPr>
          <w:rFonts w:hint="eastAsia"/>
          <w:lang w:val="en-GB" w:eastAsia="zh-CN"/>
        </w:rPr>
        <w:t>in current month (time lag=0)</w:t>
      </w:r>
      <w:r w:rsidR="00CE779A" w:rsidRPr="003D16AF">
        <w:rPr>
          <w:lang w:val="en-GB" w:eastAsia="zh-CN"/>
        </w:rPr>
        <w:t xml:space="preserve">. Blue lines indicate the estimated mean value and the red dash lines indicate the 95% confidence </w:t>
      </w:r>
      <w:r w:rsidR="00CE779A" w:rsidRPr="00CE779A">
        <w:rPr>
          <w:lang w:val="en-GB" w:eastAsia="zh-CN"/>
        </w:rPr>
        <w:t>intervals.</w:t>
      </w:r>
    </w:p>
    <w:p w14:paraId="163FDC63" w14:textId="4F7F59A2" w:rsidR="00CE779A" w:rsidRPr="003D16AF" w:rsidRDefault="00CE779A" w:rsidP="00C57406">
      <w:pPr>
        <w:spacing w:line="480" w:lineRule="auto"/>
        <w:jc w:val="both"/>
        <w:rPr>
          <w:b/>
          <w:lang w:eastAsia="zh-CN"/>
        </w:rPr>
      </w:pPr>
      <w:r w:rsidRPr="003D16AF">
        <w:rPr>
          <w:b/>
          <w:noProof/>
          <w:lang w:eastAsia="zh-CN"/>
        </w:rPr>
        <w:drawing>
          <wp:inline distT="0" distB="0" distL="0" distR="0" wp14:anchorId="639E69B3" wp14:editId="5168AF9D">
            <wp:extent cx="5274310" cy="48533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gue.11.26.s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4F04" w14:textId="77777777" w:rsidR="00CE779A" w:rsidRDefault="00CE779A" w:rsidP="00C57406">
      <w:pPr>
        <w:spacing w:line="480" w:lineRule="auto"/>
        <w:rPr>
          <w:b/>
          <w:lang w:val="en-GB" w:eastAsia="zh-CN"/>
        </w:rPr>
      </w:pPr>
    </w:p>
    <w:p w14:paraId="0BBB0784" w14:textId="77777777" w:rsidR="00CE779A" w:rsidRDefault="00CE779A" w:rsidP="00C57406">
      <w:pPr>
        <w:spacing w:line="480" w:lineRule="auto"/>
        <w:rPr>
          <w:b/>
          <w:lang w:val="en-GB" w:eastAsia="zh-CN"/>
        </w:rPr>
      </w:pPr>
    </w:p>
    <w:p w14:paraId="03BDD798" w14:textId="5BD4F64C" w:rsidR="00CE779A" w:rsidRDefault="004D1FCE" w:rsidP="003C29D6">
      <w:pPr>
        <w:spacing w:line="480" w:lineRule="auto"/>
        <w:jc w:val="both"/>
        <w:rPr>
          <w:lang w:val="en-GB" w:eastAsia="zh-CN"/>
        </w:rPr>
      </w:pPr>
      <w:r>
        <w:rPr>
          <w:rFonts w:hint="eastAsia"/>
          <w:b/>
          <w:lang w:val="en-GB" w:eastAsia="zh-CN"/>
        </w:rPr>
        <w:lastRenderedPageBreak/>
        <w:t>Fig</w:t>
      </w:r>
      <w:r w:rsidR="00CE779A">
        <w:rPr>
          <w:rFonts w:hint="eastAsia"/>
          <w:b/>
          <w:lang w:val="en-GB" w:eastAsia="zh-CN"/>
        </w:rPr>
        <w:t xml:space="preserve"> S2</w:t>
      </w:r>
      <w:r w:rsidR="00CE779A" w:rsidRPr="00CE779A">
        <w:rPr>
          <w:rFonts w:hint="eastAsia"/>
          <w:b/>
          <w:lang w:val="en-GB" w:eastAsia="zh-CN"/>
        </w:rPr>
        <w:t xml:space="preserve">. </w:t>
      </w:r>
      <w:r w:rsidR="00CE779A" w:rsidRPr="000D4DA9">
        <w:rPr>
          <w:rStyle w:val="apple-converted-space"/>
          <w:rFonts w:eastAsiaTheme="minorEastAsia" w:hint="eastAsia"/>
          <w:color w:val="333333"/>
          <w:kern w:val="2"/>
          <w:szCs w:val="24"/>
          <w:shd w:val="clear" w:color="auto" w:fill="FFFFFF"/>
        </w:rPr>
        <w:t>Partial</w:t>
      </w:r>
      <w:r w:rsidR="00CE779A" w:rsidRPr="00CE779A">
        <w:rPr>
          <w:rFonts w:hint="eastAsia"/>
          <w:b/>
          <w:lang w:val="en-GB" w:eastAsia="zh-CN"/>
        </w:rPr>
        <w:t xml:space="preserve"> </w:t>
      </w:r>
      <w:r w:rsidR="00CE779A" w:rsidRPr="000D4DA9">
        <w:rPr>
          <w:rFonts w:hint="eastAsia"/>
          <w:lang w:val="en-GB" w:eastAsia="zh-CN"/>
        </w:rPr>
        <w:t>effects on the dengue prevalence (log scale) based on the monthly data from 198</w:t>
      </w:r>
      <w:r w:rsidR="008572B4">
        <w:rPr>
          <w:rFonts w:hint="eastAsia"/>
          <w:lang w:val="en-GB" w:eastAsia="zh-CN"/>
        </w:rPr>
        <w:t>0</w:t>
      </w:r>
      <w:r w:rsidR="00CE779A" w:rsidRPr="000D4DA9">
        <w:rPr>
          <w:rFonts w:hint="eastAsia"/>
          <w:lang w:val="en-GB" w:eastAsia="zh-CN"/>
        </w:rPr>
        <w:t xml:space="preserve"> to 201</w:t>
      </w:r>
      <w:r w:rsidR="006447BE">
        <w:rPr>
          <w:rFonts w:hint="eastAsia"/>
          <w:lang w:val="en-GB" w:eastAsia="zh-CN"/>
        </w:rPr>
        <w:t>6</w:t>
      </w:r>
      <w:r w:rsidR="00CE779A" w:rsidRPr="000D4DA9">
        <w:rPr>
          <w:rFonts w:hint="eastAsia"/>
          <w:lang w:val="en-GB" w:eastAsia="zh-CN"/>
        </w:rPr>
        <w:t xml:space="preserve"> using the generalized additive model (GAM)</w:t>
      </w:r>
      <w:r w:rsidR="00CE779A">
        <w:rPr>
          <w:rFonts w:hint="eastAsia"/>
          <w:lang w:val="en-GB" w:eastAsia="zh-CN"/>
        </w:rPr>
        <w:t xml:space="preserve"> in southern China</w:t>
      </w:r>
      <w:r w:rsidR="00CE779A" w:rsidRPr="000D4DA9">
        <w:rPr>
          <w:rFonts w:hint="eastAsia"/>
          <w:lang w:val="en-GB" w:eastAsia="zh-CN"/>
        </w:rPr>
        <w:t xml:space="preserve">. </w:t>
      </w:r>
      <w:r w:rsidR="00CE779A">
        <w:rPr>
          <w:rFonts w:hint="eastAsia"/>
          <w:lang w:val="en-GB" w:eastAsia="zh-CN"/>
        </w:rPr>
        <w:t>A. The effect of the time trend month. B</w:t>
      </w:r>
      <w:r w:rsidR="00CE779A" w:rsidRPr="000D4DA9">
        <w:rPr>
          <w:rFonts w:hint="eastAsia"/>
          <w:lang w:val="en-GB" w:eastAsia="zh-CN"/>
        </w:rPr>
        <w:t>. The effect of the monthly average temperature (</w:t>
      </w:r>
      <w:r w:rsidR="00CE779A" w:rsidRPr="000D4DA9">
        <w:rPr>
          <w:rFonts w:hint="eastAsia"/>
          <w:lang w:val="en-GB" w:eastAsia="zh-CN"/>
        </w:rPr>
        <w:t>℃</w:t>
      </w:r>
      <w:r w:rsidR="00CE779A" w:rsidRPr="000D4DA9">
        <w:rPr>
          <w:rFonts w:hint="eastAsia"/>
          <w:lang w:val="en-GB" w:eastAsia="zh-CN"/>
        </w:rPr>
        <w:t>)</w:t>
      </w:r>
      <w:r w:rsidR="000D6B69">
        <w:rPr>
          <w:rFonts w:hint="eastAsia"/>
          <w:lang w:val="en-GB" w:eastAsia="zh-CN"/>
        </w:rPr>
        <w:t xml:space="preserve"> </w:t>
      </w:r>
      <w:r w:rsidR="00FF6FAA">
        <w:rPr>
          <w:rFonts w:hint="eastAsia"/>
          <w:lang w:val="en-GB" w:eastAsia="zh-CN"/>
        </w:rPr>
        <w:t>in current month (time lag=0)</w:t>
      </w:r>
      <w:r w:rsidR="00CE779A" w:rsidRPr="000D4DA9">
        <w:rPr>
          <w:rFonts w:hint="eastAsia"/>
          <w:lang w:val="en-GB" w:eastAsia="zh-CN"/>
        </w:rPr>
        <w:t xml:space="preserve">. </w:t>
      </w:r>
      <w:r w:rsidR="00CE779A">
        <w:rPr>
          <w:rFonts w:hint="eastAsia"/>
          <w:lang w:val="en-GB" w:eastAsia="zh-CN"/>
        </w:rPr>
        <w:t>C</w:t>
      </w:r>
      <w:r w:rsidR="00CE779A" w:rsidRPr="000D4DA9">
        <w:rPr>
          <w:rFonts w:hint="eastAsia"/>
          <w:lang w:val="en-GB" w:eastAsia="zh-CN"/>
        </w:rPr>
        <w:t xml:space="preserve">. The effect of the previous </w:t>
      </w:r>
      <w:r w:rsidR="00CE779A" w:rsidRPr="000D4DA9">
        <w:rPr>
          <w:lang w:val="en-GB" w:eastAsia="zh-CN"/>
        </w:rPr>
        <w:t>monthly total precipitation (mm)</w:t>
      </w:r>
      <w:r w:rsidR="00FF6FAA">
        <w:rPr>
          <w:rFonts w:hint="eastAsia"/>
          <w:lang w:val="en-GB" w:eastAsia="zh-CN"/>
        </w:rPr>
        <w:t xml:space="preserve"> (time lag=1)</w:t>
      </w:r>
      <w:r w:rsidR="00CE779A" w:rsidRPr="000D4DA9">
        <w:rPr>
          <w:lang w:val="en-GB" w:eastAsia="zh-CN"/>
        </w:rPr>
        <w:t xml:space="preserve">. </w:t>
      </w:r>
      <w:r w:rsidR="00CE779A">
        <w:rPr>
          <w:rFonts w:hint="eastAsia"/>
          <w:lang w:val="en-GB" w:eastAsia="zh-CN"/>
        </w:rPr>
        <w:t>D</w:t>
      </w:r>
      <w:r w:rsidR="00CE779A" w:rsidRPr="000D4DA9">
        <w:rPr>
          <w:lang w:val="en-GB" w:eastAsia="zh-CN"/>
        </w:rPr>
        <w:t>. The effect of East Asian summer monsoon index (EASM index)</w:t>
      </w:r>
      <w:r w:rsidR="000D6B69">
        <w:rPr>
          <w:rFonts w:hint="eastAsia"/>
          <w:lang w:val="en-GB" w:eastAsia="zh-CN"/>
        </w:rPr>
        <w:t xml:space="preserve"> </w:t>
      </w:r>
      <w:r w:rsidR="00FF6FAA">
        <w:rPr>
          <w:rFonts w:hint="eastAsia"/>
          <w:lang w:val="en-GB" w:eastAsia="zh-CN"/>
        </w:rPr>
        <w:t>in current month (time lag=0)</w:t>
      </w:r>
      <w:r w:rsidR="00CE779A" w:rsidRPr="000D4DA9">
        <w:rPr>
          <w:lang w:val="en-GB" w:eastAsia="zh-CN"/>
        </w:rPr>
        <w:t xml:space="preserve">. Blue lines indicate the estimated mean value and the red dash lines indicate the 95% confidence </w:t>
      </w:r>
      <w:r w:rsidR="00CE779A" w:rsidRPr="00CE779A">
        <w:rPr>
          <w:lang w:val="en-GB" w:eastAsia="zh-CN"/>
        </w:rPr>
        <w:t>intervals.</w:t>
      </w:r>
    </w:p>
    <w:p w14:paraId="59E06E37" w14:textId="1BF02D88" w:rsidR="00CE779A" w:rsidRPr="000D4DA9" w:rsidRDefault="00EE6C8A" w:rsidP="00C57406">
      <w:pPr>
        <w:spacing w:line="480" w:lineRule="auto"/>
        <w:jc w:val="both"/>
        <w:rPr>
          <w:lang w:val="en-GB" w:eastAsia="zh-CN"/>
        </w:rPr>
      </w:pPr>
      <w:r>
        <w:rPr>
          <w:noProof/>
          <w:lang w:eastAsia="zh-CN"/>
        </w:rPr>
        <w:drawing>
          <wp:inline distT="0" distB="0" distL="0" distR="0" wp14:anchorId="680F8A5A" wp14:editId="7ADFFE10">
            <wp:extent cx="5274310" cy="48279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gue.11.26.s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6A1E" w14:textId="03337279" w:rsidR="00CE779A" w:rsidRDefault="00CE779A" w:rsidP="00C57406">
      <w:pPr>
        <w:spacing w:line="480" w:lineRule="auto"/>
        <w:rPr>
          <w:b/>
          <w:lang w:val="en-GB" w:eastAsia="zh-CN"/>
        </w:rPr>
      </w:pPr>
    </w:p>
    <w:p w14:paraId="5416EABE" w14:textId="77777777" w:rsidR="00D3532C" w:rsidRDefault="00D3532C" w:rsidP="00C57406">
      <w:pPr>
        <w:spacing w:line="480" w:lineRule="auto"/>
        <w:rPr>
          <w:b/>
          <w:lang w:val="en-GB" w:eastAsia="zh-CN"/>
        </w:rPr>
        <w:sectPr w:rsidR="00D3532C" w:rsidSect="00C138D2">
          <w:pgSz w:w="11906" w:h="16838"/>
          <w:pgMar w:top="1440" w:right="1797" w:bottom="1440" w:left="1797" w:header="851" w:footer="992" w:gutter="0"/>
          <w:cols w:space="425"/>
          <w:docGrid w:type="linesAndChars" w:linePitch="326"/>
        </w:sectPr>
      </w:pPr>
      <w:r>
        <w:rPr>
          <w:b/>
          <w:lang w:val="en-GB" w:eastAsia="zh-CN"/>
        </w:rPr>
        <w:br w:type="page"/>
      </w:r>
    </w:p>
    <w:p w14:paraId="7F291700" w14:textId="77777777" w:rsidR="00D3532C" w:rsidRPr="00540096" w:rsidRDefault="00D3532C" w:rsidP="00D3532C">
      <w:pPr>
        <w:widowControl w:val="0"/>
        <w:spacing w:afterLines="50" w:after="163" w:line="480" w:lineRule="auto"/>
        <w:jc w:val="center"/>
        <w:rPr>
          <w:rFonts w:eastAsiaTheme="minorEastAsia"/>
          <w:bCs/>
          <w:kern w:val="1"/>
          <w:szCs w:val="24"/>
          <w:lang w:val="en-GB" w:eastAsia="zh-CN"/>
        </w:rPr>
      </w:pPr>
      <w:r w:rsidRPr="00F2777D">
        <w:rPr>
          <w:rFonts w:eastAsiaTheme="minorEastAsia"/>
          <w:b/>
          <w:kern w:val="1"/>
          <w:szCs w:val="24"/>
          <w:lang w:val="en-GB" w:eastAsia="zh-CN"/>
        </w:rPr>
        <w:lastRenderedPageBreak/>
        <w:t xml:space="preserve">Table </w:t>
      </w:r>
      <w:r w:rsidRPr="00F2777D">
        <w:rPr>
          <w:rFonts w:eastAsiaTheme="minorEastAsia" w:hint="eastAsia"/>
          <w:b/>
          <w:kern w:val="1"/>
          <w:szCs w:val="24"/>
          <w:lang w:val="en-GB" w:eastAsia="zh-CN"/>
        </w:rPr>
        <w:t>S</w:t>
      </w:r>
      <w:r>
        <w:rPr>
          <w:rFonts w:eastAsiaTheme="minorEastAsia" w:hint="eastAsia"/>
          <w:b/>
          <w:kern w:val="1"/>
          <w:szCs w:val="24"/>
          <w:lang w:val="en-GB" w:eastAsia="zh-CN"/>
        </w:rPr>
        <w:t>1</w:t>
      </w:r>
      <w:r w:rsidRPr="00F2777D">
        <w:rPr>
          <w:rFonts w:eastAsiaTheme="minorEastAsia" w:hint="eastAsia"/>
          <w:b/>
          <w:kern w:val="1"/>
          <w:szCs w:val="24"/>
          <w:lang w:val="en-GB" w:eastAsia="zh-CN"/>
        </w:rPr>
        <w:t>.</w:t>
      </w:r>
      <w:r w:rsidRPr="00F2777D">
        <w:rPr>
          <w:rFonts w:eastAsiaTheme="minorEastAsia"/>
          <w:b/>
          <w:kern w:val="1"/>
          <w:szCs w:val="24"/>
          <w:lang w:val="en-GB" w:eastAsia="zh-CN"/>
        </w:rPr>
        <w:t xml:space="preserve"> </w:t>
      </w:r>
      <w:r w:rsidRPr="00540096">
        <w:rPr>
          <w:rFonts w:eastAsiaTheme="minorEastAsia" w:hint="eastAsia"/>
          <w:bCs/>
          <w:kern w:val="1"/>
          <w:szCs w:val="24"/>
          <w:lang w:val="en-GB" w:eastAsia="zh-CN"/>
        </w:rPr>
        <w:t xml:space="preserve">Model selection </w:t>
      </w:r>
      <w:r w:rsidRPr="00540096">
        <w:rPr>
          <w:rFonts w:eastAsiaTheme="minorEastAsia"/>
          <w:bCs/>
          <w:kern w:val="1"/>
          <w:szCs w:val="24"/>
          <w:lang w:val="en-GB" w:eastAsia="zh-CN"/>
        </w:rPr>
        <w:t xml:space="preserve">results for </w:t>
      </w:r>
      <w:r w:rsidRPr="00540096">
        <w:rPr>
          <w:rFonts w:eastAsiaTheme="minorEastAsia" w:hint="eastAsia"/>
          <w:bCs/>
          <w:kern w:val="1"/>
          <w:szCs w:val="24"/>
          <w:lang w:val="en-GB" w:eastAsia="zh-CN"/>
        </w:rPr>
        <w:t>dengue prevalence</w:t>
      </w:r>
    </w:p>
    <w:tbl>
      <w:tblPr>
        <w:tblStyle w:val="af"/>
        <w:tblW w:w="127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91"/>
        <w:gridCol w:w="1134"/>
        <w:gridCol w:w="1134"/>
        <w:gridCol w:w="1853"/>
      </w:tblGrid>
      <w:tr w:rsidR="00D3532C" w:rsidRPr="00F2777D" w14:paraId="32E8F704" w14:textId="77777777" w:rsidTr="00581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5B3A221" w14:textId="77777777" w:rsidR="00D3532C" w:rsidRPr="00540096" w:rsidRDefault="00D3532C" w:rsidP="00581325">
            <w:pPr>
              <w:widowControl w:val="0"/>
              <w:spacing w:line="480" w:lineRule="auto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Cs w:val="24"/>
                <w:lang w:eastAsia="zh-CN"/>
              </w:rPr>
            </w:pPr>
            <w:r w:rsidRPr="00540096"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  <w:t>Mod</w:t>
            </w:r>
            <w:r w:rsidRPr="00540096">
              <w:rPr>
                <w:rFonts w:eastAsiaTheme="minorEastAsia" w:cstheme="minorBidi" w:hint="eastAsia"/>
                <w:b w:val="0"/>
                <w:bCs w:val="0"/>
                <w:kern w:val="2"/>
                <w:szCs w:val="24"/>
                <w:lang w:val="en-GB" w:eastAsia="zh-CN"/>
              </w:rPr>
              <w:t xml:space="preserve">el type and </w:t>
            </w:r>
            <w:r w:rsidRPr="00540096"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  <w:t>formula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75F80BC" w14:textId="77777777" w:rsidR="00D3532C" w:rsidRPr="00540096" w:rsidRDefault="00D3532C" w:rsidP="00581325">
            <w:pPr>
              <w:widowControl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</w:pPr>
            <w:r w:rsidRPr="00540096"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  <w:t>GCV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5DAA7B5" w14:textId="77777777" w:rsidR="00D3532C" w:rsidRPr="00540096" w:rsidRDefault="00D3532C" w:rsidP="00581325">
            <w:pPr>
              <w:widowControl w:val="0"/>
              <w:spacing w:line="480" w:lineRule="auto"/>
              <w:ind w:leftChars="-44" w:left="-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</w:pPr>
            <w:r w:rsidRPr="00540096">
              <w:rPr>
                <w:rFonts w:eastAsiaTheme="minorEastAsia" w:cstheme="minorBidi" w:hint="eastAsia"/>
                <w:b w:val="0"/>
                <w:bCs w:val="0"/>
                <w:kern w:val="2"/>
                <w:szCs w:val="24"/>
                <w:lang w:val="en-GB" w:eastAsia="zh-CN"/>
              </w:rPr>
              <w:t>AIC</w:t>
            </w:r>
          </w:p>
        </w:tc>
        <w:tc>
          <w:tcPr>
            <w:tcW w:w="185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1C8E43F" w14:textId="4B150BAE" w:rsidR="00D3532C" w:rsidRPr="00540096" w:rsidRDefault="00D3532C" w:rsidP="00540096">
            <w:pPr>
              <w:widowControl w:val="0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</w:pPr>
            <w:r w:rsidRPr="00540096"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  <w:t>Deviance</w:t>
            </w:r>
            <w:r w:rsidR="00540096">
              <w:rPr>
                <w:rFonts w:eastAsiaTheme="minorEastAsia" w:cstheme="minorBidi" w:hint="eastAsia"/>
                <w:b w:val="0"/>
                <w:bCs w:val="0"/>
                <w:kern w:val="2"/>
                <w:szCs w:val="24"/>
                <w:lang w:val="en-GB" w:eastAsia="zh-CN"/>
              </w:rPr>
              <w:t xml:space="preserve"> </w:t>
            </w:r>
            <w:r w:rsidRPr="00540096"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  <w:t>Explained</w:t>
            </w:r>
            <w:r w:rsidR="007B6058"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  <w:t xml:space="preserve"> </w:t>
            </w:r>
            <w:r w:rsidR="00540096"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  <w:t>(</w:t>
            </w:r>
            <w:r w:rsidRPr="00540096"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  <w:t>%</w:t>
            </w:r>
            <w:r w:rsidR="00540096">
              <w:rPr>
                <w:rFonts w:eastAsiaTheme="minorEastAsia" w:cstheme="minorBidi"/>
                <w:b w:val="0"/>
                <w:bCs w:val="0"/>
                <w:kern w:val="2"/>
                <w:szCs w:val="24"/>
                <w:lang w:val="en-GB" w:eastAsia="zh-CN"/>
              </w:rPr>
              <w:t>)</w:t>
            </w:r>
          </w:p>
        </w:tc>
      </w:tr>
      <w:tr w:rsidR="00D3532C" w:rsidRPr="00F2777D" w14:paraId="6A737AC9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2E591BC9" w14:textId="77777777" w:rsidR="00D3532C" w:rsidRPr="00F2777D" w:rsidRDefault="00D3532C" w:rsidP="00581325">
            <w:pPr>
              <w:widowControl w:val="0"/>
              <w:spacing w:line="480" w:lineRule="auto"/>
              <w:rPr>
                <w:rFonts w:eastAsiaTheme="minorEastAsia"/>
                <w:kern w:val="2"/>
                <w:position w:val="-10"/>
                <w:sz w:val="21"/>
                <w:szCs w:val="21"/>
                <w:lang w:eastAsia="zh-CN"/>
              </w:rPr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920" w:dyaOrig="380" w14:anchorId="509C68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5pt;height:19pt" o:ole="">
                  <v:imagedata r:id="rId10" o:title=""/>
                </v:shape>
                <o:OLEObject Type="Embed" ProgID="Equation.DSMT4" ShapeID="_x0000_i1025" DrawAspect="Content" ObjectID="_1641838374" r:id="rId11"/>
              </w:object>
            </w:r>
            <w:r>
              <w:rPr>
                <w:rFonts w:hint="eastAsia"/>
                <w:lang w:eastAsia="zh-CN"/>
              </w:rPr>
              <w:t>*</w:t>
            </w:r>
            <w:r w:rsidRPr="00F2777D">
              <w:rPr>
                <w:rFonts w:eastAsiaTheme="minorEastAsia"/>
                <w:kern w:val="2"/>
                <w:position w:val="-14"/>
                <w:sz w:val="21"/>
                <w:szCs w:val="21"/>
                <w:lang w:eastAsia="zh-CN"/>
              </w:rPr>
              <w:fldChar w:fldCharType="begin"/>
            </w:r>
            <w:r w:rsidRPr="00F2777D">
              <w:rPr>
                <w:rFonts w:eastAsiaTheme="minorEastAsia"/>
                <w:kern w:val="2"/>
                <w:position w:val="-14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8BC4DD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 w:rsidRPr="00F2777D">
              <w:rPr>
                <w:rFonts w:eastAsiaTheme="minorEastAsia" w:hint="eastAsia"/>
                <w:kern w:val="2"/>
                <w:szCs w:val="24"/>
                <w:lang w:eastAsia="zh-CN"/>
              </w:rPr>
              <w:t>0.</w:t>
            </w: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357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0C19C5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27153.8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674558FB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55.6</w:t>
            </w:r>
          </w:p>
        </w:tc>
      </w:tr>
      <w:tr w:rsidR="00D3532C" w:rsidRPr="00F2777D" w14:paraId="6F1A01A6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6B3A568C" w14:textId="77777777" w:rsidR="00D3532C" w:rsidRPr="00F2777D" w:rsidRDefault="00D3532C" w:rsidP="00581325">
            <w:pPr>
              <w:widowControl w:val="0"/>
              <w:spacing w:line="480" w:lineRule="auto"/>
              <w:rPr>
                <w:rFonts w:eastAsiaTheme="minorEastAsia"/>
                <w:kern w:val="2"/>
                <w:sz w:val="21"/>
                <w:szCs w:val="21"/>
                <w:lang w:eastAsia="zh-CN"/>
              </w:rPr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7020" w:dyaOrig="380" w14:anchorId="1B56C599">
                <v:shape id="_x0000_i1026" type="#_x0000_t75" style="width:350.5pt;height:19pt" o:ole="">
                  <v:imagedata r:id="rId12" o:title=""/>
                </v:shape>
                <o:OLEObject Type="Embed" ProgID="Equation.DSMT4" ShapeID="_x0000_i1026" DrawAspect="Content" ObjectID="_1641838375" r:id="rId13"/>
              </w:object>
            </w:r>
            <w:r>
              <w:rPr>
                <w:rFonts w:hint="eastAsia"/>
                <w:lang w:eastAsia="zh-CN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17176B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 w:rsidRPr="00F2777D">
              <w:rPr>
                <w:rFonts w:eastAsiaTheme="minorEastAsia" w:hint="eastAsia"/>
                <w:kern w:val="2"/>
                <w:szCs w:val="24"/>
                <w:lang w:eastAsia="zh-CN"/>
              </w:rPr>
              <w:t>0.</w:t>
            </w: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358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EA46B3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27178.0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7EA73144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55.6</w:t>
            </w:r>
          </w:p>
        </w:tc>
      </w:tr>
      <w:tr w:rsidR="00D3532C" w:rsidRPr="00F2777D" w14:paraId="78789DAD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53BE3890" w14:textId="77777777" w:rsidR="00D3532C" w:rsidRDefault="00D3532C" w:rsidP="00581325">
            <w:pPr>
              <w:widowControl w:val="0"/>
              <w:spacing w:line="480" w:lineRule="auto"/>
              <w:rPr>
                <w:lang w:eastAsia="zh-CN"/>
              </w:rPr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060" w:dyaOrig="380" w14:anchorId="6AE73A39">
                <v:shape id="_x0000_i1027" type="#_x0000_t75" style="width:303.5pt;height:19pt" o:ole="">
                  <v:imagedata r:id="rId14" o:title=""/>
                </v:shape>
                <o:OLEObject Type="Embed" ProgID="Equation.DSMT4" ShapeID="_x0000_i1027" DrawAspect="Content" ObjectID="_1641838376" r:id="rId15"/>
              </w:object>
            </w:r>
            <w:r>
              <w:rPr>
                <w:rFonts w:hint="eastAsia"/>
                <w:lang w:eastAsia="zh-CN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8CBE82" w14:textId="77777777" w:rsidR="00D3532C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756509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27186.4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77B1BBA5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55.5</w:t>
            </w:r>
          </w:p>
        </w:tc>
      </w:tr>
      <w:tr w:rsidR="00D3532C" w:rsidRPr="00F2777D" w14:paraId="28DDBA97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4645F60D" w14:textId="77777777" w:rsidR="00D3532C" w:rsidRPr="00F2777D" w:rsidRDefault="00D3532C" w:rsidP="00581325">
            <w:pPr>
              <w:widowControl w:val="0"/>
              <w:spacing w:line="480" w:lineRule="auto"/>
              <w:rPr>
                <w:rFonts w:eastAsiaTheme="minorEastAsia"/>
                <w:kern w:val="2"/>
                <w:position w:val="-12"/>
                <w:szCs w:val="24"/>
                <w:lang w:eastAsia="zh-CN"/>
              </w:rPr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800" w:dyaOrig="380" w14:anchorId="43B18D06">
                <v:shape id="_x0000_i1028" type="#_x0000_t75" style="width:341pt;height:19pt" o:ole="">
                  <v:imagedata r:id="rId16" o:title=""/>
                </v:shape>
                <o:OLEObject Type="Embed" ProgID="Equation.DSMT4" ShapeID="_x0000_i1028" DrawAspect="Content" ObjectID="_1641838377" r:id="rId17"/>
              </w:object>
            </w:r>
            <w:r>
              <w:rPr>
                <w:rFonts w:hint="eastAsia"/>
                <w:lang w:eastAsia="zh-CN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FD2279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2035F3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27267.1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34C29BBF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55.3</w:t>
            </w:r>
          </w:p>
        </w:tc>
      </w:tr>
      <w:tr w:rsidR="00D3532C" w:rsidRPr="00F2777D" w14:paraId="6A7159BA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5D4C0247" w14:textId="77777777" w:rsidR="00D3532C" w:rsidRPr="00F2777D" w:rsidRDefault="00D3532C" w:rsidP="00581325">
            <w:pPr>
              <w:widowControl w:val="0"/>
              <w:spacing w:line="480" w:lineRule="auto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eastAsia="zh-CN"/>
              </w:rPr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7020" w:dyaOrig="380" w14:anchorId="0D7C03D0">
                <v:shape id="_x0000_i1029" type="#_x0000_t75" style="width:350.5pt;height:19pt" o:ole="">
                  <v:imagedata r:id="rId18" o:title=""/>
                </v:shape>
                <o:OLEObject Type="Embed" ProgID="Equation.DSMT4" ShapeID="_x0000_i1029" DrawAspect="Content" ObjectID="_1641838378" r:id="rId19"/>
              </w:object>
            </w:r>
            <w:r>
              <w:rPr>
                <w:rFonts w:hint="eastAsia"/>
                <w:lang w:eastAsia="zh-CN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004C50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7C6FD4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27274.5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16DAFEE5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55.3</w:t>
            </w:r>
          </w:p>
        </w:tc>
      </w:tr>
      <w:tr w:rsidR="00D3532C" w:rsidRPr="00F2777D" w14:paraId="1E983183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198C19CD" w14:textId="77777777" w:rsidR="00D3532C" w:rsidRDefault="00D3532C" w:rsidP="00581325">
            <w:pPr>
              <w:widowControl w:val="0"/>
              <w:spacing w:line="480" w:lineRule="auto"/>
              <w:rPr>
                <w:lang w:eastAsia="zh-CN"/>
              </w:rPr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020" w:dyaOrig="380" w14:anchorId="69AAF3DD">
                <v:shape id="_x0000_i1030" type="#_x0000_t75" style="width:301pt;height:19pt" o:ole="">
                  <v:imagedata r:id="rId20" o:title=""/>
                </v:shape>
                <o:OLEObject Type="Embed" ProgID="Equation.DSMT4" ShapeID="_x0000_i1030" DrawAspect="Content" ObjectID="_1641838379" r:id="rId21"/>
              </w:object>
            </w:r>
            <w:r>
              <w:rPr>
                <w:rFonts w:hint="eastAsia"/>
                <w:lang w:eastAsia="zh-CN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C69029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9541B3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27276.4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03062A7A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55.2</w:t>
            </w:r>
          </w:p>
        </w:tc>
      </w:tr>
      <w:tr w:rsidR="00D3532C" w:rsidRPr="00F2777D" w14:paraId="5D584C75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4FB021FE" w14:textId="77777777" w:rsidR="00D3532C" w:rsidRPr="00F2777D" w:rsidRDefault="00D3532C" w:rsidP="00581325">
            <w:pPr>
              <w:widowControl w:val="0"/>
              <w:spacing w:line="480" w:lineRule="auto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eastAsia="zh-CN"/>
              </w:rPr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920" w:dyaOrig="380" w14:anchorId="5E5A530E">
                <v:shape id="_x0000_i1031" type="#_x0000_t75" style="width:345pt;height:19pt" o:ole="">
                  <v:imagedata r:id="rId22" o:title=""/>
                </v:shape>
                <o:OLEObject Type="Embed" ProgID="Equation.DSMT4" ShapeID="_x0000_i1031" DrawAspect="Content" ObjectID="_1641838380" r:id="rId23"/>
              </w:object>
            </w:r>
            <w:r>
              <w:rPr>
                <w:rFonts w:hint="eastAsia"/>
                <w:lang w:eastAsia="zh-CN"/>
              </w:rPr>
              <w:t>**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14EEFB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 w:rsidRPr="00F2777D">
              <w:rPr>
                <w:rFonts w:eastAsiaTheme="minorEastAsia" w:hint="eastAsia"/>
                <w:kern w:val="2"/>
                <w:szCs w:val="24"/>
                <w:lang w:eastAsia="zh-CN"/>
              </w:rPr>
              <w:t>0.</w:t>
            </w: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360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20E7A1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27293.3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1A62DA2A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55.2</w:t>
            </w:r>
          </w:p>
        </w:tc>
      </w:tr>
      <w:tr w:rsidR="00D3532C" w:rsidRPr="00F2777D" w14:paraId="0B5FD670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1F79FE1F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5960" w:dyaOrig="380" w14:anchorId="4A311DE5">
                <v:shape id="_x0000_i1032" type="#_x0000_t75" style="width:297.5pt;height:19pt" o:ole="">
                  <v:imagedata r:id="rId24" o:title=""/>
                </v:shape>
                <o:OLEObject Type="Embed" ProgID="Equation.DSMT4" ShapeID="_x0000_i1032" DrawAspect="Content" ObjectID="_1641838381" r:id="rId25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16A808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38FA4C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27299.8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7AE702B5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55.2</w:t>
            </w:r>
          </w:p>
        </w:tc>
      </w:tr>
      <w:tr w:rsidR="00D3532C" w:rsidRPr="00F2777D" w14:paraId="34753427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76B243C0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140" w:dyaOrig="380" w14:anchorId="5954C3EA">
                <v:shape id="_x0000_i1033" type="#_x0000_t75" style="width:307pt;height:19pt" o:ole="">
                  <v:imagedata r:id="rId26" o:title=""/>
                </v:shape>
                <o:OLEObject Type="Embed" ProgID="Equation.DSMT4" ShapeID="_x0000_i1033" DrawAspect="Content" ObjectID="_1641838382" r:id="rId27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DE1E61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402C01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27304.7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73E5081D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55.2</w:t>
            </w:r>
          </w:p>
        </w:tc>
      </w:tr>
      <w:tr w:rsidR="00D3532C" w:rsidRPr="00F2777D" w14:paraId="0A6E9F11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</w:tcPr>
          <w:p w14:paraId="0F5E7A23" w14:textId="77777777" w:rsidR="00D3532C" w:rsidRPr="00F2777D" w:rsidRDefault="00D3532C" w:rsidP="00581325">
            <w:pPr>
              <w:widowControl w:val="0"/>
              <w:spacing w:line="480" w:lineRule="auto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eastAsia="zh-CN"/>
              </w:rPr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7119" w:dyaOrig="380" w14:anchorId="23ECCD2A">
                <v:shape id="_x0000_i1034" type="#_x0000_t75" style="width:357.5pt;height:19pt" o:ole="">
                  <v:imagedata r:id="rId28" o:title=""/>
                </v:shape>
                <o:OLEObject Type="Embed" ProgID="Equation.DSMT4" ShapeID="_x0000_i1034" DrawAspect="Content" ObjectID="_1641838383" r:id="rId29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804C82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 w:rsidRPr="00F2777D">
              <w:rPr>
                <w:rFonts w:eastAsiaTheme="minorEastAsia" w:hint="eastAsia"/>
                <w:kern w:val="2"/>
                <w:szCs w:val="24"/>
                <w:lang w:eastAsia="zh-CN"/>
              </w:rPr>
              <w:t>0.</w:t>
            </w: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361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03EF1D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27311.9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78F92E35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55.2</w:t>
            </w:r>
          </w:p>
        </w:tc>
      </w:tr>
      <w:tr w:rsidR="00D3532C" w:rsidRPr="00F2777D" w14:paraId="29307A2C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50D913BC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5179" w:dyaOrig="380" w14:anchorId="4E877FFA">
                <v:shape id="_x0000_i1035" type="#_x0000_t75" style="width:258.5pt;height:19pt" o:ole="">
                  <v:imagedata r:id="rId30" o:title=""/>
                </v:shape>
                <o:OLEObject Type="Embed" ProgID="Equation.DSMT4" ShapeID="_x0000_i1035" DrawAspect="Content" ObjectID="_1641838384" r:id="rId31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D6F4DB" w14:textId="77777777" w:rsidR="00D3532C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7C3C10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27312.8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68192F17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55.1</w:t>
            </w:r>
          </w:p>
        </w:tc>
      </w:tr>
      <w:tr w:rsidR="00D3532C" w:rsidRPr="00F2777D" w14:paraId="3AD6E49D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43CBA447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080" w:dyaOrig="380" w14:anchorId="3F456ABE">
                <v:shape id="_x0000_i1036" type="#_x0000_t75" style="width:304.5pt;height:19pt" o:ole="">
                  <v:imagedata r:id="rId32" o:title=""/>
                </v:shape>
                <o:OLEObject Type="Embed" ProgID="Equation.DSMT4" ShapeID="_x0000_i1036" DrawAspect="Content" ObjectID="_1641838385" r:id="rId33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6A1DC4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04F092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27313.6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388E015B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55.1</w:t>
            </w:r>
          </w:p>
        </w:tc>
      </w:tr>
      <w:tr w:rsidR="00D3532C" w:rsidRPr="00F2777D" w14:paraId="0FBBF68F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610D2BBB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160" w:dyaOrig="380" w14:anchorId="651CDB74">
                <v:shape id="_x0000_i1037" type="#_x0000_t75" style="width:307.5pt;height:19pt" o:ole="">
                  <v:imagedata r:id="rId34" o:title=""/>
                </v:shape>
                <o:OLEObject Type="Embed" ProgID="Equation.DSMT4" ShapeID="_x0000_i1037" DrawAspect="Content" ObjectID="_1641838386" r:id="rId35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5396D3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DFA17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27315.6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0F000B3E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55.1</w:t>
            </w:r>
          </w:p>
        </w:tc>
      </w:tr>
      <w:tr w:rsidR="00D3532C" w:rsidRPr="00F2777D" w14:paraId="1FD6B421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38EE85CB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200" w:dyaOrig="380" w14:anchorId="1F1BE894">
                <v:shape id="_x0000_i1038" type="#_x0000_t75" style="width:309pt;height:19pt" o:ole="">
                  <v:imagedata r:id="rId36" o:title=""/>
                </v:shape>
                <o:OLEObject Type="Embed" ProgID="Equation.DSMT4" ShapeID="_x0000_i1038" DrawAspect="Content" ObjectID="_1641838387" r:id="rId37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8F9F47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DE3B29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27351.5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019081F8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55.0</w:t>
            </w:r>
          </w:p>
        </w:tc>
      </w:tr>
      <w:tr w:rsidR="00D3532C" w:rsidRPr="00F2777D" w14:paraId="514C1367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0AC90FD6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5240" w:dyaOrig="380" w14:anchorId="0CB63DC6">
                <v:shape id="_x0000_i1039" type="#_x0000_t75" style="width:261.5pt;height:19pt" o:ole="">
                  <v:imagedata r:id="rId38" o:title=""/>
                </v:shape>
                <o:OLEObject Type="Embed" ProgID="Equation.DSMT4" ShapeID="_x0000_i1039" DrawAspect="Content" ObjectID="_1641838388" r:id="rId39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714C69" w14:textId="77777777" w:rsidR="00D3532C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8D3B2A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27356.0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34238257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55.0</w:t>
            </w:r>
          </w:p>
        </w:tc>
      </w:tr>
      <w:tr w:rsidR="00D3532C" w:rsidRPr="00F2777D" w14:paraId="04AE53FA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6E91416A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140" w:dyaOrig="380" w14:anchorId="466C9DC3">
                <v:shape id="_x0000_i1040" type="#_x0000_t75" style="width:307pt;height:19pt" o:ole="">
                  <v:imagedata r:id="rId40" o:title=""/>
                </v:shape>
                <o:OLEObject Type="Embed" ProgID="Equation.DSMT4" ShapeID="_x0000_i1040" DrawAspect="Content" ObjectID="_1641838389" r:id="rId41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876808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AEE3BB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27391.0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3E635B32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54.9</w:t>
            </w:r>
          </w:p>
        </w:tc>
      </w:tr>
      <w:tr w:rsidR="00D3532C" w:rsidRPr="00F2777D" w14:paraId="34ADAAB2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2ED843E3" w14:textId="77777777" w:rsidR="00D3532C" w:rsidRPr="00F2777D" w:rsidRDefault="00D3532C" w:rsidP="00581325">
            <w:pPr>
              <w:widowControl w:val="0"/>
              <w:spacing w:line="480" w:lineRule="auto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eastAsia="zh-CN"/>
              </w:rPr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920" w:dyaOrig="380" w14:anchorId="4FED0A98">
                <v:shape id="_x0000_i1041" type="#_x0000_t75" style="width:345pt;height:19pt" o:ole="">
                  <v:imagedata r:id="rId42" o:title=""/>
                </v:shape>
                <o:OLEObject Type="Embed" ProgID="Equation.DSMT4" ShapeID="_x0000_i1041" DrawAspect="Content" ObjectID="_1641838390" r:id="rId43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B1196E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 w:rsidRPr="00F2777D">
              <w:rPr>
                <w:rFonts w:eastAsiaTheme="minorEastAsia" w:hint="eastAsia"/>
                <w:kern w:val="2"/>
                <w:szCs w:val="24"/>
                <w:lang w:eastAsia="zh-CN"/>
              </w:rPr>
              <w:t>0.</w:t>
            </w: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363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29731E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27393.0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03321DCB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54.9</w:t>
            </w:r>
          </w:p>
        </w:tc>
      </w:tr>
      <w:tr w:rsidR="00D3532C" w:rsidRPr="00F2777D" w14:paraId="431B5BF0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057A401E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5200" w:dyaOrig="380" w14:anchorId="53BC515E">
                <v:shape id="_x0000_i1042" type="#_x0000_t75" style="width:260.5pt;height:19pt" o:ole="">
                  <v:imagedata r:id="rId44" o:title=""/>
                </v:shape>
                <o:OLEObject Type="Embed" ProgID="Equation.DSMT4" ShapeID="_x0000_i1042" DrawAspect="Content" ObjectID="_1641838391" r:id="rId45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FA7406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41DBB4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27420.0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159653D9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54.8</w:t>
            </w:r>
          </w:p>
        </w:tc>
      </w:tr>
      <w:tr w:rsidR="00D3532C" w:rsidRPr="00F2777D" w14:paraId="346980BD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0BA2D132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5980" w:dyaOrig="380" w14:anchorId="7A8A6F6B">
                <v:shape id="_x0000_i1043" type="#_x0000_t75" style="width:300pt;height:19pt" o:ole="">
                  <v:imagedata r:id="rId46" o:title=""/>
                </v:shape>
                <o:OLEObject Type="Embed" ProgID="Equation.DSMT4" ShapeID="_x0000_i1043" DrawAspect="Content" ObjectID="_1641838392" r:id="rId47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017D3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DEB705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27421.7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3C200B97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54.8</w:t>
            </w:r>
          </w:p>
        </w:tc>
      </w:tr>
      <w:tr w:rsidR="00D3532C" w:rsidRPr="00F2777D" w14:paraId="56E8E800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4E7CA72E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240" w:dyaOrig="380" w14:anchorId="2BE147C5">
                <v:shape id="_x0000_i1044" type="#_x0000_t75" style="width:311.5pt;height:19pt" o:ole="">
                  <v:imagedata r:id="rId48" o:title=""/>
                </v:shape>
                <o:OLEObject Type="Embed" ProgID="Equation.DSMT4" ShapeID="_x0000_i1044" DrawAspect="Content" ObjectID="_1641838393" r:id="rId49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26655B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0B1F24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27424.4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08B65BB5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54.8</w:t>
            </w:r>
          </w:p>
        </w:tc>
      </w:tr>
      <w:tr w:rsidR="00D3532C" w:rsidRPr="00F2777D" w14:paraId="5EF4D96C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40191926" w14:textId="77777777" w:rsidR="00D3532C" w:rsidRPr="00F2777D" w:rsidRDefault="00D3532C" w:rsidP="00581325">
            <w:pPr>
              <w:widowControl w:val="0"/>
              <w:spacing w:line="480" w:lineRule="auto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eastAsia="zh-CN"/>
              </w:rPr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7020" w:dyaOrig="380" w14:anchorId="7C8B199E">
                <v:shape id="_x0000_i1045" type="#_x0000_t75" style="width:350.5pt;height:19pt" o:ole="">
                  <v:imagedata r:id="rId12" o:title=""/>
                </v:shape>
                <o:OLEObject Type="Embed" ProgID="Equation.DSMT4" ShapeID="_x0000_i1045" DrawAspect="Content" ObjectID="_1641838394" r:id="rId50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E695C8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 w:rsidRPr="00F2777D">
              <w:rPr>
                <w:rFonts w:eastAsiaTheme="minorEastAsia" w:hint="eastAsia"/>
                <w:kern w:val="2"/>
                <w:szCs w:val="24"/>
                <w:lang w:eastAsia="zh-CN"/>
              </w:rPr>
              <w:t>0.</w:t>
            </w: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364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0CDE5E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27426.1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32BB8548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54.8</w:t>
            </w:r>
          </w:p>
        </w:tc>
      </w:tr>
      <w:tr w:rsidR="00D3532C" w:rsidRPr="00F2777D" w14:paraId="49A92545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7245DBE6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5280" w:dyaOrig="380" w14:anchorId="7F62C66B">
                <v:shape id="_x0000_i1046" type="#_x0000_t75" style="width:264.5pt;height:19pt" o:ole="">
                  <v:imagedata r:id="rId51" o:title=""/>
                </v:shape>
                <o:OLEObject Type="Embed" ProgID="Equation.DSMT4" ShapeID="_x0000_i1046" DrawAspect="Content" ObjectID="_1641838395" r:id="rId52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11F452" w14:textId="77777777" w:rsidR="00D3532C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D6F20A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27432.4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3510340A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54.8</w:t>
            </w:r>
          </w:p>
        </w:tc>
      </w:tr>
      <w:tr w:rsidR="00D3532C" w:rsidRPr="00F2777D" w14:paraId="5CF32306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7907A666" w14:textId="77777777" w:rsidR="00D3532C" w:rsidRPr="00F2777D" w:rsidRDefault="00D3532C" w:rsidP="00581325">
            <w:pPr>
              <w:widowControl w:val="0"/>
              <w:spacing w:line="480" w:lineRule="auto"/>
              <w:rPr>
                <w:rFonts w:asciiTheme="minorHAnsi" w:eastAsiaTheme="minorEastAsia" w:hAnsiTheme="minorHAnsi" w:cstheme="minorBidi"/>
                <w:bCs w:val="0"/>
                <w:kern w:val="2"/>
                <w:sz w:val="21"/>
                <w:szCs w:val="21"/>
                <w:lang w:eastAsia="zh-CN"/>
              </w:rPr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060" w:dyaOrig="380" w14:anchorId="0B62F92D">
                <v:shape id="_x0000_i1047" type="#_x0000_t75" style="width:303.5pt;height:19pt" o:ole="">
                  <v:imagedata r:id="rId53" o:title=""/>
                </v:shape>
                <o:OLEObject Type="Embed" ProgID="Equation.DSMT4" ShapeID="_x0000_i1047" DrawAspect="Content" ObjectID="_1641838396" r:id="rId54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878B32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F3C59F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27433.6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41F1310A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54.8</w:t>
            </w:r>
          </w:p>
        </w:tc>
      </w:tr>
      <w:tr w:rsidR="00D3532C" w:rsidRPr="00F2777D" w14:paraId="45DBD338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76938793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6080" w:dyaOrig="380" w14:anchorId="6EFDE207">
                <v:shape id="_x0000_i1048" type="#_x0000_t75" style="width:304.5pt;height:19pt" o:ole="">
                  <v:imagedata r:id="rId55" o:title=""/>
                </v:shape>
                <o:OLEObject Type="Embed" ProgID="Equation.DSMT4" ShapeID="_x0000_i1048" DrawAspect="Content" ObjectID="_1641838397" r:id="rId56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C50FE9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001AB6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27455.4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0A0D9362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54.7</w:t>
            </w:r>
          </w:p>
        </w:tc>
      </w:tr>
      <w:tr w:rsidR="00D3532C" w:rsidRPr="00F2777D" w14:paraId="60909C2E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1D42E32A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5300" w:dyaOrig="380" w14:anchorId="1CD5069B">
                <v:shape id="_x0000_i1049" type="#_x0000_t75" style="width:265.5pt;height:19pt" o:ole="">
                  <v:imagedata r:id="rId57" o:title=""/>
                </v:shape>
                <o:OLEObject Type="Embed" ProgID="Equation.DSMT4" ShapeID="_x0000_i1049" DrawAspect="Content" ObjectID="_1641838398" r:id="rId58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11713D" w14:textId="77777777" w:rsidR="00D3532C" w:rsidRPr="00F2777D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3206BA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27455.8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6C38F80B" w14:textId="77777777" w:rsidR="00D3532C" w:rsidRPr="00F2777D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54.7</w:t>
            </w:r>
          </w:p>
        </w:tc>
      </w:tr>
      <w:tr w:rsidR="00D3532C" w:rsidRPr="00F2777D" w14:paraId="69F9AE10" w14:textId="77777777" w:rsidTr="0058132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26C476FD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4340" w:dyaOrig="380" w14:anchorId="336B16B1">
                <v:shape id="_x0000_i1050" type="#_x0000_t75" style="width:217pt;height:19pt" o:ole="">
                  <v:imagedata r:id="rId59" o:title=""/>
                </v:shape>
                <o:OLEObject Type="Embed" ProgID="Equation.DSMT4" ShapeID="_x0000_i1050" DrawAspect="Content" ObjectID="_1641838399" r:id="rId60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159F6D" w14:textId="77777777" w:rsidR="00D3532C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91F86F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27464.1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1CF47A04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54.7</w:t>
            </w:r>
          </w:p>
        </w:tc>
      </w:tr>
      <w:tr w:rsidR="00D3532C" w:rsidRPr="00F2777D" w14:paraId="5E9FAA71" w14:textId="77777777" w:rsidTr="0058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1" w:type="dxa"/>
            <w:shd w:val="clear" w:color="auto" w:fill="FFFFFF" w:themeFill="background1"/>
            <w:vAlign w:val="center"/>
          </w:tcPr>
          <w:p w14:paraId="2A978803" w14:textId="77777777" w:rsidR="00D3532C" w:rsidRDefault="00D3532C" w:rsidP="00581325">
            <w:pPr>
              <w:widowControl w:val="0"/>
              <w:spacing w:line="480" w:lineRule="auto"/>
            </w:pPr>
            <w:r w:rsidRPr="00E245E3">
              <w:rPr>
                <w:b w:val="0"/>
                <w:bCs w:val="0"/>
                <w:color w:val="auto"/>
                <w:position w:val="-14"/>
              </w:rPr>
              <w:object w:dxaOrig="5120" w:dyaOrig="380" w14:anchorId="2E52487D">
                <v:shape id="_x0000_i1051" type="#_x0000_t75" style="width:256pt;height:19pt" o:ole="">
                  <v:imagedata r:id="rId61" o:title=""/>
                </v:shape>
                <o:OLEObject Type="Embed" ProgID="Equation.DSMT4" ShapeID="_x0000_i1051" DrawAspect="Content" ObjectID="_1641838400" r:id="rId62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4999A8" w14:textId="77777777" w:rsidR="00D3532C" w:rsidRDefault="00D3532C" w:rsidP="00581325">
            <w:pPr>
              <w:widowControl w:val="0"/>
              <w:spacing w:line="480" w:lineRule="auto"/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0.364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88F35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27465.0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73BAC189" w14:textId="77777777" w:rsidR="00D3532C" w:rsidRDefault="00D3532C" w:rsidP="00581325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Cs w:val="24"/>
                <w:lang w:eastAsia="zh-CN"/>
              </w:rPr>
            </w:pPr>
            <w:r>
              <w:rPr>
                <w:rFonts w:eastAsiaTheme="minorEastAsia" w:hint="eastAsia"/>
                <w:kern w:val="2"/>
                <w:szCs w:val="24"/>
                <w:lang w:eastAsia="zh-CN"/>
              </w:rPr>
              <w:t>54.7</w:t>
            </w:r>
          </w:p>
        </w:tc>
      </w:tr>
    </w:tbl>
    <w:p w14:paraId="3767EBF9" w14:textId="5615F6A6" w:rsidR="00D3532C" w:rsidRPr="002714CD" w:rsidRDefault="00D3532C" w:rsidP="002714CD">
      <w:pPr>
        <w:widowControl w:val="0"/>
        <w:spacing w:beforeLines="50" w:before="163" w:line="480" w:lineRule="auto"/>
        <w:jc w:val="both"/>
        <w:rPr>
          <w:rFonts w:eastAsiaTheme="minorEastAsia"/>
          <w:kern w:val="2"/>
          <w:szCs w:val="24"/>
          <w:lang w:val="en-GB" w:eastAsia="zh-CN"/>
        </w:rPr>
      </w:pPr>
      <w:r w:rsidRPr="00212AEB">
        <w:rPr>
          <w:color w:val="333333"/>
          <w:kern w:val="2"/>
          <w:szCs w:val="24"/>
          <w:shd w:val="clear" w:color="auto" w:fill="FFFFFF"/>
          <w:lang w:val="en-GB" w:eastAsia="zh-CN"/>
        </w:rPr>
        <w:t>The models were selected based on minimizing the generalized cross validation (GCV)</w:t>
      </w:r>
      <w:r w:rsidRPr="00212AEB">
        <w:rPr>
          <w:rFonts w:hint="eastAsia"/>
          <w:color w:val="333333"/>
          <w:kern w:val="2"/>
          <w:szCs w:val="24"/>
          <w:shd w:val="clear" w:color="auto" w:fill="FFFFFF"/>
          <w:lang w:val="en-GB" w:eastAsia="zh-CN"/>
        </w:rPr>
        <w:t xml:space="preserve"> and AIC</w:t>
      </w:r>
      <w:r w:rsidRPr="00212AEB">
        <w:rPr>
          <w:color w:val="333333"/>
          <w:kern w:val="2"/>
          <w:szCs w:val="24"/>
          <w:shd w:val="clear" w:color="auto" w:fill="FFFFFF"/>
          <w:lang w:val="en-GB" w:eastAsia="zh-CN"/>
        </w:rPr>
        <w:t xml:space="preserve"> criteria</w:t>
      </w:r>
      <w:r w:rsidRPr="00212AEB">
        <w:rPr>
          <w:rFonts w:hint="eastAsia"/>
          <w:color w:val="333333"/>
          <w:kern w:val="2"/>
          <w:szCs w:val="24"/>
          <w:shd w:val="clear" w:color="auto" w:fill="FFFFFF"/>
          <w:lang w:val="en-GB" w:eastAsia="zh-CN"/>
        </w:rPr>
        <w:t>.</w:t>
      </w:r>
      <w:r w:rsidRPr="00212AEB">
        <w:rPr>
          <w:color w:val="333333"/>
          <w:kern w:val="2"/>
          <w:szCs w:val="24"/>
          <w:shd w:val="clear" w:color="auto" w:fill="FFFFFF"/>
          <w:lang w:val="en-GB" w:eastAsia="zh-CN"/>
        </w:rPr>
        <w:t xml:space="preserve"> The top </w:t>
      </w:r>
      <w:r w:rsidRPr="00212AEB">
        <w:rPr>
          <w:rFonts w:hint="eastAsia"/>
          <w:color w:val="333333"/>
          <w:kern w:val="2"/>
          <w:szCs w:val="24"/>
          <w:shd w:val="clear" w:color="auto" w:fill="FFFFFF"/>
          <w:lang w:val="en-GB" w:eastAsia="zh-CN"/>
        </w:rPr>
        <w:t>first seven</w:t>
      </w:r>
      <w:r w:rsidRPr="00212AEB">
        <w:rPr>
          <w:color w:val="333333"/>
          <w:kern w:val="2"/>
          <w:szCs w:val="24"/>
          <w:shd w:val="clear" w:color="auto" w:fill="FFFFFF"/>
          <w:lang w:val="en-GB" w:eastAsia="zh-CN"/>
        </w:rPr>
        <w:t xml:space="preserve"> model </w:t>
      </w:r>
      <w:r w:rsidRPr="00F2777D">
        <w:rPr>
          <w:rFonts w:eastAsiaTheme="minorEastAsia"/>
          <w:kern w:val="2"/>
          <w:szCs w:val="24"/>
          <w:lang w:val="en-GB" w:eastAsia="zh-CN"/>
        </w:rPr>
        <w:t xml:space="preserve">(*) has the </w:t>
      </w:r>
      <w:r w:rsidRPr="0061674E">
        <w:rPr>
          <w:color w:val="333333"/>
          <w:kern w:val="2"/>
          <w:szCs w:val="24"/>
          <w:shd w:val="clear" w:color="auto" w:fill="FFFFFF"/>
          <w:lang w:val="en-GB" w:eastAsia="zh-CN"/>
        </w:rPr>
        <w:t xml:space="preserve">smallest GCV and AIC. All terms are statistically significant at </w:t>
      </w:r>
      <w:r w:rsidRPr="0061674E">
        <w:rPr>
          <w:rFonts w:hint="eastAsia"/>
          <w:color w:val="333333"/>
          <w:kern w:val="2"/>
          <w:szCs w:val="24"/>
          <w:shd w:val="clear" w:color="auto" w:fill="FFFFFF"/>
          <w:lang w:val="en-GB" w:eastAsia="zh-CN"/>
        </w:rPr>
        <w:t xml:space="preserve">p </w:t>
      </w:r>
      <w:r w:rsidRPr="0061674E">
        <w:rPr>
          <w:color w:val="333333"/>
          <w:kern w:val="2"/>
          <w:szCs w:val="24"/>
          <w:shd w:val="clear" w:color="auto" w:fill="FFFFFF"/>
          <w:lang w:val="en-GB" w:eastAsia="zh-CN"/>
        </w:rPr>
        <w:t>&lt;</w:t>
      </w:r>
      <w:r w:rsidRPr="0061674E">
        <w:rPr>
          <w:rFonts w:hint="eastAsia"/>
          <w:color w:val="333333"/>
          <w:kern w:val="2"/>
          <w:szCs w:val="24"/>
          <w:shd w:val="clear" w:color="auto" w:fill="FFFFFF"/>
          <w:lang w:val="en-GB" w:eastAsia="zh-CN"/>
        </w:rPr>
        <w:t xml:space="preserve"> </w:t>
      </w:r>
      <w:r w:rsidRPr="0061674E">
        <w:rPr>
          <w:color w:val="333333"/>
          <w:kern w:val="2"/>
          <w:szCs w:val="24"/>
          <w:shd w:val="clear" w:color="auto" w:fill="FFFFFF"/>
          <w:lang w:val="en-GB" w:eastAsia="zh-CN"/>
        </w:rPr>
        <w:t>0.05.</w:t>
      </w:r>
      <w:r w:rsidR="002714CD">
        <w:rPr>
          <w:color w:val="333333"/>
          <w:kern w:val="2"/>
          <w:szCs w:val="24"/>
          <w:shd w:val="clear" w:color="auto" w:fill="FFFFFF"/>
          <w:lang w:val="en-GB" w:eastAsia="zh-CN"/>
        </w:rPr>
        <w:t xml:space="preserve"> </w:t>
      </w:r>
      <w:r w:rsidRPr="0061674E">
        <w:rPr>
          <w:rFonts w:hint="eastAsia"/>
          <w:color w:val="333333"/>
          <w:kern w:val="2"/>
          <w:szCs w:val="24"/>
          <w:shd w:val="clear" w:color="auto" w:fill="FFFFFF"/>
          <w:lang w:val="en-GB" w:eastAsia="zh-CN"/>
        </w:rPr>
        <w:t xml:space="preserve">The final model (**) </w:t>
      </w:r>
      <w:r w:rsidRPr="0061674E">
        <w:rPr>
          <w:color w:val="333333"/>
          <w:kern w:val="2"/>
          <w:szCs w:val="24"/>
          <w:shd w:val="clear" w:color="auto" w:fill="FFFFFF"/>
          <w:lang w:val="en-GB" w:eastAsia="zh-CN"/>
        </w:rPr>
        <w:t xml:space="preserve">were selected </w:t>
      </w:r>
      <w:r w:rsidRPr="0061674E">
        <w:rPr>
          <w:rFonts w:hint="eastAsia"/>
          <w:color w:val="333333"/>
          <w:kern w:val="2"/>
          <w:szCs w:val="24"/>
          <w:shd w:val="clear" w:color="auto" w:fill="FFFFFF"/>
          <w:lang w:val="en-GB" w:eastAsia="zh-CN"/>
        </w:rPr>
        <w:t xml:space="preserve">not only </w:t>
      </w:r>
      <w:r w:rsidRPr="0061674E">
        <w:rPr>
          <w:color w:val="333333"/>
          <w:kern w:val="2"/>
          <w:szCs w:val="24"/>
          <w:shd w:val="clear" w:color="auto" w:fill="FFFFFF"/>
          <w:lang w:val="en-GB" w:eastAsia="zh-CN"/>
        </w:rPr>
        <w:t>based on</w:t>
      </w:r>
      <w:r w:rsidRPr="0061674E">
        <w:rPr>
          <w:rFonts w:hint="eastAsia"/>
          <w:color w:val="333333"/>
          <w:kern w:val="2"/>
          <w:szCs w:val="24"/>
          <w:shd w:val="clear" w:color="auto" w:fill="FFFFFF"/>
          <w:lang w:val="en-GB" w:eastAsia="zh-CN"/>
        </w:rPr>
        <w:t xml:space="preserve"> GCV, AIC and </w:t>
      </w:r>
      <w:r w:rsidRPr="0061674E">
        <w:rPr>
          <w:color w:val="333333"/>
          <w:kern w:val="2"/>
          <w:szCs w:val="24"/>
          <w:shd w:val="clear" w:color="auto" w:fill="FFFFFF"/>
          <w:lang w:val="en-GB" w:eastAsia="zh-CN"/>
        </w:rPr>
        <w:t>p</w:t>
      </w:r>
      <w:r w:rsidRPr="0061674E">
        <w:rPr>
          <w:rFonts w:hint="eastAsia"/>
          <w:color w:val="333333"/>
          <w:kern w:val="2"/>
          <w:szCs w:val="24"/>
          <w:shd w:val="clear" w:color="auto" w:fill="FFFFFF"/>
          <w:lang w:val="en-GB" w:eastAsia="zh-CN"/>
        </w:rPr>
        <w:t xml:space="preserve"> value, but also according to the previously published ecological theory</w:t>
      </w:r>
      <w:r w:rsidR="002714CD">
        <w:rPr>
          <w:rFonts w:eastAsiaTheme="minorEastAsia"/>
          <w:kern w:val="2"/>
          <w:szCs w:val="24"/>
          <w:lang w:val="en-GB" w:eastAsia="zh-CN"/>
        </w:rPr>
        <w:t>.</w:t>
      </w:r>
      <w:bookmarkStart w:id="0" w:name="_GoBack"/>
      <w:bookmarkEnd w:id="0"/>
    </w:p>
    <w:sectPr w:rsidR="00D3532C" w:rsidRPr="002714CD" w:rsidSect="00D3532C">
      <w:pgSz w:w="16838" w:h="11906" w:orient="landscape"/>
      <w:pgMar w:top="1797" w:right="1440" w:bottom="1797" w:left="144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C7A4" w14:textId="77777777" w:rsidR="003704E6" w:rsidRDefault="003704E6" w:rsidP="009F1DA4">
      <w:r>
        <w:separator/>
      </w:r>
    </w:p>
  </w:endnote>
  <w:endnote w:type="continuationSeparator" w:id="0">
    <w:p w14:paraId="3AFB723A" w14:textId="77777777" w:rsidR="003704E6" w:rsidRDefault="003704E6" w:rsidP="009F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5039E" w14:textId="77777777" w:rsidR="003704E6" w:rsidRDefault="003704E6" w:rsidP="009F1DA4">
      <w:r>
        <w:separator/>
      </w:r>
    </w:p>
  </w:footnote>
  <w:footnote w:type="continuationSeparator" w:id="0">
    <w:p w14:paraId="617DBB12" w14:textId="77777777" w:rsidR="003704E6" w:rsidRDefault="003704E6" w:rsidP="009F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f229vxveed9e9eaetrx5xasd9dssaz99ex9&quot;&gt;My EndNote Library&lt;record-ids&gt;&lt;item&gt;12&lt;/item&gt;&lt;item&gt;85&lt;/item&gt;&lt;/record-ids&gt;&lt;/item&gt;&lt;/Libraries&gt;"/>
  </w:docVars>
  <w:rsids>
    <w:rsidRoot w:val="002E0DA4"/>
    <w:rsid w:val="000001F1"/>
    <w:rsid w:val="00002495"/>
    <w:rsid w:val="00003E5B"/>
    <w:rsid w:val="000176D4"/>
    <w:rsid w:val="00022645"/>
    <w:rsid w:val="00030532"/>
    <w:rsid w:val="0003082B"/>
    <w:rsid w:val="00036102"/>
    <w:rsid w:val="00044161"/>
    <w:rsid w:val="00072B6B"/>
    <w:rsid w:val="00075232"/>
    <w:rsid w:val="00075520"/>
    <w:rsid w:val="00076B8A"/>
    <w:rsid w:val="000822F8"/>
    <w:rsid w:val="0008364B"/>
    <w:rsid w:val="000853F9"/>
    <w:rsid w:val="00087485"/>
    <w:rsid w:val="000A3C9A"/>
    <w:rsid w:val="000C3268"/>
    <w:rsid w:val="000C6275"/>
    <w:rsid w:val="000D3B08"/>
    <w:rsid w:val="000D5A95"/>
    <w:rsid w:val="000D6B69"/>
    <w:rsid w:val="000E4B27"/>
    <w:rsid w:val="000F22B9"/>
    <w:rsid w:val="000F326B"/>
    <w:rsid w:val="000F4893"/>
    <w:rsid w:val="00101121"/>
    <w:rsid w:val="00103D8C"/>
    <w:rsid w:val="001054D9"/>
    <w:rsid w:val="00105BAA"/>
    <w:rsid w:val="00120735"/>
    <w:rsid w:val="00120775"/>
    <w:rsid w:val="001236C3"/>
    <w:rsid w:val="00124FA7"/>
    <w:rsid w:val="00130956"/>
    <w:rsid w:val="00134FDB"/>
    <w:rsid w:val="00135CF0"/>
    <w:rsid w:val="00142E4B"/>
    <w:rsid w:val="00153729"/>
    <w:rsid w:val="001658B0"/>
    <w:rsid w:val="00167052"/>
    <w:rsid w:val="00170AB2"/>
    <w:rsid w:val="001807B8"/>
    <w:rsid w:val="00187741"/>
    <w:rsid w:val="001878B5"/>
    <w:rsid w:val="00193E62"/>
    <w:rsid w:val="001A6DAD"/>
    <w:rsid w:val="001A7E4A"/>
    <w:rsid w:val="001B37FE"/>
    <w:rsid w:val="001C40D6"/>
    <w:rsid w:val="001C4BF1"/>
    <w:rsid w:val="001C75E4"/>
    <w:rsid w:val="001D4342"/>
    <w:rsid w:val="001D765C"/>
    <w:rsid w:val="001E5FE4"/>
    <w:rsid w:val="001F350F"/>
    <w:rsid w:val="001F472F"/>
    <w:rsid w:val="001F5353"/>
    <w:rsid w:val="002041F5"/>
    <w:rsid w:val="00205195"/>
    <w:rsid w:val="00211863"/>
    <w:rsid w:val="0021199E"/>
    <w:rsid w:val="00212AEB"/>
    <w:rsid w:val="0021527D"/>
    <w:rsid w:val="00215F27"/>
    <w:rsid w:val="00216923"/>
    <w:rsid w:val="002205F2"/>
    <w:rsid w:val="00225803"/>
    <w:rsid w:val="002261E1"/>
    <w:rsid w:val="0023001A"/>
    <w:rsid w:val="00232A04"/>
    <w:rsid w:val="002339CA"/>
    <w:rsid w:val="002507B7"/>
    <w:rsid w:val="0025348C"/>
    <w:rsid w:val="002544DC"/>
    <w:rsid w:val="002557EA"/>
    <w:rsid w:val="002714CD"/>
    <w:rsid w:val="002739E9"/>
    <w:rsid w:val="00274FE8"/>
    <w:rsid w:val="0028015D"/>
    <w:rsid w:val="002849D6"/>
    <w:rsid w:val="0028767C"/>
    <w:rsid w:val="002B2B3E"/>
    <w:rsid w:val="002B4B52"/>
    <w:rsid w:val="002B628C"/>
    <w:rsid w:val="002C756B"/>
    <w:rsid w:val="002D26CC"/>
    <w:rsid w:val="002D76C7"/>
    <w:rsid w:val="002E0DA4"/>
    <w:rsid w:val="002E48CE"/>
    <w:rsid w:val="002F3B89"/>
    <w:rsid w:val="00302B0E"/>
    <w:rsid w:val="00305774"/>
    <w:rsid w:val="003069B9"/>
    <w:rsid w:val="0031014B"/>
    <w:rsid w:val="00314E98"/>
    <w:rsid w:val="00317647"/>
    <w:rsid w:val="00334F9A"/>
    <w:rsid w:val="003356BD"/>
    <w:rsid w:val="00337A8D"/>
    <w:rsid w:val="00340FA5"/>
    <w:rsid w:val="0034340F"/>
    <w:rsid w:val="0034459D"/>
    <w:rsid w:val="00346B7F"/>
    <w:rsid w:val="00355964"/>
    <w:rsid w:val="00366325"/>
    <w:rsid w:val="00366D9F"/>
    <w:rsid w:val="003704E6"/>
    <w:rsid w:val="00372666"/>
    <w:rsid w:val="00385E45"/>
    <w:rsid w:val="003952C7"/>
    <w:rsid w:val="003A03F8"/>
    <w:rsid w:val="003B2404"/>
    <w:rsid w:val="003B2737"/>
    <w:rsid w:val="003C138C"/>
    <w:rsid w:val="003C1AA8"/>
    <w:rsid w:val="003C29D6"/>
    <w:rsid w:val="003C417F"/>
    <w:rsid w:val="003C4338"/>
    <w:rsid w:val="003C4C28"/>
    <w:rsid w:val="003D16AF"/>
    <w:rsid w:val="003E337A"/>
    <w:rsid w:val="003E4C5F"/>
    <w:rsid w:val="00403201"/>
    <w:rsid w:val="00412550"/>
    <w:rsid w:val="00430EE3"/>
    <w:rsid w:val="00431397"/>
    <w:rsid w:val="00435C7C"/>
    <w:rsid w:val="004446B5"/>
    <w:rsid w:val="00446719"/>
    <w:rsid w:val="004508B7"/>
    <w:rsid w:val="00450F03"/>
    <w:rsid w:val="00454970"/>
    <w:rsid w:val="00464FB5"/>
    <w:rsid w:val="004809C0"/>
    <w:rsid w:val="004903CB"/>
    <w:rsid w:val="00495E47"/>
    <w:rsid w:val="004A2B88"/>
    <w:rsid w:val="004A57DA"/>
    <w:rsid w:val="004B0012"/>
    <w:rsid w:val="004B086B"/>
    <w:rsid w:val="004D0D95"/>
    <w:rsid w:val="004D1FCE"/>
    <w:rsid w:val="00502898"/>
    <w:rsid w:val="00524399"/>
    <w:rsid w:val="005256DB"/>
    <w:rsid w:val="00530FEE"/>
    <w:rsid w:val="00531831"/>
    <w:rsid w:val="005339FA"/>
    <w:rsid w:val="0053594A"/>
    <w:rsid w:val="00540096"/>
    <w:rsid w:val="00540368"/>
    <w:rsid w:val="00547EC0"/>
    <w:rsid w:val="00552AFC"/>
    <w:rsid w:val="0055481B"/>
    <w:rsid w:val="00556B63"/>
    <w:rsid w:val="00557FBB"/>
    <w:rsid w:val="00561337"/>
    <w:rsid w:val="0057429A"/>
    <w:rsid w:val="005805AB"/>
    <w:rsid w:val="00580711"/>
    <w:rsid w:val="00582BD3"/>
    <w:rsid w:val="00583FD2"/>
    <w:rsid w:val="005859D8"/>
    <w:rsid w:val="005874F3"/>
    <w:rsid w:val="00587B2D"/>
    <w:rsid w:val="005913E7"/>
    <w:rsid w:val="00593DEC"/>
    <w:rsid w:val="005A021E"/>
    <w:rsid w:val="005A6A58"/>
    <w:rsid w:val="005B1CB0"/>
    <w:rsid w:val="005B6537"/>
    <w:rsid w:val="005B6CC4"/>
    <w:rsid w:val="005C11C9"/>
    <w:rsid w:val="005D06F6"/>
    <w:rsid w:val="005E24F6"/>
    <w:rsid w:val="005F24B4"/>
    <w:rsid w:val="006008F3"/>
    <w:rsid w:val="00600AC9"/>
    <w:rsid w:val="0061674E"/>
    <w:rsid w:val="00624A24"/>
    <w:rsid w:val="00626E66"/>
    <w:rsid w:val="00626EBC"/>
    <w:rsid w:val="00632C57"/>
    <w:rsid w:val="00635808"/>
    <w:rsid w:val="00636A03"/>
    <w:rsid w:val="00637F50"/>
    <w:rsid w:val="00640B4D"/>
    <w:rsid w:val="00640D2C"/>
    <w:rsid w:val="006447BE"/>
    <w:rsid w:val="006520C8"/>
    <w:rsid w:val="0065225A"/>
    <w:rsid w:val="00654092"/>
    <w:rsid w:val="006613C4"/>
    <w:rsid w:val="0066532D"/>
    <w:rsid w:val="006703C2"/>
    <w:rsid w:val="00676580"/>
    <w:rsid w:val="00676941"/>
    <w:rsid w:val="0068470F"/>
    <w:rsid w:val="00684AE0"/>
    <w:rsid w:val="006861AD"/>
    <w:rsid w:val="00686378"/>
    <w:rsid w:val="0068703A"/>
    <w:rsid w:val="00693592"/>
    <w:rsid w:val="006C58E0"/>
    <w:rsid w:val="006D1169"/>
    <w:rsid w:val="006D2825"/>
    <w:rsid w:val="006E4437"/>
    <w:rsid w:val="006E517A"/>
    <w:rsid w:val="006F274B"/>
    <w:rsid w:val="00706339"/>
    <w:rsid w:val="0071169B"/>
    <w:rsid w:val="00713983"/>
    <w:rsid w:val="0072160D"/>
    <w:rsid w:val="00723663"/>
    <w:rsid w:val="00725863"/>
    <w:rsid w:val="00725EF4"/>
    <w:rsid w:val="0073295B"/>
    <w:rsid w:val="007330C0"/>
    <w:rsid w:val="0073313E"/>
    <w:rsid w:val="007333EE"/>
    <w:rsid w:val="007553A6"/>
    <w:rsid w:val="00756B33"/>
    <w:rsid w:val="00771FE7"/>
    <w:rsid w:val="00787486"/>
    <w:rsid w:val="0079636C"/>
    <w:rsid w:val="007A7FB3"/>
    <w:rsid w:val="007B6058"/>
    <w:rsid w:val="007B6B63"/>
    <w:rsid w:val="007C1A7C"/>
    <w:rsid w:val="007C687B"/>
    <w:rsid w:val="007D0A88"/>
    <w:rsid w:val="007F7C71"/>
    <w:rsid w:val="00801899"/>
    <w:rsid w:val="008431F2"/>
    <w:rsid w:val="0085515E"/>
    <w:rsid w:val="008572B4"/>
    <w:rsid w:val="00861B3F"/>
    <w:rsid w:val="00866D6D"/>
    <w:rsid w:val="00876067"/>
    <w:rsid w:val="008818C1"/>
    <w:rsid w:val="008948A5"/>
    <w:rsid w:val="00896D56"/>
    <w:rsid w:val="00897B4E"/>
    <w:rsid w:val="008A5F21"/>
    <w:rsid w:val="008B042B"/>
    <w:rsid w:val="008B2494"/>
    <w:rsid w:val="008B5B16"/>
    <w:rsid w:val="008B6145"/>
    <w:rsid w:val="008B7136"/>
    <w:rsid w:val="008C63E7"/>
    <w:rsid w:val="008C6B9B"/>
    <w:rsid w:val="008C74A9"/>
    <w:rsid w:val="008D3082"/>
    <w:rsid w:val="008D6487"/>
    <w:rsid w:val="008E0566"/>
    <w:rsid w:val="008E5E53"/>
    <w:rsid w:val="008F3C35"/>
    <w:rsid w:val="00902093"/>
    <w:rsid w:val="00904C81"/>
    <w:rsid w:val="00916C53"/>
    <w:rsid w:val="00921AD3"/>
    <w:rsid w:val="00931AB1"/>
    <w:rsid w:val="00932942"/>
    <w:rsid w:val="0093315D"/>
    <w:rsid w:val="009361BE"/>
    <w:rsid w:val="009435C5"/>
    <w:rsid w:val="0094669F"/>
    <w:rsid w:val="009505B1"/>
    <w:rsid w:val="00957D12"/>
    <w:rsid w:val="00987131"/>
    <w:rsid w:val="009A3E65"/>
    <w:rsid w:val="009A7291"/>
    <w:rsid w:val="009B17DB"/>
    <w:rsid w:val="009C0EAF"/>
    <w:rsid w:val="009C7CDF"/>
    <w:rsid w:val="009D5CCC"/>
    <w:rsid w:val="009E160B"/>
    <w:rsid w:val="009F0E14"/>
    <w:rsid w:val="009F1DA4"/>
    <w:rsid w:val="009F7377"/>
    <w:rsid w:val="009F7D02"/>
    <w:rsid w:val="00A06D45"/>
    <w:rsid w:val="00A0703D"/>
    <w:rsid w:val="00A22B12"/>
    <w:rsid w:val="00A230FE"/>
    <w:rsid w:val="00A24ECD"/>
    <w:rsid w:val="00A2735F"/>
    <w:rsid w:val="00A33F3C"/>
    <w:rsid w:val="00A429AF"/>
    <w:rsid w:val="00A5286E"/>
    <w:rsid w:val="00A54E39"/>
    <w:rsid w:val="00A637FA"/>
    <w:rsid w:val="00A64716"/>
    <w:rsid w:val="00A70451"/>
    <w:rsid w:val="00A721A4"/>
    <w:rsid w:val="00A83BDC"/>
    <w:rsid w:val="00A8606A"/>
    <w:rsid w:val="00A91619"/>
    <w:rsid w:val="00A9590F"/>
    <w:rsid w:val="00AB26BC"/>
    <w:rsid w:val="00AB4728"/>
    <w:rsid w:val="00AB74DA"/>
    <w:rsid w:val="00AC1588"/>
    <w:rsid w:val="00AC1958"/>
    <w:rsid w:val="00AC51CD"/>
    <w:rsid w:val="00AF00F5"/>
    <w:rsid w:val="00AF1295"/>
    <w:rsid w:val="00AF76FE"/>
    <w:rsid w:val="00AF7C88"/>
    <w:rsid w:val="00B1147B"/>
    <w:rsid w:val="00B120C6"/>
    <w:rsid w:val="00B12443"/>
    <w:rsid w:val="00B15962"/>
    <w:rsid w:val="00B21E63"/>
    <w:rsid w:val="00B40BA0"/>
    <w:rsid w:val="00B41003"/>
    <w:rsid w:val="00B44A2E"/>
    <w:rsid w:val="00B46177"/>
    <w:rsid w:val="00B5299A"/>
    <w:rsid w:val="00B648A4"/>
    <w:rsid w:val="00B729E4"/>
    <w:rsid w:val="00B732C2"/>
    <w:rsid w:val="00B74CCC"/>
    <w:rsid w:val="00B750EB"/>
    <w:rsid w:val="00B77D96"/>
    <w:rsid w:val="00B86503"/>
    <w:rsid w:val="00B912CE"/>
    <w:rsid w:val="00B967A0"/>
    <w:rsid w:val="00B96CA6"/>
    <w:rsid w:val="00BB430F"/>
    <w:rsid w:val="00BC0B48"/>
    <w:rsid w:val="00BC47EE"/>
    <w:rsid w:val="00BC6A53"/>
    <w:rsid w:val="00BD6DB2"/>
    <w:rsid w:val="00BD7BF4"/>
    <w:rsid w:val="00BE1FAC"/>
    <w:rsid w:val="00BE429C"/>
    <w:rsid w:val="00BE6B1B"/>
    <w:rsid w:val="00BF0BCB"/>
    <w:rsid w:val="00C138D2"/>
    <w:rsid w:val="00C1796D"/>
    <w:rsid w:val="00C229B7"/>
    <w:rsid w:val="00C22C79"/>
    <w:rsid w:val="00C23EF1"/>
    <w:rsid w:val="00C269A7"/>
    <w:rsid w:val="00C42EEC"/>
    <w:rsid w:val="00C471BB"/>
    <w:rsid w:val="00C547E7"/>
    <w:rsid w:val="00C57406"/>
    <w:rsid w:val="00C6115D"/>
    <w:rsid w:val="00C660B0"/>
    <w:rsid w:val="00C77ABF"/>
    <w:rsid w:val="00C86A7E"/>
    <w:rsid w:val="00C87FF9"/>
    <w:rsid w:val="00CA3AF5"/>
    <w:rsid w:val="00CA3B04"/>
    <w:rsid w:val="00CA751B"/>
    <w:rsid w:val="00CB326E"/>
    <w:rsid w:val="00CB5116"/>
    <w:rsid w:val="00CD1111"/>
    <w:rsid w:val="00CD114A"/>
    <w:rsid w:val="00CD5651"/>
    <w:rsid w:val="00CE4774"/>
    <w:rsid w:val="00CE65CD"/>
    <w:rsid w:val="00CE6EC0"/>
    <w:rsid w:val="00CE779A"/>
    <w:rsid w:val="00CF05B1"/>
    <w:rsid w:val="00CF0672"/>
    <w:rsid w:val="00CF49BC"/>
    <w:rsid w:val="00CF70D3"/>
    <w:rsid w:val="00D14BC2"/>
    <w:rsid w:val="00D151D5"/>
    <w:rsid w:val="00D16919"/>
    <w:rsid w:val="00D27921"/>
    <w:rsid w:val="00D306D8"/>
    <w:rsid w:val="00D34704"/>
    <w:rsid w:val="00D348D3"/>
    <w:rsid w:val="00D3532C"/>
    <w:rsid w:val="00D4207C"/>
    <w:rsid w:val="00D42628"/>
    <w:rsid w:val="00D461A5"/>
    <w:rsid w:val="00D47E83"/>
    <w:rsid w:val="00D500D1"/>
    <w:rsid w:val="00D63082"/>
    <w:rsid w:val="00D67A93"/>
    <w:rsid w:val="00D77332"/>
    <w:rsid w:val="00D77FE7"/>
    <w:rsid w:val="00D808D7"/>
    <w:rsid w:val="00D80EBC"/>
    <w:rsid w:val="00D81BBE"/>
    <w:rsid w:val="00D84AC2"/>
    <w:rsid w:val="00D93546"/>
    <w:rsid w:val="00D978D4"/>
    <w:rsid w:val="00DA4536"/>
    <w:rsid w:val="00DA49B3"/>
    <w:rsid w:val="00DA56BE"/>
    <w:rsid w:val="00DB0F09"/>
    <w:rsid w:val="00DB2F93"/>
    <w:rsid w:val="00DC5EEE"/>
    <w:rsid w:val="00DD2652"/>
    <w:rsid w:val="00DE38BC"/>
    <w:rsid w:val="00DF0A8C"/>
    <w:rsid w:val="00DF2B26"/>
    <w:rsid w:val="00DF76D9"/>
    <w:rsid w:val="00E0025D"/>
    <w:rsid w:val="00E006F9"/>
    <w:rsid w:val="00E1186E"/>
    <w:rsid w:val="00E21760"/>
    <w:rsid w:val="00E229C8"/>
    <w:rsid w:val="00E26622"/>
    <w:rsid w:val="00E2773B"/>
    <w:rsid w:val="00E315D1"/>
    <w:rsid w:val="00E34F98"/>
    <w:rsid w:val="00E37AA2"/>
    <w:rsid w:val="00E43174"/>
    <w:rsid w:val="00E444AC"/>
    <w:rsid w:val="00E5717D"/>
    <w:rsid w:val="00E665DE"/>
    <w:rsid w:val="00E72262"/>
    <w:rsid w:val="00E8254D"/>
    <w:rsid w:val="00EA3144"/>
    <w:rsid w:val="00EA4FE1"/>
    <w:rsid w:val="00EB1639"/>
    <w:rsid w:val="00EC0D12"/>
    <w:rsid w:val="00EC6CA9"/>
    <w:rsid w:val="00EC770B"/>
    <w:rsid w:val="00EE0350"/>
    <w:rsid w:val="00EE43AB"/>
    <w:rsid w:val="00EE6C8A"/>
    <w:rsid w:val="00EF5794"/>
    <w:rsid w:val="00F02647"/>
    <w:rsid w:val="00F034FA"/>
    <w:rsid w:val="00F0782D"/>
    <w:rsid w:val="00F10521"/>
    <w:rsid w:val="00F14304"/>
    <w:rsid w:val="00F25D5C"/>
    <w:rsid w:val="00F2777D"/>
    <w:rsid w:val="00F33600"/>
    <w:rsid w:val="00F50360"/>
    <w:rsid w:val="00F50D45"/>
    <w:rsid w:val="00F6142C"/>
    <w:rsid w:val="00F62EC4"/>
    <w:rsid w:val="00F9064C"/>
    <w:rsid w:val="00FA1184"/>
    <w:rsid w:val="00FA3432"/>
    <w:rsid w:val="00FC4049"/>
    <w:rsid w:val="00FC5CAA"/>
    <w:rsid w:val="00FD130A"/>
    <w:rsid w:val="00FD3260"/>
    <w:rsid w:val="00FF6D8A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2CCC2"/>
  <w15:docId w15:val="{07BD64B0-0F85-490E-BAE2-D4FBDEFC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1F2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D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F1D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D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F1DA4"/>
    <w:rPr>
      <w:sz w:val="18"/>
      <w:szCs w:val="18"/>
    </w:rPr>
  </w:style>
  <w:style w:type="paragraph" w:customStyle="1" w:styleId="Authors">
    <w:name w:val="Authors"/>
    <w:basedOn w:val="a"/>
    <w:rsid w:val="009F1DA4"/>
    <w:pPr>
      <w:spacing w:before="120" w:after="360"/>
      <w:jc w:val="center"/>
    </w:pPr>
    <w:rPr>
      <w:rFonts w:eastAsia="Times New Roman"/>
      <w:szCs w:val="24"/>
    </w:rPr>
  </w:style>
  <w:style w:type="character" w:styleId="a7">
    <w:name w:val="Hyperlink"/>
    <w:basedOn w:val="a0"/>
    <w:uiPriority w:val="99"/>
    <w:unhideWhenUsed/>
    <w:rsid w:val="009F1DA4"/>
    <w:rPr>
      <w:color w:val="0000FF" w:themeColor="hyperlink"/>
      <w:u w:val="single"/>
    </w:rPr>
  </w:style>
  <w:style w:type="paragraph" w:customStyle="1" w:styleId="SMText">
    <w:name w:val="SM Text"/>
    <w:basedOn w:val="a"/>
    <w:qFormat/>
    <w:rsid w:val="00431397"/>
    <w:pPr>
      <w:ind w:firstLine="480"/>
    </w:pPr>
  </w:style>
  <w:style w:type="paragraph" w:customStyle="1" w:styleId="EndNoteBibliographyTitle">
    <w:name w:val="EndNote Bibliography Title"/>
    <w:basedOn w:val="a"/>
    <w:link w:val="EndNoteBibliographyTitleChar"/>
    <w:rsid w:val="000F326B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0F326B"/>
    <w:rPr>
      <w:rFonts w:ascii="Times New Roman" w:eastAsia="宋体" w:hAnsi="Times New Roman" w:cs="Times New Roman"/>
      <w:noProof/>
      <w:kern w:val="0"/>
      <w:sz w:val="24"/>
      <w:szCs w:val="20"/>
      <w:lang w:eastAsia="en-US"/>
    </w:rPr>
  </w:style>
  <w:style w:type="paragraph" w:customStyle="1" w:styleId="EndNoteBibliography">
    <w:name w:val="EndNote Bibliography"/>
    <w:basedOn w:val="a"/>
    <w:link w:val="EndNoteBibliographyChar"/>
    <w:rsid w:val="000F326B"/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0F326B"/>
    <w:rPr>
      <w:rFonts w:ascii="Times New Roman" w:eastAsia="宋体" w:hAnsi="Times New Roman" w:cs="Times New Roman"/>
      <w:noProof/>
      <w:kern w:val="0"/>
      <w:sz w:val="24"/>
      <w:szCs w:val="20"/>
      <w:lang w:eastAsia="en-US"/>
    </w:rPr>
  </w:style>
  <w:style w:type="character" w:styleId="a8">
    <w:name w:val="annotation reference"/>
    <w:basedOn w:val="a0"/>
    <w:uiPriority w:val="99"/>
    <w:semiHidden/>
    <w:unhideWhenUsed/>
    <w:rsid w:val="0090209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02093"/>
  </w:style>
  <w:style w:type="character" w:customStyle="1" w:styleId="aa">
    <w:name w:val="批注文字 字符"/>
    <w:basedOn w:val="a0"/>
    <w:link w:val="a9"/>
    <w:uiPriority w:val="99"/>
    <w:semiHidden/>
    <w:rsid w:val="00902093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09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02093"/>
    <w:rPr>
      <w:rFonts w:ascii="Times New Roman" w:eastAsia="宋体" w:hAnsi="Times New Roman" w:cs="Times New Roman"/>
      <w:b/>
      <w:bCs/>
      <w:kern w:val="0"/>
      <w:sz w:val="24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0209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02093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2507B7"/>
  </w:style>
  <w:style w:type="table" w:styleId="af">
    <w:name w:val="Light Shading"/>
    <w:basedOn w:val="a1"/>
    <w:uiPriority w:val="60"/>
    <w:rsid w:val="00F277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0">
    <w:name w:val="Unresolved Mention"/>
    <w:basedOn w:val="a0"/>
    <w:uiPriority w:val="99"/>
    <w:semiHidden/>
    <w:unhideWhenUsed/>
    <w:rsid w:val="00D35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hyperlink" Target="mailto:ljp@bnu.edu.cn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image" Target="media/image1.tiff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CB9F-F59A-4C32-8A33-C7EEAC4F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Liu K e ke</cp:lastModifiedBy>
  <cp:revision>44</cp:revision>
  <cp:lastPrinted>2019-01-07T06:07:00Z</cp:lastPrinted>
  <dcterms:created xsi:type="dcterms:W3CDTF">2018-11-27T08:09:00Z</dcterms:created>
  <dcterms:modified xsi:type="dcterms:W3CDTF">2020-01-29T13:21:00Z</dcterms:modified>
</cp:coreProperties>
</file>