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851B1" w14:textId="77777777" w:rsidR="00BE733D" w:rsidRPr="00A85F39" w:rsidRDefault="00BE733D" w:rsidP="001F07EB">
      <w:pPr>
        <w:rPr>
          <w:rFonts w:eastAsia="Times New Roman"/>
          <w:lang w:val="en-US"/>
        </w:rPr>
      </w:pPr>
    </w:p>
    <w:p w14:paraId="2D28676B" w14:textId="63138FDE" w:rsidR="00D11876" w:rsidRPr="00324649" w:rsidRDefault="00CF53A8" w:rsidP="00324649">
      <w:pPr>
        <w:spacing w:line="480" w:lineRule="auto"/>
        <w:jc w:val="both"/>
        <w:rPr>
          <w:b/>
          <w:color w:val="000000" w:themeColor="text1"/>
          <w:lang w:val="en-US"/>
        </w:rPr>
      </w:pPr>
      <w:r w:rsidRPr="00324649">
        <w:rPr>
          <w:b/>
          <w:lang w:val="en-US"/>
        </w:rPr>
        <w:t xml:space="preserve">Cardiovascular risk associated with serum potassium in the context of </w:t>
      </w:r>
      <w:r w:rsidRPr="00CF53A8">
        <w:rPr>
          <w:rFonts w:eastAsia="Times New Roman"/>
          <w:b/>
          <w:color w:val="000000"/>
          <w:lang w:val="en-US"/>
        </w:rPr>
        <w:t xml:space="preserve">Mineralocorticoid Receptor Antagonist </w:t>
      </w:r>
      <w:r w:rsidRPr="00324649">
        <w:rPr>
          <w:b/>
          <w:lang w:val="en-US"/>
        </w:rPr>
        <w:t>use</w:t>
      </w:r>
      <w:r w:rsidR="00BE733D" w:rsidRPr="00CF53A8">
        <w:rPr>
          <w:b/>
          <w:lang w:val="en-US"/>
        </w:rPr>
        <w:t xml:space="preserve"> </w:t>
      </w:r>
      <w:r w:rsidR="00BE733D" w:rsidRPr="00CF53A8">
        <w:rPr>
          <w:rFonts w:eastAsia="Times New Roman"/>
          <w:b/>
          <w:color w:val="000000"/>
          <w:lang w:val="en-US"/>
        </w:rPr>
        <w:t>in patients with heart failure and left ventricular dysfunction</w:t>
      </w:r>
      <w:r w:rsidRPr="00CF53A8">
        <w:rPr>
          <w:rFonts w:eastAsia="Times New Roman"/>
          <w:b/>
          <w:color w:val="000000"/>
          <w:lang w:val="en-US"/>
        </w:rPr>
        <w:t>.</w:t>
      </w:r>
    </w:p>
    <w:p w14:paraId="1497E599" w14:textId="37475AD4" w:rsidR="00FE7A48" w:rsidRPr="00A85F39" w:rsidRDefault="00FE7A48" w:rsidP="00A85F39">
      <w:pPr>
        <w:spacing w:line="480" w:lineRule="auto"/>
        <w:rPr>
          <w:noProof/>
          <w:lang w:val="en-US"/>
        </w:rPr>
      </w:pPr>
      <w:r w:rsidRPr="00A85F39">
        <w:rPr>
          <w:noProof/>
          <w:lang w:val="en-US"/>
        </w:rPr>
        <w:t>Patrick Rossignol</w:t>
      </w:r>
      <w:r w:rsidRPr="00A85F39">
        <w:rPr>
          <w:noProof/>
          <w:vertAlign w:val="superscript"/>
          <w:lang w:val="en-US"/>
        </w:rPr>
        <w:t>1</w:t>
      </w:r>
      <w:r w:rsidRPr="00A85F39">
        <w:rPr>
          <w:noProof/>
          <w:lang w:val="en-US"/>
        </w:rPr>
        <w:t>MD, PhD, Duarte K</w:t>
      </w:r>
      <w:r w:rsidRPr="00A85F39">
        <w:rPr>
          <w:noProof/>
          <w:vertAlign w:val="superscript"/>
          <w:lang w:val="en-US"/>
        </w:rPr>
        <w:t>1</w:t>
      </w:r>
      <w:r w:rsidRPr="00A85F39">
        <w:rPr>
          <w:noProof/>
          <w:lang w:val="en-US"/>
        </w:rPr>
        <w:t xml:space="preserve"> </w:t>
      </w:r>
      <w:r w:rsidR="00FE429C">
        <w:rPr>
          <w:noProof/>
          <w:lang w:val="en-US"/>
        </w:rPr>
        <w:t xml:space="preserve">MSc, </w:t>
      </w:r>
      <w:r w:rsidRPr="00A85F39">
        <w:rPr>
          <w:noProof/>
          <w:lang w:val="en-US"/>
        </w:rPr>
        <w:t xml:space="preserve">Nicolas Girerd MD, PhD </w:t>
      </w:r>
      <w:r w:rsidRPr="00A85F39">
        <w:rPr>
          <w:noProof/>
          <w:vertAlign w:val="superscript"/>
          <w:lang w:val="en-US"/>
        </w:rPr>
        <w:t>1</w:t>
      </w:r>
      <w:r w:rsidRPr="00A85F39">
        <w:rPr>
          <w:noProof/>
          <w:lang w:val="en-US"/>
        </w:rPr>
        <w:t>,  Moez Karoui, MD, MSc</w:t>
      </w:r>
      <w:r w:rsidRPr="00A85F39">
        <w:rPr>
          <w:noProof/>
          <w:vertAlign w:val="superscript"/>
          <w:lang w:val="en-US"/>
        </w:rPr>
        <w:t>1</w:t>
      </w:r>
      <w:r w:rsidRPr="00A85F39">
        <w:rPr>
          <w:noProof/>
          <w:lang w:val="en-US"/>
        </w:rPr>
        <w:t xml:space="preserve"> , JJV. McMurray MD </w:t>
      </w:r>
      <w:r w:rsidRPr="00A85F39">
        <w:rPr>
          <w:noProof/>
          <w:vertAlign w:val="superscript"/>
          <w:lang w:val="en-US"/>
        </w:rPr>
        <w:t>2</w:t>
      </w:r>
      <w:r w:rsidRPr="00A85F39">
        <w:rPr>
          <w:noProof/>
          <w:lang w:val="en-US"/>
        </w:rPr>
        <w:t>,</w:t>
      </w:r>
      <w:r w:rsidRPr="00A85F39">
        <w:rPr>
          <w:noProof/>
          <w:vertAlign w:val="superscript"/>
          <w:lang w:val="en-US"/>
        </w:rPr>
        <w:t xml:space="preserve"> </w:t>
      </w:r>
      <w:r w:rsidRPr="00A85F39">
        <w:rPr>
          <w:noProof/>
          <w:lang w:val="en-US"/>
        </w:rPr>
        <w:t xml:space="preserve">Karl Swedberg MD </w:t>
      </w:r>
      <w:r w:rsidRPr="00A85F39">
        <w:rPr>
          <w:noProof/>
          <w:vertAlign w:val="superscript"/>
          <w:lang w:val="en-US"/>
        </w:rPr>
        <w:t>3</w:t>
      </w:r>
      <w:r w:rsidRPr="00A85F39">
        <w:rPr>
          <w:noProof/>
          <w:lang w:val="en-US"/>
        </w:rPr>
        <w:t>, Dirk J van Veldhuisen MD</w:t>
      </w:r>
      <w:r w:rsidRPr="00A85F39">
        <w:rPr>
          <w:noProof/>
          <w:vertAlign w:val="superscript"/>
          <w:lang w:val="en-US"/>
        </w:rPr>
        <w:t>4</w:t>
      </w:r>
      <w:r w:rsidRPr="00A85F39">
        <w:rPr>
          <w:noProof/>
          <w:lang w:val="en-US"/>
        </w:rPr>
        <w:t xml:space="preserve">, MSc, </w:t>
      </w:r>
      <w:r w:rsidR="00F86BA4">
        <w:rPr>
          <w:noProof/>
          <w:lang w:val="en-US"/>
        </w:rPr>
        <w:t>Stuart Pocock</w:t>
      </w:r>
      <w:r w:rsidR="004024EE">
        <w:rPr>
          <w:noProof/>
          <w:lang w:val="en-US"/>
        </w:rPr>
        <w:t xml:space="preserve">, </w:t>
      </w:r>
      <w:r w:rsidR="004024EE" w:rsidRPr="00A85F39">
        <w:rPr>
          <w:noProof/>
          <w:lang w:val="en-US"/>
        </w:rPr>
        <w:t>PhD</w:t>
      </w:r>
      <w:r w:rsidR="004024EE" w:rsidRPr="004024EE">
        <w:rPr>
          <w:noProof/>
          <w:vertAlign w:val="superscript"/>
          <w:lang w:val="en-US"/>
        </w:rPr>
        <w:t xml:space="preserve"> </w:t>
      </w:r>
      <w:r w:rsidR="00306ADB">
        <w:rPr>
          <w:noProof/>
          <w:vertAlign w:val="superscript"/>
          <w:lang w:val="en-US"/>
        </w:rPr>
        <w:t>5</w:t>
      </w:r>
      <w:r w:rsidR="00F86BA4">
        <w:rPr>
          <w:noProof/>
          <w:lang w:val="en-US"/>
        </w:rPr>
        <w:t xml:space="preserve">, </w:t>
      </w:r>
      <w:r w:rsidRPr="00A85F39">
        <w:rPr>
          <w:noProof/>
          <w:lang w:val="en-US"/>
        </w:rPr>
        <w:t>Kenneth Dickstein</w:t>
      </w:r>
      <w:r w:rsidR="00FE429C">
        <w:rPr>
          <w:noProof/>
          <w:lang w:val="en-US"/>
        </w:rPr>
        <w:t>, MD</w:t>
      </w:r>
      <w:r w:rsidR="00306ADB">
        <w:rPr>
          <w:noProof/>
          <w:vertAlign w:val="superscript"/>
          <w:lang w:val="en-US"/>
        </w:rPr>
        <w:t>6</w:t>
      </w:r>
      <w:r w:rsidRPr="00A85F39">
        <w:rPr>
          <w:noProof/>
          <w:lang w:val="en-US"/>
        </w:rPr>
        <w:t>, Faiez Zannad</w:t>
      </w:r>
      <w:r w:rsidR="00FE429C">
        <w:rPr>
          <w:noProof/>
          <w:lang w:val="en-US"/>
        </w:rPr>
        <w:t>, MD, PhD</w:t>
      </w:r>
      <w:r w:rsidRPr="00A85F39">
        <w:rPr>
          <w:noProof/>
          <w:vertAlign w:val="superscript"/>
          <w:lang w:val="en-US"/>
        </w:rPr>
        <w:t>1</w:t>
      </w:r>
      <w:r w:rsidR="00631972" w:rsidRPr="00631972">
        <w:rPr>
          <w:noProof/>
          <w:lang w:val="en-US"/>
        </w:rPr>
        <w:t xml:space="preserve">, </w:t>
      </w:r>
      <w:r w:rsidR="00631972" w:rsidRPr="00A85F39">
        <w:rPr>
          <w:noProof/>
          <w:lang w:val="en-US"/>
        </w:rPr>
        <w:t xml:space="preserve">Bertram Pitt, </w:t>
      </w:r>
      <w:r w:rsidR="00631972">
        <w:rPr>
          <w:noProof/>
          <w:vertAlign w:val="superscript"/>
          <w:lang w:val="en-US"/>
        </w:rPr>
        <w:t xml:space="preserve">7, </w:t>
      </w:r>
      <w:r w:rsidR="00631972" w:rsidRPr="00631972">
        <w:rPr>
          <w:noProof/>
          <w:lang w:val="en-US"/>
        </w:rPr>
        <w:t>MD</w:t>
      </w:r>
    </w:p>
    <w:p w14:paraId="27EA74FD" w14:textId="6393A88A" w:rsidR="00FE7A48" w:rsidRPr="00A85F39" w:rsidRDefault="00FE7A48" w:rsidP="00FE7A48">
      <w:pPr>
        <w:numPr>
          <w:ilvl w:val="0"/>
          <w:numId w:val="1"/>
        </w:numPr>
        <w:spacing w:line="480" w:lineRule="auto"/>
        <w:jc w:val="both"/>
        <w:rPr>
          <w:noProof/>
        </w:rPr>
      </w:pPr>
      <w:r w:rsidRPr="001615D5">
        <w:rPr>
          <w:noProof/>
        </w:rPr>
        <w:t xml:space="preserve">Université de Lorraine, Inserm, Centre d’Investigations Cliniques- Plurithématique 14-33, and Inserm U1116, CHRU,  F-CRIN INI-CRCT (Cardiovascular and Renal Clinical Trialists), Nancy, </w:t>
      </w:r>
      <w:r w:rsidRPr="00A85F39">
        <w:rPr>
          <w:noProof/>
        </w:rPr>
        <w:t>France</w:t>
      </w:r>
      <w:r w:rsidR="001615D5" w:rsidRPr="001615D5">
        <w:rPr>
          <w:noProof/>
        </w:rPr>
        <w:t xml:space="preserve"> </w:t>
      </w:r>
    </w:p>
    <w:p w14:paraId="4CE99B69" w14:textId="77777777" w:rsidR="00FE7A48" w:rsidRPr="00A85F39" w:rsidRDefault="00FE7A48" w:rsidP="00FE7A48">
      <w:pPr>
        <w:numPr>
          <w:ilvl w:val="0"/>
          <w:numId w:val="1"/>
        </w:numPr>
        <w:spacing w:line="480" w:lineRule="auto"/>
        <w:jc w:val="both"/>
        <w:rPr>
          <w:noProof/>
          <w:lang w:val="en-US"/>
        </w:rPr>
      </w:pPr>
      <w:r w:rsidRPr="00A85F39">
        <w:rPr>
          <w:noProof/>
          <w:lang w:val="en-US"/>
        </w:rPr>
        <w:t xml:space="preserve">The British Heart Foundation Cardiovascular Research Centre, University of Glasgow, Glasgow, UK </w:t>
      </w:r>
    </w:p>
    <w:p w14:paraId="38FBF1B9" w14:textId="77777777" w:rsidR="00FE7A48" w:rsidRPr="00A85F39" w:rsidRDefault="00FE7A48" w:rsidP="00FE7A48">
      <w:pPr>
        <w:numPr>
          <w:ilvl w:val="0"/>
          <w:numId w:val="1"/>
        </w:numPr>
        <w:spacing w:line="480" w:lineRule="auto"/>
        <w:jc w:val="both"/>
        <w:rPr>
          <w:noProof/>
          <w:lang w:val="en-US"/>
        </w:rPr>
      </w:pPr>
      <w:r w:rsidRPr="00A85F39">
        <w:rPr>
          <w:noProof/>
          <w:lang w:val="en-US"/>
        </w:rPr>
        <w:t>Sahlgrenska Academy, University of Gothenburg, Gothenburg, Sweden</w:t>
      </w:r>
    </w:p>
    <w:p w14:paraId="0A6FB426" w14:textId="77777777" w:rsidR="00FE7A48" w:rsidRPr="00A85F39" w:rsidRDefault="00FE7A48" w:rsidP="00FE7A48">
      <w:pPr>
        <w:numPr>
          <w:ilvl w:val="0"/>
          <w:numId w:val="1"/>
        </w:numPr>
        <w:spacing w:line="480" w:lineRule="auto"/>
        <w:jc w:val="both"/>
        <w:rPr>
          <w:noProof/>
          <w:lang w:val="en-US"/>
        </w:rPr>
      </w:pPr>
      <w:r w:rsidRPr="00A85F39">
        <w:rPr>
          <w:noProof/>
          <w:lang w:val="en-US"/>
        </w:rPr>
        <w:t>University of Groningen, University Medical Center Groningen, Groningen, The Netherlands</w:t>
      </w:r>
    </w:p>
    <w:p w14:paraId="43D00D53" w14:textId="6953167C" w:rsidR="00F86BA4" w:rsidRPr="00324649" w:rsidRDefault="00552A4A" w:rsidP="00FE7A48">
      <w:pPr>
        <w:numPr>
          <w:ilvl w:val="0"/>
          <w:numId w:val="1"/>
        </w:numPr>
        <w:spacing w:line="480" w:lineRule="auto"/>
        <w:jc w:val="both"/>
        <w:rPr>
          <w:noProof/>
          <w:lang w:val="en-US"/>
        </w:rPr>
      </w:pPr>
      <w:r w:rsidRPr="00552A4A">
        <w:rPr>
          <w:noProof/>
          <w:lang w:val="en-US"/>
        </w:rPr>
        <w:t>Department of Biostatistics, London School of Hygiene &amp; Tropical Medicine, London, UK.</w:t>
      </w:r>
    </w:p>
    <w:p w14:paraId="7CC774C5" w14:textId="361DD849" w:rsidR="00FE7A48" w:rsidRPr="00A85F39" w:rsidRDefault="00FE7A48" w:rsidP="00FE7A48">
      <w:pPr>
        <w:numPr>
          <w:ilvl w:val="0"/>
          <w:numId w:val="1"/>
        </w:numPr>
        <w:spacing w:line="480" w:lineRule="auto"/>
        <w:jc w:val="both"/>
        <w:rPr>
          <w:noProof/>
          <w:lang w:val="en-US"/>
        </w:rPr>
      </w:pPr>
      <w:r w:rsidRPr="00A85F39">
        <w:rPr>
          <w:lang w:val="en-US" w:eastAsia="en-GB"/>
        </w:rPr>
        <w:t>University of Bergen, Stavanger University Hospital, Department of Cardiology, Stavanger, Norway</w:t>
      </w:r>
    </w:p>
    <w:p w14:paraId="236AA92A" w14:textId="77777777" w:rsidR="00FE7A48" w:rsidRPr="00A85F39" w:rsidRDefault="00FE7A48" w:rsidP="00FE7A48">
      <w:pPr>
        <w:numPr>
          <w:ilvl w:val="0"/>
          <w:numId w:val="1"/>
        </w:numPr>
        <w:spacing w:line="480" w:lineRule="auto"/>
        <w:jc w:val="both"/>
        <w:rPr>
          <w:noProof/>
          <w:lang w:val="en-US"/>
        </w:rPr>
      </w:pPr>
      <w:r w:rsidRPr="00A85F39">
        <w:rPr>
          <w:noProof/>
          <w:lang w:val="en-US"/>
        </w:rPr>
        <w:t xml:space="preserve">University of Michigan School of Medicine, Ann Arbor, Michigan, USA. </w:t>
      </w:r>
    </w:p>
    <w:p w14:paraId="4DE87079" w14:textId="77777777" w:rsidR="00FE7A48" w:rsidRPr="00A85F39" w:rsidRDefault="00FE7A48" w:rsidP="00FE7A48">
      <w:pPr>
        <w:rPr>
          <w:noProof/>
        </w:rPr>
      </w:pPr>
      <w:r w:rsidRPr="00A85F39">
        <w:rPr>
          <w:noProof/>
        </w:rPr>
        <w:t>Corresponding author: Pr Patrick Rossignol</w:t>
      </w:r>
    </w:p>
    <w:p w14:paraId="692F9EFB" w14:textId="6495F114" w:rsidR="00FE7A48" w:rsidRPr="00A85F39" w:rsidRDefault="00FE7A48" w:rsidP="00FE7A48">
      <w:pPr>
        <w:rPr>
          <w:noProof/>
        </w:rPr>
      </w:pPr>
      <w:r w:rsidRPr="00A85F39">
        <w:rPr>
          <w:noProof/>
        </w:rPr>
        <w:t>Centre d’Investigations Cliniques-INSERM CH</w:t>
      </w:r>
      <w:r w:rsidR="00AB42C3" w:rsidRPr="00A85F39">
        <w:rPr>
          <w:noProof/>
        </w:rPr>
        <w:t>R</w:t>
      </w:r>
      <w:r w:rsidRPr="00A85F39">
        <w:rPr>
          <w:noProof/>
        </w:rPr>
        <w:t>U de Nancy</w:t>
      </w:r>
    </w:p>
    <w:p w14:paraId="62F2F8E5" w14:textId="77777777" w:rsidR="00FE7A48" w:rsidRPr="00A85F39" w:rsidRDefault="00FE7A48" w:rsidP="00FE7A48">
      <w:pPr>
        <w:rPr>
          <w:noProof/>
        </w:rPr>
      </w:pPr>
      <w:r w:rsidRPr="00A85F39">
        <w:rPr>
          <w:noProof/>
        </w:rPr>
        <w:t>Institut lorrain du Cœur et des Vaisseaux Louis Mathieu</w:t>
      </w:r>
    </w:p>
    <w:p w14:paraId="1E4350BF" w14:textId="77777777" w:rsidR="00FE7A48" w:rsidRPr="00A85F39" w:rsidRDefault="00FE7A48" w:rsidP="00FE7A48">
      <w:pPr>
        <w:rPr>
          <w:noProof/>
        </w:rPr>
      </w:pPr>
      <w:r w:rsidRPr="00A85F39">
        <w:rPr>
          <w:noProof/>
        </w:rPr>
        <w:t>4 rue du Morvan</w:t>
      </w:r>
    </w:p>
    <w:p w14:paraId="177D63EA" w14:textId="77777777" w:rsidR="00FE7A48" w:rsidRPr="00A85F39" w:rsidRDefault="00FE7A48" w:rsidP="00FE7A48">
      <w:pPr>
        <w:rPr>
          <w:noProof/>
        </w:rPr>
      </w:pPr>
      <w:r w:rsidRPr="00A85F39">
        <w:rPr>
          <w:noProof/>
        </w:rPr>
        <w:t>54500 Vandoeuvre Lès Nancy</w:t>
      </w:r>
    </w:p>
    <w:p w14:paraId="406EC826" w14:textId="77777777" w:rsidR="00FE7A48" w:rsidRPr="00A85F39" w:rsidRDefault="00FE7A48" w:rsidP="00FE7A48">
      <w:pPr>
        <w:rPr>
          <w:noProof/>
          <w:lang w:val="en-US"/>
        </w:rPr>
      </w:pPr>
      <w:r w:rsidRPr="00A85F39">
        <w:rPr>
          <w:noProof/>
          <w:lang w:val="en-US"/>
        </w:rPr>
        <w:t>France</w:t>
      </w:r>
    </w:p>
    <w:p w14:paraId="75011FDC" w14:textId="77777777" w:rsidR="00FE7A48" w:rsidRPr="00A85F39" w:rsidRDefault="00FE7A48" w:rsidP="00FE7A48">
      <w:pPr>
        <w:rPr>
          <w:noProof/>
          <w:lang w:val="en-US"/>
        </w:rPr>
      </w:pPr>
      <w:r w:rsidRPr="00A85F39">
        <w:rPr>
          <w:noProof/>
          <w:lang w:val="en-US"/>
        </w:rPr>
        <w:t>Tel : +33 3 83 15 73 20</w:t>
      </w:r>
    </w:p>
    <w:p w14:paraId="473034C1" w14:textId="77777777" w:rsidR="00FE7A48" w:rsidRPr="00156B7D" w:rsidRDefault="00FE7A48" w:rsidP="00FE7A48">
      <w:pPr>
        <w:rPr>
          <w:noProof/>
          <w:lang w:val="en-US"/>
        </w:rPr>
      </w:pPr>
      <w:r w:rsidRPr="00156B7D">
        <w:rPr>
          <w:noProof/>
          <w:lang w:val="en-US"/>
        </w:rPr>
        <w:t>Fax : +33 3 83 15 73 24</w:t>
      </w:r>
    </w:p>
    <w:p w14:paraId="1F64B771" w14:textId="77777777" w:rsidR="00FE7A48" w:rsidRPr="00156B7D" w:rsidRDefault="00FE7A48" w:rsidP="00FE7A48">
      <w:pPr>
        <w:rPr>
          <w:noProof/>
          <w:lang w:val="en-US"/>
        </w:rPr>
      </w:pPr>
      <w:r w:rsidRPr="00156B7D">
        <w:rPr>
          <w:noProof/>
          <w:lang w:val="en-US"/>
        </w:rPr>
        <w:t>p.rossignol@chru-nancy.fr</w:t>
      </w:r>
    </w:p>
    <w:p w14:paraId="75DE3008" w14:textId="695E928D" w:rsidR="00FE7A48" w:rsidRPr="00A85F39" w:rsidRDefault="00FE7A48" w:rsidP="00FE7A48">
      <w:pPr>
        <w:rPr>
          <w:rStyle w:val="lev"/>
          <w:b w:val="0"/>
          <w:bCs w:val="0"/>
          <w:lang w:val="en-US"/>
        </w:rPr>
      </w:pPr>
      <w:r w:rsidRPr="00A85F39">
        <w:rPr>
          <w:rStyle w:val="lev"/>
          <w:lang w:val="en-US"/>
        </w:rPr>
        <w:t xml:space="preserve">Word Count: </w:t>
      </w:r>
      <w:r w:rsidR="008166D8" w:rsidRPr="00A85F39">
        <w:rPr>
          <w:rStyle w:val="lev"/>
          <w:lang w:val="en-US"/>
        </w:rPr>
        <w:t>3</w:t>
      </w:r>
      <w:r w:rsidR="008166D8">
        <w:rPr>
          <w:rStyle w:val="lev"/>
          <w:lang w:val="en-US"/>
        </w:rPr>
        <w:t>2</w:t>
      </w:r>
      <w:r w:rsidR="008166D8">
        <w:rPr>
          <w:rStyle w:val="lev"/>
          <w:lang w:val="en-US"/>
        </w:rPr>
        <w:t>27</w:t>
      </w:r>
      <w:bookmarkStart w:id="0" w:name="_GoBack"/>
      <w:bookmarkEnd w:id="0"/>
      <w:r w:rsidR="00CA2CDB" w:rsidRPr="00A85F39">
        <w:rPr>
          <w:rStyle w:val="lev"/>
          <w:lang w:val="en-US"/>
        </w:rPr>
        <w:t xml:space="preserve">/3500 </w:t>
      </w:r>
    </w:p>
    <w:p w14:paraId="0214324A" w14:textId="77777777" w:rsidR="00D11876" w:rsidRPr="00A85F39" w:rsidRDefault="00D11876" w:rsidP="00DB4546">
      <w:pPr>
        <w:widowControl w:val="0"/>
        <w:autoSpaceDE w:val="0"/>
        <w:autoSpaceDN w:val="0"/>
        <w:adjustRightInd w:val="0"/>
        <w:spacing w:after="240" w:line="560" w:lineRule="atLeast"/>
        <w:rPr>
          <w:rFonts w:ascii="Times" w:hAnsi="Times" w:cs="Times"/>
          <w:b/>
          <w:bCs/>
          <w:color w:val="000000"/>
          <w:sz w:val="48"/>
          <w:szCs w:val="48"/>
          <w:lang w:val="en-US"/>
        </w:rPr>
      </w:pPr>
    </w:p>
    <w:p w14:paraId="37C903FD" w14:textId="77777777" w:rsidR="001342A7" w:rsidRDefault="001342A7" w:rsidP="00FE7A48">
      <w:pPr>
        <w:rPr>
          <w:b/>
          <w:lang w:val="en-US"/>
        </w:rPr>
      </w:pPr>
    </w:p>
    <w:p w14:paraId="35AACF49" w14:textId="77777777" w:rsidR="001342A7" w:rsidRDefault="001342A7" w:rsidP="00FE7A48">
      <w:pPr>
        <w:rPr>
          <w:b/>
          <w:lang w:val="en-US"/>
        </w:rPr>
      </w:pPr>
    </w:p>
    <w:p w14:paraId="55438ACA" w14:textId="77777777" w:rsidR="00C12F83" w:rsidRPr="00A85F39" w:rsidRDefault="00DB4546" w:rsidP="00FE7A48">
      <w:pPr>
        <w:rPr>
          <w:b/>
          <w:lang w:val="en-US"/>
        </w:rPr>
      </w:pPr>
      <w:r w:rsidRPr="00A85F39">
        <w:rPr>
          <w:b/>
          <w:lang w:val="en-US"/>
        </w:rPr>
        <w:lastRenderedPageBreak/>
        <w:t>Abstract</w:t>
      </w:r>
    </w:p>
    <w:p w14:paraId="1B305CF3" w14:textId="05A19A3D" w:rsidR="00C12F83" w:rsidRPr="00A85F39" w:rsidRDefault="009B01AA">
      <w:pPr>
        <w:pStyle w:val="Titre2"/>
        <w:rPr>
          <w:rStyle w:val="Titre2Car"/>
          <w:lang w:val="en-US"/>
        </w:rPr>
      </w:pPr>
      <w:r w:rsidRPr="00A85F39">
        <w:rPr>
          <w:rStyle w:val="Titre2Car"/>
          <w:b/>
          <w:lang w:val="en-US"/>
        </w:rPr>
        <w:t>Background</w:t>
      </w:r>
    </w:p>
    <w:p w14:paraId="3676DE80" w14:textId="0D4FDAED" w:rsidR="00BC1E70" w:rsidRPr="00A85F39" w:rsidRDefault="00BC1E70" w:rsidP="00A85F39">
      <w:pPr>
        <w:spacing w:line="480" w:lineRule="auto"/>
        <w:rPr>
          <w:rFonts w:eastAsia="Times New Roman"/>
          <w:lang w:val="en-US"/>
        </w:rPr>
      </w:pPr>
      <w:r w:rsidRPr="00A85F39">
        <w:rPr>
          <w:rFonts w:eastAsia="Times New Roman"/>
          <w:color w:val="000000"/>
          <w:lang w:val="en-US"/>
        </w:rPr>
        <w:t xml:space="preserve">To assess the prognostic value of mineralocorticoid receptor antagonist (MRA) initiation and change in </w:t>
      </w:r>
      <w:r w:rsidR="00805F51" w:rsidRPr="00A85F39">
        <w:rPr>
          <w:rFonts w:eastAsia="Times New Roman"/>
          <w:color w:val="000000"/>
          <w:lang w:val="en-US"/>
        </w:rPr>
        <w:t>serum potassium (</w:t>
      </w:r>
      <w:r w:rsidRPr="00A85F39">
        <w:rPr>
          <w:rFonts w:eastAsia="Times New Roman"/>
          <w:color w:val="000000"/>
          <w:lang w:val="en-US"/>
        </w:rPr>
        <w:t>K+</w:t>
      </w:r>
      <w:r w:rsidR="00805F51" w:rsidRPr="00A85F39">
        <w:rPr>
          <w:rFonts w:eastAsia="Times New Roman"/>
          <w:color w:val="000000"/>
          <w:lang w:val="en-US"/>
        </w:rPr>
        <w:t>)</w:t>
      </w:r>
      <w:r w:rsidRPr="00A85F39">
        <w:rPr>
          <w:rFonts w:eastAsia="Times New Roman"/>
          <w:color w:val="000000"/>
          <w:lang w:val="en-US"/>
        </w:rPr>
        <w:t xml:space="preserve"> during follow-up in </w:t>
      </w:r>
      <w:proofErr w:type="gramStart"/>
      <w:r w:rsidRPr="00A85F39">
        <w:rPr>
          <w:rFonts w:eastAsia="Times New Roman"/>
          <w:color w:val="000000"/>
          <w:lang w:val="en-US"/>
        </w:rPr>
        <w:t>patients</w:t>
      </w:r>
      <w:proofErr w:type="gramEnd"/>
      <w:r w:rsidR="001372B3">
        <w:rPr>
          <w:rFonts w:eastAsia="Times New Roman"/>
          <w:color w:val="000000"/>
          <w:lang w:val="en-US"/>
        </w:rPr>
        <w:t xml:space="preserve"> </w:t>
      </w:r>
      <w:r w:rsidRPr="00A85F39">
        <w:rPr>
          <w:rFonts w:eastAsia="Times New Roman"/>
          <w:color w:val="000000"/>
          <w:lang w:val="en-US"/>
        </w:rPr>
        <w:t>post-acute myocardial infarction (AMI) with left ventricular dysfunction (LVSD) or chronic heart failure and reduced left ventricular systolic function (</w:t>
      </w:r>
      <w:proofErr w:type="spellStart"/>
      <w:r w:rsidRPr="00A85F39">
        <w:rPr>
          <w:rFonts w:eastAsia="Times New Roman"/>
          <w:color w:val="000000"/>
          <w:lang w:val="en-US"/>
        </w:rPr>
        <w:t>HFrEF</w:t>
      </w:r>
      <w:proofErr w:type="spellEnd"/>
      <w:r w:rsidRPr="00A85F39">
        <w:rPr>
          <w:rFonts w:eastAsia="Times New Roman"/>
          <w:color w:val="000000"/>
          <w:lang w:val="en-US"/>
        </w:rPr>
        <w:t>)</w:t>
      </w:r>
    </w:p>
    <w:p w14:paraId="772AE32C" w14:textId="77777777" w:rsidR="00C12F83" w:rsidRPr="00A85F39" w:rsidRDefault="00DB4546">
      <w:pPr>
        <w:pStyle w:val="Titre2"/>
        <w:rPr>
          <w:lang w:val="en-US"/>
        </w:rPr>
      </w:pPr>
      <w:r w:rsidRPr="00A85F39">
        <w:rPr>
          <w:lang w:val="en-US"/>
        </w:rPr>
        <w:t>Methods</w:t>
      </w:r>
      <w:r w:rsidR="00E812F1" w:rsidRPr="00A85F39">
        <w:rPr>
          <w:lang w:val="en-US"/>
        </w:rPr>
        <w:t xml:space="preserve"> </w:t>
      </w:r>
    </w:p>
    <w:p w14:paraId="4359F4BD" w14:textId="4ECDC9F6" w:rsidR="00E812F1" w:rsidRPr="00A85F39" w:rsidRDefault="0044796D" w:rsidP="00E812F1">
      <w:pPr>
        <w:spacing w:line="480" w:lineRule="auto"/>
        <w:jc w:val="both"/>
        <w:rPr>
          <w:lang w:val="en-US"/>
        </w:rPr>
      </w:pPr>
      <w:r>
        <w:rPr>
          <w:lang w:val="en-US"/>
        </w:rPr>
        <w:t>R</w:t>
      </w:r>
      <w:r w:rsidR="00BC1E70" w:rsidRPr="00A85F39">
        <w:rPr>
          <w:lang w:val="en-US"/>
        </w:rPr>
        <w:t>isk score</w:t>
      </w:r>
      <w:r>
        <w:rPr>
          <w:lang w:val="en-US"/>
        </w:rPr>
        <w:t>s</w:t>
      </w:r>
      <w:r w:rsidR="00E812F1" w:rsidRPr="00A85F39">
        <w:rPr>
          <w:lang w:val="en-US"/>
        </w:rPr>
        <w:t xml:space="preserve"> </w:t>
      </w:r>
      <w:r w:rsidR="00B9558D">
        <w:rPr>
          <w:lang w:val="en-US"/>
        </w:rPr>
        <w:t>for predicting</w:t>
      </w:r>
      <w:r w:rsidR="00B9558D" w:rsidRPr="00A85F39">
        <w:rPr>
          <w:lang w:val="en-US"/>
        </w:rPr>
        <w:t xml:space="preserve"> </w:t>
      </w:r>
      <w:r w:rsidR="00E812F1" w:rsidRPr="00A85F39">
        <w:rPr>
          <w:lang w:val="en-US"/>
        </w:rPr>
        <w:t>cardiovascular (CV) death (</w:t>
      </w:r>
      <w:r w:rsidR="00ED21C0" w:rsidRPr="00A85F39">
        <w:rPr>
          <w:lang w:val="en-US"/>
        </w:rPr>
        <w:t xml:space="preserve">primary outcome), </w:t>
      </w:r>
      <w:r w:rsidR="00E812F1" w:rsidRPr="00A85F39">
        <w:rPr>
          <w:lang w:val="en-US"/>
        </w:rPr>
        <w:t xml:space="preserve">hospitalization for </w:t>
      </w:r>
      <w:r w:rsidR="004447DD" w:rsidRPr="00A85F39">
        <w:rPr>
          <w:lang w:val="en-US"/>
        </w:rPr>
        <w:t>heart failure (</w:t>
      </w:r>
      <w:r w:rsidR="00711155">
        <w:rPr>
          <w:lang w:val="en-US"/>
        </w:rPr>
        <w:t>H</w:t>
      </w:r>
      <w:r w:rsidR="00E812F1" w:rsidRPr="00A85F39">
        <w:rPr>
          <w:lang w:val="en-US"/>
        </w:rPr>
        <w:t>HF</w:t>
      </w:r>
      <w:r w:rsidR="004447DD" w:rsidRPr="00A85F39">
        <w:rPr>
          <w:lang w:val="en-US"/>
        </w:rPr>
        <w:t>)</w:t>
      </w:r>
      <w:r w:rsidR="00E812F1" w:rsidRPr="00A85F39">
        <w:rPr>
          <w:lang w:val="en-US"/>
        </w:rPr>
        <w:t xml:space="preserve"> and all-cause death </w:t>
      </w:r>
      <w:r>
        <w:rPr>
          <w:lang w:val="en-US"/>
        </w:rPr>
        <w:t>were</w:t>
      </w:r>
      <w:r w:rsidR="00B9558D">
        <w:rPr>
          <w:lang w:val="en-US"/>
        </w:rPr>
        <w:t xml:space="preserve"> developed. </w:t>
      </w:r>
      <w:r>
        <w:rPr>
          <w:lang w:val="en-US"/>
        </w:rPr>
        <w:t>S</w:t>
      </w:r>
      <w:r w:rsidR="00E812F1" w:rsidRPr="00A85F39">
        <w:rPr>
          <w:lang w:val="en-US"/>
        </w:rPr>
        <w:t>erum potassium and other relevant</w:t>
      </w:r>
      <w:r w:rsidR="00ED21C0" w:rsidRPr="00A85F39">
        <w:rPr>
          <w:lang w:val="en-US"/>
        </w:rPr>
        <w:t xml:space="preserve"> time-</w:t>
      </w:r>
      <w:r w:rsidR="00376FFC">
        <w:rPr>
          <w:lang w:val="en-US"/>
        </w:rPr>
        <w:t>updated</w:t>
      </w:r>
      <w:r w:rsidR="00376FFC" w:rsidRPr="00A85F39">
        <w:rPr>
          <w:lang w:val="en-US"/>
        </w:rPr>
        <w:t xml:space="preserve"> </w:t>
      </w:r>
      <w:r w:rsidR="00ED21C0" w:rsidRPr="00A85F39">
        <w:rPr>
          <w:lang w:val="en-US"/>
        </w:rPr>
        <w:t>clinical and biological v</w:t>
      </w:r>
      <w:r w:rsidR="00E812F1" w:rsidRPr="00A85F39">
        <w:rPr>
          <w:lang w:val="en-US"/>
        </w:rPr>
        <w:t>ariables</w:t>
      </w:r>
      <w:r>
        <w:rPr>
          <w:lang w:val="en-US"/>
        </w:rPr>
        <w:t xml:space="preserve"> were added to conventional prognostic factors when </w:t>
      </w:r>
      <w:r w:rsidR="00711155">
        <w:rPr>
          <w:lang w:val="en-US"/>
        </w:rPr>
        <w:t>constructing</w:t>
      </w:r>
      <w:r>
        <w:rPr>
          <w:lang w:val="en-US"/>
        </w:rPr>
        <w:t xml:space="preserve"> these new models</w:t>
      </w:r>
      <w:r w:rsidR="00E812F1" w:rsidRPr="00A85F39">
        <w:rPr>
          <w:lang w:val="en-US"/>
        </w:rPr>
        <w:t xml:space="preserve">. EPHESUS </w:t>
      </w:r>
      <w:r w:rsidR="00ED21C0" w:rsidRPr="00A85F39">
        <w:rPr>
          <w:lang w:val="en-US"/>
        </w:rPr>
        <w:t xml:space="preserve">(n=6632) </w:t>
      </w:r>
      <w:r w:rsidR="00E812F1" w:rsidRPr="00A85F39">
        <w:rPr>
          <w:lang w:val="en-US"/>
        </w:rPr>
        <w:t xml:space="preserve">was the derivation cohort, </w:t>
      </w:r>
      <w:r w:rsidR="00C70E12" w:rsidRPr="00A85F39">
        <w:rPr>
          <w:lang w:val="en-US"/>
        </w:rPr>
        <w:t xml:space="preserve">while </w:t>
      </w:r>
      <w:r w:rsidR="00E812F1" w:rsidRPr="00A85F39">
        <w:rPr>
          <w:lang w:val="en-US"/>
        </w:rPr>
        <w:t>OPTIMAAL</w:t>
      </w:r>
      <w:r w:rsidR="00ED21C0" w:rsidRPr="00A85F39">
        <w:rPr>
          <w:lang w:val="en-US"/>
        </w:rPr>
        <w:t xml:space="preserve"> (n=5477)</w:t>
      </w:r>
      <w:r w:rsidR="00E812F1" w:rsidRPr="00A85F39">
        <w:rPr>
          <w:lang w:val="en-US"/>
        </w:rPr>
        <w:t xml:space="preserve"> and EMPHASIS-HF </w:t>
      </w:r>
      <w:r w:rsidR="00ED21C0" w:rsidRPr="00A85F39">
        <w:rPr>
          <w:lang w:val="en-US"/>
        </w:rPr>
        <w:t xml:space="preserve">(chronic HF, n=2737) </w:t>
      </w:r>
      <w:r w:rsidR="009267FC" w:rsidRPr="00A85F39">
        <w:rPr>
          <w:lang w:val="en-US"/>
        </w:rPr>
        <w:t xml:space="preserve">were used as external </w:t>
      </w:r>
      <w:r w:rsidR="00CA52F1" w:rsidRPr="00A85F39">
        <w:rPr>
          <w:color w:val="000000" w:themeColor="text1"/>
          <w:lang w:val="en-US"/>
        </w:rPr>
        <w:t>validation</w:t>
      </w:r>
      <w:r w:rsidR="009267FC" w:rsidRPr="00A85F39">
        <w:rPr>
          <w:color w:val="000000" w:themeColor="text1"/>
          <w:lang w:val="en-US"/>
        </w:rPr>
        <w:t xml:space="preserve"> </w:t>
      </w:r>
      <w:r w:rsidR="009267FC" w:rsidRPr="00A85F39">
        <w:rPr>
          <w:lang w:val="en-US"/>
        </w:rPr>
        <w:t>c</w:t>
      </w:r>
      <w:r w:rsidR="00E812F1" w:rsidRPr="00A85F39">
        <w:rPr>
          <w:lang w:val="en-US"/>
        </w:rPr>
        <w:t>ohorts.</w:t>
      </w:r>
    </w:p>
    <w:p w14:paraId="6D0EC3E9" w14:textId="2D3FDA2C" w:rsidR="00C12F83" w:rsidRPr="00A85F39" w:rsidRDefault="009B01AA">
      <w:pPr>
        <w:pStyle w:val="Titre2"/>
        <w:rPr>
          <w:lang w:val="en-US"/>
        </w:rPr>
      </w:pPr>
      <w:r w:rsidRPr="00A85F39">
        <w:rPr>
          <w:lang w:val="en-US"/>
        </w:rPr>
        <w:t>Findings</w:t>
      </w:r>
    </w:p>
    <w:p w14:paraId="6A7EA5E5" w14:textId="27DDBC9C" w:rsidR="00E812F1" w:rsidRPr="00A85F39" w:rsidRDefault="004447DD" w:rsidP="00E812F1">
      <w:pPr>
        <w:spacing w:line="480" w:lineRule="auto"/>
        <w:rPr>
          <w:lang w:val="en-US"/>
        </w:rPr>
      </w:pPr>
      <w:r w:rsidRPr="00A85F39">
        <w:rPr>
          <w:lang w:val="en-US"/>
        </w:rPr>
        <w:t xml:space="preserve">The </w:t>
      </w:r>
      <w:r w:rsidR="0044796D">
        <w:rPr>
          <w:lang w:val="en-US"/>
        </w:rPr>
        <w:t xml:space="preserve">final </w:t>
      </w:r>
      <w:r w:rsidRPr="00A85F39">
        <w:rPr>
          <w:lang w:val="en-US"/>
        </w:rPr>
        <w:t xml:space="preserve">CV death </w:t>
      </w:r>
      <w:r w:rsidR="00BC1E70" w:rsidRPr="00A85F39">
        <w:rPr>
          <w:lang w:val="en-US"/>
        </w:rPr>
        <w:t xml:space="preserve">risk </w:t>
      </w:r>
      <w:r w:rsidRPr="00A85F39">
        <w:rPr>
          <w:lang w:val="en-US"/>
        </w:rPr>
        <w:t xml:space="preserve">score </w:t>
      </w:r>
      <w:r w:rsidR="0044796D" w:rsidRPr="00A85F39">
        <w:rPr>
          <w:lang w:val="en-US"/>
        </w:rPr>
        <w:t>include</w:t>
      </w:r>
      <w:r w:rsidR="0044796D">
        <w:rPr>
          <w:lang w:val="en-US"/>
        </w:rPr>
        <w:t>d</w:t>
      </w:r>
      <w:r w:rsidR="0044796D" w:rsidRPr="00A85F39">
        <w:rPr>
          <w:lang w:val="en-US"/>
        </w:rPr>
        <w:t xml:space="preserve"> </w:t>
      </w:r>
      <w:r w:rsidR="0044796D">
        <w:rPr>
          <w:lang w:val="en-US"/>
        </w:rPr>
        <w:t>medical history</w:t>
      </w:r>
      <w:r w:rsidR="00E812F1" w:rsidRPr="00A85F39">
        <w:rPr>
          <w:lang w:val="en-US"/>
        </w:rPr>
        <w:t>, clinical (age, systolic blood pressure, heart rate, BMI, NYHA class)</w:t>
      </w:r>
      <w:r w:rsidR="00EB657B" w:rsidRPr="00A85F39">
        <w:rPr>
          <w:lang w:val="en-US"/>
        </w:rPr>
        <w:t xml:space="preserve"> and</w:t>
      </w:r>
      <w:r w:rsidR="00E812F1" w:rsidRPr="00A85F39">
        <w:rPr>
          <w:lang w:val="en-US"/>
        </w:rPr>
        <w:t xml:space="preserve"> biological parameters (e.g. </w:t>
      </w:r>
      <w:r w:rsidR="00BC1E70" w:rsidRPr="00A85F39">
        <w:rPr>
          <w:lang w:val="en-US"/>
        </w:rPr>
        <w:t>K</w:t>
      </w:r>
      <w:r w:rsidR="00BC1E70" w:rsidRPr="0044796D">
        <w:rPr>
          <w:vertAlign w:val="superscript"/>
          <w:lang w:val="en-US"/>
        </w:rPr>
        <w:t>+</w:t>
      </w:r>
      <w:r w:rsidR="00E812F1" w:rsidRPr="00A85F39">
        <w:rPr>
          <w:lang w:val="en-US"/>
        </w:rPr>
        <w:t xml:space="preserve">, below or above </w:t>
      </w:r>
      <w:r w:rsidR="00BC1E70" w:rsidRPr="00A85F39">
        <w:rPr>
          <w:lang w:val="en-US"/>
        </w:rPr>
        <w:t xml:space="preserve">the </w:t>
      </w:r>
      <w:r w:rsidR="00E812F1" w:rsidRPr="00A85F39">
        <w:rPr>
          <w:lang w:val="en-US"/>
        </w:rPr>
        <w:t xml:space="preserve">normal range of 4-5 </w:t>
      </w:r>
      <w:proofErr w:type="spellStart"/>
      <w:r w:rsidR="00E812F1" w:rsidRPr="00A85F39">
        <w:rPr>
          <w:lang w:val="en-US"/>
        </w:rPr>
        <w:t>mmol</w:t>
      </w:r>
      <w:proofErr w:type="spellEnd"/>
      <w:r w:rsidR="00E812F1" w:rsidRPr="00A85F39">
        <w:rPr>
          <w:lang w:val="en-US"/>
        </w:rPr>
        <w:t xml:space="preserve">/L, </w:t>
      </w:r>
      <w:proofErr w:type="spellStart"/>
      <w:r w:rsidR="00E812F1" w:rsidRPr="00A85F39">
        <w:rPr>
          <w:lang w:val="en-US"/>
        </w:rPr>
        <w:t>eGFR</w:t>
      </w:r>
      <w:proofErr w:type="spellEnd"/>
      <w:r w:rsidR="00E812F1" w:rsidRPr="00A85F39">
        <w:rPr>
          <w:lang w:val="en-US"/>
        </w:rPr>
        <w:t xml:space="preserve">, </w:t>
      </w:r>
      <w:r w:rsidR="00BC1E70" w:rsidRPr="00A85F39">
        <w:rPr>
          <w:lang w:val="en-US"/>
        </w:rPr>
        <w:t xml:space="preserve">and </w:t>
      </w:r>
      <w:r w:rsidR="00E812F1" w:rsidRPr="00A85F39">
        <w:rPr>
          <w:lang w:val="en-US"/>
        </w:rPr>
        <w:t>anemia)</w:t>
      </w:r>
      <w:r w:rsidR="00EB657B" w:rsidRPr="00A85F39">
        <w:rPr>
          <w:lang w:val="en-US"/>
        </w:rPr>
        <w:t>,</w:t>
      </w:r>
      <w:r w:rsidR="00E812F1" w:rsidRPr="00A85F39">
        <w:rPr>
          <w:lang w:val="en-US"/>
        </w:rPr>
        <w:t xml:space="preserve"> </w:t>
      </w:r>
      <w:r w:rsidR="00BC1E70" w:rsidRPr="00A85F39">
        <w:rPr>
          <w:lang w:val="en-US"/>
        </w:rPr>
        <w:t xml:space="preserve">as well as </w:t>
      </w:r>
      <w:r w:rsidR="0044796D">
        <w:rPr>
          <w:lang w:val="en-US"/>
        </w:rPr>
        <w:t xml:space="preserve">aspects of </w:t>
      </w:r>
      <w:r w:rsidR="00E812F1" w:rsidRPr="00A85F39">
        <w:rPr>
          <w:lang w:val="en-US"/>
        </w:rPr>
        <w:t>treatment (any diuretic us</w:t>
      </w:r>
      <w:r w:rsidR="00BC1E70" w:rsidRPr="00A85F39">
        <w:rPr>
          <w:lang w:val="en-US"/>
        </w:rPr>
        <w:t>age</w:t>
      </w:r>
      <w:r w:rsidR="00E812F1" w:rsidRPr="00A85F39">
        <w:rPr>
          <w:lang w:val="en-US"/>
        </w:rPr>
        <w:t xml:space="preserve">, MRA use or discontinuation, </w:t>
      </w:r>
      <w:r w:rsidR="00BC1E70" w:rsidRPr="00A85F39">
        <w:rPr>
          <w:lang w:val="en-US"/>
        </w:rPr>
        <w:t xml:space="preserve">and </w:t>
      </w:r>
      <w:r w:rsidR="00E812F1" w:rsidRPr="00A85F39">
        <w:rPr>
          <w:lang w:val="en-US"/>
        </w:rPr>
        <w:t xml:space="preserve">beta-blocker use). The </w:t>
      </w:r>
      <w:r w:rsidR="00BC1E70" w:rsidRPr="00A85F39">
        <w:rPr>
          <w:lang w:val="en-US"/>
        </w:rPr>
        <w:t xml:space="preserve">risk score </w:t>
      </w:r>
      <w:r w:rsidR="00E812F1" w:rsidRPr="00A85F39">
        <w:rPr>
          <w:lang w:val="en-US"/>
        </w:rPr>
        <w:t xml:space="preserve">performed well in both the derivation and validation cohorts. A web-based </w:t>
      </w:r>
      <w:r w:rsidR="00BC1E70" w:rsidRPr="00A85F39">
        <w:rPr>
          <w:lang w:val="en-US"/>
        </w:rPr>
        <w:t xml:space="preserve">online calculator </w:t>
      </w:r>
      <w:r w:rsidR="00E812F1" w:rsidRPr="00A85F39">
        <w:rPr>
          <w:lang w:val="en-US"/>
        </w:rPr>
        <w:t>was created to allow easy determination of the risk score</w:t>
      </w:r>
      <w:r w:rsidR="00BC1E70" w:rsidRPr="00A85F39">
        <w:rPr>
          <w:lang w:val="en-US"/>
        </w:rPr>
        <w:t>.</w:t>
      </w:r>
      <w:r w:rsidR="00CA1826">
        <w:rPr>
          <w:lang w:val="en-US"/>
        </w:rPr>
        <w:t xml:space="preserve"> A</w:t>
      </w:r>
      <w:r w:rsidR="00CA1826" w:rsidRPr="00CA1826">
        <w:rPr>
          <w:lang w:val="en-US"/>
        </w:rPr>
        <w:t xml:space="preserve"> sensitivity analysis identified </w:t>
      </w:r>
      <w:r w:rsidR="00711155">
        <w:rPr>
          <w:lang w:val="en-US"/>
        </w:rPr>
        <w:t xml:space="preserve">that </w:t>
      </w:r>
      <w:r w:rsidR="00D56072">
        <w:rPr>
          <w:lang w:val="en-US"/>
        </w:rPr>
        <w:t>abnormally</w:t>
      </w:r>
      <w:r w:rsidR="00CA1826" w:rsidRPr="00CA1826">
        <w:rPr>
          <w:lang w:val="en-US"/>
        </w:rPr>
        <w:t xml:space="preserve"> high or low values of K</w:t>
      </w:r>
      <w:r w:rsidR="0044796D" w:rsidRPr="0044796D">
        <w:rPr>
          <w:vertAlign w:val="superscript"/>
          <w:lang w:val="en-US"/>
        </w:rPr>
        <w:t>+</w:t>
      </w:r>
      <w:r w:rsidR="00CA1826" w:rsidRPr="00CA1826">
        <w:rPr>
          <w:lang w:val="en-US"/>
        </w:rPr>
        <w:t xml:space="preserve"> carried a particularly high risk for </w:t>
      </w:r>
      <w:r w:rsidR="00D56072">
        <w:rPr>
          <w:lang w:val="en-US"/>
        </w:rPr>
        <w:t>deaths</w:t>
      </w:r>
      <w:r w:rsidR="00CA1826" w:rsidRPr="00CA1826">
        <w:rPr>
          <w:lang w:val="en-US"/>
        </w:rPr>
        <w:t xml:space="preserve"> occurring within 30 days</w:t>
      </w:r>
      <w:r w:rsidR="00CA1826">
        <w:rPr>
          <w:lang w:val="en-US"/>
        </w:rPr>
        <w:t>.</w:t>
      </w:r>
    </w:p>
    <w:p w14:paraId="17AF43E5" w14:textId="2FB0D09D" w:rsidR="00C12F83" w:rsidRPr="00A85F39" w:rsidRDefault="009B01AA">
      <w:pPr>
        <w:pStyle w:val="Titre2"/>
        <w:rPr>
          <w:lang w:val="en-US"/>
        </w:rPr>
      </w:pPr>
      <w:r w:rsidRPr="00A85F39">
        <w:rPr>
          <w:lang w:val="en-US"/>
        </w:rPr>
        <w:t>Interpretation</w:t>
      </w:r>
    </w:p>
    <w:p w14:paraId="443ED9B3" w14:textId="075AB9AE" w:rsidR="009B01AA" w:rsidRPr="00A85F39" w:rsidRDefault="00F862B9" w:rsidP="00ED21C0">
      <w:pPr>
        <w:spacing w:line="480" w:lineRule="auto"/>
        <w:rPr>
          <w:lang w:val="en-US"/>
        </w:rPr>
      </w:pPr>
      <w:r w:rsidRPr="00F862B9">
        <w:rPr>
          <w:lang w:val="en-US"/>
        </w:rPr>
        <w:t>Adding time-updated variables</w:t>
      </w:r>
      <w:r w:rsidR="0044796D">
        <w:rPr>
          <w:lang w:val="en-US"/>
        </w:rPr>
        <w:t>,</w:t>
      </w:r>
      <w:r w:rsidRPr="00F862B9">
        <w:rPr>
          <w:lang w:val="en-US"/>
        </w:rPr>
        <w:t xml:space="preserve"> including </w:t>
      </w:r>
      <w:r w:rsidR="00711155" w:rsidRPr="00A85F39">
        <w:rPr>
          <w:lang w:val="en-US"/>
        </w:rPr>
        <w:t>K</w:t>
      </w:r>
      <w:r w:rsidR="00711155" w:rsidRPr="0044796D">
        <w:rPr>
          <w:vertAlign w:val="superscript"/>
          <w:lang w:val="en-US"/>
        </w:rPr>
        <w:t>+</w:t>
      </w:r>
      <w:r w:rsidR="00711155" w:rsidRPr="00A85F39">
        <w:rPr>
          <w:lang w:val="en-US"/>
        </w:rPr>
        <w:t xml:space="preserve"> </w:t>
      </w:r>
      <w:r w:rsidRPr="00F862B9">
        <w:rPr>
          <w:lang w:val="en-US"/>
        </w:rPr>
        <w:t xml:space="preserve">and MRA </w:t>
      </w:r>
      <w:r w:rsidR="0044796D">
        <w:rPr>
          <w:lang w:val="en-US"/>
        </w:rPr>
        <w:t>treatment,</w:t>
      </w:r>
      <w:r w:rsidRPr="00F862B9">
        <w:rPr>
          <w:lang w:val="en-US"/>
        </w:rPr>
        <w:t xml:space="preserve"> improved risk prediction of CV death in patients with heart failure eligible for RAS inhibitors and MRA therapy</w:t>
      </w:r>
      <w:r>
        <w:rPr>
          <w:lang w:val="en-US"/>
        </w:rPr>
        <w:t>.</w:t>
      </w:r>
      <w:r w:rsidRPr="00F862B9">
        <w:rPr>
          <w:lang w:val="en-US"/>
        </w:rPr>
        <w:t xml:space="preserve"> </w:t>
      </w:r>
      <w:r w:rsidR="00ED21C0" w:rsidRPr="00A85F39">
        <w:rPr>
          <w:lang w:val="en-US"/>
        </w:rPr>
        <w:t>Th</w:t>
      </w:r>
      <w:r w:rsidR="00BC1E70" w:rsidRPr="00A85F39">
        <w:rPr>
          <w:lang w:val="en-US"/>
        </w:rPr>
        <w:t>is</w:t>
      </w:r>
      <w:r w:rsidR="00ED21C0" w:rsidRPr="00A85F39">
        <w:rPr>
          <w:lang w:val="en-US"/>
        </w:rPr>
        <w:t xml:space="preserve"> </w:t>
      </w:r>
      <w:r w:rsidR="00BC1E70" w:rsidRPr="00A85F39">
        <w:rPr>
          <w:lang w:val="en-US"/>
        </w:rPr>
        <w:t xml:space="preserve">new </w:t>
      </w:r>
      <w:r w:rsidR="00ED21C0" w:rsidRPr="00A85F39">
        <w:rPr>
          <w:lang w:val="en-US"/>
        </w:rPr>
        <w:t xml:space="preserve">risk score </w:t>
      </w:r>
      <w:r w:rsidR="00BC1E70" w:rsidRPr="00A85F39">
        <w:rPr>
          <w:lang w:val="en-US"/>
        </w:rPr>
        <w:t>including MRA usage and K</w:t>
      </w:r>
      <w:r w:rsidR="00BC1E70" w:rsidRPr="0044796D">
        <w:rPr>
          <w:vertAlign w:val="superscript"/>
          <w:lang w:val="en-US"/>
        </w:rPr>
        <w:t>+</w:t>
      </w:r>
      <w:r w:rsidR="00BC1E70" w:rsidRPr="00A85F39">
        <w:rPr>
          <w:lang w:val="en-US"/>
        </w:rPr>
        <w:t xml:space="preserve"> </w:t>
      </w:r>
      <w:r w:rsidR="00ED21C0" w:rsidRPr="00A85F39">
        <w:rPr>
          <w:lang w:val="en-US"/>
        </w:rPr>
        <w:t xml:space="preserve">may be of value in </w:t>
      </w:r>
      <w:r w:rsidR="00631972" w:rsidRPr="001372B3">
        <w:rPr>
          <w:lang w:val="en-US"/>
        </w:rPr>
        <w:t>helping physicians</w:t>
      </w:r>
      <w:r w:rsidR="00FA0EEE" w:rsidRPr="001372B3">
        <w:rPr>
          <w:lang w:val="en-US"/>
        </w:rPr>
        <w:t xml:space="preserve"> to</w:t>
      </w:r>
      <w:r w:rsidR="00631972" w:rsidRPr="001372B3">
        <w:rPr>
          <w:lang w:val="en-US"/>
        </w:rPr>
        <w:t xml:space="preserve"> </w:t>
      </w:r>
      <w:r w:rsidR="00FA0EEE" w:rsidRPr="001372B3">
        <w:rPr>
          <w:lang w:val="en-US"/>
        </w:rPr>
        <w:t xml:space="preserve">better use </w:t>
      </w:r>
      <w:r w:rsidR="00631972" w:rsidRPr="001372B3">
        <w:rPr>
          <w:lang w:val="en-US"/>
        </w:rPr>
        <w:t>MRA</w:t>
      </w:r>
      <w:r w:rsidR="00FA0EEE" w:rsidRPr="001372B3">
        <w:rPr>
          <w:lang w:val="en-US"/>
        </w:rPr>
        <w:t>s</w:t>
      </w:r>
      <w:r w:rsidR="00631972" w:rsidRPr="001372B3">
        <w:rPr>
          <w:lang w:val="en-US"/>
        </w:rPr>
        <w:t>,</w:t>
      </w:r>
      <w:r w:rsidR="00FA0EEE" w:rsidRPr="001372B3">
        <w:rPr>
          <w:lang w:val="en-US"/>
        </w:rPr>
        <w:t xml:space="preserve"> avoid </w:t>
      </w:r>
      <w:r w:rsidR="00631972" w:rsidRPr="001372B3">
        <w:rPr>
          <w:lang w:val="en-US"/>
        </w:rPr>
        <w:t xml:space="preserve">unnecessary </w:t>
      </w:r>
      <w:r w:rsidR="00BA360A" w:rsidRPr="001372B3">
        <w:rPr>
          <w:lang w:val="en-US"/>
        </w:rPr>
        <w:t xml:space="preserve">and potentially detrimental permanent </w:t>
      </w:r>
      <w:proofErr w:type="gramStart"/>
      <w:r w:rsidR="00631972" w:rsidRPr="001372B3">
        <w:rPr>
          <w:lang w:val="en-US"/>
        </w:rPr>
        <w:t>discontinuations</w:t>
      </w:r>
      <w:r w:rsidR="00FA0EEE" w:rsidRPr="001372B3">
        <w:rPr>
          <w:lang w:val="en-US"/>
        </w:rPr>
        <w:t xml:space="preserve">  and</w:t>
      </w:r>
      <w:proofErr w:type="gramEnd"/>
      <w:r w:rsidR="00FA0EEE" w:rsidRPr="001372B3">
        <w:rPr>
          <w:lang w:val="en-US"/>
        </w:rPr>
        <w:t xml:space="preserve"> therefore </w:t>
      </w:r>
      <w:r w:rsidR="00221DA3" w:rsidRPr="001372B3">
        <w:rPr>
          <w:lang w:val="en-US"/>
        </w:rPr>
        <w:t>improving CV outcomes,</w:t>
      </w:r>
      <w:r w:rsidR="00711155" w:rsidRPr="001372B3">
        <w:rPr>
          <w:lang w:val="en-US"/>
        </w:rPr>
        <w:t xml:space="preserve"> </w:t>
      </w:r>
      <w:r w:rsidR="00FA0EEE" w:rsidRPr="001372B3">
        <w:rPr>
          <w:lang w:val="en-US"/>
        </w:rPr>
        <w:t>reducing mortality and morbidity</w:t>
      </w:r>
      <w:r w:rsidR="00FA0EEE">
        <w:rPr>
          <w:lang w:val="en-US"/>
        </w:rPr>
        <w:t xml:space="preserve"> </w:t>
      </w:r>
      <w:r w:rsidR="00BC1E70" w:rsidRPr="00A85F39">
        <w:rPr>
          <w:lang w:val="en-US"/>
        </w:rPr>
        <w:t xml:space="preserve">in patients </w:t>
      </w:r>
      <w:r w:rsidR="0044796D">
        <w:rPr>
          <w:lang w:val="en-US"/>
        </w:rPr>
        <w:t xml:space="preserve">with chronic </w:t>
      </w:r>
      <w:proofErr w:type="spellStart"/>
      <w:r w:rsidR="00BC1E70" w:rsidRPr="00A85F39">
        <w:rPr>
          <w:lang w:val="en-US"/>
        </w:rPr>
        <w:t>HFrEF</w:t>
      </w:r>
      <w:proofErr w:type="spellEnd"/>
      <w:r w:rsidR="0044796D">
        <w:rPr>
          <w:lang w:val="en-US"/>
        </w:rPr>
        <w:t xml:space="preserve"> </w:t>
      </w:r>
      <w:r w:rsidR="00BA360A">
        <w:rPr>
          <w:lang w:val="en-US"/>
        </w:rPr>
        <w:t>or HF after</w:t>
      </w:r>
      <w:r w:rsidR="00BA360A" w:rsidRPr="00BA360A">
        <w:rPr>
          <w:lang w:val="en-US"/>
        </w:rPr>
        <w:t xml:space="preserve"> </w:t>
      </w:r>
      <w:r w:rsidR="00BA360A">
        <w:rPr>
          <w:lang w:val="en-US"/>
        </w:rPr>
        <w:t>AMI</w:t>
      </w:r>
      <w:r w:rsidR="00BA360A" w:rsidRPr="00BA360A">
        <w:rPr>
          <w:lang w:val="en-US"/>
        </w:rPr>
        <w:t xml:space="preserve"> with LVSD</w:t>
      </w:r>
    </w:p>
    <w:p w14:paraId="39CC6BC7" w14:textId="03820D43" w:rsidR="00DB4546" w:rsidRPr="00A85F39" w:rsidRDefault="009B01AA" w:rsidP="00ED21C0">
      <w:pPr>
        <w:spacing w:line="480" w:lineRule="auto"/>
        <w:rPr>
          <w:rFonts w:ascii="Times" w:eastAsia="Times New Roman" w:hAnsi="Times"/>
          <w:b/>
          <w:sz w:val="20"/>
          <w:szCs w:val="20"/>
          <w:lang w:val="en-US"/>
        </w:rPr>
      </w:pPr>
      <w:r w:rsidRPr="00A85F39">
        <w:rPr>
          <w:b/>
          <w:lang w:val="en-US"/>
        </w:rPr>
        <w:lastRenderedPageBreak/>
        <w:t>Funding</w:t>
      </w:r>
      <w:r w:rsidR="00651C32" w:rsidRPr="00A85F39">
        <w:rPr>
          <w:b/>
          <w:lang w:val="en-US"/>
        </w:rPr>
        <w:t xml:space="preserve">: </w:t>
      </w:r>
      <w:r w:rsidR="00651C32" w:rsidRPr="00A85F39">
        <w:rPr>
          <w:lang w:val="en-US"/>
        </w:rPr>
        <w:t xml:space="preserve">the EPHESUS and EMPHASIS-HF were </w:t>
      </w:r>
      <w:r w:rsidR="00535B05" w:rsidRPr="00A85F39">
        <w:rPr>
          <w:lang w:val="en-US"/>
        </w:rPr>
        <w:t>sponsored</w:t>
      </w:r>
      <w:r w:rsidR="00651C32" w:rsidRPr="00A85F39">
        <w:rPr>
          <w:lang w:val="en-US"/>
        </w:rPr>
        <w:t xml:space="preserve"> by Pfizer; </w:t>
      </w:r>
      <w:r w:rsidR="00535B05" w:rsidRPr="00A85F39">
        <w:rPr>
          <w:lang w:val="en-US"/>
        </w:rPr>
        <w:t>the OPTIMAAL trial was sponsored by Merck</w:t>
      </w:r>
      <w:r w:rsidR="00DF0407" w:rsidRPr="00A85F39">
        <w:rPr>
          <w:lang w:val="en-US"/>
        </w:rPr>
        <w:t xml:space="preserve">. </w:t>
      </w:r>
      <w:r w:rsidR="00DB4546" w:rsidRPr="00A85F39">
        <w:rPr>
          <w:b/>
          <w:lang w:val="en-US"/>
        </w:rPr>
        <w:br w:type="page"/>
      </w:r>
    </w:p>
    <w:p w14:paraId="724F84FC" w14:textId="77777777" w:rsidR="00C12F83" w:rsidRPr="00A85F39" w:rsidRDefault="00F808A7">
      <w:pPr>
        <w:pStyle w:val="Titre1"/>
        <w:rPr>
          <w:lang w:val="en-US"/>
        </w:rPr>
      </w:pPr>
      <w:r w:rsidRPr="00A85F39">
        <w:rPr>
          <w:lang w:val="en-US"/>
        </w:rPr>
        <w:lastRenderedPageBreak/>
        <w:t>Introduction</w:t>
      </w:r>
    </w:p>
    <w:p w14:paraId="6FADB3A0" w14:textId="298D2CE9" w:rsidR="00F808A7" w:rsidRDefault="009D2973" w:rsidP="00CD27CF">
      <w:pPr>
        <w:spacing w:line="480" w:lineRule="auto"/>
        <w:jc w:val="both"/>
        <w:rPr>
          <w:lang w:val="en-US"/>
        </w:rPr>
      </w:pPr>
      <w:r w:rsidRPr="00A85F39">
        <w:rPr>
          <w:lang w:val="en-US"/>
        </w:rPr>
        <w:t xml:space="preserve">Hypokalemia and hyperkalemia have been consistently shown to be associated with </w:t>
      </w:r>
      <w:r w:rsidR="00711155">
        <w:rPr>
          <w:lang w:val="en-US"/>
        </w:rPr>
        <w:t>an increased</w:t>
      </w:r>
      <w:r w:rsidR="00EE39C5" w:rsidRPr="00A85F39">
        <w:rPr>
          <w:lang w:val="en-US"/>
        </w:rPr>
        <w:t xml:space="preserve"> </w:t>
      </w:r>
      <w:r w:rsidRPr="00A85F39">
        <w:rPr>
          <w:lang w:val="en-US"/>
        </w:rPr>
        <w:t>morbi</w:t>
      </w:r>
      <w:r w:rsidR="00D13EC5" w:rsidRPr="00A85F39">
        <w:rPr>
          <w:lang w:val="en-US"/>
        </w:rPr>
        <w:t>dity-</w:t>
      </w:r>
      <w:r w:rsidRPr="00A85F39">
        <w:rPr>
          <w:lang w:val="en-US"/>
        </w:rPr>
        <w:t>mortality in various populations (e.g. hypertension</w:t>
      </w:r>
      <w:r w:rsidR="00C24A54" w:rsidRPr="00A85F39">
        <w:rPr>
          <w:lang w:val="en-US"/>
        </w:rPr>
        <w:fldChar w:fldCharType="begin">
          <w:fldData xml:space="preserve">PEVuZE5vdGU+PENpdGU+PEF1dGhvcj5Lcm9nYWdlcjwvQXV0aG9yPjxZZWFyPjIwMTY8L1llYXI+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</w:fldData>
        </w:fldChar>
      </w:r>
      <w:r w:rsidR="00C24A54" w:rsidRPr="00A85F39">
        <w:rPr>
          <w:lang w:val="en-US"/>
        </w:rPr>
        <w:instrText xml:space="preserve"> ADDIN EN.CITE </w:instrText>
      </w:r>
      <w:r w:rsidR="00C24A54" w:rsidRPr="00A85F39">
        <w:rPr>
          <w:lang w:val="en-US"/>
        </w:rPr>
        <w:fldChar w:fldCharType="begin">
          <w:fldData xml:space="preserve">PEVuZE5vdGU+PENpdGU+PEF1dGhvcj5Lcm9nYWdlcjwvQXV0aG9yPjxZZWFyPjIwMTY8L1llYXI+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</w:fldData>
        </w:fldChar>
      </w:r>
      <w:r w:rsidR="00C24A54" w:rsidRPr="00A85F39">
        <w:rPr>
          <w:lang w:val="en-US"/>
        </w:rPr>
        <w:instrText xml:space="preserve"> ADDIN EN.CITE.DATA </w:instrText>
      </w:r>
      <w:r w:rsidR="00C24A54" w:rsidRPr="00A85F39">
        <w:rPr>
          <w:lang w:val="en-US"/>
        </w:rPr>
      </w:r>
      <w:r w:rsidR="00C24A54" w:rsidRPr="00A85F39">
        <w:rPr>
          <w:lang w:val="en-US"/>
        </w:rPr>
        <w:fldChar w:fldCharType="end"/>
      </w:r>
      <w:r w:rsidR="00C24A54" w:rsidRPr="00A85F39">
        <w:rPr>
          <w:lang w:val="en-US"/>
        </w:rPr>
      </w:r>
      <w:r w:rsidR="00C24A54" w:rsidRPr="00A85F39">
        <w:rPr>
          <w:lang w:val="en-US"/>
        </w:rPr>
        <w:fldChar w:fldCharType="separate"/>
      </w:r>
      <w:r w:rsidR="00C24A54" w:rsidRPr="00A85F39">
        <w:rPr>
          <w:noProof/>
          <w:vertAlign w:val="superscript"/>
          <w:lang w:val="en-US"/>
        </w:rPr>
        <w:t>1</w:t>
      </w:r>
      <w:r w:rsidR="00C24A54" w:rsidRPr="00A85F39">
        <w:rPr>
          <w:lang w:val="en-US"/>
        </w:rPr>
        <w:fldChar w:fldCharType="end"/>
      </w:r>
      <w:r w:rsidRPr="00A85F39">
        <w:rPr>
          <w:lang w:val="en-US"/>
        </w:rPr>
        <w:t>, acute</w:t>
      </w:r>
      <w:r w:rsidR="00A71C84" w:rsidRPr="00A85F39">
        <w:rPr>
          <w:lang w:val="en-US"/>
        </w:rPr>
        <w:fldChar w:fldCharType="begin">
          <w:fldData xml:space="preserve">PEVuZE5vdGU+PENpdGU+PEF1dGhvcj5Lcm9nYWdlcjwvQXV0aG9yPjxZZWFyPjIwMTU8L1llYXI+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</w:fldData>
        </w:fldChar>
      </w:r>
      <w:r w:rsidR="00A71C84" w:rsidRPr="00A85F39">
        <w:rPr>
          <w:lang w:val="en-US"/>
        </w:rPr>
        <w:instrText xml:space="preserve"> ADDIN EN.CITE </w:instrText>
      </w:r>
      <w:r w:rsidR="00A71C84" w:rsidRPr="00A85F39">
        <w:rPr>
          <w:lang w:val="en-US"/>
        </w:rPr>
        <w:fldChar w:fldCharType="begin">
          <w:fldData xml:space="preserve">PEVuZE5vdGU+PENpdGU+PEF1dGhvcj5Lcm9nYWdlcjwvQXV0aG9yPjxZZWFyPjIwMTU8L1llYXI+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</w:fldData>
        </w:fldChar>
      </w:r>
      <w:r w:rsidR="00A71C84" w:rsidRPr="00A85F39">
        <w:rPr>
          <w:lang w:val="en-US"/>
        </w:rPr>
        <w:instrText xml:space="preserve"> ADDIN EN.CITE.DATA </w:instrText>
      </w:r>
      <w:r w:rsidR="00A71C84" w:rsidRPr="00A85F39">
        <w:rPr>
          <w:lang w:val="en-US"/>
        </w:rPr>
      </w:r>
      <w:r w:rsidR="00A71C84" w:rsidRPr="00A85F39">
        <w:rPr>
          <w:lang w:val="en-US"/>
        </w:rPr>
        <w:fldChar w:fldCharType="end"/>
      </w:r>
      <w:r w:rsidR="00A71C84" w:rsidRPr="00A85F39">
        <w:rPr>
          <w:lang w:val="en-US"/>
        </w:rPr>
      </w:r>
      <w:r w:rsidR="00A71C84" w:rsidRPr="00A85F39">
        <w:rPr>
          <w:lang w:val="en-US"/>
        </w:rPr>
        <w:fldChar w:fldCharType="separate"/>
      </w:r>
      <w:r w:rsidR="00A71C84" w:rsidRPr="00A85F39">
        <w:rPr>
          <w:noProof/>
          <w:vertAlign w:val="superscript"/>
          <w:lang w:val="en-US"/>
        </w:rPr>
        <w:t>2,3</w:t>
      </w:r>
      <w:r w:rsidR="00A71C84" w:rsidRPr="00A85F39">
        <w:rPr>
          <w:lang w:val="en-US"/>
        </w:rPr>
        <w:fldChar w:fldCharType="end"/>
      </w:r>
      <w:r w:rsidR="00C24A54" w:rsidRPr="00A85F39">
        <w:rPr>
          <w:lang w:val="en-US"/>
        </w:rPr>
        <w:t xml:space="preserve"> </w:t>
      </w:r>
      <w:r w:rsidRPr="00A85F39">
        <w:rPr>
          <w:lang w:val="en-US"/>
        </w:rPr>
        <w:t>and chronic heart failure</w:t>
      </w:r>
      <w:r w:rsidR="00C24A54" w:rsidRPr="00A85F39">
        <w:rPr>
          <w:lang w:val="en-US"/>
        </w:rPr>
        <w:fldChar w:fldCharType="begin">
          <w:fldData xml:space="preserve">PEVuZE5vdGU+PENpdGU+PEF1dGhvcj5BbGRhaGw8L0F1dGhvcj48WWVhcj4yMDE3PC9ZZWFyPjxS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</w:fldData>
        </w:fldChar>
      </w:r>
      <w:r w:rsidR="00535B05" w:rsidRPr="00A85F39">
        <w:rPr>
          <w:lang w:val="en-US"/>
        </w:rPr>
        <w:instrText xml:space="preserve"> ADDIN EN.CITE </w:instrText>
      </w:r>
      <w:r w:rsidR="00535B05" w:rsidRPr="00A85F39">
        <w:rPr>
          <w:lang w:val="en-US"/>
        </w:rPr>
        <w:fldChar w:fldCharType="begin">
          <w:fldData xml:space="preserve">PEVuZE5vdGU+PENpdGU+PEF1dGhvcj5BbGRhaGw8L0F1dGhvcj48WWVhcj4yMDE3PC9ZZWFyPjxS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</w:fldData>
        </w:fldChar>
      </w:r>
      <w:r w:rsidR="00535B05" w:rsidRPr="00A85F39">
        <w:rPr>
          <w:lang w:val="en-US"/>
        </w:rPr>
        <w:instrText xml:space="preserve"> ADDIN EN.CITE.DATA </w:instrText>
      </w:r>
      <w:r w:rsidR="00535B05" w:rsidRPr="00A85F39">
        <w:rPr>
          <w:lang w:val="en-US"/>
        </w:rPr>
      </w:r>
      <w:r w:rsidR="00535B05" w:rsidRPr="00A85F39">
        <w:rPr>
          <w:lang w:val="en-US"/>
        </w:rPr>
        <w:fldChar w:fldCharType="end"/>
      </w:r>
      <w:r w:rsidR="00C24A54" w:rsidRPr="00A85F39">
        <w:rPr>
          <w:lang w:val="en-US"/>
        </w:rPr>
      </w:r>
      <w:r w:rsidR="00C24A54" w:rsidRPr="00A85F39">
        <w:rPr>
          <w:lang w:val="en-US"/>
        </w:rPr>
        <w:fldChar w:fldCharType="separate"/>
      </w:r>
      <w:r w:rsidR="00535B05" w:rsidRPr="00A85F39">
        <w:rPr>
          <w:noProof/>
          <w:vertAlign w:val="superscript"/>
          <w:lang w:val="en-US"/>
        </w:rPr>
        <w:t>4,5</w:t>
      </w:r>
      <w:r w:rsidR="00C24A54" w:rsidRPr="00A85F39">
        <w:rPr>
          <w:lang w:val="en-US"/>
        </w:rPr>
        <w:fldChar w:fldCharType="end"/>
      </w:r>
      <w:r w:rsidR="00141FD7" w:rsidRPr="00A85F39">
        <w:rPr>
          <w:lang w:val="en-US"/>
        </w:rPr>
        <w:t xml:space="preserve"> (HF)</w:t>
      </w:r>
      <w:r w:rsidR="00C35C3E" w:rsidRPr="00A85F39">
        <w:rPr>
          <w:lang w:val="en-US"/>
        </w:rPr>
        <w:t xml:space="preserve">, </w:t>
      </w:r>
      <w:r w:rsidR="00EE39C5">
        <w:rPr>
          <w:lang w:val="en-US"/>
        </w:rPr>
        <w:t>acute</w:t>
      </w:r>
      <w:r w:rsidR="00C35C3E" w:rsidRPr="00A85F39">
        <w:rPr>
          <w:lang w:val="en-US"/>
        </w:rPr>
        <w:t xml:space="preserve"> </w:t>
      </w:r>
      <w:r w:rsidRPr="00A85F39">
        <w:rPr>
          <w:lang w:val="en-US"/>
        </w:rPr>
        <w:t>myocardial infarction</w:t>
      </w:r>
      <w:r w:rsidR="00AC4F74" w:rsidRPr="00A85F39">
        <w:rPr>
          <w:lang w:val="en-US"/>
        </w:rPr>
        <w:t xml:space="preserve"> (</w:t>
      </w:r>
      <w:r w:rsidR="00C35C3E" w:rsidRPr="00A85F39">
        <w:rPr>
          <w:lang w:val="en-US"/>
        </w:rPr>
        <w:t>A</w:t>
      </w:r>
      <w:r w:rsidR="00AC4F74" w:rsidRPr="00A85F39">
        <w:rPr>
          <w:lang w:val="en-US"/>
        </w:rPr>
        <w:t>MI)</w:t>
      </w:r>
      <w:r w:rsidR="008B2FB5" w:rsidRPr="00A85F39">
        <w:rPr>
          <w:lang w:val="en-US"/>
        </w:rPr>
        <w:fldChar w:fldCharType="begin">
          <w:fldData xml:space="preserve">PEVuZE5vdGU+PENpdGU+PEF1dGhvcj5Hb3lhbDwvQXV0aG9yPjxZZWFyPjIwMTI8L1llYXI+PFJl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</w:fldData>
        </w:fldChar>
      </w:r>
      <w:r w:rsidR="00B52CEF" w:rsidRPr="00A85F39">
        <w:rPr>
          <w:lang w:val="en-US"/>
        </w:rPr>
        <w:instrText xml:space="preserve"> ADDIN EN.CITE </w:instrText>
      </w:r>
      <w:r w:rsidR="00B52CEF" w:rsidRPr="00A85F39">
        <w:rPr>
          <w:lang w:val="en-US"/>
        </w:rPr>
        <w:fldChar w:fldCharType="begin">
          <w:fldData xml:space="preserve">PEVuZE5vdGU+PENpdGU+PEF1dGhvcj5Hb3lhbDwvQXV0aG9yPjxZZWFyPjIwMTI8L1llYXI+PFJl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</w:fldData>
        </w:fldChar>
      </w:r>
      <w:r w:rsidR="00B52CEF" w:rsidRPr="00A85F39">
        <w:rPr>
          <w:lang w:val="en-US"/>
        </w:rPr>
        <w:instrText xml:space="preserve"> ADDIN EN.CITE.DATA </w:instrText>
      </w:r>
      <w:r w:rsidR="00B52CEF" w:rsidRPr="00A85F39">
        <w:rPr>
          <w:lang w:val="en-US"/>
        </w:rPr>
      </w:r>
      <w:r w:rsidR="00B52CEF" w:rsidRPr="00A85F39">
        <w:rPr>
          <w:lang w:val="en-US"/>
        </w:rPr>
        <w:fldChar w:fldCharType="end"/>
      </w:r>
      <w:r w:rsidR="008B2FB5" w:rsidRPr="00A85F39">
        <w:rPr>
          <w:lang w:val="en-US"/>
        </w:rPr>
      </w:r>
      <w:r w:rsidR="008B2FB5" w:rsidRPr="00A85F39">
        <w:rPr>
          <w:lang w:val="en-US"/>
        </w:rPr>
        <w:fldChar w:fldCharType="separate"/>
      </w:r>
      <w:r w:rsidR="00B52CEF" w:rsidRPr="00A85F39">
        <w:rPr>
          <w:noProof/>
          <w:vertAlign w:val="superscript"/>
          <w:lang w:val="en-US"/>
        </w:rPr>
        <w:t>6,7</w:t>
      </w:r>
      <w:r w:rsidR="008B2FB5" w:rsidRPr="00A85F39">
        <w:rPr>
          <w:lang w:val="en-US"/>
        </w:rPr>
        <w:fldChar w:fldCharType="end"/>
      </w:r>
      <w:r w:rsidR="00CA5B3E">
        <w:rPr>
          <w:lang w:val="en-US"/>
        </w:rPr>
        <w:t>,</w:t>
      </w:r>
      <w:r w:rsidR="003C333C" w:rsidRPr="00A85F39">
        <w:rPr>
          <w:lang w:val="en-US"/>
        </w:rPr>
        <w:t xml:space="preserve"> chronic kidney disease</w:t>
      </w:r>
      <w:r w:rsidR="00CA5B3E">
        <w:rPr>
          <w:lang w:val="en-US"/>
        </w:rPr>
        <w:t>,</w:t>
      </w:r>
      <w:r w:rsidR="003C333C" w:rsidRPr="00A85F39">
        <w:rPr>
          <w:lang w:val="en-US"/>
        </w:rPr>
        <w:t xml:space="preserve"> and </w:t>
      </w:r>
      <w:r w:rsidR="00EE39C5">
        <w:rPr>
          <w:lang w:val="en-US"/>
        </w:rPr>
        <w:t xml:space="preserve">the </w:t>
      </w:r>
      <w:r w:rsidR="003C333C" w:rsidRPr="00A85F39">
        <w:rPr>
          <w:lang w:val="en-US"/>
        </w:rPr>
        <w:t>general population</w:t>
      </w:r>
      <w:r w:rsidR="009C152D" w:rsidRPr="00A85F39">
        <w:rPr>
          <w:lang w:val="en-US"/>
        </w:rPr>
        <w:t>)</w:t>
      </w:r>
      <w:r w:rsidR="00B52CEF" w:rsidRPr="00A85F39">
        <w:rPr>
          <w:lang w:val="en-US"/>
        </w:rPr>
        <w:fldChar w:fldCharType="begin">
          <w:fldData xml:space="preserve">PEVuZE5vdGU+PENpdGU+PEF1dGhvcj5Lb3Zlc2R5PC9BdXRob3I+PFllYXI+MjAxODwvWWVhcj48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</w:fldData>
        </w:fldChar>
      </w:r>
      <w:r w:rsidR="00B52CEF" w:rsidRPr="00A85F39">
        <w:rPr>
          <w:lang w:val="en-US"/>
        </w:rPr>
        <w:instrText xml:space="preserve"> ADDIN EN.CITE </w:instrText>
      </w:r>
      <w:r w:rsidR="00B52CEF" w:rsidRPr="00A85F39">
        <w:rPr>
          <w:lang w:val="en-US"/>
        </w:rPr>
        <w:fldChar w:fldCharType="begin">
          <w:fldData xml:space="preserve">PEVuZE5vdGU+PENpdGU+PEF1dGhvcj5Lb3Zlc2R5PC9BdXRob3I+PFllYXI+MjAxODwvWWVhcj48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</w:fldData>
        </w:fldChar>
      </w:r>
      <w:r w:rsidR="00B52CEF" w:rsidRPr="00A85F39">
        <w:rPr>
          <w:lang w:val="en-US"/>
        </w:rPr>
        <w:instrText xml:space="preserve"> ADDIN EN.CITE.DATA </w:instrText>
      </w:r>
      <w:r w:rsidR="00B52CEF" w:rsidRPr="00A85F39">
        <w:rPr>
          <w:lang w:val="en-US"/>
        </w:rPr>
      </w:r>
      <w:r w:rsidR="00B52CEF" w:rsidRPr="00A85F39">
        <w:rPr>
          <w:lang w:val="en-US"/>
        </w:rPr>
        <w:fldChar w:fldCharType="end"/>
      </w:r>
      <w:r w:rsidR="00B52CEF" w:rsidRPr="00A85F39">
        <w:rPr>
          <w:lang w:val="en-US"/>
        </w:rPr>
      </w:r>
      <w:r w:rsidR="00B52CEF" w:rsidRPr="00A85F39">
        <w:rPr>
          <w:lang w:val="en-US"/>
        </w:rPr>
        <w:fldChar w:fldCharType="separate"/>
      </w:r>
      <w:r w:rsidR="00B52CEF" w:rsidRPr="00A85F39">
        <w:rPr>
          <w:noProof/>
          <w:vertAlign w:val="superscript"/>
          <w:lang w:val="en-US"/>
        </w:rPr>
        <w:t>8</w:t>
      </w:r>
      <w:r w:rsidR="00B52CEF" w:rsidRPr="00A85F39">
        <w:rPr>
          <w:lang w:val="en-US"/>
        </w:rPr>
        <w:fldChar w:fldCharType="end"/>
      </w:r>
      <w:r w:rsidRPr="00A85F39">
        <w:rPr>
          <w:lang w:val="en-US"/>
        </w:rPr>
        <w:t xml:space="preserve">. </w:t>
      </w:r>
      <w:r w:rsidR="00E04F2E">
        <w:rPr>
          <w:lang w:val="en-US"/>
        </w:rPr>
        <w:t>T</w:t>
      </w:r>
      <w:r w:rsidR="00F808A7" w:rsidRPr="00A85F39">
        <w:rPr>
          <w:lang w:val="en-US"/>
        </w:rPr>
        <w:t xml:space="preserve">here </w:t>
      </w:r>
      <w:r w:rsidR="00E04F2E">
        <w:rPr>
          <w:lang w:val="en-US"/>
        </w:rPr>
        <w:t>are few</w:t>
      </w:r>
      <w:r w:rsidR="00F808A7" w:rsidRPr="00A85F39">
        <w:rPr>
          <w:lang w:val="en-US"/>
        </w:rPr>
        <w:t xml:space="preserve"> </w:t>
      </w:r>
      <w:r w:rsidR="00462BF0" w:rsidRPr="00A85F39">
        <w:rPr>
          <w:lang w:val="en-US"/>
        </w:rPr>
        <w:t xml:space="preserve">validated predictors of </w:t>
      </w:r>
      <w:r w:rsidR="00F808A7" w:rsidRPr="00A85F39">
        <w:rPr>
          <w:lang w:val="en-US"/>
        </w:rPr>
        <w:t xml:space="preserve">the risk of cardiovascular </w:t>
      </w:r>
      <w:r w:rsidR="00366296" w:rsidRPr="00A85F39">
        <w:rPr>
          <w:lang w:val="en-US"/>
        </w:rPr>
        <w:t xml:space="preserve">(CV) </w:t>
      </w:r>
      <w:r w:rsidR="00F808A7" w:rsidRPr="00A85F39">
        <w:rPr>
          <w:lang w:val="en-US"/>
        </w:rPr>
        <w:t>deat</w:t>
      </w:r>
      <w:r w:rsidR="00AC4F74" w:rsidRPr="00A85F39">
        <w:rPr>
          <w:lang w:val="en-US"/>
        </w:rPr>
        <w:t xml:space="preserve">h </w:t>
      </w:r>
      <w:r w:rsidR="00462BF0" w:rsidRPr="00A85F39">
        <w:rPr>
          <w:lang w:val="en-US"/>
        </w:rPr>
        <w:t xml:space="preserve">associated with </w:t>
      </w:r>
      <w:r w:rsidR="00CA5B3E">
        <w:rPr>
          <w:lang w:val="en-US"/>
        </w:rPr>
        <w:t xml:space="preserve">serum </w:t>
      </w:r>
      <w:r w:rsidR="00E04F2E">
        <w:rPr>
          <w:lang w:val="en-US"/>
        </w:rPr>
        <w:t xml:space="preserve">potassium abnormalities </w:t>
      </w:r>
      <w:r w:rsidR="00462BF0" w:rsidRPr="00A85F39">
        <w:rPr>
          <w:lang w:val="en-US"/>
        </w:rPr>
        <w:t xml:space="preserve">in </w:t>
      </w:r>
      <w:r w:rsidR="00711155">
        <w:rPr>
          <w:lang w:val="en-US"/>
        </w:rPr>
        <w:t>HF</w:t>
      </w:r>
      <w:r w:rsidR="00462BF0" w:rsidRPr="00A85F39">
        <w:rPr>
          <w:lang w:val="en-US"/>
        </w:rPr>
        <w:t xml:space="preserve"> patients</w:t>
      </w:r>
      <w:r w:rsidR="009440CB" w:rsidRPr="00A85F39">
        <w:rPr>
          <w:lang w:val="en-US"/>
        </w:rPr>
        <w:t xml:space="preserve"> </w:t>
      </w:r>
      <w:r w:rsidR="00E04F2E">
        <w:rPr>
          <w:lang w:val="en-US"/>
        </w:rPr>
        <w:t>receiving RAAS blockers</w:t>
      </w:r>
      <w:r w:rsidR="00462BF0" w:rsidRPr="00A85F39">
        <w:rPr>
          <w:lang w:val="en-US"/>
        </w:rPr>
        <w:t xml:space="preserve">. </w:t>
      </w:r>
    </w:p>
    <w:p w14:paraId="724A5C2D" w14:textId="4B8E64A1" w:rsidR="00EE7C79" w:rsidRPr="00A85F39" w:rsidRDefault="00E04F2E" w:rsidP="00CD27CF">
      <w:pPr>
        <w:spacing w:line="480" w:lineRule="auto"/>
        <w:jc w:val="both"/>
        <w:rPr>
          <w:lang w:val="en-US"/>
        </w:rPr>
      </w:pPr>
      <w:r>
        <w:rPr>
          <w:lang w:val="en-US"/>
        </w:rPr>
        <w:t>Therefore, we have developed a score describing the</w:t>
      </w:r>
      <w:r w:rsidR="00EE7C79">
        <w:rPr>
          <w:lang w:val="en-US"/>
        </w:rPr>
        <w:t xml:space="preserve"> risk</w:t>
      </w:r>
      <w:r>
        <w:rPr>
          <w:lang w:val="en-US"/>
        </w:rPr>
        <w:t xml:space="preserve"> of </w:t>
      </w:r>
      <w:r w:rsidR="00CA5B3E">
        <w:rPr>
          <w:lang w:val="en-US"/>
        </w:rPr>
        <w:t>CV</w:t>
      </w:r>
      <w:r>
        <w:rPr>
          <w:lang w:val="en-US"/>
        </w:rPr>
        <w:t xml:space="preserve"> events</w:t>
      </w:r>
      <w:r w:rsidR="00EE7C79">
        <w:rPr>
          <w:lang w:val="en-US"/>
        </w:rPr>
        <w:t xml:space="preserve"> associated with serum </w:t>
      </w:r>
      <w:r w:rsidR="00CA5B3E">
        <w:rPr>
          <w:lang w:val="en-US"/>
        </w:rPr>
        <w:t>K</w:t>
      </w:r>
      <w:r w:rsidR="00CA5B3E" w:rsidRPr="00A952EF">
        <w:rPr>
          <w:vertAlign w:val="superscript"/>
          <w:lang w:val="en-US"/>
        </w:rPr>
        <w:t>+</w:t>
      </w:r>
      <w:r w:rsidR="00EE7C79" w:rsidRPr="00A952EF">
        <w:rPr>
          <w:vertAlign w:val="superscript"/>
          <w:lang w:val="en-US"/>
        </w:rPr>
        <w:t xml:space="preserve"> </w:t>
      </w:r>
      <w:r w:rsidR="00EE7C79">
        <w:rPr>
          <w:lang w:val="en-US"/>
        </w:rPr>
        <w:t xml:space="preserve">in </w:t>
      </w:r>
      <w:r>
        <w:rPr>
          <w:lang w:val="en-US"/>
        </w:rPr>
        <w:t>patients receiving</w:t>
      </w:r>
      <w:r w:rsidR="00EE7C79">
        <w:rPr>
          <w:lang w:val="en-US"/>
        </w:rPr>
        <w:t xml:space="preserve"> MRA therapy</w:t>
      </w:r>
      <w:r>
        <w:rPr>
          <w:lang w:val="en-US"/>
        </w:rPr>
        <w:t xml:space="preserve">. </w:t>
      </w:r>
      <w:r w:rsidR="00CA5B3E">
        <w:rPr>
          <w:lang w:val="en-US"/>
        </w:rPr>
        <w:t>This score could</w:t>
      </w:r>
      <w:r w:rsidR="00EE7C79">
        <w:rPr>
          <w:lang w:val="en-US"/>
        </w:rPr>
        <w:t xml:space="preserve"> help </w:t>
      </w:r>
      <w:proofErr w:type="gramStart"/>
      <w:r>
        <w:rPr>
          <w:lang w:val="en-US"/>
        </w:rPr>
        <w:t>clinicians  in</w:t>
      </w:r>
      <w:proofErr w:type="gramEnd"/>
      <w:r>
        <w:rPr>
          <w:lang w:val="en-US"/>
        </w:rPr>
        <w:t xml:space="preserve"> decision-making </w:t>
      </w:r>
      <w:r w:rsidR="00CA5B3E">
        <w:rPr>
          <w:lang w:val="en-US"/>
        </w:rPr>
        <w:t>regarding</w:t>
      </w:r>
      <w:r>
        <w:rPr>
          <w:lang w:val="en-US"/>
        </w:rPr>
        <w:t xml:space="preserve"> the safe and effective use of</w:t>
      </w:r>
      <w:r w:rsidR="00EE7C79">
        <w:rPr>
          <w:lang w:val="en-US"/>
        </w:rPr>
        <w:t xml:space="preserve"> MRA</w:t>
      </w:r>
      <w:r>
        <w:rPr>
          <w:lang w:val="en-US"/>
        </w:rPr>
        <w:t>s</w:t>
      </w:r>
      <w:r w:rsidR="00EE7C79">
        <w:rPr>
          <w:lang w:val="en-US"/>
        </w:rPr>
        <w:t xml:space="preserve"> </w:t>
      </w:r>
      <w:r>
        <w:rPr>
          <w:lang w:val="en-US"/>
        </w:rPr>
        <w:t xml:space="preserve">in patients with </w:t>
      </w:r>
      <w:r w:rsidR="00CA5B3E">
        <w:rPr>
          <w:lang w:val="en-US"/>
        </w:rPr>
        <w:t>HF</w:t>
      </w:r>
      <w:r>
        <w:rPr>
          <w:lang w:val="en-US"/>
        </w:rPr>
        <w:t xml:space="preserve"> and </w:t>
      </w:r>
      <w:bookmarkStart w:id="1" w:name="OLE_LINK1"/>
      <w:bookmarkStart w:id="2" w:name="OLE_LINK2"/>
      <w:bookmarkStart w:id="3" w:name="OLE_LINK3"/>
      <w:r>
        <w:rPr>
          <w:lang w:val="en-US"/>
        </w:rPr>
        <w:t xml:space="preserve">reduced ejection fraction </w:t>
      </w:r>
      <w:bookmarkEnd w:id="1"/>
      <w:bookmarkEnd w:id="2"/>
      <w:bookmarkEnd w:id="3"/>
      <w:r>
        <w:rPr>
          <w:lang w:val="en-US"/>
        </w:rPr>
        <w:t>(</w:t>
      </w:r>
      <w:proofErr w:type="spellStart"/>
      <w:r>
        <w:rPr>
          <w:lang w:val="en-US"/>
        </w:rPr>
        <w:t>HFrEF</w:t>
      </w:r>
      <w:proofErr w:type="spellEnd"/>
      <w:r>
        <w:rPr>
          <w:lang w:val="en-US"/>
        </w:rPr>
        <w:t xml:space="preserve">) and </w:t>
      </w:r>
      <w:r w:rsidR="00CA5B3E">
        <w:rPr>
          <w:lang w:val="en-US"/>
        </w:rPr>
        <w:t xml:space="preserve">in </w:t>
      </w:r>
      <w:r>
        <w:rPr>
          <w:lang w:val="en-US"/>
        </w:rPr>
        <w:t xml:space="preserve">those with </w:t>
      </w:r>
      <w:r w:rsidR="00CA5B3E">
        <w:rPr>
          <w:lang w:val="en-US"/>
        </w:rPr>
        <w:t xml:space="preserve">a </w:t>
      </w:r>
      <w:r w:rsidRPr="00E04F2E">
        <w:rPr>
          <w:lang w:val="en-US"/>
        </w:rPr>
        <w:t>reduced ejection fraction</w:t>
      </w:r>
      <w:r>
        <w:rPr>
          <w:lang w:val="en-US"/>
        </w:rPr>
        <w:t xml:space="preserve"> and heart failure after acute myocardial infarction (AMI)</w:t>
      </w:r>
      <w:r w:rsidR="00EE7C79">
        <w:rPr>
          <w:lang w:val="en-US"/>
        </w:rPr>
        <w:t>.</w:t>
      </w:r>
    </w:p>
    <w:p w14:paraId="6D01D2B6" w14:textId="1AD711FF" w:rsidR="00DF1AE7" w:rsidRPr="00A85F39" w:rsidRDefault="009440CB" w:rsidP="00CD27CF">
      <w:pPr>
        <w:spacing w:line="480" w:lineRule="auto"/>
        <w:jc w:val="both"/>
        <w:rPr>
          <w:lang w:val="en-US"/>
        </w:rPr>
      </w:pPr>
      <w:r w:rsidRPr="00A85F39">
        <w:rPr>
          <w:lang w:val="en-US"/>
        </w:rPr>
        <w:t xml:space="preserve">We took advantage of data collected in </w:t>
      </w:r>
      <w:r w:rsidR="00CF53A8">
        <w:rPr>
          <w:lang w:val="en-US"/>
        </w:rPr>
        <w:t xml:space="preserve">major </w:t>
      </w:r>
      <w:r w:rsidRPr="00A85F39">
        <w:rPr>
          <w:lang w:val="en-US"/>
        </w:rPr>
        <w:t xml:space="preserve">clinical trials with frequent serum </w:t>
      </w:r>
      <w:r w:rsidR="00CA5B3E">
        <w:rPr>
          <w:lang w:val="en-US"/>
        </w:rPr>
        <w:t>K</w:t>
      </w:r>
      <w:r w:rsidR="00CA5B3E" w:rsidRPr="00A952EF">
        <w:rPr>
          <w:vertAlign w:val="superscript"/>
          <w:lang w:val="en-US"/>
        </w:rPr>
        <w:t>+</w:t>
      </w:r>
      <w:r w:rsidR="00CA5B3E" w:rsidRPr="00A85F39">
        <w:rPr>
          <w:lang w:val="en-US"/>
        </w:rPr>
        <w:t xml:space="preserve"> </w:t>
      </w:r>
      <w:r w:rsidRPr="00A85F39">
        <w:rPr>
          <w:lang w:val="en-US"/>
        </w:rPr>
        <w:t xml:space="preserve">monitoring and adjudicated CV death and other relevant CV outcomes. </w:t>
      </w:r>
    </w:p>
    <w:p w14:paraId="79FD7724" w14:textId="77777777" w:rsidR="00D25E01" w:rsidRPr="00A85F39" w:rsidRDefault="00D25E01" w:rsidP="00A53843">
      <w:pPr>
        <w:pStyle w:val="Titre1"/>
        <w:spacing w:line="480" w:lineRule="auto"/>
        <w:rPr>
          <w:lang w:val="en-US"/>
        </w:rPr>
      </w:pPr>
      <w:r w:rsidRPr="00A85F39">
        <w:rPr>
          <w:lang w:val="en-US"/>
        </w:rPr>
        <w:t>Methods</w:t>
      </w:r>
    </w:p>
    <w:p w14:paraId="0BD096FE" w14:textId="77777777" w:rsidR="00D25E01" w:rsidRPr="00A85F39" w:rsidRDefault="00D25E01" w:rsidP="00A53843">
      <w:pPr>
        <w:pStyle w:val="Titre2"/>
        <w:spacing w:line="480" w:lineRule="auto"/>
        <w:rPr>
          <w:lang w:val="en-US"/>
        </w:rPr>
      </w:pPr>
      <w:r w:rsidRPr="00A85F39">
        <w:rPr>
          <w:lang w:val="en-US"/>
        </w:rPr>
        <w:t>Patient population</w:t>
      </w:r>
      <w:r w:rsidR="000775CE" w:rsidRPr="00A85F39">
        <w:rPr>
          <w:lang w:val="en-US"/>
        </w:rPr>
        <w:t>s</w:t>
      </w:r>
    </w:p>
    <w:p w14:paraId="5C3D4BF0" w14:textId="506C73B7" w:rsidR="00D25E01" w:rsidRPr="00A85F39" w:rsidRDefault="00D25E01" w:rsidP="00A53843">
      <w:pPr>
        <w:spacing w:line="480" w:lineRule="auto"/>
        <w:rPr>
          <w:lang w:val="en-US"/>
        </w:rPr>
      </w:pPr>
      <w:r w:rsidRPr="00A85F39">
        <w:rPr>
          <w:lang w:val="en-US"/>
        </w:rPr>
        <w:t xml:space="preserve">The design and main results of the </w:t>
      </w:r>
      <w:proofErr w:type="spellStart"/>
      <w:r w:rsidR="00552A4A" w:rsidRPr="00A85F39">
        <w:rPr>
          <w:lang w:val="en-US"/>
        </w:rPr>
        <w:t>Eplerenone</w:t>
      </w:r>
      <w:proofErr w:type="spellEnd"/>
      <w:r w:rsidR="00552A4A" w:rsidRPr="00A85F39">
        <w:rPr>
          <w:lang w:val="en-US"/>
        </w:rPr>
        <w:t xml:space="preserve"> Post-Acute Myocardial Infarction Heart Failure Efficacy and Survival Study </w:t>
      </w:r>
      <w:r w:rsidR="00552A4A">
        <w:rPr>
          <w:lang w:val="en-US"/>
        </w:rPr>
        <w:t>(</w:t>
      </w:r>
      <w:r w:rsidRPr="00A85F39">
        <w:rPr>
          <w:lang w:val="en-US"/>
        </w:rPr>
        <w:t>EPHESUS</w:t>
      </w:r>
      <w:r w:rsidR="00552A4A">
        <w:rPr>
          <w:lang w:val="en-US"/>
        </w:rPr>
        <w:t>)</w:t>
      </w:r>
      <w:r w:rsidRPr="00A85F39">
        <w:rPr>
          <w:lang w:val="en-US"/>
        </w:rPr>
        <w:t xml:space="preserve"> trial have </w:t>
      </w:r>
      <w:r w:rsidR="004D2B39" w:rsidRPr="00A85F39">
        <w:rPr>
          <w:lang w:val="en-US"/>
        </w:rPr>
        <w:t xml:space="preserve">previously </w:t>
      </w:r>
      <w:r w:rsidRPr="00A85F39">
        <w:rPr>
          <w:lang w:val="en-US"/>
        </w:rPr>
        <w:t xml:space="preserve">been reported </w:t>
      </w:r>
      <w:r w:rsidR="008B2FB5" w:rsidRPr="00A85F39">
        <w:rPr>
          <w:lang w:val="en-US"/>
        </w:rPr>
        <w:fldChar w:fldCharType="begin">
          <w:fldData xml:space="preserve">PEVuZE5vdGU+PENpdGU+PEF1dGhvcj5QaXR0PC9BdXRob3I+PFllYXI+MjAwMzwvWWVhcj48UmVj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</w:fldData>
        </w:fldChar>
      </w:r>
      <w:r w:rsidR="002F7335">
        <w:rPr>
          <w:lang w:val="en-US"/>
        </w:rPr>
        <w:instrText xml:space="preserve"> ADDIN EN.CITE </w:instrText>
      </w:r>
      <w:r w:rsidR="002F7335">
        <w:rPr>
          <w:lang w:val="en-US"/>
        </w:rPr>
        <w:fldChar w:fldCharType="begin">
          <w:fldData xml:space="preserve">PEVuZE5vdGU+PENpdGU+PEF1dGhvcj5QaXR0PC9BdXRob3I+PFllYXI+MjAwMzwvWWVhcj48UmVj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</w:fldData>
        </w:fldChar>
      </w:r>
      <w:r w:rsidR="002F7335">
        <w:rPr>
          <w:lang w:val="en-US"/>
        </w:rPr>
        <w:instrText xml:space="preserve"> ADDIN EN.CITE.DATA </w:instrText>
      </w:r>
      <w:r w:rsidR="002F7335">
        <w:rPr>
          <w:lang w:val="en-US"/>
        </w:rPr>
      </w:r>
      <w:r w:rsidR="002F7335">
        <w:rPr>
          <w:lang w:val="en-US"/>
        </w:rPr>
        <w:fldChar w:fldCharType="end"/>
      </w:r>
      <w:r w:rsidR="008B2FB5" w:rsidRPr="00A85F39">
        <w:rPr>
          <w:lang w:val="en-US"/>
        </w:rPr>
      </w:r>
      <w:r w:rsidR="008B2FB5" w:rsidRPr="00A85F39">
        <w:rPr>
          <w:lang w:val="en-US"/>
        </w:rPr>
        <w:fldChar w:fldCharType="separate"/>
      </w:r>
      <w:r w:rsidR="002F7335" w:rsidRPr="002F7335">
        <w:rPr>
          <w:noProof/>
          <w:vertAlign w:val="superscript"/>
          <w:lang w:val="en-US"/>
        </w:rPr>
        <w:t>9</w:t>
      </w:r>
      <w:r w:rsidR="008B2FB5" w:rsidRPr="00A85F39">
        <w:rPr>
          <w:lang w:val="en-US"/>
        </w:rPr>
        <w:fldChar w:fldCharType="end"/>
      </w:r>
      <w:r w:rsidRPr="00A85F39">
        <w:rPr>
          <w:lang w:val="en-US"/>
        </w:rPr>
        <w:t>. The EPHESUS study enrolled 6632 patients with HF after AMI complicated by left ventricular systolic dysfunction</w:t>
      </w:r>
      <w:r w:rsidR="001D16F5" w:rsidRPr="00A85F39">
        <w:rPr>
          <w:lang w:val="en-US"/>
        </w:rPr>
        <w:t xml:space="preserve"> (LVSD)</w:t>
      </w:r>
      <w:r w:rsidRPr="00A85F39">
        <w:rPr>
          <w:lang w:val="en-US"/>
        </w:rPr>
        <w:t xml:space="preserve"> (ejection fraction &lt; 40%). Patients were entered into the study </w:t>
      </w:r>
      <w:r w:rsidR="004D2B39" w:rsidRPr="00A85F39">
        <w:rPr>
          <w:lang w:val="en-US"/>
        </w:rPr>
        <w:t xml:space="preserve">from </w:t>
      </w:r>
      <w:r w:rsidRPr="00A85F39">
        <w:rPr>
          <w:lang w:val="en-US"/>
        </w:rPr>
        <w:t xml:space="preserve">3 </w:t>
      </w:r>
      <w:r w:rsidR="004D2B39" w:rsidRPr="00A85F39">
        <w:rPr>
          <w:lang w:val="en-US"/>
        </w:rPr>
        <w:t>to</w:t>
      </w:r>
      <w:r w:rsidRPr="00A85F39">
        <w:rPr>
          <w:lang w:val="en-US"/>
        </w:rPr>
        <w:t xml:space="preserve"> 14 days after </w:t>
      </w:r>
      <w:r w:rsidR="00CA5B3E">
        <w:rPr>
          <w:lang w:val="en-US"/>
        </w:rPr>
        <w:t>AMI</w:t>
      </w:r>
      <w:r w:rsidRPr="00A85F39">
        <w:rPr>
          <w:lang w:val="en-US"/>
        </w:rPr>
        <w:t xml:space="preserve">. All patients were randomly assigned to treatment with </w:t>
      </w:r>
      <w:proofErr w:type="spellStart"/>
      <w:r w:rsidRPr="00A85F39">
        <w:rPr>
          <w:lang w:val="en-US"/>
        </w:rPr>
        <w:t>eplerenone</w:t>
      </w:r>
      <w:proofErr w:type="spellEnd"/>
      <w:r w:rsidRPr="00A85F39">
        <w:rPr>
          <w:lang w:val="en-US"/>
        </w:rPr>
        <w:t xml:space="preserve"> 25 mg/day or placebo.</w:t>
      </w:r>
    </w:p>
    <w:p w14:paraId="369722D6" w14:textId="7A05C819" w:rsidR="00D25E01" w:rsidRPr="00A85F39" w:rsidRDefault="00D25E01" w:rsidP="00A53843">
      <w:pPr>
        <w:spacing w:line="480" w:lineRule="auto"/>
        <w:rPr>
          <w:lang w:val="en-US"/>
        </w:rPr>
      </w:pPr>
      <w:r w:rsidRPr="00A85F39">
        <w:rPr>
          <w:lang w:val="en-US"/>
        </w:rPr>
        <w:t xml:space="preserve">The background, rationale and results of the </w:t>
      </w:r>
      <w:r w:rsidR="00552A4A" w:rsidRPr="00A85F39">
        <w:rPr>
          <w:lang w:val="en-US"/>
        </w:rPr>
        <w:t xml:space="preserve">Optimal Trial in Myocardial Infarction with Angiotensin II Antagonist Losartan </w:t>
      </w:r>
      <w:r w:rsidR="00552A4A">
        <w:rPr>
          <w:lang w:val="en-US"/>
        </w:rPr>
        <w:t>(</w:t>
      </w:r>
      <w:r w:rsidRPr="00A85F39">
        <w:rPr>
          <w:lang w:val="en-US"/>
        </w:rPr>
        <w:t>OPTIMAAL</w:t>
      </w:r>
      <w:r w:rsidR="00552A4A">
        <w:rPr>
          <w:lang w:val="en-US"/>
        </w:rPr>
        <w:t>)</w:t>
      </w:r>
      <w:r w:rsidRPr="00A85F39">
        <w:rPr>
          <w:lang w:val="en-US"/>
        </w:rPr>
        <w:t xml:space="preserve"> trial </w:t>
      </w:r>
      <w:r w:rsidR="004D2B39" w:rsidRPr="00A85F39">
        <w:rPr>
          <w:lang w:val="en-US"/>
        </w:rPr>
        <w:t>have been</w:t>
      </w:r>
      <w:r w:rsidRPr="00A85F39">
        <w:rPr>
          <w:lang w:val="en-US"/>
        </w:rPr>
        <w:t xml:space="preserve"> previously described </w:t>
      </w:r>
      <w:r w:rsidR="008B2FB5" w:rsidRPr="00A85F39">
        <w:rPr>
          <w:lang w:val="en-US"/>
        </w:rPr>
        <w:fldChar w:fldCharType="begin"/>
      </w:r>
      <w:r w:rsidR="002F7335">
        <w:rPr>
          <w:lang w:val="en-US"/>
        </w:rPr>
        <w:instrText xml:space="preserve"> ADDIN EN.CITE &lt;EndNote&gt;&lt;Cite&gt;&lt;Author&gt;Dickstein&lt;/Author&gt;&lt;Year&gt;2002&lt;/Year&gt;&lt;RecNum&gt;722&lt;/RecNum&gt;&lt;DisplayText&gt;&lt;style face="superscript"&gt;10&lt;/style&gt;&lt;/DisplayText&gt;&lt;record&gt;&lt;rec-number&gt;722&lt;/rec-number&gt;&lt;foreign-keys&gt;&lt;key app="EN" db-id="0v0d9fff1txds2epz5gv09p8fdwas0rvravw" timestamp="1511115209"&gt;722&lt;/key&gt;&lt;/foreign-keys&gt;&lt;ref-type name="Journal Article"&gt;17&lt;/ref-type&gt;&lt;contributors&gt;&lt;authors&gt;&lt;author&gt;Dickstein, K.&lt;/author&gt;&lt;author&gt;Kjekshus, J.&lt;/author&gt;&lt;author&gt;Optimaal Steering Committee of the OPTIMAAL Study Group&lt;/author&gt;&lt;/authors&gt;&lt;/contributors&gt;&lt;auth-address&gt;University of Bergen, Cardiology Division, Central Hospital in Rogaland, 4011 Stavanger, Norway. trout.@online.no&lt;/auth-address&gt;&lt;titles&gt;&lt;title&gt;Effects of losartan and captopril on mortality and morbidity in high-risk patients after acute myocardial infarction: the OPTIMAAL randomised trial. Optimal Trial in Myocardial Infarction with Angiotensin II Antagonist Losartan&lt;/title&gt;&lt;secondary-title&gt;Lancet&lt;/secondary-title&gt;&lt;/titles&gt;&lt;periodical&gt;&lt;full-title&gt;Lancet&lt;/full-title&gt;&lt;/periodical&gt;&lt;pages&gt;752-60&lt;/pages&gt;&lt;volume&gt;360&lt;/volume&gt;&lt;number&gt;9335&lt;/number&gt;&lt;keywords&gt;&lt;keyword&gt;Aged&lt;/keyword&gt;&lt;keyword&gt;Angiotensin-Converting Enzyme Inhibitors/adverse effects/*therapeutic use&lt;/keyword&gt;&lt;keyword&gt;Antihypertensive Agents/adverse effects/*therapeutic use&lt;/keyword&gt;&lt;keyword&gt;Captopril/adverse effects/*therapeutic use&lt;/keyword&gt;&lt;keyword&gt;Endpoint Determination&lt;/keyword&gt;&lt;keyword&gt;Female&lt;/keyword&gt;&lt;keyword&gt;Humans&lt;/keyword&gt;&lt;keyword&gt;Losartan/adverse effects/*therapeutic use&lt;/keyword&gt;&lt;keyword&gt;Male&lt;/keyword&gt;&lt;keyword&gt;Middle Aged&lt;/keyword&gt;&lt;keyword&gt;Morbidity&lt;/keyword&gt;&lt;keyword&gt;Myocardial Infarction/*drug therapy/mortality&lt;/keyword&gt;&lt;keyword&gt;Risk Factors&lt;/keyword&gt;&lt;/keywords&gt;&lt;dates&gt;&lt;year&gt;2002&lt;/year&gt;&lt;pub-dates&gt;&lt;date&gt;Sep 07&lt;/date&gt;&lt;/pub-dates&gt;&lt;/dates&gt;&lt;isbn&gt;0140-6736 (Print)&amp;#xD;0140-6736 (Linking)&lt;/isbn&gt;&lt;accession-num&gt;12241832&lt;/accession-num&gt;&lt;urls&gt;&lt;related-urls&gt;&lt;url&gt;https://www.ncbi.nlm.nih.gov/pubmed/12241832&lt;/url&gt;&lt;/related-urls&gt;&lt;/urls&gt;&lt;/record&gt;&lt;/Cite&gt;&lt;/EndNote&gt;</w:instrText>
      </w:r>
      <w:r w:rsidR="008B2FB5" w:rsidRPr="00A85F39">
        <w:rPr>
          <w:lang w:val="en-US"/>
        </w:rPr>
        <w:fldChar w:fldCharType="separate"/>
      </w:r>
      <w:r w:rsidR="002F7335" w:rsidRPr="002F7335">
        <w:rPr>
          <w:noProof/>
          <w:vertAlign w:val="superscript"/>
          <w:lang w:val="en-US"/>
        </w:rPr>
        <w:t>10</w:t>
      </w:r>
      <w:r w:rsidR="008B2FB5" w:rsidRPr="00A85F39">
        <w:rPr>
          <w:lang w:val="en-US"/>
        </w:rPr>
        <w:fldChar w:fldCharType="end"/>
      </w:r>
      <w:r w:rsidRPr="00A85F39">
        <w:rPr>
          <w:lang w:val="en-US"/>
        </w:rPr>
        <w:t xml:space="preserve">. OPTIMAAL was a clinical trial of 5477 patients randomized to losartan (50 mg daily) or captopril (50 mg three times daily) in patients with an AMI and signs or symptoms of HF. </w:t>
      </w:r>
    </w:p>
    <w:p w14:paraId="5F202DC1" w14:textId="76C1FA1C" w:rsidR="00D25E01" w:rsidRPr="00A85F39" w:rsidRDefault="00D25E01" w:rsidP="00A53843">
      <w:pPr>
        <w:spacing w:line="480" w:lineRule="auto"/>
        <w:rPr>
          <w:lang w:val="en-US"/>
        </w:rPr>
      </w:pPr>
      <w:r w:rsidRPr="00A85F39">
        <w:rPr>
          <w:lang w:val="en-US"/>
        </w:rPr>
        <w:lastRenderedPageBreak/>
        <w:t xml:space="preserve">The design, patient eligibility criteria, study procedure and main results of the </w:t>
      </w:r>
      <w:proofErr w:type="spellStart"/>
      <w:r w:rsidR="00552A4A" w:rsidRPr="00552A4A">
        <w:rPr>
          <w:lang w:val="en-US"/>
        </w:rPr>
        <w:t>Eplerenone</w:t>
      </w:r>
      <w:proofErr w:type="spellEnd"/>
      <w:r w:rsidR="00552A4A" w:rsidRPr="00552A4A">
        <w:rPr>
          <w:lang w:val="en-US"/>
        </w:rPr>
        <w:t xml:space="preserve"> in Mild Patients Hospitalization and Survival Study in Heart Failure </w:t>
      </w:r>
      <w:r w:rsidR="00552A4A">
        <w:rPr>
          <w:lang w:val="en-US"/>
        </w:rPr>
        <w:t>(</w:t>
      </w:r>
      <w:r w:rsidRPr="00A85F39">
        <w:rPr>
          <w:lang w:val="en-US"/>
        </w:rPr>
        <w:t>EMPHASIS-HF</w:t>
      </w:r>
      <w:r w:rsidR="00552A4A">
        <w:rPr>
          <w:lang w:val="en-US"/>
        </w:rPr>
        <w:t>)</w:t>
      </w:r>
      <w:r w:rsidRPr="00A85F39">
        <w:rPr>
          <w:lang w:val="en-US"/>
        </w:rPr>
        <w:t xml:space="preserve"> study have </w:t>
      </w:r>
      <w:r w:rsidR="004D2B39" w:rsidRPr="00A85F39">
        <w:rPr>
          <w:lang w:val="en-US"/>
        </w:rPr>
        <w:t xml:space="preserve">also </w:t>
      </w:r>
      <w:r w:rsidRPr="00A85F39">
        <w:rPr>
          <w:lang w:val="en-US"/>
        </w:rPr>
        <w:t>been previously reporte</w:t>
      </w:r>
      <w:r w:rsidR="00A53843" w:rsidRPr="00A85F39">
        <w:rPr>
          <w:lang w:val="en-US"/>
        </w:rPr>
        <w:t>d</w:t>
      </w:r>
      <w:r w:rsidR="008B2FB5" w:rsidRPr="00A85F39">
        <w:rPr>
          <w:lang w:val="en-US"/>
        </w:rPr>
        <w:fldChar w:fldCharType="begin">
          <w:fldData xml:space="preserve">PEVuZE5vdGU+PENpdGU+PEF1dGhvcj5aYW5uYWQ8L0F1dGhvcj48WWVhcj4yMDExPC9ZZWFyPjxS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</w:fldData>
        </w:fldChar>
      </w:r>
      <w:r w:rsidR="002F7335">
        <w:rPr>
          <w:lang w:val="en-US"/>
        </w:rPr>
        <w:instrText xml:space="preserve"> ADDIN EN.CITE </w:instrText>
      </w:r>
      <w:r w:rsidR="002F7335">
        <w:rPr>
          <w:lang w:val="en-US"/>
        </w:rPr>
        <w:fldChar w:fldCharType="begin">
          <w:fldData xml:space="preserve">PEVuZE5vdGU+PENpdGU+PEF1dGhvcj5aYW5uYWQ8L0F1dGhvcj48WWVhcj4yMDExPC9ZZWFyPjxS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</w:fldData>
        </w:fldChar>
      </w:r>
      <w:r w:rsidR="002F7335">
        <w:rPr>
          <w:lang w:val="en-US"/>
        </w:rPr>
        <w:instrText xml:space="preserve"> ADDIN EN.CITE.DATA </w:instrText>
      </w:r>
      <w:r w:rsidR="002F7335">
        <w:rPr>
          <w:lang w:val="en-US"/>
        </w:rPr>
      </w:r>
      <w:r w:rsidR="002F7335">
        <w:rPr>
          <w:lang w:val="en-US"/>
        </w:rPr>
        <w:fldChar w:fldCharType="end"/>
      </w:r>
      <w:r w:rsidR="008B2FB5" w:rsidRPr="00A85F39">
        <w:rPr>
          <w:lang w:val="en-US"/>
        </w:rPr>
      </w:r>
      <w:r w:rsidR="008B2FB5" w:rsidRPr="00A85F39">
        <w:rPr>
          <w:lang w:val="en-US"/>
        </w:rPr>
        <w:fldChar w:fldCharType="separate"/>
      </w:r>
      <w:r w:rsidR="002F7335" w:rsidRPr="002F7335">
        <w:rPr>
          <w:noProof/>
          <w:vertAlign w:val="superscript"/>
          <w:lang w:val="en-US"/>
        </w:rPr>
        <w:t>11</w:t>
      </w:r>
      <w:r w:rsidR="008B2FB5" w:rsidRPr="00A85F39">
        <w:rPr>
          <w:lang w:val="en-US"/>
        </w:rPr>
        <w:fldChar w:fldCharType="end"/>
      </w:r>
      <w:r w:rsidRPr="00A85F39">
        <w:rPr>
          <w:lang w:val="en-US"/>
        </w:rPr>
        <w:t xml:space="preserve">. In this randomized double-blind trial, 2737 patients with NYHA class II HF and an ejection fraction of no more than 35% were randomly assigned to receive </w:t>
      </w:r>
      <w:proofErr w:type="spellStart"/>
      <w:r w:rsidRPr="00A85F39">
        <w:rPr>
          <w:lang w:val="en-US"/>
        </w:rPr>
        <w:t>eplerenone</w:t>
      </w:r>
      <w:proofErr w:type="spellEnd"/>
      <w:r w:rsidRPr="00A85F39">
        <w:rPr>
          <w:lang w:val="en-US"/>
        </w:rPr>
        <w:t xml:space="preserve"> (up to 50 mg daily) or placebo, in addition to recommended therapy.</w:t>
      </w:r>
    </w:p>
    <w:p w14:paraId="70881FEC" w14:textId="77777777" w:rsidR="00D25E01" w:rsidRPr="00A85F39" w:rsidRDefault="00D25E01" w:rsidP="00A53843">
      <w:pPr>
        <w:spacing w:line="480" w:lineRule="auto"/>
        <w:rPr>
          <w:lang w:val="en-US"/>
        </w:rPr>
      </w:pPr>
    </w:p>
    <w:p w14:paraId="0DB9C753" w14:textId="77777777" w:rsidR="00D25E01" w:rsidRPr="00A85F39" w:rsidRDefault="00D25E01" w:rsidP="00A53843">
      <w:pPr>
        <w:pStyle w:val="Titre2"/>
        <w:spacing w:line="480" w:lineRule="auto"/>
        <w:rPr>
          <w:rFonts w:cs="Times New Roman"/>
          <w:szCs w:val="24"/>
          <w:lang w:val="en-US"/>
        </w:rPr>
      </w:pPr>
      <w:r w:rsidRPr="00A85F39">
        <w:rPr>
          <w:rFonts w:cs="Times New Roman"/>
          <w:szCs w:val="24"/>
          <w:lang w:val="en-US"/>
        </w:rPr>
        <w:t>Statistical analysis</w:t>
      </w:r>
    </w:p>
    <w:p w14:paraId="2B207838" w14:textId="77777777" w:rsidR="00D25E01" w:rsidRPr="00A85F39" w:rsidRDefault="00D25E01" w:rsidP="00A53843">
      <w:pPr>
        <w:spacing w:line="480" w:lineRule="auto"/>
        <w:rPr>
          <w:lang w:val="en-US"/>
        </w:rPr>
      </w:pPr>
      <w:r w:rsidRPr="00A85F39">
        <w:rPr>
          <w:lang w:val="en-US"/>
        </w:rPr>
        <w:t xml:space="preserve">All analyses were performed using </w:t>
      </w:r>
      <w:r w:rsidR="00C61683" w:rsidRPr="00A85F39">
        <w:rPr>
          <w:lang w:val="en-US"/>
        </w:rPr>
        <w:t xml:space="preserve">the </w:t>
      </w:r>
      <w:r w:rsidRPr="00A85F39">
        <w:rPr>
          <w:lang w:val="en-US"/>
        </w:rPr>
        <w:t>R software (the R foundation for Statistical Computing). Baseline characteristics of these three populations were described using the mean ± standard deviation for continuous variables and frequency (percentage) for categorical variables.</w:t>
      </w:r>
    </w:p>
    <w:p w14:paraId="7ED0672E" w14:textId="3E355E08" w:rsidR="00AA0B6F" w:rsidRPr="00A85F39" w:rsidRDefault="00AC2B11" w:rsidP="00A53843">
      <w:pPr>
        <w:spacing w:line="480" w:lineRule="auto"/>
        <w:rPr>
          <w:lang w:val="en-US"/>
        </w:rPr>
      </w:pPr>
      <w:r w:rsidRPr="009C4D25">
        <w:rPr>
          <w:lang w:val="en-US"/>
        </w:rPr>
        <w:t xml:space="preserve">Candidate </w:t>
      </w:r>
      <w:r>
        <w:rPr>
          <w:lang w:val="en-US"/>
        </w:rPr>
        <w:t xml:space="preserve">variables are listed in Online Methods. </w:t>
      </w:r>
      <w:r w:rsidR="00D25E01" w:rsidRPr="00A85F39">
        <w:rPr>
          <w:lang w:val="en-US"/>
        </w:rPr>
        <w:t>Cox proportional hazards model</w:t>
      </w:r>
      <w:r w:rsidR="00C61683" w:rsidRPr="00A85F39">
        <w:rPr>
          <w:lang w:val="en-US"/>
        </w:rPr>
        <w:t>s</w:t>
      </w:r>
      <w:r w:rsidR="00D25E01" w:rsidRPr="00A85F39">
        <w:rPr>
          <w:lang w:val="en-US"/>
        </w:rPr>
        <w:t xml:space="preserve"> with time-</w:t>
      </w:r>
      <w:r w:rsidR="00376FFC">
        <w:rPr>
          <w:lang w:val="en-US"/>
        </w:rPr>
        <w:t>updated</w:t>
      </w:r>
      <w:r w:rsidR="00376FFC" w:rsidRPr="00A85F39">
        <w:rPr>
          <w:lang w:val="en-US"/>
        </w:rPr>
        <w:t xml:space="preserve"> </w:t>
      </w:r>
      <w:r w:rsidR="00D25E01" w:rsidRPr="00A85F39">
        <w:rPr>
          <w:lang w:val="en-US"/>
        </w:rPr>
        <w:t>covariates and interactive backward variable selection were used to build risk scores</w:t>
      </w:r>
      <w:r w:rsidR="003553F6" w:rsidRPr="00A85F39">
        <w:rPr>
          <w:lang w:val="en-US"/>
        </w:rPr>
        <w:t xml:space="preserve"> for the three following endpoints: (</w:t>
      </w:r>
      <w:proofErr w:type="spellStart"/>
      <w:r w:rsidR="003553F6" w:rsidRPr="00A85F39">
        <w:rPr>
          <w:lang w:val="en-US"/>
        </w:rPr>
        <w:t>i</w:t>
      </w:r>
      <w:proofErr w:type="spellEnd"/>
      <w:r w:rsidR="003553F6" w:rsidRPr="00A85F39">
        <w:rPr>
          <w:lang w:val="en-US"/>
        </w:rPr>
        <w:t>) cardiovascular death, (ii) hospitalization for HF, and (iii) all-cause death</w:t>
      </w:r>
      <w:r w:rsidR="00D25E01" w:rsidRPr="00A85F39">
        <w:rPr>
          <w:lang w:val="en-US"/>
        </w:rPr>
        <w:t xml:space="preserve">. A p&lt;0.05 was used to remove non-significant variables from the Cox model. Hazard ratios (HR) </w:t>
      </w:r>
      <w:r w:rsidR="00C61683" w:rsidRPr="00A85F39">
        <w:rPr>
          <w:lang w:val="en-US"/>
        </w:rPr>
        <w:t>are</w:t>
      </w:r>
      <w:r w:rsidR="00D25E01" w:rsidRPr="00A85F39">
        <w:rPr>
          <w:lang w:val="en-US"/>
        </w:rPr>
        <w:t xml:space="preserve"> presented with their 95% confidence intervals. </w:t>
      </w:r>
      <w:r w:rsidR="003553F6" w:rsidRPr="00A85F39">
        <w:rPr>
          <w:lang w:val="en-US"/>
        </w:rPr>
        <w:t xml:space="preserve">A points-based risk-scoring system was derived from </w:t>
      </w:r>
      <w:r w:rsidR="00AA0B6F" w:rsidRPr="00A85F39">
        <w:rPr>
          <w:lang w:val="en-US"/>
        </w:rPr>
        <w:t>each</w:t>
      </w:r>
      <w:r w:rsidR="003553F6" w:rsidRPr="00A85F39">
        <w:rPr>
          <w:lang w:val="en-US"/>
        </w:rPr>
        <w:t xml:space="preserve"> final Cox model</w:t>
      </w:r>
      <w:r w:rsidR="00AA0B6F" w:rsidRPr="00A85F39">
        <w:rPr>
          <w:lang w:val="en-US"/>
        </w:rPr>
        <w:t xml:space="preserve"> according to the following principle: points were attributed by multiplying the regression coefficients by 10, then </w:t>
      </w:r>
      <w:r w:rsidR="00181728" w:rsidRPr="00A85F39">
        <w:rPr>
          <w:lang w:val="en-US"/>
        </w:rPr>
        <w:t xml:space="preserve">by </w:t>
      </w:r>
      <w:r w:rsidR="00AA0B6F" w:rsidRPr="00A85F39">
        <w:rPr>
          <w:lang w:val="en-US"/>
        </w:rPr>
        <w:t>rounding the values to the nearest integer, and risk score was finally calculated as the sum of poi</w:t>
      </w:r>
      <w:r w:rsidR="00181728" w:rsidRPr="00A85F39">
        <w:rPr>
          <w:lang w:val="en-US"/>
        </w:rPr>
        <w:t>nts attributed to each variable.</w:t>
      </w:r>
    </w:p>
    <w:p w14:paraId="0BE5B9E4" w14:textId="64E963FA" w:rsidR="00D25E01" w:rsidRDefault="00D25E01" w:rsidP="00A53843">
      <w:pPr>
        <w:spacing w:line="480" w:lineRule="auto"/>
        <w:rPr>
          <w:lang w:val="en-US"/>
        </w:rPr>
      </w:pPr>
      <w:r w:rsidRPr="00A85F39">
        <w:rPr>
          <w:lang w:val="en-US"/>
        </w:rPr>
        <w:t xml:space="preserve">The predicted risk at 1 year was plotted </w:t>
      </w:r>
      <w:r w:rsidR="00DF2228" w:rsidRPr="00A85F39">
        <w:rPr>
          <w:lang w:val="en-US"/>
        </w:rPr>
        <w:t xml:space="preserve">as a function of </w:t>
      </w:r>
      <w:r w:rsidRPr="00A85F39">
        <w:rPr>
          <w:lang w:val="en-US"/>
        </w:rPr>
        <w:t>the risk score</w:t>
      </w:r>
      <w:r w:rsidR="00AC2B11">
        <w:rPr>
          <w:lang w:val="en-US"/>
        </w:rPr>
        <w:t xml:space="preserve"> (more details on </w:t>
      </w:r>
      <w:r w:rsidR="00AC2B11" w:rsidRPr="00A85F39">
        <w:rPr>
          <w:lang w:val="en-US"/>
        </w:rPr>
        <w:t>predicted risk</w:t>
      </w:r>
      <w:r w:rsidR="00AC2B11">
        <w:rPr>
          <w:lang w:val="en-US"/>
        </w:rPr>
        <w:t xml:space="preserve"> calculation in Online Methods)</w:t>
      </w:r>
      <w:r w:rsidRPr="00A85F39">
        <w:rPr>
          <w:lang w:val="en-US"/>
        </w:rPr>
        <w:t xml:space="preserve">. </w:t>
      </w:r>
      <w:r w:rsidR="00C61683" w:rsidRPr="00A85F39">
        <w:rPr>
          <w:lang w:val="en-US"/>
        </w:rPr>
        <w:t xml:space="preserve">Risk score </w:t>
      </w:r>
      <w:r w:rsidR="0023730D" w:rsidRPr="00A85F39">
        <w:rPr>
          <w:lang w:val="en-US"/>
        </w:rPr>
        <w:t xml:space="preserve">discrimination was </w:t>
      </w:r>
      <w:r w:rsidR="00C61683" w:rsidRPr="00A85F39">
        <w:rPr>
          <w:lang w:val="en-US"/>
        </w:rPr>
        <w:t>assessed</w:t>
      </w:r>
      <w:r w:rsidR="0023730D" w:rsidRPr="00A85F39">
        <w:rPr>
          <w:lang w:val="en-US"/>
        </w:rPr>
        <w:t xml:space="preserve"> using the Harrell’s c-index</w:t>
      </w:r>
      <w:r w:rsidR="008B2FB5" w:rsidRPr="00A85F39">
        <w:rPr>
          <w:lang w:val="en-US"/>
        </w:rPr>
        <w:fldChar w:fldCharType="begin"/>
      </w:r>
      <w:r w:rsidR="002F7335">
        <w:rPr>
          <w:lang w:val="en-US"/>
        </w:rPr>
        <w:instrText xml:space="preserve"> ADDIN EN.CITE &lt;EndNote&gt;&lt;Cite&gt;&lt;Author&gt;Harrell&lt;/Author&gt;&lt;Year&gt;1996&lt;/Year&gt;&lt;RecNum&gt;723&lt;/RecNum&gt;&lt;DisplayText&gt;&lt;style face="superscript"&gt;12&lt;/style&gt;&lt;/DisplayText&gt;&lt;record&gt;&lt;rec-number&gt;723&lt;/rec-number&gt;&lt;foreign-keys&gt;&lt;key app="EN" db-id="0v0d9fff1txds2epz5gv09p8fdwas0rvravw" timestamp="1511115406"&gt;723&lt;/key&gt;&lt;/foreign-keys&gt;&lt;ref-type name="Journal Article"&gt;17&lt;/ref-type&gt;&lt;contributors&gt;&lt;authors&gt;&lt;author&gt;Harrell, F. E., Jr.&lt;/author&gt;&lt;author&gt;Lee, K. L.&lt;/author&gt;&lt;author&gt;Mark, D. B.&lt;/author&gt;&lt;/authors&gt;&lt;/contributors&gt;&lt;auth-address&gt;Division of Biometry, Duke University Medical Center, Durham, North Carolina 27710, USA.&lt;/auth-address&gt;&lt;titles&gt;&lt;title&gt;Multivariable prognostic models: issues in developing models, evaluating assumptions and adequacy, and measuring and reducing errors&lt;/title&gt;&lt;secondary-title&gt;Stat Med&lt;/secondary-title&gt;&lt;/titles&gt;&lt;periodical&gt;&lt;full-title&gt;Stat Med&lt;/full-title&gt;&lt;/periodical&gt;&lt;pages&gt;361-87&lt;/pages&gt;&lt;volume&gt;15&lt;/volume&gt;&lt;number&gt;4&lt;/number&gt;&lt;keywords&gt;&lt;keyword&gt;Clinical Trials as Topic/methods&lt;/keyword&gt;&lt;keyword&gt;Computer Graphics&lt;/keyword&gt;&lt;keyword&gt;Computer Simulation&lt;/keyword&gt;&lt;keyword&gt;Data Interpretation, Statistical&lt;/keyword&gt;&lt;keyword&gt;Discriminant Analysis&lt;/keyword&gt;&lt;keyword&gt;Humans&lt;/keyword&gt;&lt;keyword&gt;Linear Models&lt;/keyword&gt;&lt;keyword&gt;Male&lt;/keyword&gt;&lt;keyword&gt;Mathematical Computing&lt;/keyword&gt;&lt;keyword&gt;*Models, Statistical&lt;/keyword&gt;&lt;keyword&gt;Multivariate Analysis&lt;/keyword&gt;&lt;keyword&gt;Prostatic Neoplasms/drug therapy/mortality&lt;/keyword&gt;&lt;keyword&gt;Regression Analysis&lt;/keyword&gt;&lt;keyword&gt;Software&lt;/keyword&gt;&lt;keyword&gt;Survival Analysis&lt;/keyword&gt;&lt;keyword&gt;*Treatment Outcome&lt;/keyword&gt;&lt;/keywords&gt;&lt;dates&gt;&lt;year&gt;1996&lt;/year&gt;&lt;pub-dates&gt;&lt;date&gt;Feb 28&lt;/date&gt;&lt;/pub-dates&gt;&lt;/dates&gt;&lt;isbn&gt;0277-6715 (Print)&amp;#xD;0277-6715 (Linking)&lt;/isbn&gt;&lt;accession-num&gt;8668867&lt;/accession-num&gt;&lt;urls&gt;&lt;related-urls&gt;&lt;url&gt;https://www.ncbi.nlm.nih.gov/pubmed/8668867&lt;/url&gt;&lt;/related-urls&gt;&lt;/urls&gt;&lt;electronic-resource-num&gt;10.1002/(SICI)1097-0258(19960229)15:4&amp;lt;361::AID-SIM168&amp;gt;3.0.CO;2-4&lt;/electronic-resource-num&gt;&lt;/record&gt;&lt;/Cite&gt;&lt;/EndNote&gt;</w:instrText>
      </w:r>
      <w:r w:rsidR="008B2FB5" w:rsidRPr="00A85F39">
        <w:rPr>
          <w:lang w:val="en-US"/>
        </w:rPr>
        <w:fldChar w:fldCharType="separate"/>
      </w:r>
      <w:r w:rsidR="002F7335" w:rsidRPr="002F7335">
        <w:rPr>
          <w:noProof/>
          <w:vertAlign w:val="superscript"/>
          <w:lang w:val="en-US"/>
        </w:rPr>
        <w:t>12</w:t>
      </w:r>
      <w:r w:rsidR="008B2FB5" w:rsidRPr="00A85F39">
        <w:rPr>
          <w:lang w:val="en-US"/>
        </w:rPr>
        <w:fldChar w:fldCharType="end"/>
      </w:r>
      <w:r w:rsidR="0023730D" w:rsidRPr="00A85F39">
        <w:rPr>
          <w:lang w:val="en-US"/>
        </w:rPr>
        <w:t xml:space="preserve">. </w:t>
      </w:r>
      <w:r w:rsidR="00017091" w:rsidRPr="00A85F39">
        <w:rPr>
          <w:lang w:val="en-US"/>
        </w:rPr>
        <w:t>As described in Ketchum et al.</w:t>
      </w:r>
      <w:r w:rsidR="00530319" w:rsidRPr="00A85F39">
        <w:rPr>
          <w:vertAlign w:val="superscript"/>
          <w:lang w:val="en-US"/>
        </w:rPr>
        <w:t>5</w:t>
      </w:r>
      <w:r w:rsidR="00017091" w:rsidRPr="00A85F39">
        <w:rPr>
          <w:lang w:val="en-US"/>
        </w:rPr>
        <w:t xml:space="preserve">, </w:t>
      </w:r>
      <w:r w:rsidRPr="00A85F39">
        <w:rPr>
          <w:lang w:val="en-US"/>
        </w:rPr>
        <w:t>predicted risk at 1 year and 2 years by deciles of risk score was plotted against the observed risk estimated by the Kaplan-Meier method</w:t>
      </w:r>
      <w:r w:rsidR="00D93D72" w:rsidRPr="00A85F39">
        <w:rPr>
          <w:lang w:val="en-US"/>
        </w:rPr>
        <w:t xml:space="preserve"> </w:t>
      </w:r>
      <w:r w:rsidR="00685E21" w:rsidRPr="00A85F39">
        <w:rPr>
          <w:lang w:val="en-US"/>
        </w:rPr>
        <w:t xml:space="preserve">from which </w:t>
      </w:r>
      <w:r w:rsidR="00C61683" w:rsidRPr="00A85F39">
        <w:rPr>
          <w:lang w:val="en-US"/>
        </w:rPr>
        <w:t xml:space="preserve">a </w:t>
      </w:r>
      <w:r w:rsidR="00D93D72" w:rsidRPr="00A85F39">
        <w:rPr>
          <w:lang w:val="en-US"/>
        </w:rPr>
        <w:t>correlation coefficient was calculated.</w:t>
      </w:r>
      <w:r w:rsidRPr="00A85F39">
        <w:rPr>
          <w:lang w:val="en-US"/>
        </w:rPr>
        <w:t xml:space="preserve"> The</w:t>
      </w:r>
      <w:r w:rsidR="00D93D72" w:rsidRPr="00A85F39">
        <w:rPr>
          <w:lang w:val="en-US"/>
        </w:rPr>
        <w:t xml:space="preserve"> </w:t>
      </w:r>
      <w:r w:rsidR="002E77B4" w:rsidRPr="00A85F39">
        <w:rPr>
          <w:lang w:val="en-US"/>
        </w:rPr>
        <w:t xml:space="preserve">calibration of </w:t>
      </w:r>
      <w:r w:rsidR="00C61683" w:rsidRPr="00A85F39">
        <w:rPr>
          <w:lang w:val="en-US"/>
        </w:rPr>
        <w:t xml:space="preserve">the </w:t>
      </w:r>
      <w:r w:rsidR="002E77B4" w:rsidRPr="00A85F39">
        <w:rPr>
          <w:lang w:val="en-US"/>
        </w:rPr>
        <w:t>model</w:t>
      </w:r>
      <w:r w:rsidRPr="00A85F39">
        <w:rPr>
          <w:lang w:val="en-US"/>
        </w:rPr>
        <w:t xml:space="preserve"> was </w:t>
      </w:r>
      <w:r w:rsidR="008A5739" w:rsidRPr="00A85F39">
        <w:rPr>
          <w:lang w:val="en-US"/>
        </w:rPr>
        <w:t>assessed</w:t>
      </w:r>
      <w:r w:rsidRPr="00A85F39">
        <w:rPr>
          <w:lang w:val="en-US"/>
        </w:rPr>
        <w:t xml:space="preserve"> using the Hosmer-</w:t>
      </w:r>
      <w:proofErr w:type="spellStart"/>
      <w:r w:rsidRPr="00A85F39">
        <w:rPr>
          <w:lang w:val="en-US"/>
        </w:rPr>
        <w:t>Lemeshow</w:t>
      </w:r>
      <w:proofErr w:type="spellEnd"/>
      <w:r w:rsidRPr="00A85F39">
        <w:rPr>
          <w:lang w:val="en-US"/>
        </w:rPr>
        <w:t xml:space="preserve"> goodness of fit (GOF) test </w:t>
      </w:r>
      <w:r w:rsidR="008B2FB5" w:rsidRPr="00A85F39">
        <w:rPr>
          <w:lang w:val="en-US"/>
        </w:rPr>
        <w:fldChar w:fldCharType="begin"/>
      </w:r>
      <w:r w:rsidR="002F7335">
        <w:rPr>
          <w:lang w:val="en-US"/>
        </w:rPr>
        <w:instrText xml:space="preserve"> ADDIN EN.CITE &lt;EndNote&gt;&lt;Cite&gt;&lt;Author&gt;Lemeshow&lt;/Author&gt;&lt;Year&gt;1982&lt;/Year&gt;&lt;RecNum&gt;724&lt;/RecNum&gt;&lt;DisplayText&gt;&lt;style face="superscript"&gt;13&lt;/style&gt;&lt;/DisplayText&gt;&lt;record&gt;&lt;rec-number&gt;724&lt;/rec-number&gt;&lt;foreign-keys&gt;&lt;key app="EN" db-id="0v0d9fff1txds2epz5gv09p8fdwas0rvravw" timestamp="1511115546"&gt;724&lt;/key&gt;&lt;/foreign-keys&gt;&lt;ref-type name="Journal Article"&gt;17&lt;/ref-type&gt;&lt;contributors&gt;&lt;authors&gt;&lt;author&gt;Lemeshow, S.&lt;/author&gt;&lt;author&gt;Hosmer, D. W., Jr.&lt;/author&gt;&lt;/authors&gt;&lt;/contributors&gt;&lt;titles&gt;&lt;title&gt;A review of goodness of fit statistics for use in the development of logistic regression models&lt;/title&gt;&lt;secondary-title&gt;Am J Epidemiol&lt;/secondary-title&gt;&lt;/titles&gt;&lt;periodical&gt;&lt;full-title&gt;Am J Epidemiol&lt;/full-title&gt;&lt;/periodical&gt;&lt;pages&gt;92-106&lt;/pages&gt;&lt;volume&gt;115&lt;/volume&gt;&lt;number&gt;1&lt;/number&gt;&lt;keywords&gt;&lt;keyword&gt;Humans&lt;/keyword&gt;&lt;keyword&gt;Intensive Care Units&lt;/keyword&gt;&lt;keyword&gt;Massachusetts&lt;/keyword&gt;&lt;keyword&gt;Middle Aged&lt;/keyword&gt;&lt;keyword&gt;*Models, Theoretical&lt;/keyword&gt;&lt;keyword&gt;Mortality&lt;/keyword&gt;&lt;keyword&gt;*Regression Analysis&lt;/keyword&gt;&lt;/keywords&gt;&lt;dates&gt;&lt;year&gt;1982&lt;/year&gt;&lt;pub-dates&gt;&lt;date&gt;Jan&lt;/date&gt;&lt;/pub-dates&gt;&lt;/dates&gt;&lt;isbn&gt;0002-9262 (Print)&amp;#xD;0002-9262 (Linking)&lt;/isbn&gt;&lt;accession-num&gt;7055134&lt;/accession-num&gt;&lt;urls&gt;&lt;related-urls&gt;&lt;url&gt;https://www.ncbi.nlm.nih.gov/pubmed/7055134&lt;/url&gt;&lt;/related-urls&gt;&lt;/urls&gt;&lt;/record&gt;&lt;/Cite&gt;&lt;/EndNote&gt;</w:instrText>
      </w:r>
      <w:r w:rsidR="008B2FB5" w:rsidRPr="00A85F39">
        <w:rPr>
          <w:lang w:val="en-US"/>
        </w:rPr>
        <w:fldChar w:fldCharType="separate"/>
      </w:r>
      <w:r w:rsidR="002F7335" w:rsidRPr="002F7335">
        <w:rPr>
          <w:noProof/>
          <w:vertAlign w:val="superscript"/>
          <w:lang w:val="en-US"/>
        </w:rPr>
        <w:t>13</w:t>
      </w:r>
      <w:r w:rsidR="008B2FB5" w:rsidRPr="00A85F39">
        <w:rPr>
          <w:lang w:val="en-US"/>
        </w:rPr>
        <w:fldChar w:fldCharType="end"/>
      </w:r>
      <w:r w:rsidR="00D93D72" w:rsidRPr="00A85F39">
        <w:rPr>
          <w:lang w:val="en-US"/>
        </w:rPr>
        <w:t>.</w:t>
      </w:r>
    </w:p>
    <w:p w14:paraId="0545B434" w14:textId="0EA9394C" w:rsidR="00D37489" w:rsidRPr="00A85F39" w:rsidRDefault="00D37489" w:rsidP="00A53843">
      <w:pPr>
        <w:spacing w:line="480" w:lineRule="auto"/>
        <w:rPr>
          <w:lang w:val="en-US"/>
        </w:rPr>
      </w:pPr>
      <w:r w:rsidRPr="00D37489">
        <w:rPr>
          <w:lang w:val="en-US"/>
        </w:rPr>
        <w:lastRenderedPageBreak/>
        <w:t xml:space="preserve">As a supplementary analysis, we evaluated the effect </w:t>
      </w:r>
      <w:r w:rsidR="00D57DB4">
        <w:rPr>
          <w:lang w:val="en-US"/>
        </w:rPr>
        <w:t>&lt;</w:t>
      </w:r>
      <w:r w:rsidRPr="00D37489">
        <w:rPr>
          <w:lang w:val="en-US"/>
        </w:rPr>
        <w:t>30 days and ≥30 days after measurement for each clinical/biological time-updated variable and reported corresponding p-value for interaction.</w:t>
      </w:r>
    </w:p>
    <w:p w14:paraId="5B0607A7" w14:textId="77777777" w:rsidR="003247B9" w:rsidRPr="00A85F39" w:rsidRDefault="003247B9">
      <w:pPr>
        <w:rPr>
          <w:rFonts w:eastAsiaTheme="majorEastAsia" w:cstheme="majorBidi"/>
          <w:b/>
          <w:bCs/>
          <w:sz w:val="28"/>
          <w:szCs w:val="28"/>
          <w:lang w:val="en-US"/>
        </w:rPr>
      </w:pPr>
      <w:r w:rsidRPr="00A85F39">
        <w:rPr>
          <w:lang w:val="en-US"/>
        </w:rPr>
        <w:br w:type="page"/>
      </w:r>
    </w:p>
    <w:p w14:paraId="6AC0E994" w14:textId="44DC85CE" w:rsidR="00C12F83" w:rsidRPr="00A85F39" w:rsidRDefault="00055EDE">
      <w:pPr>
        <w:pStyle w:val="Titre1"/>
        <w:rPr>
          <w:lang w:val="en-US"/>
        </w:rPr>
      </w:pPr>
      <w:r w:rsidRPr="00A85F39">
        <w:rPr>
          <w:lang w:val="en-US"/>
        </w:rPr>
        <w:lastRenderedPageBreak/>
        <w:t>Results</w:t>
      </w:r>
    </w:p>
    <w:p w14:paraId="05CDCE8D" w14:textId="095E8F57" w:rsidR="002365E2" w:rsidRPr="00A85F39" w:rsidRDefault="002365E2" w:rsidP="00A53843">
      <w:pPr>
        <w:spacing w:line="480" w:lineRule="auto"/>
        <w:rPr>
          <w:lang w:val="en-US"/>
        </w:rPr>
      </w:pPr>
      <w:r w:rsidRPr="00A85F39">
        <w:rPr>
          <w:lang w:val="en-US"/>
        </w:rPr>
        <w:t xml:space="preserve">The baseline characteristics </w:t>
      </w:r>
      <w:r w:rsidR="00294FC8" w:rsidRPr="00A85F39">
        <w:rPr>
          <w:lang w:val="en-US"/>
        </w:rPr>
        <w:t xml:space="preserve">of patients </w:t>
      </w:r>
      <w:bookmarkStart w:id="4" w:name="OLE_LINK4"/>
      <w:bookmarkStart w:id="5" w:name="OLE_LINK5"/>
      <w:r w:rsidR="00294FC8" w:rsidRPr="00A85F39">
        <w:rPr>
          <w:lang w:val="en-US"/>
        </w:rPr>
        <w:t xml:space="preserve">in </w:t>
      </w:r>
      <w:r w:rsidRPr="00A85F39">
        <w:rPr>
          <w:lang w:val="en-US"/>
        </w:rPr>
        <w:t>EPHESUS, OPTIMAAL and EMPHASIS-HF</w:t>
      </w:r>
      <w:bookmarkEnd w:id="4"/>
      <w:bookmarkEnd w:id="5"/>
      <w:r w:rsidR="006915CB">
        <w:rPr>
          <w:lang w:val="en-US"/>
        </w:rPr>
        <w:t xml:space="preserve"> </w:t>
      </w:r>
      <w:r w:rsidRPr="00A85F39">
        <w:rPr>
          <w:lang w:val="en-US"/>
        </w:rPr>
        <w:t xml:space="preserve">are presented in Table 1. </w:t>
      </w:r>
      <w:r w:rsidR="00294FC8" w:rsidRPr="00A85F39">
        <w:rPr>
          <w:lang w:val="en-US"/>
        </w:rPr>
        <w:t>The m</w:t>
      </w:r>
      <w:r w:rsidR="008A6B96" w:rsidRPr="00A85F39">
        <w:rPr>
          <w:lang w:val="en-US"/>
        </w:rPr>
        <w:t>edi</w:t>
      </w:r>
      <w:r w:rsidR="00294FC8" w:rsidRPr="00A85F39">
        <w:rPr>
          <w:lang w:val="en-US"/>
        </w:rPr>
        <w:t>an</w:t>
      </w:r>
      <w:r w:rsidR="008A6B96" w:rsidRPr="00A85F39">
        <w:rPr>
          <w:lang w:val="en-US"/>
        </w:rPr>
        <w:t xml:space="preserve"> (IQR)</w:t>
      </w:r>
      <w:r w:rsidR="00294FC8" w:rsidRPr="00A85F39">
        <w:rPr>
          <w:lang w:val="en-US"/>
        </w:rPr>
        <w:t xml:space="preserve"> follow-up </w:t>
      </w:r>
      <w:r w:rsidR="006915CB" w:rsidRPr="00A85F39">
        <w:rPr>
          <w:lang w:val="en-US"/>
        </w:rPr>
        <w:t>w</w:t>
      </w:r>
      <w:r w:rsidR="006915CB">
        <w:rPr>
          <w:lang w:val="en-US"/>
        </w:rPr>
        <w:t xml:space="preserve">as </w:t>
      </w:r>
      <w:r w:rsidR="008A6B96" w:rsidRPr="00A85F39">
        <w:rPr>
          <w:lang w:val="en-US"/>
        </w:rPr>
        <w:t>16 (12 - 20), 36 (32 - 39) and 21 (10 - 33) months</w:t>
      </w:r>
      <w:r w:rsidR="00294FC8" w:rsidRPr="00A85F39">
        <w:rPr>
          <w:lang w:val="en-US"/>
        </w:rPr>
        <w:t xml:space="preserve"> </w:t>
      </w:r>
      <w:r w:rsidR="006915CB" w:rsidRPr="006915CB">
        <w:rPr>
          <w:lang w:val="en-US"/>
        </w:rPr>
        <w:t>in EPHESUS, OPTIMAAL and EMPHASIS-HF</w:t>
      </w:r>
      <w:r w:rsidR="006915CB">
        <w:rPr>
          <w:lang w:val="en-US"/>
        </w:rPr>
        <w:t>,</w:t>
      </w:r>
      <w:r w:rsidR="006915CB" w:rsidRPr="006915CB">
        <w:rPr>
          <w:lang w:val="en-US"/>
        </w:rPr>
        <w:t xml:space="preserve"> </w:t>
      </w:r>
      <w:r w:rsidR="00294FC8" w:rsidRPr="00A85F39">
        <w:rPr>
          <w:lang w:val="en-US"/>
        </w:rPr>
        <w:t xml:space="preserve">respectively. </w:t>
      </w:r>
      <w:r w:rsidR="006915CB">
        <w:rPr>
          <w:lang w:val="en-US"/>
        </w:rPr>
        <w:t>T</w:t>
      </w:r>
      <w:r w:rsidR="006915CB" w:rsidRPr="006915CB">
        <w:rPr>
          <w:lang w:val="en-US"/>
        </w:rPr>
        <w:t xml:space="preserve">he anticipated number of serum </w:t>
      </w:r>
      <w:r w:rsidR="00CA5B3E">
        <w:rPr>
          <w:lang w:val="en-US"/>
        </w:rPr>
        <w:t>K</w:t>
      </w:r>
      <w:r w:rsidR="00CA5B3E" w:rsidRPr="00A952EF">
        <w:rPr>
          <w:vertAlign w:val="superscript"/>
          <w:lang w:val="en-US"/>
        </w:rPr>
        <w:t>+</w:t>
      </w:r>
      <w:r w:rsidR="00CA5B3E">
        <w:rPr>
          <w:lang w:val="en-US"/>
        </w:rPr>
        <w:t xml:space="preserve"> </w:t>
      </w:r>
      <w:r w:rsidR="006915CB" w:rsidRPr="006915CB">
        <w:rPr>
          <w:lang w:val="en-US"/>
        </w:rPr>
        <w:t xml:space="preserve">measurements according to the protocol </w:t>
      </w:r>
      <w:r w:rsidR="006915CB">
        <w:rPr>
          <w:lang w:val="en-US"/>
        </w:rPr>
        <w:t>was</w:t>
      </w:r>
      <w:r w:rsidR="006915CB" w:rsidRPr="006915CB">
        <w:rPr>
          <w:lang w:val="en-US"/>
        </w:rPr>
        <w:t xml:space="preserve"> 10 (8 - 11), 9 (9 - 10) and 7 (5 - 10)</w:t>
      </w:r>
      <w:r w:rsidR="006915CB" w:rsidRPr="00A952EF">
        <w:rPr>
          <w:lang w:val="en-US"/>
        </w:rPr>
        <w:t xml:space="preserve"> in each trial, </w:t>
      </w:r>
      <w:r w:rsidR="006915CB" w:rsidRPr="006915CB">
        <w:rPr>
          <w:lang w:val="en-US"/>
        </w:rPr>
        <w:t>respectively.</w:t>
      </w:r>
      <w:r w:rsidR="00294FC8" w:rsidRPr="00A85F39">
        <w:rPr>
          <w:lang w:val="en-US"/>
        </w:rPr>
        <w:t xml:space="preserve"> </w:t>
      </w:r>
      <w:r w:rsidR="00911EA7" w:rsidRPr="00A85F39">
        <w:rPr>
          <w:lang w:val="en-US"/>
        </w:rPr>
        <w:t xml:space="preserve">The median (IQR) number of </w:t>
      </w:r>
      <w:r w:rsidR="006915CB">
        <w:rPr>
          <w:lang w:val="en-US"/>
        </w:rPr>
        <w:t xml:space="preserve">actual </w:t>
      </w:r>
      <w:r w:rsidR="00911EA7" w:rsidRPr="00A85F39">
        <w:rPr>
          <w:lang w:val="en-US"/>
        </w:rPr>
        <w:t xml:space="preserve">serum </w:t>
      </w:r>
      <w:r w:rsidR="00CA5B3E">
        <w:rPr>
          <w:lang w:val="en-US"/>
        </w:rPr>
        <w:t>K</w:t>
      </w:r>
      <w:r w:rsidR="00CA5B3E" w:rsidRPr="00A952EF">
        <w:rPr>
          <w:vertAlign w:val="superscript"/>
          <w:lang w:val="en-US"/>
        </w:rPr>
        <w:t>+</w:t>
      </w:r>
      <w:r w:rsidR="00CA5B3E">
        <w:rPr>
          <w:lang w:val="en-US"/>
        </w:rPr>
        <w:t xml:space="preserve"> </w:t>
      </w:r>
      <w:r w:rsidR="00911EA7" w:rsidRPr="00A85F39">
        <w:rPr>
          <w:lang w:val="en-US"/>
        </w:rPr>
        <w:t xml:space="preserve">measurements </w:t>
      </w:r>
      <w:proofErr w:type="gramStart"/>
      <w:r w:rsidR="006915CB" w:rsidRPr="00A85F39">
        <w:rPr>
          <w:lang w:val="en-US"/>
        </w:rPr>
        <w:t>w</w:t>
      </w:r>
      <w:r w:rsidR="006915CB">
        <w:rPr>
          <w:lang w:val="en-US"/>
        </w:rPr>
        <w:t>as</w:t>
      </w:r>
      <w:proofErr w:type="gramEnd"/>
      <w:r w:rsidR="001372B3">
        <w:rPr>
          <w:lang w:val="en-US"/>
        </w:rPr>
        <w:t xml:space="preserve"> </w:t>
      </w:r>
      <w:r w:rsidR="00911EA7" w:rsidRPr="00A85F39">
        <w:rPr>
          <w:lang w:val="en-US"/>
        </w:rPr>
        <w:t>11 (9-13), 9 (7 - 10) and 8 (5 - 11)</w:t>
      </w:r>
      <w:r w:rsidR="006915CB" w:rsidRPr="006915CB">
        <w:rPr>
          <w:lang w:val="en-US"/>
        </w:rPr>
        <w:t xml:space="preserve"> respectively i.e.</w:t>
      </w:r>
      <w:r w:rsidR="006915CB">
        <w:rPr>
          <w:lang w:val="en-US"/>
        </w:rPr>
        <w:t xml:space="preserve"> some additional measurements were</w:t>
      </w:r>
      <w:r w:rsidR="006915CB" w:rsidRPr="006915CB">
        <w:rPr>
          <w:lang w:val="en-US"/>
        </w:rPr>
        <w:t xml:space="preserve"> performed after a clinical event or after a no</w:t>
      </w:r>
      <w:r w:rsidR="006915CB">
        <w:rPr>
          <w:lang w:val="en-US"/>
        </w:rPr>
        <w:t xml:space="preserve">n-anticipated medication change.  </w:t>
      </w:r>
      <w:r w:rsidR="001A14A7" w:rsidRPr="00A85F39">
        <w:rPr>
          <w:lang w:val="en-US"/>
        </w:rPr>
        <w:t>The me</w:t>
      </w:r>
      <w:r w:rsidR="00AA4965" w:rsidRPr="00A85F39">
        <w:rPr>
          <w:lang w:val="en-US"/>
        </w:rPr>
        <w:t>di</w:t>
      </w:r>
      <w:r w:rsidR="001A14A7" w:rsidRPr="00A85F39">
        <w:rPr>
          <w:lang w:val="en-US"/>
        </w:rPr>
        <w:t>an</w:t>
      </w:r>
      <w:r w:rsidR="00AA4965" w:rsidRPr="00A85F39">
        <w:rPr>
          <w:lang w:val="en-US"/>
        </w:rPr>
        <w:t xml:space="preserve"> (IQR)</w:t>
      </w:r>
      <w:r w:rsidR="001A14A7" w:rsidRPr="00A85F39">
        <w:rPr>
          <w:lang w:val="en-US"/>
        </w:rPr>
        <w:t xml:space="preserve"> number of serum potassium measurements per year per patient </w:t>
      </w:r>
      <w:r w:rsidR="00CB5791" w:rsidRPr="00A85F39">
        <w:rPr>
          <w:lang w:val="en-US"/>
        </w:rPr>
        <w:t>w</w:t>
      </w:r>
      <w:r w:rsidR="00CB5791">
        <w:rPr>
          <w:lang w:val="en-US"/>
        </w:rPr>
        <w:t>as</w:t>
      </w:r>
      <w:r w:rsidR="00CB5791" w:rsidRPr="00A85F39">
        <w:rPr>
          <w:lang w:val="en-US"/>
        </w:rPr>
        <w:t xml:space="preserve"> </w:t>
      </w:r>
      <w:r w:rsidR="00AA4965" w:rsidRPr="00A85F39">
        <w:rPr>
          <w:lang w:val="en-US"/>
        </w:rPr>
        <w:t>8.2 (7.0 - 10.2)</w:t>
      </w:r>
      <w:r w:rsidR="001A14A7" w:rsidRPr="00A85F39">
        <w:rPr>
          <w:lang w:val="en-US"/>
        </w:rPr>
        <w:t xml:space="preserve">, </w:t>
      </w:r>
      <w:r w:rsidR="00AA4965" w:rsidRPr="00A85F39">
        <w:rPr>
          <w:lang w:val="en-US"/>
        </w:rPr>
        <w:t>3.0 (2.8 - 3.2)</w:t>
      </w:r>
      <w:r w:rsidR="001A14A7" w:rsidRPr="00A85F39">
        <w:rPr>
          <w:lang w:val="en-US"/>
        </w:rPr>
        <w:t xml:space="preserve">, </w:t>
      </w:r>
      <w:r w:rsidR="00CB5791">
        <w:rPr>
          <w:lang w:val="en-US"/>
        </w:rPr>
        <w:t xml:space="preserve">and </w:t>
      </w:r>
      <w:r w:rsidR="00AA4965" w:rsidRPr="00A85F39">
        <w:rPr>
          <w:lang w:val="en-US"/>
        </w:rPr>
        <w:t>4.5 (3.9 - 6.1)</w:t>
      </w:r>
      <w:r w:rsidR="001A14A7" w:rsidRPr="00A85F39">
        <w:rPr>
          <w:lang w:val="en-US"/>
        </w:rPr>
        <w:t>, respectively.</w:t>
      </w:r>
      <w:r w:rsidR="00911EA7" w:rsidRPr="00A85F39">
        <w:rPr>
          <w:lang w:val="en-US"/>
        </w:rPr>
        <w:t xml:space="preserve"> </w:t>
      </w:r>
    </w:p>
    <w:p w14:paraId="4379AD65" w14:textId="57EF47C4" w:rsidR="004802EA" w:rsidRPr="00A85F39" w:rsidRDefault="00C61683" w:rsidP="004802EA">
      <w:pPr>
        <w:spacing w:line="480" w:lineRule="auto"/>
        <w:rPr>
          <w:lang w:val="en-US"/>
        </w:rPr>
      </w:pPr>
      <w:r w:rsidRPr="00A85F39">
        <w:rPr>
          <w:lang w:val="en-US"/>
        </w:rPr>
        <w:t>T</w:t>
      </w:r>
      <w:r w:rsidR="000103AA" w:rsidRPr="00A85F39">
        <w:rPr>
          <w:lang w:val="en-US"/>
        </w:rPr>
        <w:t xml:space="preserve">able 2 </w:t>
      </w:r>
      <w:r w:rsidR="009E3C84">
        <w:rPr>
          <w:lang w:val="en-US"/>
        </w:rPr>
        <w:t>shows</w:t>
      </w:r>
      <w:r w:rsidR="009E3C84" w:rsidRPr="00A85F39">
        <w:rPr>
          <w:lang w:val="en-US"/>
        </w:rPr>
        <w:t xml:space="preserve"> </w:t>
      </w:r>
      <w:r w:rsidR="000103AA" w:rsidRPr="00A85F39">
        <w:rPr>
          <w:lang w:val="en-US"/>
        </w:rPr>
        <w:t xml:space="preserve">the </w:t>
      </w:r>
      <w:r w:rsidR="009E3C84">
        <w:rPr>
          <w:lang w:val="en-US"/>
        </w:rPr>
        <w:t>predictive models</w:t>
      </w:r>
      <w:r w:rsidR="000103AA" w:rsidRPr="00A85F39">
        <w:rPr>
          <w:lang w:val="en-US"/>
        </w:rPr>
        <w:t xml:space="preserve"> </w:t>
      </w:r>
      <w:r w:rsidR="009E3C84">
        <w:rPr>
          <w:lang w:val="en-US"/>
        </w:rPr>
        <w:t xml:space="preserve">for </w:t>
      </w:r>
      <w:r w:rsidR="000103AA" w:rsidRPr="00A85F39">
        <w:rPr>
          <w:lang w:val="en-US"/>
        </w:rPr>
        <w:t xml:space="preserve">CV death and hospitalization for HF </w:t>
      </w:r>
      <w:r w:rsidR="009E3C84">
        <w:rPr>
          <w:lang w:val="en-US"/>
        </w:rPr>
        <w:t xml:space="preserve">and how the risk score is derived </w:t>
      </w:r>
      <w:r w:rsidR="000103AA" w:rsidRPr="00A85F39">
        <w:rPr>
          <w:lang w:val="en-US"/>
        </w:rPr>
        <w:t>(</w:t>
      </w:r>
      <w:r w:rsidRPr="00A85F39">
        <w:rPr>
          <w:lang w:val="en-US"/>
        </w:rPr>
        <w:t>o</w:t>
      </w:r>
      <w:r w:rsidR="000103AA" w:rsidRPr="00A85F39">
        <w:rPr>
          <w:lang w:val="en-US"/>
        </w:rPr>
        <w:t xml:space="preserve">nline data supplement </w:t>
      </w:r>
      <w:r w:rsidR="00CF6A57" w:rsidRPr="00A85F39">
        <w:rPr>
          <w:lang w:val="en-US"/>
        </w:rPr>
        <w:t>T</w:t>
      </w:r>
      <w:r w:rsidR="000103AA" w:rsidRPr="00A85F39">
        <w:rPr>
          <w:lang w:val="en-US"/>
        </w:rPr>
        <w:t xml:space="preserve">able 1 </w:t>
      </w:r>
      <w:r w:rsidRPr="00A85F39">
        <w:rPr>
          <w:lang w:val="en-US"/>
        </w:rPr>
        <w:t xml:space="preserve">also </w:t>
      </w:r>
      <w:r w:rsidR="000103AA" w:rsidRPr="00A85F39">
        <w:rPr>
          <w:lang w:val="en-US"/>
        </w:rPr>
        <w:t xml:space="preserve">presents the </w:t>
      </w:r>
      <w:r w:rsidR="009E3C84">
        <w:rPr>
          <w:lang w:val="en-US"/>
        </w:rPr>
        <w:t>model for</w:t>
      </w:r>
      <w:r w:rsidR="000103AA" w:rsidRPr="00A85F39">
        <w:rPr>
          <w:lang w:val="en-US"/>
        </w:rPr>
        <w:t xml:space="preserve"> all-cause death).</w:t>
      </w:r>
      <w:r w:rsidR="00600E6F" w:rsidRPr="00A85F39">
        <w:rPr>
          <w:lang w:val="en-US"/>
        </w:rPr>
        <w:t xml:space="preserve"> </w:t>
      </w:r>
      <w:r w:rsidR="009E3C84">
        <w:rPr>
          <w:lang w:val="en-US"/>
        </w:rPr>
        <w:t>The</w:t>
      </w:r>
      <w:r w:rsidR="00600E6F" w:rsidRPr="00A85F39">
        <w:rPr>
          <w:lang w:val="en-US"/>
        </w:rPr>
        <w:t xml:space="preserve"> CV death score </w:t>
      </w:r>
      <w:r w:rsidR="009E3C84">
        <w:rPr>
          <w:lang w:val="en-US"/>
        </w:rPr>
        <w:t>included certain aspects of medical history</w:t>
      </w:r>
      <w:r w:rsidR="00600E6F" w:rsidRPr="00A85F39">
        <w:rPr>
          <w:lang w:val="en-US"/>
        </w:rPr>
        <w:t xml:space="preserve">, </w:t>
      </w:r>
      <w:r w:rsidR="009E3C84">
        <w:rPr>
          <w:lang w:val="en-US"/>
        </w:rPr>
        <w:t>clinical variables</w:t>
      </w:r>
      <w:r w:rsidR="002D1AED" w:rsidRPr="00A85F39">
        <w:rPr>
          <w:lang w:val="en-US"/>
        </w:rPr>
        <w:t xml:space="preserve"> (age, </w:t>
      </w:r>
      <w:r w:rsidR="00AC7687" w:rsidRPr="00A85F39">
        <w:rPr>
          <w:lang w:val="en-US"/>
        </w:rPr>
        <w:t xml:space="preserve">systolic </w:t>
      </w:r>
      <w:r w:rsidR="002D1AED" w:rsidRPr="00A85F39">
        <w:rPr>
          <w:lang w:val="en-US"/>
        </w:rPr>
        <w:t>blood pressure, heart rate, BMI, NYHA class)</w:t>
      </w:r>
      <w:r w:rsidR="006537D4" w:rsidRPr="00A85F39">
        <w:rPr>
          <w:lang w:val="en-US"/>
        </w:rPr>
        <w:t xml:space="preserve"> and</w:t>
      </w:r>
      <w:r w:rsidR="002D1AED" w:rsidRPr="00A85F39">
        <w:rPr>
          <w:lang w:val="en-US"/>
        </w:rPr>
        <w:t xml:space="preserve"> biological parameters (e.g. serum potassium</w:t>
      </w:r>
      <w:r w:rsidR="00AC7687" w:rsidRPr="00A85F39">
        <w:rPr>
          <w:lang w:val="en-US"/>
        </w:rPr>
        <w:t xml:space="preserve">, below or above a normal range of 4-5 </w:t>
      </w:r>
      <w:proofErr w:type="spellStart"/>
      <w:r w:rsidR="00AC7687" w:rsidRPr="00A85F39">
        <w:rPr>
          <w:lang w:val="en-US"/>
        </w:rPr>
        <w:t>mmol</w:t>
      </w:r>
      <w:proofErr w:type="spellEnd"/>
      <w:r w:rsidR="00AC7687" w:rsidRPr="00A85F39">
        <w:rPr>
          <w:lang w:val="en-US"/>
        </w:rPr>
        <w:t>/L</w:t>
      </w:r>
      <w:r w:rsidR="002D1AED" w:rsidRPr="00A85F39">
        <w:rPr>
          <w:lang w:val="en-US"/>
        </w:rPr>
        <w:t xml:space="preserve">, </w:t>
      </w:r>
      <w:proofErr w:type="spellStart"/>
      <w:r w:rsidR="002D1AED" w:rsidRPr="00A85F39">
        <w:rPr>
          <w:lang w:val="en-US"/>
        </w:rPr>
        <w:t>eGFR</w:t>
      </w:r>
      <w:proofErr w:type="spellEnd"/>
      <w:r w:rsidR="002D1AED" w:rsidRPr="00A85F39">
        <w:rPr>
          <w:lang w:val="en-US"/>
        </w:rPr>
        <w:t xml:space="preserve">, anemia) and </w:t>
      </w:r>
      <w:r w:rsidR="009E3C84">
        <w:rPr>
          <w:lang w:val="en-US"/>
        </w:rPr>
        <w:t xml:space="preserve">certain </w:t>
      </w:r>
      <w:r w:rsidR="002D1AED" w:rsidRPr="00A85F39">
        <w:rPr>
          <w:lang w:val="en-US"/>
        </w:rPr>
        <w:t>treatment</w:t>
      </w:r>
      <w:r w:rsidR="009E3C84">
        <w:rPr>
          <w:lang w:val="en-US"/>
        </w:rPr>
        <w:t xml:space="preserve">s </w:t>
      </w:r>
      <w:r w:rsidR="002D1AED" w:rsidRPr="00A85F39">
        <w:rPr>
          <w:lang w:val="en-US"/>
        </w:rPr>
        <w:t xml:space="preserve">(diuretic </w:t>
      </w:r>
      <w:r w:rsidR="006537D4" w:rsidRPr="00A85F39">
        <w:rPr>
          <w:lang w:val="en-US"/>
        </w:rPr>
        <w:t>use</w:t>
      </w:r>
      <w:r w:rsidR="002D1AED" w:rsidRPr="00A85F39">
        <w:rPr>
          <w:lang w:val="en-US"/>
        </w:rPr>
        <w:t xml:space="preserve">, MRA current use or discontinuation, beta-blocker use). </w:t>
      </w:r>
      <w:r w:rsidR="006537D4" w:rsidRPr="00A85F39">
        <w:rPr>
          <w:lang w:val="en-US"/>
        </w:rPr>
        <w:t>F</w:t>
      </w:r>
      <w:r w:rsidR="004802EA" w:rsidRPr="00A85F39">
        <w:rPr>
          <w:lang w:val="en-US"/>
        </w:rPr>
        <w:t>igure 1 presents the 1-year predicted risk of CV death and hospitalization for HF</w:t>
      </w:r>
      <w:r w:rsidR="009E3C84">
        <w:rPr>
          <w:lang w:val="en-US"/>
        </w:rPr>
        <w:t>,</w:t>
      </w:r>
      <w:r w:rsidR="004802EA" w:rsidRPr="00A85F39">
        <w:rPr>
          <w:lang w:val="en-US"/>
        </w:rPr>
        <w:t xml:space="preserve"> </w:t>
      </w:r>
      <w:r w:rsidR="006537D4" w:rsidRPr="00A85F39">
        <w:rPr>
          <w:lang w:val="en-US"/>
        </w:rPr>
        <w:t xml:space="preserve">according to </w:t>
      </w:r>
      <w:r w:rsidR="004802EA" w:rsidRPr="00A85F39">
        <w:rPr>
          <w:lang w:val="en-US"/>
        </w:rPr>
        <w:t>score</w:t>
      </w:r>
      <w:r w:rsidR="00F306F4" w:rsidRPr="00A85F39">
        <w:rPr>
          <w:lang w:val="en-US"/>
        </w:rPr>
        <w:t xml:space="preserve">, while </w:t>
      </w:r>
      <w:r w:rsidR="00CF6A57" w:rsidRPr="00A85F39">
        <w:rPr>
          <w:lang w:val="en-US"/>
        </w:rPr>
        <w:t xml:space="preserve">Figure 1 in the </w:t>
      </w:r>
      <w:r w:rsidR="00F306F4" w:rsidRPr="00A85F39">
        <w:rPr>
          <w:lang w:val="en-US"/>
        </w:rPr>
        <w:t>online data supplement presents the 1-year predicted risk of all-cause death</w:t>
      </w:r>
      <w:r w:rsidR="004802EA" w:rsidRPr="00A85F39">
        <w:rPr>
          <w:lang w:val="en-US"/>
        </w:rPr>
        <w:t xml:space="preserve">. </w:t>
      </w:r>
    </w:p>
    <w:p w14:paraId="1102C73B" w14:textId="50FCFEB0" w:rsidR="00843237" w:rsidRPr="00A85F39" w:rsidRDefault="00843237" w:rsidP="00A53843">
      <w:pPr>
        <w:spacing w:line="480" w:lineRule="auto"/>
        <w:rPr>
          <w:b/>
          <w:lang w:val="en-US"/>
        </w:rPr>
      </w:pPr>
      <w:r w:rsidRPr="00A85F39">
        <w:rPr>
          <w:b/>
          <w:lang w:val="en-US"/>
        </w:rPr>
        <w:t>Discrimination and calibration of the model in derivation and validation cohorts</w:t>
      </w:r>
    </w:p>
    <w:p w14:paraId="2DFDE20B" w14:textId="32790E6E" w:rsidR="000103AA" w:rsidRPr="00A85F39" w:rsidRDefault="004802EA" w:rsidP="00A53843">
      <w:pPr>
        <w:spacing w:line="480" w:lineRule="auto"/>
        <w:rPr>
          <w:lang w:val="en-US"/>
        </w:rPr>
      </w:pPr>
      <w:r w:rsidRPr="00A85F39">
        <w:rPr>
          <w:lang w:val="en-US"/>
        </w:rPr>
        <w:t xml:space="preserve">The model performed well in both the derivation and validation cohorts. </w:t>
      </w:r>
      <w:r w:rsidR="002D1AED" w:rsidRPr="00A85F39">
        <w:rPr>
          <w:lang w:val="en-US"/>
        </w:rPr>
        <w:t>The C-inde</w:t>
      </w:r>
      <w:r w:rsidR="00897430" w:rsidRPr="00A85F39">
        <w:rPr>
          <w:lang w:val="en-US"/>
        </w:rPr>
        <w:t>xe</w:t>
      </w:r>
      <w:r w:rsidR="002D1AED" w:rsidRPr="00A85F39">
        <w:rPr>
          <w:lang w:val="en-US"/>
        </w:rPr>
        <w:t xml:space="preserve">s </w:t>
      </w:r>
      <w:r w:rsidR="004B40F5">
        <w:rPr>
          <w:lang w:val="en-US"/>
        </w:rPr>
        <w:t>for</w:t>
      </w:r>
      <w:r w:rsidR="004B40F5" w:rsidRPr="00A85F39">
        <w:rPr>
          <w:lang w:val="en-US"/>
        </w:rPr>
        <w:t xml:space="preserve"> </w:t>
      </w:r>
      <w:r w:rsidR="00AC7687" w:rsidRPr="00A85F39">
        <w:rPr>
          <w:lang w:val="en-US"/>
        </w:rPr>
        <w:t xml:space="preserve">the CV risk and HF hospitalization </w:t>
      </w:r>
      <w:r w:rsidRPr="00A85F39">
        <w:rPr>
          <w:lang w:val="en-US"/>
        </w:rPr>
        <w:t>scores</w:t>
      </w:r>
      <w:r w:rsidR="00AC7687" w:rsidRPr="00A85F39">
        <w:rPr>
          <w:lang w:val="en-US"/>
        </w:rPr>
        <w:t xml:space="preserve"> </w:t>
      </w:r>
      <w:r w:rsidR="004B40F5">
        <w:rPr>
          <w:lang w:val="en-US"/>
        </w:rPr>
        <w:t>in</w:t>
      </w:r>
      <w:r w:rsidR="004B40F5" w:rsidRPr="00A85F39">
        <w:rPr>
          <w:lang w:val="en-US"/>
        </w:rPr>
        <w:t xml:space="preserve"> </w:t>
      </w:r>
      <w:r w:rsidR="002D1AED" w:rsidRPr="00A85F39">
        <w:rPr>
          <w:lang w:val="en-US"/>
        </w:rPr>
        <w:t xml:space="preserve">the derivation and </w:t>
      </w:r>
      <w:r w:rsidR="00CA52F1" w:rsidRPr="00A85F39">
        <w:rPr>
          <w:lang w:val="en-US"/>
        </w:rPr>
        <w:t>validation</w:t>
      </w:r>
      <w:r w:rsidR="00CE0DF0" w:rsidRPr="00A85F39">
        <w:rPr>
          <w:b/>
          <w:color w:val="FF0000"/>
          <w:lang w:val="en-US"/>
        </w:rPr>
        <w:t xml:space="preserve"> </w:t>
      </w:r>
      <w:r w:rsidR="002D1AED" w:rsidRPr="00A85F39">
        <w:rPr>
          <w:lang w:val="en-US"/>
        </w:rPr>
        <w:t xml:space="preserve">cohorts ranged </w:t>
      </w:r>
      <w:r w:rsidR="00AC7687" w:rsidRPr="00A85F39">
        <w:rPr>
          <w:lang w:val="en-US"/>
        </w:rPr>
        <w:t xml:space="preserve">from </w:t>
      </w:r>
      <w:r w:rsidR="002D1AED" w:rsidRPr="00A85F39">
        <w:rPr>
          <w:lang w:val="en-US"/>
        </w:rPr>
        <w:t>0</w:t>
      </w:r>
      <w:r w:rsidR="00AC7687" w:rsidRPr="00A85F39">
        <w:rPr>
          <w:lang w:val="en-US"/>
        </w:rPr>
        <w:t>.78</w:t>
      </w:r>
      <w:r w:rsidR="002D1AED" w:rsidRPr="00A85F39">
        <w:rPr>
          <w:lang w:val="en-US"/>
        </w:rPr>
        <w:t xml:space="preserve"> to 0.80</w:t>
      </w:r>
      <w:r w:rsidRPr="00A85F39">
        <w:rPr>
          <w:lang w:val="en-US"/>
        </w:rPr>
        <w:t xml:space="preserve"> for EPHE</w:t>
      </w:r>
      <w:r w:rsidR="00AC7687" w:rsidRPr="00A85F39">
        <w:rPr>
          <w:lang w:val="en-US"/>
        </w:rPr>
        <w:t xml:space="preserve">SUS and OPTIMAAL and </w:t>
      </w:r>
      <w:r w:rsidR="004B40F5">
        <w:rPr>
          <w:lang w:val="en-US"/>
        </w:rPr>
        <w:t xml:space="preserve">were </w:t>
      </w:r>
      <w:r w:rsidR="00AC7687" w:rsidRPr="00A85F39">
        <w:rPr>
          <w:lang w:val="en-US"/>
        </w:rPr>
        <w:t xml:space="preserve">approximately 0.75 </w:t>
      </w:r>
      <w:r w:rsidR="004B40F5">
        <w:rPr>
          <w:lang w:val="en-US"/>
        </w:rPr>
        <w:t xml:space="preserve">for each endpoint </w:t>
      </w:r>
      <w:r w:rsidR="00AC7687" w:rsidRPr="00A85F39">
        <w:rPr>
          <w:lang w:val="en-US"/>
        </w:rPr>
        <w:t>in EMPHASIS-HF</w:t>
      </w:r>
      <w:r w:rsidR="006537D4" w:rsidRPr="00A85F39">
        <w:rPr>
          <w:lang w:val="en-US"/>
        </w:rPr>
        <w:t xml:space="preserve"> </w:t>
      </w:r>
      <w:r w:rsidR="004B40F5">
        <w:rPr>
          <w:lang w:val="en-US"/>
        </w:rPr>
        <w:t>(</w:t>
      </w:r>
      <w:r w:rsidR="004B40F5" w:rsidRPr="00A85F39">
        <w:rPr>
          <w:lang w:val="en-US"/>
        </w:rPr>
        <w:t>Table 2</w:t>
      </w:r>
      <w:r w:rsidR="004B40F5">
        <w:rPr>
          <w:lang w:val="en-US"/>
        </w:rPr>
        <w:t>)</w:t>
      </w:r>
      <w:r w:rsidRPr="00A85F39">
        <w:rPr>
          <w:lang w:val="en-US"/>
        </w:rPr>
        <w:t>.</w:t>
      </w:r>
      <w:r w:rsidR="00F306F4" w:rsidRPr="00A85F39">
        <w:rPr>
          <w:lang w:val="en-US"/>
        </w:rPr>
        <w:t xml:space="preserve"> </w:t>
      </w:r>
      <w:r w:rsidR="006537D4" w:rsidRPr="00A85F39">
        <w:rPr>
          <w:lang w:val="en-US"/>
        </w:rPr>
        <w:t>F</w:t>
      </w:r>
      <w:r w:rsidR="00F306F4" w:rsidRPr="00A85F39">
        <w:rPr>
          <w:lang w:val="en-US"/>
        </w:rPr>
        <w:t xml:space="preserve">igure 2 presents </w:t>
      </w:r>
      <w:r w:rsidR="00984F18" w:rsidRPr="00A85F39">
        <w:rPr>
          <w:lang w:val="en-US"/>
        </w:rPr>
        <w:t xml:space="preserve">the predicted </w:t>
      </w:r>
      <w:r w:rsidR="004B40F5">
        <w:rPr>
          <w:lang w:val="en-US"/>
        </w:rPr>
        <w:t>compared with</w:t>
      </w:r>
      <w:r w:rsidR="00984F18" w:rsidRPr="00A85F39">
        <w:rPr>
          <w:lang w:val="en-US"/>
        </w:rPr>
        <w:t xml:space="preserve"> observed risk</w:t>
      </w:r>
      <w:r w:rsidR="00595347" w:rsidRPr="00A85F39">
        <w:rPr>
          <w:lang w:val="en-US"/>
        </w:rPr>
        <w:t>s (CV death, hospitalization for HF)</w:t>
      </w:r>
      <w:r w:rsidR="004B40F5">
        <w:rPr>
          <w:lang w:val="en-US"/>
        </w:rPr>
        <w:t>,</w:t>
      </w:r>
      <w:r w:rsidR="00984F18" w:rsidRPr="00A85F39">
        <w:rPr>
          <w:lang w:val="en-US"/>
        </w:rPr>
        <w:t xml:space="preserve"> by deciles of risk score</w:t>
      </w:r>
      <w:r w:rsidR="004B40F5">
        <w:rPr>
          <w:lang w:val="en-US"/>
        </w:rPr>
        <w:t>,</w:t>
      </w:r>
      <w:r w:rsidR="00984F18" w:rsidRPr="00A85F39">
        <w:rPr>
          <w:lang w:val="en-US"/>
        </w:rPr>
        <w:t xml:space="preserve"> in the derivation and </w:t>
      </w:r>
      <w:r w:rsidR="00CA52F1" w:rsidRPr="00A85F39">
        <w:rPr>
          <w:lang w:val="en-US"/>
        </w:rPr>
        <w:t xml:space="preserve">validation </w:t>
      </w:r>
      <w:r w:rsidR="00984F18" w:rsidRPr="00A85F39">
        <w:rPr>
          <w:lang w:val="en-US"/>
        </w:rPr>
        <w:t xml:space="preserve">cohorts at 1 and 2 years. </w:t>
      </w:r>
      <w:r w:rsidR="00595347" w:rsidRPr="00A85F39">
        <w:rPr>
          <w:lang w:val="en-US"/>
        </w:rPr>
        <w:t xml:space="preserve">The correlation coefficients between predicted and observed survival were very high (close to 0.99) in both </w:t>
      </w:r>
      <w:r w:rsidR="007A6083" w:rsidRPr="00A85F39">
        <w:rPr>
          <w:lang w:val="en-US"/>
        </w:rPr>
        <w:t xml:space="preserve">derivation and </w:t>
      </w:r>
      <w:r w:rsidR="00CA52F1" w:rsidRPr="00A85F39">
        <w:rPr>
          <w:lang w:val="en-US"/>
        </w:rPr>
        <w:t>validation</w:t>
      </w:r>
      <w:r w:rsidR="00595347" w:rsidRPr="00A85F39">
        <w:rPr>
          <w:lang w:val="en-US"/>
        </w:rPr>
        <w:t xml:space="preserve"> cohorts. </w:t>
      </w:r>
      <w:r w:rsidR="00984F18" w:rsidRPr="00A85F39">
        <w:rPr>
          <w:lang w:val="en-US"/>
        </w:rPr>
        <w:lastRenderedPageBreak/>
        <w:t>The Hosmer-</w:t>
      </w:r>
      <w:proofErr w:type="spellStart"/>
      <w:r w:rsidR="00984F18" w:rsidRPr="00A85F39">
        <w:rPr>
          <w:lang w:val="en-US"/>
        </w:rPr>
        <w:t>Lemeshow</w:t>
      </w:r>
      <w:proofErr w:type="spellEnd"/>
      <w:r w:rsidR="00984F18" w:rsidRPr="00A85F39">
        <w:rPr>
          <w:lang w:val="en-US"/>
        </w:rPr>
        <w:t xml:space="preserve"> goodness of fit </w:t>
      </w:r>
      <w:r w:rsidR="00595347" w:rsidRPr="00A85F39">
        <w:rPr>
          <w:lang w:val="en-US"/>
        </w:rPr>
        <w:t>statistic confirmed model accu</w:t>
      </w:r>
      <w:r w:rsidR="00984F18" w:rsidRPr="00A85F39">
        <w:rPr>
          <w:lang w:val="en-US"/>
        </w:rPr>
        <w:t xml:space="preserve">racy in </w:t>
      </w:r>
      <w:r w:rsidR="006537D4" w:rsidRPr="00A85F39">
        <w:rPr>
          <w:lang w:val="en-US"/>
        </w:rPr>
        <w:t xml:space="preserve">both </w:t>
      </w:r>
      <w:r w:rsidR="00984F18" w:rsidRPr="00A85F39">
        <w:rPr>
          <w:lang w:val="en-US"/>
        </w:rPr>
        <w:t xml:space="preserve">the </w:t>
      </w:r>
      <w:r w:rsidR="00595347" w:rsidRPr="00A85F39">
        <w:rPr>
          <w:lang w:val="en-US"/>
        </w:rPr>
        <w:t xml:space="preserve">EPHESUS </w:t>
      </w:r>
      <w:r w:rsidR="00984F18" w:rsidRPr="00A85F39">
        <w:rPr>
          <w:lang w:val="en-US"/>
        </w:rPr>
        <w:t>derivation (p=</w:t>
      </w:r>
      <w:r w:rsidR="00595347" w:rsidRPr="00A85F39">
        <w:rPr>
          <w:lang w:val="en-US"/>
        </w:rPr>
        <w:t>0.99</w:t>
      </w:r>
      <w:r w:rsidR="00766045" w:rsidRPr="00A85F39">
        <w:rPr>
          <w:lang w:val="en-US"/>
        </w:rPr>
        <w:t xml:space="preserve"> for CV death</w:t>
      </w:r>
      <w:r w:rsidR="00595347" w:rsidRPr="00A85F39">
        <w:rPr>
          <w:lang w:val="en-US"/>
        </w:rPr>
        <w:t xml:space="preserve"> and 0.94</w:t>
      </w:r>
      <w:r w:rsidR="00766045" w:rsidRPr="00A85F39">
        <w:rPr>
          <w:lang w:val="en-US"/>
        </w:rPr>
        <w:t xml:space="preserve"> for HF hospitalization</w:t>
      </w:r>
      <w:r w:rsidR="00984F18" w:rsidRPr="00A85F39">
        <w:rPr>
          <w:lang w:val="en-US"/>
        </w:rPr>
        <w:t xml:space="preserve">) and </w:t>
      </w:r>
      <w:r w:rsidR="00595347" w:rsidRPr="00A85F39">
        <w:rPr>
          <w:lang w:val="en-US"/>
        </w:rPr>
        <w:t>OPTIMAAL</w:t>
      </w:r>
      <w:r w:rsidR="00984F18" w:rsidRPr="00A85F39">
        <w:rPr>
          <w:lang w:val="en-US"/>
        </w:rPr>
        <w:t xml:space="preserve"> cohort</w:t>
      </w:r>
      <w:r w:rsidR="006537D4" w:rsidRPr="00A85F39">
        <w:rPr>
          <w:lang w:val="en-US"/>
        </w:rPr>
        <w:t>s</w:t>
      </w:r>
      <w:r w:rsidR="00984F18" w:rsidRPr="00A85F39">
        <w:rPr>
          <w:lang w:val="en-US"/>
        </w:rPr>
        <w:t xml:space="preserve"> (p=0.</w:t>
      </w:r>
      <w:r w:rsidR="00595347" w:rsidRPr="00A85F39">
        <w:rPr>
          <w:lang w:val="en-US"/>
        </w:rPr>
        <w:t>68 and 0.68</w:t>
      </w:r>
      <w:r w:rsidR="00984F18" w:rsidRPr="00A85F39">
        <w:rPr>
          <w:lang w:val="en-US"/>
        </w:rPr>
        <w:t>) at 1 year.</w:t>
      </w:r>
      <w:r w:rsidR="00595347" w:rsidRPr="00A85F39">
        <w:rPr>
          <w:lang w:val="en-US"/>
        </w:rPr>
        <w:t xml:space="preserve"> </w:t>
      </w:r>
      <w:r w:rsidR="00530319" w:rsidRPr="00A85F39">
        <w:rPr>
          <w:lang w:val="en-US"/>
        </w:rPr>
        <w:t xml:space="preserve">In the EMPHASIS-HF cohort, a slight overestimation of predicted risk of CV death </w:t>
      </w:r>
      <w:r w:rsidR="006537D4" w:rsidRPr="00A85F39">
        <w:rPr>
          <w:lang w:val="en-US"/>
        </w:rPr>
        <w:t xml:space="preserve">was observed </w:t>
      </w:r>
      <w:r w:rsidR="00530319" w:rsidRPr="00A85F39">
        <w:rPr>
          <w:lang w:val="en-US"/>
        </w:rPr>
        <w:t xml:space="preserve">at 1 year (p=0.039), which </w:t>
      </w:r>
      <w:r w:rsidR="00E22423" w:rsidRPr="00A85F39">
        <w:rPr>
          <w:lang w:val="en-US"/>
        </w:rPr>
        <w:t>was</w:t>
      </w:r>
      <w:r w:rsidR="00530319" w:rsidRPr="00A85F39">
        <w:rPr>
          <w:lang w:val="en-US"/>
        </w:rPr>
        <w:t xml:space="preserve"> not the case for hospitalization for HF (p=0.10). At 2 years, the two</w:t>
      </w:r>
      <w:r w:rsidR="00CC50A1" w:rsidRPr="00A85F39">
        <w:rPr>
          <w:lang w:val="en-US"/>
        </w:rPr>
        <w:t xml:space="preserve"> risk</w:t>
      </w:r>
      <w:r w:rsidR="00530319" w:rsidRPr="00A85F39">
        <w:rPr>
          <w:lang w:val="en-US"/>
        </w:rPr>
        <w:t xml:space="preserve"> scores were well calibrated in t</w:t>
      </w:r>
      <w:r w:rsidR="0018205C" w:rsidRPr="00A85F39">
        <w:rPr>
          <w:lang w:val="en-US"/>
        </w:rPr>
        <w:t>he three cohorts</w:t>
      </w:r>
      <w:r w:rsidR="00461988" w:rsidRPr="00A85F39">
        <w:rPr>
          <w:lang w:val="en-US"/>
        </w:rPr>
        <w:t xml:space="preserve"> (all p-values &gt; 0.10)</w:t>
      </w:r>
      <w:r w:rsidR="00F81C7E" w:rsidRPr="00A85F39">
        <w:rPr>
          <w:lang w:val="en-US"/>
        </w:rPr>
        <w:t>.</w:t>
      </w:r>
      <w:r w:rsidR="00461988" w:rsidRPr="00A85F39">
        <w:rPr>
          <w:lang w:val="en-US"/>
        </w:rPr>
        <w:t xml:space="preserve"> </w:t>
      </w:r>
    </w:p>
    <w:p w14:paraId="306A8298" w14:textId="692B5505" w:rsidR="006A0916" w:rsidRPr="00A85F39" w:rsidRDefault="001A14A7" w:rsidP="00A53843">
      <w:pPr>
        <w:spacing w:line="480" w:lineRule="auto"/>
        <w:rPr>
          <w:lang w:val="en-US"/>
        </w:rPr>
      </w:pPr>
      <w:r w:rsidRPr="00A85F39">
        <w:rPr>
          <w:lang w:val="en-US"/>
        </w:rPr>
        <w:t>The distribution of risk score categories across the three trials is presented as a supplemental table 2</w:t>
      </w:r>
      <w:r w:rsidR="004B40F5">
        <w:rPr>
          <w:lang w:val="en-US"/>
        </w:rPr>
        <w:t>;</w:t>
      </w:r>
      <w:r w:rsidR="004B40F5" w:rsidRPr="00A85F39">
        <w:rPr>
          <w:lang w:val="en-US"/>
        </w:rPr>
        <w:t xml:space="preserve"> </w:t>
      </w:r>
      <w:r w:rsidRPr="00A85F39">
        <w:rPr>
          <w:lang w:val="en-US"/>
        </w:rPr>
        <w:t xml:space="preserve">overall, the OPTIMAAL participants displayed a lower risk profile. </w:t>
      </w:r>
    </w:p>
    <w:p w14:paraId="7FD59E7A" w14:textId="7C957900" w:rsidR="008706B5" w:rsidRPr="00A85F39" w:rsidRDefault="00032793" w:rsidP="00A53843">
      <w:pPr>
        <w:spacing w:line="480" w:lineRule="auto"/>
        <w:rPr>
          <w:rStyle w:val="Lienhypertexte"/>
          <w:lang w:val="en-US"/>
        </w:rPr>
      </w:pPr>
      <w:r w:rsidRPr="00A85F39">
        <w:rPr>
          <w:lang w:val="en-US"/>
        </w:rPr>
        <w:t xml:space="preserve">A web-based application was created to allow </w:t>
      </w:r>
      <w:r w:rsidR="00116D9B" w:rsidRPr="00A85F39">
        <w:rPr>
          <w:lang w:val="en-US"/>
        </w:rPr>
        <w:t xml:space="preserve">an </w:t>
      </w:r>
      <w:r w:rsidRPr="00A85F39">
        <w:rPr>
          <w:lang w:val="en-US"/>
        </w:rPr>
        <w:t>easy determination of the complete risk score as a function of available parameters</w:t>
      </w:r>
      <w:r w:rsidR="00BF67BB" w:rsidRPr="00A85F39">
        <w:rPr>
          <w:lang w:val="en-US"/>
        </w:rPr>
        <w:t xml:space="preserve"> to the physician after 6 months, 1 year and two years</w:t>
      </w:r>
      <w:r w:rsidRPr="00A85F39">
        <w:rPr>
          <w:lang w:val="en-US"/>
        </w:rPr>
        <w:t xml:space="preserve">. </w:t>
      </w:r>
      <w:r w:rsidR="00600E6F" w:rsidRPr="00A85F39">
        <w:rPr>
          <w:lang w:val="en-US"/>
        </w:rPr>
        <w:t xml:space="preserve">The calculator is available </w:t>
      </w:r>
      <w:hyperlink r:id="rId8" w:history="1">
        <w:r w:rsidR="006537D4" w:rsidRPr="00A85F39">
          <w:rPr>
            <w:rStyle w:val="Lienhypertexte"/>
            <w:lang w:val="en-US"/>
          </w:rPr>
          <w:t>http://recherche-clinique.org/HFcalculator/www/</w:t>
        </w:r>
      </w:hyperlink>
      <w:r w:rsidR="00F81C7E" w:rsidRPr="00A85F39">
        <w:rPr>
          <w:rStyle w:val="Lienhypertexte"/>
          <w:lang w:val="en-US"/>
        </w:rPr>
        <w:t>.</w:t>
      </w:r>
    </w:p>
    <w:p w14:paraId="27A1931D" w14:textId="010CD2A7" w:rsidR="00AD0B70" w:rsidRPr="00A952EF" w:rsidRDefault="00AD0B70" w:rsidP="00AD0B70">
      <w:pPr>
        <w:rPr>
          <w:rFonts w:eastAsia="Times New Roman"/>
          <w:lang w:val="en-US"/>
        </w:rPr>
      </w:pPr>
    </w:p>
    <w:p w14:paraId="640AC56C" w14:textId="77777777" w:rsidR="006A0916" w:rsidRPr="00A85F39" w:rsidRDefault="006A0916" w:rsidP="00A53843">
      <w:pPr>
        <w:spacing w:line="480" w:lineRule="auto"/>
        <w:rPr>
          <w:rStyle w:val="Lienhypertexte"/>
          <w:lang w:val="en-US"/>
        </w:rPr>
      </w:pPr>
    </w:p>
    <w:p w14:paraId="54B892C2" w14:textId="77777777" w:rsidR="00843237" w:rsidRPr="00A85F39" w:rsidRDefault="00843237" w:rsidP="00843237">
      <w:pPr>
        <w:spacing w:line="480" w:lineRule="auto"/>
        <w:rPr>
          <w:rFonts w:eastAsia="Times New Roman"/>
          <w:b/>
          <w:lang w:val="en-US"/>
        </w:rPr>
      </w:pPr>
      <w:r w:rsidRPr="00A85F39">
        <w:rPr>
          <w:rFonts w:eastAsia="Times New Roman"/>
          <w:b/>
          <w:lang w:val="en-US"/>
        </w:rPr>
        <w:t>Interaction between the number of potassium measurements and the value of the prognostic score</w:t>
      </w:r>
    </w:p>
    <w:p w14:paraId="229FC87D" w14:textId="3712CBDF" w:rsidR="00843237" w:rsidRDefault="00843237" w:rsidP="00843237">
      <w:pPr>
        <w:spacing w:line="480" w:lineRule="auto"/>
        <w:rPr>
          <w:rFonts w:eastAsia="Times New Roman"/>
          <w:lang w:val="en-US"/>
        </w:rPr>
      </w:pPr>
      <w:r w:rsidRPr="00A85F39">
        <w:rPr>
          <w:rFonts w:eastAsia="Times New Roman"/>
          <w:lang w:val="en-US"/>
        </w:rPr>
        <w:t xml:space="preserve">We assessed the interaction </w:t>
      </w:r>
      <w:r w:rsidR="004B40F5">
        <w:rPr>
          <w:rFonts w:eastAsia="Times New Roman"/>
          <w:lang w:val="en-US"/>
        </w:rPr>
        <w:t xml:space="preserve">between </w:t>
      </w:r>
      <w:r w:rsidRPr="00A85F39">
        <w:rPr>
          <w:rFonts w:eastAsia="Times New Roman"/>
          <w:lang w:val="en-US"/>
        </w:rPr>
        <w:t xml:space="preserve">the prognostic score </w:t>
      </w:r>
      <w:r w:rsidR="004B40F5">
        <w:rPr>
          <w:rFonts w:eastAsia="Times New Roman"/>
          <w:lang w:val="en-US"/>
        </w:rPr>
        <w:t>for each outcome</w:t>
      </w:r>
      <w:r w:rsidR="0006133F">
        <w:rPr>
          <w:rFonts w:eastAsia="Times New Roman"/>
          <w:lang w:val="en-US"/>
        </w:rPr>
        <w:t xml:space="preserve"> </w:t>
      </w:r>
      <w:r w:rsidR="004B40F5">
        <w:rPr>
          <w:rFonts w:eastAsia="Times New Roman"/>
          <w:lang w:val="en-US"/>
        </w:rPr>
        <w:t xml:space="preserve">and </w:t>
      </w:r>
      <w:r w:rsidRPr="00A85F39">
        <w:rPr>
          <w:rFonts w:eastAsia="Times New Roman"/>
          <w:lang w:val="en-US"/>
        </w:rPr>
        <w:t xml:space="preserve">the number potassium measurements </w:t>
      </w:r>
      <w:r w:rsidR="0006133F">
        <w:rPr>
          <w:rFonts w:eastAsia="Times New Roman"/>
          <w:lang w:val="en-US"/>
        </w:rPr>
        <w:t xml:space="preserve">made </w:t>
      </w:r>
      <w:r w:rsidRPr="00A85F39">
        <w:rPr>
          <w:rFonts w:eastAsia="Times New Roman"/>
          <w:lang w:val="en-US"/>
        </w:rPr>
        <w:t>during follow-up (</w:t>
      </w:r>
      <w:r w:rsidR="004B40F5">
        <w:rPr>
          <w:rFonts w:eastAsia="Times New Roman"/>
          <w:lang w:val="en-US"/>
        </w:rPr>
        <w:t xml:space="preserve">using </w:t>
      </w:r>
      <w:proofErr w:type="spellStart"/>
      <w:r w:rsidR="00F87230">
        <w:rPr>
          <w:rFonts w:eastAsia="Times New Roman"/>
          <w:lang w:val="en-US"/>
        </w:rPr>
        <w:t>tertiles</w:t>
      </w:r>
      <w:proofErr w:type="spellEnd"/>
      <w:r w:rsidR="004B40F5">
        <w:rPr>
          <w:rFonts w:eastAsia="Times New Roman"/>
          <w:lang w:val="en-US"/>
        </w:rPr>
        <w:t xml:space="preserve"> of potassium measurem</w:t>
      </w:r>
      <w:r w:rsidR="0006133F">
        <w:rPr>
          <w:rFonts w:eastAsia="Times New Roman"/>
          <w:lang w:val="en-US"/>
        </w:rPr>
        <w:t>e</w:t>
      </w:r>
      <w:r w:rsidR="004B40F5">
        <w:rPr>
          <w:rFonts w:eastAsia="Times New Roman"/>
          <w:lang w:val="en-US"/>
        </w:rPr>
        <w:t>nts</w:t>
      </w:r>
      <w:r w:rsidR="0006133F">
        <w:rPr>
          <w:rFonts w:eastAsia="Times New Roman"/>
          <w:lang w:val="en-US"/>
        </w:rPr>
        <w:t xml:space="preserve"> -</w:t>
      </w:r>
      <w:r w:rsidR="004B40F5" w:rsidRPr="004B40F5">
        <w:rPr>
          <w:rFonts w:eastAsia="Times New Roman"/>
          <w:lang w:val="en-US"/>
        </w:rPr>
        <w:t xml:space="preserve"> </w:t>
      </w:r>
      <w:r w:rsidR="00995106" w:rsidRPr="00A85F39">
        <w:rPr>
          <w:rFonts w:eastAsia="Times New Roman"/>
          <w:lang w:val="en-US"/>
        </w:rPr>
        <w:t>online data supplement Table 3</w:t>
      </w:r>
      <w:r w:rsidRPr="00A85F39">
        <w:rPr>
          <w:rFonts w:eastAsia="Times New Roman"/>
          <w:lang w:val="en-US"/>
        </w:rPr>
        <w:t>). We identif</w:t>
      </w:r>
      <w:r w:rsidR="006A0916" w:rsidRPr="00A85F39">
        <w:rPr>
          <w:rFonts w:eastAsia="Times New Roman"/>
          <w:lang w:val="en-US"/>
        </w:rPr>
        <w:t>ied</w:t>
      </w:r>
      <w:r w:rsidRPr="00A85F39">
        <w:rPr>
          <w:rFonts w:eastAsia="Times New Roman"/>
          <w:lang w:val="en-US"/>
        </w:rPr>
        <w:t xml:space="preserve"> a significant interaction for all </w:t>
      </w:r>
      <w:r w:rsidR="0006133F">
        <w:rPr>
          <w:rFonts w:eastAsia="Times New Roman"/>
          <w:lang w:val="en-US"/>
        </w:rPr>
        <w:t xml:space="preserve">the </w:t>
      </w:r>
      <w:r w:rsidRPr="00A85F39">
        <w:rPr>
          <w:rFonts w:eastAsia="Times New Roman"/>
          <w:lang w:val="en-US"/>
        </w:rPr>
        <w:t xml:space="preserve">outcomes </w:t>
      </w:r>
      <w:r w:rsidR="0006133F">
        <w:rPr>
          <w:rFonts w:eastAsia="Times New Roman"/>
          <w:lang w:val="en-US"/>
        </w:rPr>
        <w:t xml:space="preserve">examined </w:t>
      </w:r>
      <w:r w:rsidRPr="00A85F39">
        <w:rPr>
          <w:rFonts w:eastAsia="Times New Roman"/>
          <w:lang w:val="en-US"/>
        </w:rPr>
        <w:t xml:space="preserve">in </w:t>
      </w:r>
      <w:bookmarkStart w:id="6" w:name="OLE_LINK8"/>
      <w:bookmarkStart w:id="7" w:name="OLE_LINK9"/>
      <w:bookmarkStart w:id="8" w:name="OLE_LINK10"/>
      <w:r w:rsidRPr="00A85F39">
        <w:rPr>
          <w:rFonts w:eastAsia="Times New Roman"/>
          <w:lang w:val="en-US"/>
        </w:rPr>
        <w:t>EMPHASIS</w:t>
      </w:r>
      <w:r w:rsidR="0006133F">
        <w:rPr>
          <w:rFonts w:eastAsia="Times New Roman"/>
          <w:lang w:val="en-US"/>
        </w:rPr>
        <w:t>-HF</w:t>
      </w:r>
      <w:r w:rsidRPr="00A85F39">
        <w:rPr>
          <w:rFonts w:eastAsia="Times New Roman"/>
          <w:lang w:val="en-US"/>
        </w:rPr>
        <w:t xml:space="preserve"> and EPHESUS</w:t>
      </w:r>
      <w:bookmarkEnd w:id="6"/>
      <w:bookmarkEnd w:id="7"/>
      <w:bookmarkEnd w:id="8"/>
      <w:r w:rsidRPr="00A85F39">
        <w:rPr>
          <w:rFonts w:eastAsia="Times New Roman"/>
          <w:lang w:val="en-US"/>
        </w:rPr>
        <w:t xml:space="preserve"> (all p&lt;0.05 for CVM, HFH and ACM) but not in OPTIMAAL. Overall, the association between the risk score (per 10 </w:t>
      </w:r>
      <w:r w:rsidR="0006133F" w:rsidRPr="00A85F39">
        <w:rPr>
          <w:rFonts w:eastAsia="Times New Roman"/>
          <w:lang w:val="en-US"/>
        </w:rPr>
        <w:t>p</w:t>
      </w:r>
      <w:r w:rsidR="0006133F">
        <w:rPr>
          <w:rFonts w:eastAsia="Times New Roman"/>
          <w:lang w:val="en-US"/>
        </w:rPr>
        <w:t>oints</w:t>
      </w:r>
      <w:r w:rsidR="0006133F" w:rsidRPr="00A85F39">
        <w:rPr>
          <w:rFonts w:eastAsia="Times New Roman"/>
          <w:lang w:val="en-US"/>
        </w:rPr>
        <w:t xml:space="preserve"> </w:t>
      </w:r>
      <w:r w:rsidRPr="00A85F39">
        <w:rPr>
          <w:rFonts w:eastAsia="Times New Roman"/>
          <w:lang w:val="en-US"/>
        </w:rPr>
        <w:t xml:space="preserve">increase) and outcome increased </w:t>
      </w:r>
      <w:r w:rsidR="0006133F">
        <w:rPr>
          <w:rFonts w:eastAsia="Times New Roman"/>
          <w:lang w:val="en-US"/>
        </w:rPr>
        <w:t>with an increasing</w:t>
      </w:r>
      <w:r w:rsidRPr="00A85F39">
        <w:rPr>
          <w:rFonts w:eastAsia="Times New Roman"/>
          <w:lang w:val="en-US"/>
        </w:rPr>
        <w:t xml:space="preserve"> number of </w:t>
      </w:r>
      <w:bookmarkStart w:id="9" w:name="OLE_LINK11"/>
      <w:bookmarkStart w:id="10" w:name="OLE_LINK12"/>
      <w:bookmarkStart w:id="11" w:name="OLE_LINK13"/>
      <w:r w:rsidRPr="00A85F39">
        <w:rPr>
          <w:rFonts w:eastAsia="Times New Roman"/>
          <w:lang w:val="en-US"/>
        </w:rPr>
        <w:t>K</w:t>
      </w:r>
      <w:r w:rsidR="0006133F" w:rsidRPr="0006133F">
        <w:rPr>
          <w:rFonts w:eastAsia="Times New Roman"/>
          <w:vertAlign w:val="superscript"/>
          <w:lang w:val="en-US"/>
        </w:rPr>
        <w:t>+</w:t>
      </w:r>
      <w:r w:rsidRPr="00A85F39">
        <w:rPr>
          <w:rFonts w:eastAsia="Times New Roman"/>
          <w:lang w:val="en-US"/>
        </w:rPr>
        <w:t xml:space="preserve"> measurements </w:t>
      </w:r>
      <w:bookmarkEnd w:id="9"/>
      <w:bookmarkEnd w:id="10"/>
      <w:bookmarkEnd w:id="11"/>
      <w:r w:rsidRPr="00A85F39">
        <w:rPr>
          <w:rFonts w:eastAsia="Times New Roman"/>
          <w:lang w:val="en-US"/>
        </w:rPr>
        <w:t xml:space="preserve">in </w:t>
      </w:r>
      <w:r w:rsidR="0006133F" w:rsidRPr="00A85F39">
        <w:rPr>
          <w:rFonts w:eastAsia="Times New Roman"/>
          <w:lang w:val="en-US"/>
        </w:rPr>
        <w:t>EMPHASIS</w:t>
      </w:r>
      <w:r w:rsidR="0006133F">
        <w:rPr>
          <w:rFonts w:eastAsia="Times New Roman"/>
          <w:lang w:val="en-US"/>
        </w:rPr>
        <w:t>-HF</w:t>
      </w:r>
      <w:r w:rsidR="0006133F" w:rsidRPr="00A85F39">
        <w:rPr>
          <w:rFonts w:eastAsia="Times New Roman"/>
          <w:lang w:val="en-US"/>
        </w:rPr>
        <w:t xml:space="preserve"> and EPHESUS</w:t>
      </w:r>
      <w:r w:rsidR="006A0916" w:rsidRPr="00A85F39">
        <w:rPr>
          <w:rFonts w:eastAsia="Times New Roman"/>
          <w:lang w:val="en-US"/>
        </w:rPr>
        <w:t>.</w:t>
      </w:r>
      <w:r w:rsidRPr="00A85F39">
        <w:rPr>
          <w:rFonts w:eastAsia="Times New Roman"/>
          <w:lang w:val="en-US"/>
        </w:rPr>
        <w:t xml:space="preserve">  In EPHESUS, the HR for CV death ranged from 2.04 (1.91 - 2.18) in the first </w:t>
      </w:r>
      <w:proofErr w:type="spellStart"/>
      <w:r w:rsidR="00F87230">
        <w:rPr>
          <w:rFonts w:eastAsia="Times New Roman"/>
          <w:lang w:val="en-US"/>
        </w:rPr>
        <w:t>tertile</w:t>
      </w:r>
      <w:proofErr w:type="spellEnd"/>
      <w:r w:rsidR="0006133F">
        <w:rPr>
          <w:rFonts w:eastAsia="Times New Roman"/>
          <w:lang w:val="en-US"/>
        </w:rPr>
        <w:t xml:space="preserve"> of </w:t>
      </w:r>
      <w:r w:rsidR="0006133F" w:rsidRPr="0006133F">
        <w:rPr>
          <w:rFonts w:eastAsia="Times New Roman"/>
          <w:lang w:val="en-US"/>
        </w:rPr>
        <w:t>K</w:t>
      </w:r>
      <w:r w:rsidR="0006133F" w:rsidRPr="0006133F">
        <w:rPr>
          <w:rFonts w:eastAsia="Times New Roman"/>
          <w:vertAlign w:val="superscript"/>
          <w:lang w:val="en-US"/>
        </w:rPr>
        <w:t>+</w:t>
      </w:r>
      <w:r w:rsidR="0006133F" w:rsidRPr="0006133F">
        <w:rPr>
          <w:rFonts w:eastAsia="Times New Roman"/>
          <w:lang w:val="en-US"/>
        </w:rPr>
        <w:t xml:space="preserve"> measurements</w:t>
      </w:r>
      <w:r w:rsidRPr="00A85F39">
        <w:rPr>
          <w:rFonts w:eastAsia="Times New Roman"/>
          <w:lang w:val="en-US"/>
        </w:rPr>
        <w:t xml:space="preserve"> to 3.72 (3.15 - 4.39) and 3.80 (3.29 - 4.39) in the second and third </w:t>
      </w:r>
      <w:proofErr w:type="spellStart"/>
      <w:r w:rsidR="00F87230">
        <w:rPr>
          <w:rFonts w:eastAsia="Times New Roman"/>
          <w:lang w:val="en-US"/>
        </w:rPr>
        <w:t>tertiles</w:t>
      </w:r>
      <w:proofErr w:type="spellEnd"/>
      <w:r w:rsidR="0006133F">
        <w:rPr>
          <w:rFonts w:eastAsia="Times New Roman"/>
          <w:lang w:val="en-US"/>
        </w:rPr>
        <w:t>.</w:t>
      </w:r>
      <w:r w:rsidRPr="00A85F39">
        <w:rPr>
          <w:rFonts w:eastAsia="Times New Roman"/>
          <w:lang w:val="en-US"/>
        </w:rPr>
        <w:t xml:space="preserve"> </w:t>
      </w:r>
      <w:r w:rsidR="0006133F">
        <w:rPr>
          <w:rFonts w:eastAsia="Times New Roman"/>
          <w:lang w:val="en-US"/>
        </w:rPr>
        <w:t>In</w:t>
      </w:r>
      <w:r w:rsidRPr="00A85F39">
        <w:rPr>
          <w:rFonts w:eastAsia="Times New Roman"/>
          <w:lang w:val="en-US"/>
        </w:rPr>
        <w:t xml:space="preserve"> EMPHASIS</w:t>
      </w:r>
      <w:r w:rsidR="0006133F">
        <w:rPr>
          <w:rFonts w:eastAsia="Times New Roman"/>
          <w:lang w:val="en-US"/>
        </w:rPr>
        <w:t>-HF</w:t>
      </w:r>
      <w:r w:rsidRPr="00A85F39">
        <w:rPr>
          <w:rFonts w:eastAsia="Times New Roman"/>
          <w:lang w:val="en-US"/>
        </w:rPr>
        <w:t xml:space="preserve"> the HR for CV death increased from 1.96 (1.67 - 2.30) in the first </w:t>
      </w:r>
      <w:proofErr w:type="spellStart"/>
      <w:r w:rsidR="00F87230">
        <w:rPr>
          <w:rFonts w:eastAsia="Times New Roman"/>
          <w:lang w:val="en-US"/>
        </w:rPr>
        <w:t>tertile</w:t>
      </w:r>
      <w:proofErr w:type="spellEnd"/>
      <w:r w:rsidR="00F87230">
        <w:rPr>
          <w:rFonts w:eastAsia="Times New Roman"/>
          <w:lang w:val="en-US"/>
        </w:rPr>
        <w:t xml:space="preserve"> </w:t>
      </w:r>
      <w:r w:rsidRPr="00A85F39">
        <w:rPr>
          <w:rFonts w:eastAsia="Times New Roman"/>
          <w:lang w:val="en-US"/>
        </w:rPr>
        <w:t xml:space="preserve">to 2.94 (2.26 - 3.81) in the third </w:t>
      </w:r>
      <w:proofErr w:type="spellStart"/>
      <w:r w:rsidR="00F87230">
        <w:rPr>
          <w:rFonts w:eastAsia="Times New Roman"/>
          <w:lang w:val="en-US"/>
        </w:rPr>
        <w:t>tertile</w:t>
      </w:r>
      <w:proofErr w:type="spellEnd"/>
      <w:r w:rsidRPr="00A85F39">
        <w:rPr>
          <w:rFonts w:eastAsia="Times New Roman"/>
          <w:lang w:val="en-US"/>
        </w:rPr>
        <w:t>.</w:t>
      </w:r>
    </w:p>
    <w:p w14:paraId="0C747681" w14:textId="77777777" w:rsidR="00CA1826" w:rsidRDefault="00CA1826" w:rsidP="00CA1826">
      <w:pPr>
        <w:spacing w:line="480" w:lineRule="auto"/>
        <w:rPr>
          <w:rFonts w:eastAsia="Times New Roman"/>
          <w:lang w:val="en-US"/>
        </w:rPr>
      </w:pPr>
    </w:p>
    <w:p w14:paraId="63A248FF" w14:textId="77777777" w:rsidR="003258A1" w:rsidRDefault="003258A1" w:rsidP="00CA1826">
      <w:pPr>
        <w:spacing w:line="480" w:lineRule="auto"/>
        <w:rPr>
          <w:rFonts w:eastAsia="Times New Roman"/>
          <w:lang w:val="en-US"/>
        </w:rPr>
      </w:pPr>
    </w:p>
    <w:p w14:paraId="62181034" w14:textId="77777777" w:rsidR="003258A1" w:rsidRDefault="003258A1" w:rsidP="00CA1826">
      <w:pPr>
        <w:spacing w:line="480" w:lineRule="auto"/>
        <w:rPr>
          <w:rFonts w:eastAsia="Times New Roman"/>
          <w:lang w:val="en-US"/>
        </w:rPr>
      </w:pPr>
    </w:p>
    <w:p w14:paraId="1A766311" w14:textId="0161E177" w:rsidR="00CA1826" w:rsidRPr="00CA1826" w:rsidRDefault="00CA1826" w:rsidP="00CA1826">
      <w:pPr>
        <w:spacing w:line="480" w:lineRule="auto"/>
        <w:rPr>
          <w:rFonts w:eastAsia="Times New Roman"/>
          <w:b/>
          <w:lang w:val="en-US"/>
        </w:rPr>
      </w:pPr>
      <w:r w:rsidRPr="00CA1826">
        <w:rPr>
          <w:rFonts w:eastAsia="Times New Roman"/>
          <w:b/>
          <w:lang w:val="en-US"/>
        </w:rPr>
        <w:lastRenderedPageBreak/>
        <w:t xml:space="preserve">Sensitivity analysis </w:t>
      </w:r>
    </w:p>
    <w:p w14:paraId="4AC33DD8" w14:textId="116EF93E" w:rsidR="00CA1826" w:rsidRPr="00CA1826" w:rsidRDefault="00DC2EFA" w:rsidP="00CA1826">
      <w:pPr>
        <w:spacing w:line="480" w:lineRule="auto"/>
        <w:rPr>
          <w:rFonts w:eastAsia="Times New Roman"/>
          <w:lang w:val="en-US"/>
        </w:rPr>
      </w:pPr>
      <w:r>
        <w:rPr>
          <w:rFonts w:eastAsia="Times New Roman"/>
          <w:lang w:val="en-US"/>
        </w:rPr>
        <w:t>W</w:t>
      </w:r>
      <w:r w:rsidR="00CA1826" w:rsidRPr="00CA1826">
        <w:rPr>
          <w:rFonts w:eastAsia="Times New Roman"/>
          <w:lang w:val="en-US"/>
        </w:rPr>
        <w:t xml:space="preserve">e identified significant interactions </w:t>
      </w:r>
      <w:r w:rsidR="0006133F">
        <w:rPr>
          <w:rFonts w:eastAsia="Times New Roman"/>
          <w:lang w:val="en-US"/>
        </w:rPr>
        <w:t>between</w:t>
      </w:r>
      <w:r w:rsidR="00CA1826" w:rsidRPr="00CA1826">
        <w:rPr>
          <w:rFonts w:eastAsia="Times New Roman"/>
          <w:lang w:val="en-US"/>
        </w:rPr>
        <w:t xml:space="preserve"> SBP, </w:t>
      </w:r>
      <w:r>
        <w:rPr>
          <w:rFonts w:eastAsia="Times New Roman"/>
          <w:lang w:val="en-US"/>
        </w:rPr>
        <w:t>heart rate</w:t>
      </w:r>
      <w:r w:rsidR="00CA1826" w:rsidRPr="00CA1826">
        <w:rPr>
          <w:rFonts w:eastAsia="Times New Roman"/>
          <w:lang w:val="en-US"/>
        </w:rPr>
        <w:t xml:space="preserve">, NYHA with the </w:t>
      </w:r>
      <w:r w:rsidR="00981834">
        <w:rPr>
          <w:rFonts w:eastAsia="Times New Roman"/>
          <w:lang w:val="en-US"/>
        </w:rPr>
        <w:t>time</w:t>
      </w:r>
      <w:r w:rsidR="0006133F">
        <w:rPr>
          <w:rFonts w:eastAsia="Times New Roman"/>
          <w:lang w:val="en-US"/>
        </w:rPr>
        <w:t xml:space="preserve"> </w:t>
      </w:r>
      <w:r w:rsidR="00981834">
        <w:rPr>
          <w:rFonts w:eastAsia="Times New Roman"/>
          <w:lang w:val="en-US"/>
        </w:rPr>
        <w:t xml:space="preserve">after </w:t>
      </w:r>
      <w:r w:rsidR="0006133F">
        <w:rPr>
          <w:rFonts w:eastAsia="Times New Roman"/>
          <w:lang w:val="en-US"/>
        </w:rPr>
        <w:t>measurement</w:t>
      </w:r>
      <w:r w:rsidR="00CA1826" w:rsidRPr="00CA1826">
        <w:rPr>
          <w:rFonts w:eastAsia="Times New Roman"/>
          <w:lang w:val="en-US"/>
        </w:rPr>
        <w:t xml:space="preserve"> (&lt;</w:t>
      </w:r>
      <w:r w:rsidR="00981834">
        <w:rPr>
          <w:rFonts w:eastAsia="Times New Roman"/>
          <w:lang w:val="en-US"/>
        </w:rPr>
        <w:t>30 days</w:t>
      </w:r>
      <w:r w:rsidR="00CA1826" w:rsidRPr="00CA1826">
        <w:rPr>
          <w:rFonts w:eastAsia="Times New Roman"/>
          <w:lang w:val="en-US"/>
        </w:rPr>
        <w:t xml:space="preserve"> or 30+ days) for CV death</w:t>
      </w:r>
      <w:r w:rsidR="0006133F">
        <w:rPr>
          <w:rFonts w:eastAsia="Times New Roman"/>
          <w:lang w:val="en-US"/>
        </w:rPr>
        <w:t>;</w:t>
      </w:r>
      <w:r w:rsidR="00CA1826" w:rsidRPr="00CA1826">
        <w:rPr>
          <w:rFonts w:eastAsia="Times New Roman"/>
          <w:lang w:val="en-US"/>
        </w:rPr>
        <w:t xml:space="preserve"> </w:t>
      </w:r>
      <w:r w:rsidR="0006133F">
        <w:rPr>
          <w:rFonts w:eastAsia="Times New Roman"/>
          <w:lang w:val="en-US"/>
        </w:rPr>
        <w:t>this was not seen for</w:t>
      </w:r>
      <w:r w:rsidR="003A55D5">
        <w:rPr>
          <w:rFonts w:eastAsia="Times New Roman"/>
          <w:lang w:val="en-US"/>
        </w:rPr>
        <w:t xml:space="preserve"> other variables (</w:t>
      </w:r>
      <w:r w:rsidR="005D7475" w:rsidRPr="005D7475">
        <w:rPr>
          <w:rFonts w:eastAsia="Times New Roman"/>
          <w:lang w:val="en-US"/>
        </w:rPr>
        <w:t xml:space="preserve">online data supplement </w:t>
      </w:r>
      <w:r w:rsidR="005D7475">
        <w:rPr>
          <w:rFonts w:eastAsia="Times New Roman"/>
          <w:lang w:val="en-US"/>
        </w:rPr>
        <w:t>T</w:t>
      </w:r>
      <w:r w:rsidR="00CA1826" w:rsidRPr="00CA1826">
        <w:rPr>
          <w:rFonts w:eastAsia="Times New Roman"/>
          <w:lang w:val="en-US"/>
        </w:rPr>
        <w:t>able</w:t>
      </w:r>
      <w:r w:rsidR="003A55D5">
        <w:rPr>
          <w:rFonts w:eastAsia="Times New Roman"/>
          <w:lang w:val="en-US"/>
        </w:rPr>
        <w:t xml:space="preserve"> 4</w:t>
      </w:r>
      <w:r w:rsidR="00CA1826" w:rsidRPr="00CA1826">
        <w:rPr>
          <w:rFonts w:eastAsia="Times New Roman"/>
          <w:lang w:val="en-US"/>
        </w:rPr>
        <w:t>). The association</w:t>
      </w:r>
      <w:r w:rsidR="0006133F">
        <w:rPr>
          <w:rFonts w:eastAsia="Times New Roman"/>
          <w:lang w:val="en-US"/>
        </w:rPr>
        <w:t xml:space="preserve"> between</w:t>
      </w:r>
      <w:r w:rsidR="00CA1826" w:rsidRPr="00CA1826">
        <w:rPr>
          <w:rFonts w:eastAsia="Times New Roman"/>
          <w:lang w:val="en-US"/>
        </w:rPr>
        <w:t xml:space="preserve"> K</w:t>
      </w:r>
      <w:r w:rsidR="0006133F" w:rsidRPr="0006133F">
        <w:rPr>
          <w:rFonts w:eastAsia="Times New Roman"/>
          <w:vertAlign w:val="superscript"/>
          <w:lang w:val="en-US"/>
        </w:rPr>
        <w:t>+</w:t>
      </w:r>
      <w:r w:rsidR="00CA1826">
        <w:rPr>
          <w:rFonts w:eastAsia="Times New Roman"/>
          <w:lang w:val="en-US"/>
        </w:rPr>
        <w:t xml:space="preserve"> </w:t>
      </w:r>
      <w:r w:rsidR="0006133F">
        <w:rPr>
          <w:rFonts w:eastAsia="Times New Roman"/>
          <w:lang w:val="en-US"/>
        </w:rPr>
        <w:t xml:space="preserve">and </w:t>
      </w:r>
      <w:r w:rsidR="00CA1826">
        <w:rPr>
          <w:rFonts w:eastAsia="Times New Roman"/>
          <w:lang w:val="en-US"/>
        </w:rPr>
        <w:t>CV deaths w</w:t>
      </w:r>
      <w:r w:rsidR="0006133F">
        <w:rPr>
          <w:rFonts w:eastAsia="Times New Roman"/>
          <w:lang w:val="en-US"/>
        </w:rPr>
        <w:t xml:space="preserve">as </w:t>
      </w:r>
      <w:r w:rsidR="00CA1826">
        <w:rPr>
          <w:rFonts w:eastAsia="Times New Roman"/>
          <w:lang w:val="en-US"/>
        </w:rPr>
        <w:t>as follows</w:t>
      </w:r>
      <w:r w:rsidR="00CA1826" w:rsidRPr="00CA1826">
        <w:rPr>
          <w:rFonts w:eastAsia="Times New Roman"/>
          <w:lang w:val="en-US"/>
        </w:rPr>
        <w:t>: &lt;30 days</w:t>
      </w:r>
      <w:r>
        <w:rPr>
          <w:rFonts w:eastAsia="Times New Roman"/>
          <w:lang w:val="en-US"/>
        </w:rPr>
        <w:t xml:space="preserve">: HR </w:t>
      </w:r>
      <w:r w:rsidR="00CA1826" w:rsidRPr="00CA1826">
        <w:rPr>
          <w:rFonts w:eastAsia="Times New Roman"/>
          <w:lang w:val="en-US"/>
        </w:rPr>
        <w:t>=</w:t>
      </w:r>
      <w:r>
        <w:rPr>
          <w:rFonts w:eastAsia="Times New Roman"/>
          <w:lang w:val="en-US"/>
        </w:rPr>
        <w:t xml:space="preserve"> </w:t>
      </w:r>
      <w:r w:rsidR="00CA1826" w:rsidRPr="00CA1826">
        <w:rPr>
          <w:rFonts w:eastAsia="Times New Roman"/>
          <w:lang w:val="en-US"/>
        </w:rPr>
        <w:t>2.55 (1.62 - 4.01)</w:t>
      </w:r>
      <w:r>
        <w:rPr>
          <w:rFonts w:eastAsia="Times New Roman"/>
          <w:lang w:val="en-US"/>
        </w:rPr>
        <w:t xml:space="preserve"> for K&gt;5.5; </w:t>
      </w:r>
      <w:r w:rsidR="00CA1826" w:rsidRPr="00CA1826">
        <w:rPr>
          <w:rFonts w:eastAsia="Times New Roman"/>
          <w:lang w:val="en-US"/>
        </w:rPr>
        <w:t>30+ days</w:t>
      </w:r>
      <w:r>
        <w:rPr>
          <w:rFonts w:eastAsia="Times New Roman"/>
          <w:lang w:val="en-US"/>
        </w:rPr>
        <w:t xml:space="preserve">: HR </w:t>
      </w:r>
      <w:r w:rsidR="00CA1826" w:rsidRPr="00CA1826">
        <w:rPr>
          <w:rFonts w:eastAsia="Times New Roman"/>
          <w:lang w:val="en-US"/>
        </w:rPr>
        <w:t>=</w:t>
      </w:r>
      <w:r>
        <w:rPr>
          <w:rFonts w:eastAsia="Times New Roman"/>
          <w:lang w:val="en-US"/>
        </w:rPr>
        <w:t xml:space="preserve"> </w:t>
      </w:r>
      <w:r w:rsidR="00CA1826" w:rsidRPr="00CA1826">
        <w:rPr>
          <w:rFonts w:eastAsia="Times New Roman"/>
          <w:lang w:val="en-US"/>
        </w:rPr>
        <w:t>1.26 (0.55 - 2.87)</w:t>
      </w:r>
      <w:r>
        <w:rPr>
          <w:rFonts w:eastAsia="Times New Roman"/>
          <w:lang w:val="en-US"/>
        </w:rPr>
        <w:t xml:space="preserve"> for K&gt;5.5 (4-5 as reference in each period)</w:t>
      </w:r>
      <w:r w:rsidR="00CA1826" w:rsidRPr="00CA1826">
        <w:rPr>
          <w:rFonts w:eastAsia="Times New Roman"/>
          <w:lang w:val="en-US"/>
        </w:rPr>
        <w:t>.</w:t>
      </w:r>
    </w:p>
    <w:p w14:paraId="0DB2F2EE" w14:textId="57E60BAF" w:rsidR="00CA1826" w:rsidRPr="00A85F39" w:rsidRDefault="00CA1826" w:rsidP="00CA1826">
      <w:pPr>
        <w:spacing w:line="480" w:lineRule="auto"/>
        <w:rPr>
          <w:rFonts w:eastAsia="Times New Roman"/>
          <w:lang w:val="en-US"/>
        </w:rPr>
      </w:pPr>
      <w:r>
        <w:rPr>
          <w:rFonts w:eastAsia="Times New Roman"/>
          <w:lang w:val="en-US"/>
        </w:rPr>
        <w:t>In contrast, we identified</w:t>
      </w:r>
      <w:r w:rsidRPr="00CA1826">
        <w:rPr>
          <w:rFonts w:eastAsia="Times New Roman"/>
          <w:lang w:val="en-US"/>
        </w:rPr>
        <w:t xml:space="preserve"> a significant interaction </w:t>
      </w:r>
      <w:r w:rsidR="00A00AFD">
        <w:rPr>
          <w:rFonts w:eastAsia="Times New Roman"/>
          <w:lang w:val="en-US"/>
        </w:rPr>
        <w:t>between</w:t>
      </w:r>
      <w:r w:rsidRPr="00CA1826">
        <w:rPr>
          <w:rFonts w:eastAsia="Times New Roman"/>
          <w:lang w:val="en-US"/>
        </w:rPr>
        <w:t xml:space="preserve"> K</w:t>
      </w:r>
      <w:r w:rsidR="0006133F" w:rsidRPr="0006133F">
        <w:rPr>
          <w:rFonts w:eastAsia="Times New Roman"/>
          <w:vertAlign w:val="superscript"/>
          <w:lang w:val="en-US"/>
        </w:rPr>
        <w:t>+</w:t>
      </w:r>
      <w:r w:rsidRPr="00CA1826">
        <w:rPr>
          <w:rFonts w:eastAsia="Times New Roman"/>
          <w:lang w:val="en-US"/>
        </w:rPr>
        <w:t xml:space="preserve"> </w:t>
      </w:r>
      <w:r w:rsidR="00A00AFD">
        <w:rPr>
          <w:rFonts w:eastAsia="Times New Roman"/>
          <w:lang w:val="en-US"/>
        </w:rPr>
        <w:t xml:space="preserve">and </w:t>
      </w:r>
      <w:r w:rsidR="00981834">
        <w:rPr>
          <w:rFonts w:eastAsia="Times New Roman"/>
          <w:lang w:val="en-US"/>
        </w:rPr>
        <w:t>time</w:t>
      </w:r>
      <w:r w:rsidR="00A00AFD">
        <w:rPr>
          <w:rFonts w:eastAsia="Times New Roman"/>
          <w:lang w:val="en-US"/>
        </w:rPr>
        <w:t xml:space="preserve"> </w:t>
      </w:r>
      <w:r w:rsidR="00981834">
        <w:rPr>
          <w:rFonts w:eastAsia="Times New Roman"/>
          <w:lang w:val="en-US"/>
        </w:rPr>
        <w:t>after</w:t>
      </w:r>
      <w:r w:rsidR="00A00AFD">
        <w:rPr>
          <w:rFonts w:eastAsia="Times New Roman"/>
          <w:lang w:val="en-US"/>
        </w:rPr>
        <w:t xml:space="preserve"> measurement</w:t>
      </w:r>
      <w:r w:rsidRPr="00CA1826">
        <w:rPr>
          <w:rFonts w:eastAsia="Times New Roman"/>
          <w:lang w:val="en-US"/>
        </w:rPr>
        <w:t xml:space="preserve"> </w:t>
      </w:r>
      <w:r w:rsidR="00A00AFD">
        <w:rPr>
          <w:rFonts w:eastAsia="Times New Roman"/>
          <w:lang w:val="en-US"/>
        </w:rPr>
        <w:t>for</w:t>
      </w:r>
      <w:r w:rsidRPr="00CA1826">
        <w:rPr>
          <w:rFonts w:eastAsia="Times New Roman"/>
          <w:lang w:val="en-US"/>
        </w:rPr>
        <w:t xml:space="preserve"> worsening HF hospitalization. </w:t>
      </w:r>
      <w:r w:rsidR="00A00AFD">
        <w:rPr>
          <w:rFonts w:eastAsia="Times New Roman"/>
          <w:lang w:val="en-US"/>
        </w:rPr>
        <w:t>Both h</w:t>
      </w:r>
      <w:r w:rsidRPr="00CA1826">
        <w:rPr>
          <w:rFonts w:eastAsia="Times New Roman"/>
          <w:lang w:val="en-US"/>
        </w:rPr>
        <w:t>ypo</w:t>
      </w:r>
      <w:r w:rsidR="00A00AFD">
        <w:rPr>
          <w:rFonts w:eastAsia="Times New Roman"/>
          <w:lang w:val="en-US"/>
        </w:rPr>
        <w:t>-</w:t>
      </w:r>
      <w:r w:rsidRPr="00CA1826">
        <w:rPr>
          <w:rFonts w:eastAsia="Times New Roman"/>
          <w:lang w:val="en-US"/>
        </w:rPr>
        <w:t xml:space="preserve"> and </w:t>
      </w:r>
      <w:r w:rsidR="00A00AFD">
        <w:rPr>
          <w:rFonts w:eastAsia="Times New Roman"/>
          <w:lang w:val="en-US"/>
        </w:rPr>
        <w:t>h</w:t>
      </w:r>
      <w:r w:rsidRPr="00CA1826">
        <w:rPr>
          <w:rFonts w:eastAsia="Times New Roman"/>
          <w:lang w:val="en-US"/>
        </w:rPr>
        <w:t xml:space="preserve">yper </w:t>
      </w:r>
      <w:proofErr w:type="spellStart"/>
      <w:r w:rsidR="00A00AFD">
        <w:rPr>
          <w:rFonts w:eastAsia="Times New Roman"/>
          <w:lang w:val="en-US"/>
        </w:rPr>
        <w:t>kalemia</w:t>
      </w:r>
      <w:proofErr w:type="spellEnd"/>
      <w:r w:rsidRPr="00CA1826">
        <w:rPr>
          <w:rFonts w:eastAsia="Times New Roman"/>
          <w:lang w:val="en-US"/>
        </w:rPr>
        <w:t xml:space="preserve"> were strongly and significantly associated with this outcome &lt;30 days but not for the 30+ days period (&lt;30 days</w:t>
      </w:r>
      <w:r w:rsidR="00DC2EFA">
        <w:rPr>
          <w:rFonts w:eastAsia="Times New Roman"/>
          <w:lang w:val="en-US"/>
        </w:rPr>
        <w:t xml:space="preserve">: HR </w:t>
      </w:r>
      <w:r w:rsidRPr="00CA1826">
        <w:rPr>
          <w:rFonts w:eastAsia="Times New Roman"/>
          <w:lang w:val="en-US"/>
        </w:rPr>
        <w:t>=</w:t>
      </w:r>
      <w:r w:rsidR="00DC2EFA">
        <w:rPr>
          <w:rFonts w:eastAsia="Times New Roman"/>
          <w:lang w:val="en-US"/>
        </w:rPr>
        <w:t xml:space="preserve"> </w:t>
      </w:r>
      <w:r w:rsidRPr="00CA1826">
        <w:rPr>
          <w:rFonts w:eastAsia="Times New Roman"/>
          <w:lang w:val="en-US"/>
        </w:rPr>
        <w:t xml:space="preserve">2.62 (1.74 - 3.94) </w:t>
      </w:r>
      <w:r w:rsidR="00DC2EFA">
        <w:rPr>
          <w:rFonts w:eastAsia="Times New Roman"/>
          <w:lang w:val="en-US"/>
        </w:rPr>
        <w:t>for</w:t>
      </w:r>
      <w:r w:rsidR="00DC2EFA" w:rsidRPr="00DC2EFA">
        <w:rPr>
          <w:rFonts w:eastAsia="Times New Roman"/>
          <w:lang w:val="en-US"/>
        </w:rPr>
        <w:t xml:space="preserve"> </w:t>
      </w:r>
      <w:r w:rsidR="00DC2EFA" w:rsidRPr="00CA1826">
        <w:rPr>
          <w:rFonts w:eastAsia="Times New Roman"/>
          <w:lang w:val="en-US"/>
        </w:rPr>
        <w:t>K&lt;</w:t>
      </w:r>
      <w:r w:rsidR="00DC2EFA">
        <w:rPr>
          <w:rFonts w:eastAsia="Times New Roman"/>
          <w:lang w:val="en-US"/>
        </w:rPr>
        <w:t>3</w:t>
      </w:r>
      <w:r w:rsidR="00DC2EFA" w:rsidRPr="00CA1826">
        <w:rPr>
          <w:rFonts w:eastAsia="Times New Roman"/>
          <w:lang w:val="en-US"/>
        </w:rPr>
        <w:t>.5</w:t>
      </w:r>
      <w:r w:rsidR="00DC2EFA">
        <w:rPr>
          <w:rFonts w:eastAsia="Times New Roman"/>
          <w:lang w:val="en-US"/>
        </w:rPr>
        <w:t xml:space="preserve">, </w:t>
      </w:r>
      <w:r w:rsidR="00DC2EFA" w:rsidRPr="00CA1826">
        <w:rPr>
          <w:rFonts w:eastAsia="Times New Roman"/>
          <w:lang w:val="en-US"/>
        </w:rPr>
        <w:t>2.63 (1.73 - 4.00)</w:t>
      </w:r>
      <w:r w:rsidR="00DC2EFA">
        <w:rPr>
          <w:rFonts w:eastAsia="Times New Roman"/>
          <w:lang w:val="en-US"/>
        </w:rPr>
        <w:t xml:space="preserve"> for K&gt;5.5; </w:t>
      </w:r>
      <w:r w:rsidRPr="00CA1826">
        <w:rPr>
          <w:rFonts w:eastAsia="Times New Roman"/>
          <w:lang w:val="en-US"/>
        </w:rPr>
        <w:t>30+ days</w:t>
      </w:r>
      <w:r w:rsidR="00DC2EFA">
        <w:rPr>
          <w:rFonts w:eastAsia="Times New Roman"/>
          <w:lang w:val="en-US"/>
        </w:rPr>
        <w:t xml:space="preserve">: HR </w:t>
      </w:r>
      <w:r w:rsidRPr="00CA1826">
        <w:rPr>
          <w:rFonts w:eastAsia="Times New Roman"/>
          <w:lang w:val="en-US"/>
        </w:rPr>
        <w:t>=</w:t>
      </w:r>
      <w:r w:rsidR="00DC2EFA">
        <w:rPr>
          <w:rFonts w:eastAsia="Times New Roman"/>
          <w:lang w:val="en-US"/>
        </w:rPr>
        <w:t xml:space="preserve"> </w:t>
      </w:r>
      <w:r w:rsidRPr="00CA1826">
        <w:rPr>
          <w:rFonts w:eastAsia="Times New Roman"/>
          <w:lang w:val="en-US"/>
        </w:rPr>
        <w:t xml:space="preserve">0.86 (0.27-2.71) </w:t>
      </w:r>
      <w:r w:rsidR="00DC2EFA">
        <w:rPr>
          <w:rFonts w:eastAsia="Times New Roman"/>
          <w:lang w:val="en-US"/>
        </w:rPr>
        <w:t>for</w:t>
      </w:r>
      <w:r w:rsidR="00DC2EFA" w:rsidRPr="00DC2EFA">
        <w:rPr>
          <w:rFonts w:eastAsia="Times New Roman"/>
          <w:lang w:val="en-US"/>
        </w:rPr>
        <w:t xml:space="preserve"> </w:t>
      </w:r>
      <w:r w:rsidR="00DC2EFA" w:rsidRPr="00CA1826">
        <w:rPr>
          <w:rFonts w:eastAsia="Times New Roman"/>
          <w:lang w:val="en-US"/>
        </w:rPr>
        <w:t>K&lt;</w:t>
      </w:r>
      <w:r w:rsidR="00DC2EFA">
        <w:rPr>
          <w:rFonts w:eastAsia="Times New Roman"/>
          <w:lang w:val="en-US"/>
        </w:rPr>
        <w:t>3</w:t>
      </w:r>
      <w:r w:rsidR="00DC2EFA" w:rsidRPr="00CA1826">
        <w:rPr>
          <w:rFonts w:eastAsia="Times New Roman"/>
          <w:lang w:val="en-US"/>
        </w:rPr>
        <w:t>.5</w:t>
      </w:r>
      <w:r w:rsidR="00DC2EFA">
        <w:rPr>
          <w:rFonts w:eastAsia="Times New Roman"/>
          <w:lang w:val="en-US"/>
        </w:rPr>
        <w:t xml:space="preserve">, </w:t>
      </w:r>
      <w:r w:rsidR="005D7475">
        <w:rPr>
          <w:rFonts w:eastAsia="Times New Roman"/>
          <w:lang w:val="en-US"/>
        </w:rPr>
        <w:t>1.39 (0.56-3.44)</w:t>
      </w:r>
      <w:r w:rsidR="00DC2EFA" w:rsidRPr="00DC2EFA">
        <w:rPr>
          <w:rFonts w:eastAsia="Times New Roman"/>
          <w:lang w:val="en-US"/>
        </w:rPr>
        <w:t xml:space="preserve"> </w:t>
      </w:r>
      <w:r w:rsidR="00DC2EFA">
        <w:rPr>
          <w:rFonts w:eastAsia="Times New Roman"/>
          <w:lang w:val="en-US"/>
        </w:rPr>
        <w:t>for K&gt;5.5</w:t>
      </w:r>
      <w:r w:rsidR="005D7475">
        <w:rPr>
          <w:rFonts w:eastAsia="Times New Roman"/>
          <w:lang w:val="en-US"/>
        </w:rPr>
        <w:t xml:space="preserve"> – Online data supplement T</w:t>
      </w:r>
      <w:r w:rsidRPr="00CA1826">
        <w:rPr>
          <w:rFonts w:eastAsia="Times New Roman"/>
          <w:lang w:val="en-US"/>
        </w:rPr>
        <w:t>able</w:t>
      </w:r>
      <w:r w:rsidR="005D7475">
        <w:rPr>
          <w:rFonts w:eastAsia="Times New Roman"/>
          <w:lang w:val="en-US"/>
        </w:rPr>
        <w:t xml:space="preserve"> 5</w:t>
      </w:r>
      <w:r w:rsidRPr="00CA1826">
        <w:rPr>
          <w:rFonts w:eastAsia="Times New Roman"/>
          <w:lang w:val="en-US"/>
        </w:rPr>
        <w:t>).</w:t>
      </w:r>
    </w:p>
    <w:p w14:paraId="3A5CB3A9" w14:textId="77777777" w:rsidR="003247B9" w:rsidRPr="00A85F39" w:rsidRDefault="003247B9">
      <w:pPr>
        <w:rPr>
          <w:rFonts w:eastAsiaTheme="majorEastAsia" w:cstheme="majorBidi"/>
          <w:b/>
          <w:bCs/>
          <w:sz w:val="28"/>
          <w:szCs w:val="28"/>
          <w:lang w:val="en-US"/>
        </w:rPr>
      </w:pPr>
      <w:r w:rsidRPr="00A85F39">
        <w:rPr>
          <w:lang w:val="en-US"/>
        </w:rPr>
        <w:br w:type="page"/>
      </w:r>
    </w:p>
    <w:p w14:paraId="77E177B8" w14:textId="11606704" w:rsidR="00C12F83" w:rsidRPr="00A85F39" w:rsidRDefault="00350C34">
      <w:pPr>
        <w:pStyle w:val="Titre1"/>
        <w:rPr>
          <w:lang w:val="en-US"/>
        </w:rPr>
      </w:pPr>
      <w:r w:rsidRPr="00A85F39">
        <w:rPr>
          <w:lang w:val="en-US"/>
        </w:rPr>
        <w:lastRenderedPageBreak/>
        <w:t>Discussion</w:t>
      </w:r>
    </w:p>
    <w:p w14:paraId="1FBAB732" w14:textId="7251EC96" w:rsidR="00451797" w:rsidRDefault="00FF5650" w:rsidP="00A53843">
      <w:pPr>
        <w:spacing w:line="480" w:lineRule="auto"/>
        <w:rPr>
          <w:lang w:val="en-US"/>
        </w:rPr>
      </w:pPr>
      <w:r>
        <w:rPr>
          <w:lang w:val="en-US"/>
        </w:rPr>
        <w:t xml:space="preserve">To our knowledge this is the first attempt to integrate serial </w:t>
      </w:r>
      <w:r w:rsidR="00CA5B3E">
        <w:rPr>
          <w:lang w:val="en-US"/>
        </w:rPr>
        <w:t>K</w:t>
      </w:r>
      <w:r w:rsidR="00CA5B3E" w:rsidRPr="00A952EF">
        <w:rPr>
          <w:vertAlign w:val="superscript"/>
          <w:lang w:val="en-US"/>
        </w:rPr>
        <w:t>+</w:t>
      </w:r>
      <w:r w:rsidR="00CA5B3E">
        <w:rPr>
          <w:lang w:val="en-US"/>
        </w:rPr>
        <w:t xml:space="preserve"> </w:t>
      </w:r>
      <w:r>
        <w:rPr>
          <w:lang w:val="en-US"/>
        </w:rPr>
        <w:t>measurements in the context of initiation and maintenance of MRA treatment</w:t>
      </w:r>
      <w:r w:rsidR="00CE0DF0" w:rsidRPr="00A85F39">
        <w:rPr>
          <w:lang w:val="en-US"/>
        </w:rPr>
        <w:t xml:space="preserve"> </w:t>
      </w:r>
      <w:r>
        <w:rPr>
          <w:lang w:val="en-US"/>
        </w:rPr>
        <w:t>in a</w:t>
      </w:r>
      <w:r w:rsidR="00350C34" w:rsidRPr="00A85F39">
        <w:rPr>
          <w:lang w:val="en-US"/>
        </w:rPr>
        <w:t xml:space="preserve"> risk </w:t>
      </w:r>
      <w:r>
        <w:rPr>
          <w:lang w:val="en-US"/>
        </w:rPr>
        <w:t>model</w:t>
      </w:r>
      <w:r w:rsidR="00F36ECC" w:rsidRPr="00A85F39">
        <w:rPr>
          <w:lang w:val="en-US"/>
        </w:rPr>
        <w:t>.</w:t>
      </w:r>
      <w:r w:rsidR="00350C34" w:rsidRPr="00A85F39">
        <w:rPr>
          <w:lang w:val="en-US"/>
        </w:rPr>
        <w:t xml:space="preserve"> </w:t>
      </w:r>
      <w:bookmarkStart w:id="12" w:name="OLE_LINK17"/>
      <w:bookmarkStart w:id="13" w:name="OLE_LINK18"/>
      <w:r w:rsidR="00F36ECC" w:rsidRPr="00A85F39">
        <w:rPr>
          <w:lang w:val="en-US"/>
        </w:rPr>
        <w:t xml:space="preserve">The </w:t>
      </w:r>
      <w:r>
        <w:rPr>
          <w:lang w:val="en-US"/>
        </w:rPr>
        <w:t>model</w:t>
      </w:r>
      <w:r w:rsidRPr="00A85F39">
        <w:rPr>
          <w:lang w:val="en-US"/>
        </w:rPr>
        <w:t xml:space="preserve"> </w:t>
      </w:r>
      <w:r w:rsidR="00F36ECC" w:rsidRPr="00A85F39">
        <w:rPr>
          <w:lang w:val="en-US"/>
        </w:rPr>
        <w:t xml:space="preserve">was </w:t>
      </w:r>
      <w:r>
        <w:rPr>
          <w:lang w:val="en-US"/>
        </w:rPr>
        <w:t>created using data</w:t>
      </w:r>
      <w:r w:rsidRPr="00A85F39">
        <w:rPr>
          <w:lang w:val="en-US"/>
        </w:rPr>
        <w:t xml:space="preserve"> </w:t>
      </w:r>
      <w:r>
        <w:rPr>
          <w:lang w:val="en-US"/>
        </w:rPr>
        <w:t xml:space="preserve">from a cohort of patients with </w:t>
      </w:r>
      <w:r w:rsidR="00CA5B3E">
        <w:rPr>
          <w:lang w:val="en-US"/>
        </w:rPr>
        <w:t>A</w:t>
      </w:r>
      <w:r>
        <w:rPr>
          <w:lang w:val="en-US"/>
        </w:rPr>
        <w:t xml:space="preserve">MI complicated by a reduced LVEF and </w:t>
      </w:r>
      <w:r w:rsidR="00CA5B3E">
        <w:rPr>
          <w:lang w:val="en-US"/>
        </w:rPr>
        <w:t>HF</w:t>
      </w:r>
      <w:r w:rsidR="00CE0DF0" w:rsidRPr="00A85F39">
        <w:rPr>
          <w:lang w:val="en-US"/>
        </w:rPr>
        <w:t xml:space="preserve"> </w:t>
      </w:r>
      <w:r w:rsidR="0094384C" w:rsidRPr="00A85F39">
        <w:rPr>
          <w:lang w:val="en-US"/>
        </w:rPr>
        <w:t xml:space="preserve">and </w:t>
      </w:r>
      <w:r w:rsidR="00CE0DF0" w:rsidRPr="00A85F39">
        <w:rPr>
          <w:lang w:val="en-US"/>
        </w:rPr>
        <w:t>validated</w:t>
      </w:r>
      <w:r w:rsidR="001D16F5" w:rsidRPr="00A85F39">
        <w:rPr>
          <w:lang w:val="en-US"/>
        </w:rPr>
        <w:t xml:space="preserve"> in another </w:t>
      </w:r>
      <w:r>
        <w:rPr>
          <w:lang w:val="en-US"/>
        </w:rPr>
        <w:t xml:space="preserve">high-risk </w:t>
      </w:r>
      <w:r w:rsidR="00350C34" w:rsidRPr="00A85F39">
        <w:rPr>
          <w:lang w:val="en-US"/>
        </w:rPr>
        <w:t xml:space="preserve">AMI </w:t>
      </w:r>
      <w:r>
        <w:rPr>
          <w:lang w:val="en-US"/>
        </w:rPr>
        <w:t>cohort</w:t>
      </w:r>
      <w:r w:rsidR="00350C34" w:rsidRPr="00A85F39">
        <w:rPr>
          <w:lang w:val="en-US"/>
        </w:rPr>
        <w:t xml:space="preserve"> and </w:t>
      </w:r>
      <w:r>
        <w:rPr>
          <w:lang w:val="en-US"/>
        </w:rPr>
        <w:t xml:space="preserve">in a second, </w:t>
      </w:r>
      <w:r w:rsidR="00350C34" w:rsidRPr="00A85F39">
        <w:rPr>
          <w:lang w:val="en-US"/>
        </w:rPr>
        <w:t xml:space="preserve">chronic </w:t>
      </w:r>
      <w:r w:rsidR="00CA5B3E">
        <w:rPr>
          <w:lang w:val="en-US"/>
        </w:rPr>
        <w:t>HF</w:t>
      </w:r>
      <w:r>
        <w:rPr>
          <w:lang w:val="en-US"/>
        </w:rPr>
        <w:t>,</w:t>
      </w:r>
      <w:r w:rsidR="00350C34" w:rsidRPr="00A85F39">
        <w:rPr>
          <w:lang w:val="en-US"/>
        </w:rPr>
        <w:t xml:space="preserve"> population.</w:t>
      </w:r>
      <w:bookmarkEnd w:id="12"/>
      <w:bookmarkEnd w:id="13"/>
      <w:r w:rsidR="00350C34" w:rsidRPr="00A85F39">
        <w:rPr>
          <w:lang w:val="en-US"/>
        </w:rPr>
        <w:t xml:space="preserve"> </w:t>
      </w:r>
      <w:r w:rsidR="00CE0DF0" w:rsidRPr="00A85F39">
        <w:rPr>
          <w:lang w:val="en-US"/>
        </w:rPr>
        <w:t xml:space="preserve">A </w:t>
      </w:r>
      <w:r w:rsidR="00451797" w:rsidRPr="00A85F39">
        <w:rPr>
          <w:lang w:val="en-US"/>
        </w:rPr>
        <w:t xml:space="preserve">computerized score </w:t>
      </w:r>
      <w:r>
        <w:rPr>
          <w:lang w:val="en-US"/>
        </w:rPr>
        <w:t>has been derived from the risk model and made available as an online tool for convenience of use</w:t>
      </w:r>
      <w:r w:rsidR="00451797" w:rsidRPr="00A85F39">
        <w:rPr>
          <w:lang w:val="en-US"/>
        </w:rPr>
        <w:t xml:space="preserve">. </w:t>
      </w:r>
      <w:r w:rsidR="00CA1826">
        <w:rPr>
          <w:lang w:val="en-US"/>
        </w:rPr>
        <w:t>Furthermore, a sensitivity analysis</w:t>
      </w:r>
      <w:r w:rsidR="00CA1826" w:rsidRPr="00CA1826">
        <w:rPr>
          <w:lang w:val="en-US"/>
        </w:rPr>
        <w:t xml:space="preserve"> identified that highest or lowest values of K carried a particularly high risk for events occurring within 30 days</w:t>
      </w:r>
      <w:r w:rsidR="00CA1826">
        <w:rPr>
          <w:lang w:val="en-US"/>
        </w:rPr>
        <w:t>, which strengthens the clinical relevance of our findings</w:t>
      </w:r>
      <w:r w:rsidR="00CA1826" w:rsidRPr="00CA1826">
        <w:rPr>
          <w:lang w:val="en-US"/>
        </w:rPr>
        <w:t>.</w:t>
      </w:r>
    </w:p>
    <w:p w14:paraId="04E829A3" w14:textId="2BE8401B" w:rsidR="00A602D6" w:rsidRPr="001372B3" w:rsidRDefault="003C1617" w:rsidP="00A53843">
      <w:pPr>
        <w:spacing w:line="480" w:lineRule="auto"/>
        <w:rPr>
          <w:color w:val="000000" w:themeColor="text1"/>
          <w:lang w:val="en-US"/>
        </w:rPr>
      </w:pPr>
      <w:r w:rsidRPr="001372B3">
        <w:rPr>
          <w:color w:val="000000" w:themeColor="text1"/>
          <w:lang w:val="en-US"/>
        </w:rPr>
        <w:t>Importantly, we hope that this tool will enable a better use of MRA</w:t>
      </w:r>
      <w:r w:rsidR="00FA0EEE" w:rsidRPr="001372B3">
        <w:rPr>
          <w:color w:val="000000" w:themeColor="text1"/>
          <w:lang w:val="en-US"/>
        </w:rPr>
        <w:t>s</w:t>
      </w:r>
      <w:r w:rsidRPr="001372B3">
        <w:rPr>
          <w:color w:val="000000" w:themeColor="text1"/>
          <w:lang w:val="en-US"/>
        </w:rPr>
        <w:t xml:space="preserve"> by the medical community</w:t>
      </w:r>
      <w:r w:rsidR="00BA360A" w:rsidRPr="001372B3">
        <w:rPr>
          <w:color w:val="000000" w:themeColor="text1"/>
          <w:lang w:val="en-US"/>
        </w:rPr>
        <w:t>, avoiding unnecessary permanent discontinuations.</w:t>
      </w:r>
    </w:p>
    <w:p w14:paraId="1BE73ABE" w14:textId="2E54B115" w:rsidR="00B472BA" w:rsidRPr="00A85F39" w:rsidRDefault="00B472BA" w:rsidP="00B472BA">
      <w:pPr>
        <w:spacing w:line="480" w:lineRule="auto"/>
        <w:rPr>
          <w:lang w:val="en-US"/>
        </w:rPr>
      </w:pPr>
      <w:r w:rsidRPr="00A85F39">
        <w:rPr>
          <w:lang w:val="en-US"/>
        </w:rPr>
        <w:t xml:space="preserve">Our risk score has several advantages compared to previous ones. </w:t>
      </w:r>
      <w:r w:rsidR="00CA5B3E">
        <w:rPr>
          <w:lang w:val="en-US"/>
        </w:rPr>
        <w:t>It</w:t>
      </w:r>
      <w:r w:rsidRPr="00A85F39">
        <w:rPr>
          <w:lang w:val="en-US"/>
        </w:rPr>
        <w:t xml:space="preserve"> is time-</w:t>
      </w:r>
      <w:r w:rsidR="00376FFC">
        <w:rPr>
          <w:lang w:val="en-US"/>
        </w:rPr>
        <w:t>updated</w:t>
      </w:r>
      <w:r w:rsidRPr="00A85F39">
        <w:rPr>
          <w:lang w:val="en-US"/>
        </w:rPr>
        <w:t xml:space="preserve"> in contrast with all/most of the previously published risk scores </w:t>
      </w:r>
      <w:r w:rsidR="00876F30">
        <w:rPr>
          <w:lang w:val="en-US"/>
        </w:rPr>
        <w:t>for</w:t>
      </w:r>
      <w:r w:rsidRPr="00A85F39">
        <w:rPr>
          <w:lang w:val="en-US"/>
        </w:rPr>
        <w:t xml:space="preserve"> HF</w:t>
      </w:r>
      <w:r w:rsidR="00F54850" w:rsidRPr="00A85F39">
        <w:rPr>
          <w:lang w:val="en-US"/>
        </w:rPr>
        <w:fldChar w:fldCharType="begin">
          <w:fldData xml:space="preserve">PEVuZE5vdGU+PENpdGU+PEF1dGhvcj5MZXZ5PC9BdXRob3I+PFllYXI+MjAwNjwvWWVhcj48UmVj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</w:fldData>
        </w:fldChar>
      </w:r>
      <w:r w:rsidR="002F7335">
        <w:rPr>
          <w:lang w:val="en-US"/>
        </w:rPr>
        <w:instrText xml:space="preserve"> ADDIN EN.CITE </w:instrText>
      </w:r>
      <w:r w:rsidR="002F7335">
        <w:rPr>
          <w:lang w:val="en-US"/>
        </w:rPr>
        <w:fldChar w:fldCharType="begin">
          <w:fldData xml:space="preserve">PEVuZE5vdGU+PENpdGU+PEF1dGhvcj5MZXZ5PC9BdXRob3I+PFllYXI+MjAwNjwvWWVhcj48UmVj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</w:fldData>
        </w:fldChar>
      </w:r>
      <w:r w:rsidR="002F7335">
        <w:rPr>
          <w:lang w:val="en-US"/>
        </w:rPr>
        <w:instrText xml:space="preserve"> ADDIN EN.CITE.DATA </w:instrText>
      </w:r>
      <w:r w:rsidR="002F7335">
        <w:rPr>
          <w:lang w:val="en-US"/>
        </w:rPr>
      </w:r>
      <w:r w:rsidR="002F7335">
        <w:rPr>
          <w:lang w:val="en-US"/>
        </w:rPr>
        <w:fldChar w:fldCharType="end"/>
      </w:r>
      <w:r w:rsidR="00F54850" w:rsidRPr="00A85F39">
        <w:rPr>
          <w:lang w:val="en-US"/>
        </w:rPr>
      </w:r>
      <w:r w:rsidR="00F54850" w:rsidRPr="00A85F39">
        <w:rPr>
          <w:lang w:val="en-US"/>
        </w:rPr>
        <w:fldChar w:fldCharType="separate"/>
      </w:r>
      <w:r w:rsidR="002F7335" w:rsidRPr="002F7335">
        <w:rPr>
          <w:noProof/>
          <w:vertAlign w:val="superscript"/>
          <w:lang w:val="en-US"/>
        </w:rPr>
        <w:t>14-18</w:t>
      </w:r>
      <w:r w:rsidR="00F54850" w:rsidRPr="00A85F39">
        <w:rPr>
          <w:lang w:val="en-US"/>
        </w:rPr>
        <w:fldChar w:fldCharType="end"/>
      </w:r>
      <w:r w:rsidR="00715F71" w:rsidRPr="00A85F39">
        <w:rPr>
          <w:lang w:val="en-US"/>
        </w:rPr>
        <w:t xml:space="preserve"> </w:t>
      </w:r>
      <w:r w:rsidRPr="00A85F39">
        <w:rPr>
          <w:lang w:val="en-US"/>
        </w:rPr>
        <w:t xml:space="preserve">. This methodological feature permitted </w:t>
      </w:r>
      <w:r w:rsidR="00876F30">
        <w:rPr>
          <w:lang w:val="en-US"/>
        </w:rPr>
        <w:t xml:space="preserve">us </w:t>
      </w:r>
      <w:r w:rsidRPr="00A85F39">
        <w:rPr>
          <w:lang w:val="en-US"/>
        </w:rPr>
        <w:t xml:space="preserve">to precisely evaluate the association </w:t>
      </w:r>
      <w:r w:rsidR="00876F30">
        <w:rPr>
          <w:lang w:val="en-US"/>
        </w:rPr>
        <w:t xml:space="preserve">between </w:t>
      </w:r>
      <w:r w:rsidRPr="00A85F39">
        <w:rPr>
          <w:lang w:val="en-US"/>
        </w:rPr>
        <w:t xml:space="preserve">repeated </w:t>
      </w:r>
      <w:r w:rsidR="00CA5B3E">
        <w:rPr>
          <w:lang w:val="en-US"/>
        </w:rPr>
        <w:t>K</w:t>
      </w:r>
      <w:r w:rsidR="00CA5B3E" w:rsidRPr="00A952EF">
        <w:rPr>
          <w:vertAlign w:val="superscript"/>
          <w:lang w:val="en-US"/>
        </w:rPr>
        <w:t>+</w:t>
      </w:r>
      <w:r w:rsidR="00535B05" w:rsidRPr="00A85F39">
        <w:rPr>
          <w:lang w:val="en-US"/>
        </w:rPr>
        <w:t xml:space="preserve"> conce</w:t>
      </w:r>
      <w:r w:rsidR="00F36ECC" w:rsidRPr="00A85F39">
        <w:rPr>
          <w:lang w:val="en-US"/>
        </w:rPr>
        <w:t>n</w:t>
      </w:r>
      <w:r w:rsidR="00535B05" w:rsidRPr="00A85F39">
        <w:rPr>
          <w:lang w:val="en-US"/>
        </w:rPr>
        <w:t xml:space="preserve">trations </w:t>
      </w:r>
      <w:r w:rsidR="00876F30">
        <w:rPr>
          <w:lang w:val="en-US"/>
        </w:rPr>
        <w:t>and</w:t>
      </w:r>
      <w:r w:rsidR="00876F30" w:rsidRPr="00A85F39">
        <w:rPr>
          <w:lang w:val="en-US"/>
        </w:rPr>
        <w:t xml:space="preserve"> </w:t>
      </w:r>
      <w:r w:rsidR="00CA5B3E">
        <w:rPr>
          <w:lang w:val="en-US"/>
        </w:rPr>
        <w:t xml:space="preserve">CV </w:t>
      </w:r>
      <w:r w:rsidRPr="00A85F39">
        <w:rPr>
          <w:lang w:val="en-US"/>
        </w:rPr>
        <w:t>outcome</w:t>
      </w:r>
      <w:r w:rsidR="00876F30">
        <w:rPr>
          <w:lang w:val="en-US"/>
        </w:rPr>
        <w:t>s</w:t>
      </w:r>
      <w:r w:rsidRPr="00A85F39">
        <w:rPr>
          <w:lang w:val="en-US"/>
        </w:rPr>
        <w:t xml:space="preserve">. This association could not be evaluated </w:t>
      </w:r>
      <w:r w:rsidR="00876F30">
        <w:rPr>
          <w:lang w:val="en-US"/>
        </w:rPr>
        <w:t xml:space="preserve">with </w:t>
      </w:r>
      <w:r w:rsidRPr="00A85F39">
        <w:rPr>
          <w:lang w:val="en-US"/>
        </w:rPr>
        <w:t xml:space="preserve">previous risk scores as </w:t>
      </w:r>
      <w:r w:rsidR="00876F30">
        <w:rPr>
          <w:lang w:val="en-US"/>
        </w:rPr>
        <w:t>hyper- and hypokalemia</w:t>
      </w:r>
      <w:r w:rsidR="00876F30" w:rsidRPr="00A85F39">
        <w:rPr>
          <w:lang w:val="en-US"/>
        </w:rPr>
        <w:t xml:space="preserve"> </w:t>
      </w:r>
      <w:r w:rsidR="00CA5B3E">
        <w:rPr>
          <w:lang w:val="en-US"/>
        </w:rPr>
        <w:t>we</w:t>
      </w:r>
      <w:r w:rsidR="00876F30">
        <w:rPr>
          <w:lang w:val="en-US"/>
        </w:rPr>
        <w:t>re</w:t>
      </w:r>
      <w:r w:rsidR="00876F30" w:rsidRPr="00A85F39">
        <w:rPr>
          <w:lang w:val="en-US"/>
        </w:rPr>
        <w:t xml:space="preserve"> </w:t>
      </w:r>
      <w:r w:rsidRPr="00A85F39">
        <w:rPr>
          <w:lang w:val="en-US"/>
        </w:rPr>
        <w:t xml:space="preserve">usually exclusion </w:t>
      </w:r>
      <w:r w:rsidR="00876F30" w:rsidRPr="00A85F39">
        <w:rPr>
          <w:lang w:val="en-US"/>
        </w:rPr>
        <w:t>criteri</w:t>
      </w:r>
      <w:r w:rsidR="00876F30">
        <w:rPr>
          <w:lang w:val="en-US"/>
        </w:rPr>
        <w:t>a</w:t>
      </w:r>
      <w:r w:rsidR="00876F30" w:rsidRPr="00A85F39">
        <w:rPr>
          <w:lang w:val="en-US"/>
        </w:rPr>
        <w:t xml:space="preserve"> </w:t>
      </w:r>
      <w:r w:rsidR="00876F30">
        <w:rPr>
          <w:lang w:val="en-US"/>
        </w:rPr>
        <w:t>in</w:t>
      </w:r>
      <w:r w:rsidR="00876F30" w:rsidRPr="00A85F39">
        <w:rPr>
          <w:lang w:val="en-US"/>
        </w:rPr>
        <w:t xml:space="preserve"> </w:t>
      </w:r>
      <w:r w:rsidRPr="00A85F39">
        <w:rPr>
          <w:lang w:val="en-US"/>
        </w:rPr>
        <w:t xml:space="preserve">clinical trials. </w:t>
      </w:r>
      <w:r w:rsidR="00F36ECC" w:rsidRPr="00A85F39">
        <w:rPr>
          <w:lang w:val="en-US"/>
        </w:rPr>
        <w:t>Including time</w:t>
      </w:r>
      <w:r w:rsidR="00376FFC">
        <w:rPr>
          <w:lang w:val="en-US"/>
        </w:rPr>
        <w:t>-updated</w:t>
      </w:r>
      <w:r w:rsidR="00F36ECC" w:rsidRPr="00A85F39">
        <w:rPr>
          <w:lang w:val="en-US"/>
        </w:rPr>
        <w:t xml:space="preserve"> variables in risk estimation is</w:t>
      </w:r>
      <w:r w:rsidRPr="00A85F39">
        <w:rPr>
          <w:lang w:val="en-US"/>
        </w:rPr>
        <w:t xml:space="preserve"> clinical</w:t>
      </w:r>
      <w:r w:rsidR="00636F0D" w:rsidRPr="00A85F39">
        <w:rPr>
          <w:lang w:val="en-US"/>
        </w:rPr>
        <w:t>ly</w:t>
      </w:r>
      <w:r w:rsidRPr="00A85F39">
        <w:rPr>
          <w:lang w:val="en-US"/>
        </w:rPr>
        <w:t xml:space="preserve"> </w:t>
      </w:r>
      <w:r w:rsidR="00F36ECC" w:rsidRPr="00A85F39">
        <w:rPr>
          <w:lang w:val="en-US"/>
        </w:rPr>
        <w:t>feasible since</w:t>
      </w:r>
      <w:r w:rsidRPr="00A85F39">
        <w:rPr>
          <w:lang w:val="en-US"/>
        </w:rPr>
        <w:t xml:space="preserve"> patients are repeatedly </w:t>
      </w:r>
      <w:r w:rsidR="00876F30">
        <w:rPr>
          <w:lang w:val="en-US"/>
        </w:rPr>
        <w:t>reviewed</w:t>
      </w:r>
      <w:r w:rsidRPr="00A85F39">
        <w:rPr>
          <w:lang w:val="en-US"/>
        </w:rPr>
        <w:t xml:space="preserve"> in routine practice</w:t>
      </w:r>
      <w:r w:rsidR="00F36ECC" w:rsidRPr="00A85F39">
        <w:rPr>
          <w:lang w:val="en-US"/>
        </w:rPr>
        <w:t xml:space="preserve">, and </w:t>
      </w:r>
      <w:r w:rsidR="00876F30">
        <w:rPr>
          <w:lang w:val="en-US"/>
        </w:rPr>
        <w:t xml:space="preserve">serial </w:t>
      </w:r>
      <w:r w:rsidR="00F36ECC" w:rsidRPr="00A85F39">
        <w:rPr>
          <w:lang w:val="en-US"/>
        </w:rPr>
        <w:t xml:space="preserve">serum </w:t>
      </w:r>
      <w:r w:rsidR="00CA5B3E">
        <w:rPr>
          <w:lang w:val="en-US"/>
        </w:rPr>
        <w:t>K</w:t>
      </w:r>
      <w:r w:rsidR="00CA5B3E" w:rsidRPr="00A952EF">
        <w:rPr>
          <w:vertAlign w:val="superscript"/>
          <w:lang w:val="en-US"/>
        </w:rPr>
        <w:t>+</w:t>
      </w:r>
      <w:r w:rsidR="00CA5B3E" w:rsidRPr="00A85F39">
        <w:rPr>
          <w:lang w:val="en-US"/>
        </w:rPr>
        <w:t xml:space="preserve"> </w:t>
      </w:r>
      <w:r w:rsidR="00F36ECC" w:rsidRPr="00A85F39">
        <w:rPr>
          <w:lang w:val="en-US"/>
        </w:rPr>
        <w:t xml:space="preserve">monitoring is </w:t>
      </w:r>
      <w:r w:rsidR="00876F30">
        <w:rPr>
          <w:lang w:val="en-US"/>
        </w:rPr>
        <w:t>strongly advised</w:t>
      </w:r>
      <w:r w:rsidR="00876F30" w:rsidRPr="00A85F39">
        <w:rPr>
          <w:lang w:val="en-US"/>
        </w:rPr>
        <w:t xml:space="preserve"> </w:t>
      </w:r>
      <w:r w:rsidR="00F36ECC" w:rsidRPr="00A85F39">
        <w:rPr>
          <w:lang w:val="en-US"/>
        </w:rPr>
        <w:t>in HF guidelines</w:t>
      </w:r>
      <w:r w:rsidRPr="00A85F39">
        <w:rPr>
          <w:lang w:val="en-US"/>
        </w:rPr>
        <w:t>.</w:t>
      </w:r>
      <w:r w:rsidR="00F36ECC" w:rsidRPr="00A85F39">
        <w:rPr>
          <w:lang w:val="en-US"/>
        </w:rPr>
        <w:t xml:space="preserve"> </w:t>
      </w:r>
      <w:r w:rsidR="00876F30">
        <w:rPr>
          <w:lang w:val="en-US"/>
        </w:rPr>
        <w:t>Our approach</w:t>
      </w:r>
      <w:r w:rsidR="00876F30" w:rsidRPr="00A85F39">
        <w:rPr>
          <w:lang w:val="en-US"/>
        </w:rPr>
        <w:t xml:space="preserve"> </w:t>
      </w:r>
      <w:r w:rsidR="00F36ECC" w:rsidRPr="00A85F39">
        <w:rPr>
          <w:lang w:val="en-US"/>
        </w:rPr>
        <w:t xml:space="preserve">is also relevant, since initiation and discontinuation of HF therapies such as MRAs during the </w:t>
      </w:r>
      <w:r w:rsidR="00876F30">
        <w:rPr>
          <w:lang w:val="en-US"/>
        </w:rPr>
        <w:t xml:space="preserve">patient clinical </w:t>
      </w:r>
      <w:r w:rsidR="00F36ECC" w:rsidRPr="00A85F39">
        <w:rPr>
          <w:lang w:val="en-US"/>
        </w:rPr>
        <w:t xml:space="preserve">course are </w:t>
      </w:r>
      <w:r w:rsidR="00876F30">
        <w:rPr>
          <w:lang w:val="en-US"/>
        </w:rPr>
        <w:t xml:space="preserve">additional </w:t>
      </w:r>
      <w:r w:rsidR="00F36ECC" w:rsidRPr="00A85F39">
        <w:rPr>
          <w:lang w:val="en-US"/>
        </w:rPr>
        <w:t>risk modifiers which should be accounted for.</w:t>
      </w:r>
    </w:p>
    <w:p w14:paraId="22E0ED05" w14:textId="23EC9B5A" w:rsidR="00715F71" w:rsidRPr="00A85F39" w:rsidRDefault="00876F30" w:rsidP="00B472BA">
      <w:pPr>
        <w:spacing w:line="480" w:lineRule="auto"/>
        <w:rPr>
          <w:lang w:val="en-US"/>
        </w:rPr>
      </w:pPr>
      <w:r>
        <w:rPr>
          <w:lang w:val="en-US"/>
        </w:rPr>
        <w:t>As a result, the</w:t>
      </w:r>
      <w:r w:rsidRPr="00A85F39">
        <w:rPr>
          <w:lang w:val="en-US"/>
        </w:rPr>
        <w:t xml:space="preserve"> </w:t>
      </w:r>
      <w:r w:rsidR="00F36ECC" w:rsidRPr="00A85F39">
        <w:rPr>
          <w:lang w:val="en-US"/>
        </w:rPr>
        <w:t>initiation and subsequent adjustment</w:t>
      </w:r>
      <w:r>
        <w:rPr>
          <w:lang w:val="en-US"/>
        </w:rPr>
        <w:t xml:space="preserve"> </w:t>
      </w:r>
      <w:r w:rsidR="00F36ECC" w:rsidRPr="00A85F39">
        <w:rPr>
          <w:lang w:val="en-US"/>
        </w:rPr>
        <w:t xml:space="preserve">of </w:t>
      </w:r>
      <w:r w:rsidR="00B472BA" w:rsidRPr="00A85F39">
        <w:rPr>
          <w:lang w:val="en-US"/>
        </w:rPr>
        <w:t xml:space="preserve">MRA is included in our score and the </w:t>
      </w:r>
      <w:r>
        <w:rPr>
          <w:lang w:val="en-US"/>
        </w:rPr>
        <w:t xml:space="preserve">potential </w:t>
      </w:r>
      <w:r w:rsidR="00B472BA" w:rsidRPr="00A85F39">
        <w:rPr>
          <w:lang w:val="en-US"/>
        </w:rPr>
        <w:t xml:space="preserve">negative effect of stopping this treatment is also estimated. In the </w:t>
      </w:r>
      <w:r w:rsidR="006B10B1" w:rsidRPr="006B10B1">
        <w:rPr>
          <w:lang w:val="en-US"/>
        </w:rPr>
        <w:t>Seattle Heart Failure Model</w:t>
      </w:r>
      <w:r w:rsidR="006B10B1">
        <w:rPr>
          <w:lang w:val="en-US"/>
        </w:rPr>
        <w:t xml:space="preserve"> (</w:t>
      </w:r>
      <w:r w:rsidR="00B472BA" w:rsidRPr="00A85F39">
        <w:rPr>
          <w:lang w:val="en-US"/>
        </w:rPr>
        <w:t>SHFM</w:t>
      </w:r>
      <w:r w:rsidR="006B10B1" w:rsidRPr="00A952EF">
        <w:rPr>
          <w:lang w:val="en-US"/>
        </w:rPr>
        <w:t>)</w:t>
      </w:r>
      <w:r w:rsidR="001B744E">
        <w:rPr>
          <w:lang w:val="en-US"/>
        </w:rPr>
        <w:t xml:space="preserve"> </w:t>
      </w:r>
      <w:r w:rsidR="00B472BA" w:rsidRPr="00A85F39">
        <w:rPr>
          <w:lang w:val="en-US"/>
        </w:rPr>
        <w:t xml:space="preserve">score </w:t>
      </w:r>
      <w:r w:rsidR="00715F71" w:rsidRPr="00A85F39">
        <w:rPr>
          <w:lang w:val="en-US"/>
        </w:rPr>
        <w:fldChar w:fldCharType="begin">
          <w:fldData xml:space="preserve">PEVuZE5vdGU+PENpdGU+PEF1dGhvcj5MZXZ5PC9BdXRob3I+PFllYXI+MjAwNjwvWWVhcj48UmVj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=
</w:fldData>
        </w:fldChar>
      </w:r>
      <w:r w:rsidR="002F7335">
        <w:rPr>
          <w:lang w:val="en-US"/>
        </w:rPr>
        <w:instrText xml:space="preserve"> ADDIN EN.CITE </w:instrText>
      </w:r>
      <w:r w:rsidR="002F7335">
        <w:rPr>
          <w:lang w:val="en-US"/>
        </w:rPr>
        <w:fldChar w:fldCharType="begin">
          <w:fldData xml:space="preserve">PEVuZE5vdGU+PENpdGU+PEF1dGhvcj5MZXZ5PC9BdXRob3I+PFllYXI+MjAwNjwvWWVhcj48UmVj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=
</w:fldData>
        </w:fldChar>
      </w:r>
      <w:r w:rsidR="002F7335">
        <w:rPr>
          <w:lang w:val="en-US"/>
        </w:rPr>
        <w:instrText xml:space="preserve"> ADDIN EN.CITE.DATA </w:instrText>
      </w:r>
      <w:r w:rsidR="002F7335">
        <w:rPr>
          <w:lang w:val="en-US"/>
        </w:rPr>
      </w:r>
      <w:r w:rsidR="002F7335">
        <w:rPr>
          <w:lang w:val="en-US"/>
        </w:rPr>
        <w:fldChar w:fldCharType="end"/>
      </w:r>
      <w:r w:rsidR="00715F71" w:rsidRPr="00A85F39">
        <w:rPr>
          <w:lang w:val="en-US"/>
        </w:rPr>
      </w:r>
      <w:r w:rsidR="00715F71" w:rsidRPr="00A85F39">
        <w:rPr>
          <w:lang w:val="en-US"/>
        </w:rPr>
        <w:fldChar w:fldCharType="separate"/>
      </w:r>
      <w:r w:rsidR="002F7335" w:rsidRPr="002F7335">
        <w:rPr>
          <w:noProof/>
          <w:vertAlign w:val="superscript"/>
          <w:lang w:val="en-US"/>
        </w:rPr>
        <w:t>14</w:t>
      </w:r>
      <w:r w:rsidR="00715F71" w:rsidRPr="00A85F39">
        <w:rPr>
          <w:lang w:val="en-US"/>
        </w:rPr>
        <w:fldChar w:fldCharType="end"/>
      </w:r>
      <w:r w:rsidR="00B472BA" w:rsidRPr="00A85F39">
        <w:rPr>
          <w:lang w:val="en-US"/>
        </w:rPr>
        <w:t xml:space="preserve">, the benefits of using </w:t>
      </w:r>
      <w:r w:rsidR="00CA5B3E">
        <w:rPr>
          <w:lang w:val="en-US"/>
        </w:rPr>
        <w:t xml:space="preserve">a </w:t>
      </w:r>
      <w:r w:rsidR="00B472BA" w:rsidRPr="00A85F39">
        <w:rPr>
          <w:lang w:val="en-US"/>
        </w:rPr>
        <w:t xml:space="preserve">MRA </w:t>
      </w:r>
      <w:r w:rsidRPr="00A85F39">
        <w:rPr>
          <w:lang w:val="en-US"/>
        </w:rPr>
        <w:t>w</w:t>
      </w:r>
      <w:r>
        <w:rPr>
          <w:lang w:val="en-US"/>
        </w:rPr>
        <w:t xml:space="preserve">ere </w:t>
      </w:r>
      <w:r w:rsidR="00B472BA" w:rsidRPr="00A85F39">
        <w:rPr>
          <w:lang w:val="en-US"/>
        </w:rPr>
        <w:t xml:space="preserve">indirectly estimated from large published randomized trials </w:t>
      </w:r>
      <w:r>
        <w:rPr>
          <w:lang w:val="en-US"/>
        </w:rPr>
        <w:t xml:space="preserve">and </w:t>
      </w:r>
      <w:r w:rsidR="00B472BA" w:rsidRPr="00A85F39">
        <w:rPr>
          <w:lang w:val="en-US"/>
        </w:rPr>
        <w:t xml:space="preserve">meta-analyses. In the </w:t>
      </w:r>
      <w:r w:rsidR="006B10B1" w:rsidRPr="006B10B1">
        <w:rPr>
          <w:lang w:val="en-US"/>
        </w:rPr>
        <w:t xml:space="preserve">Seattle </w:t>
      </w:r>
      <w:proofErr w:type="gramStart"/>
      <w:r w:rsidR="006B10B1" w:rsidRPr="006B10B1">
        <w:rPr>
          <w:lang w:val="en-US"/>
        </w:rPr>
        <w:t>Post</w:t>
      </w:r>
      <w:proofErr w:type="gramEnd"/>
      <w:r w:rsidR="006B10B1" w:rsidRPr="006B10B1">
        <w:rPr>
          <w:lang w:val="en-US"/>
        </w:rPr>
        <w:t xml:space="preserve"> Myocardial Infarction Model </w:t>
      </w:r>
      <w:r w:rsidR="006B10B1">
        <w:rPr>
          <w:lang w:val="en-US"/>
        </w:rPr>
        <w:t>(</w:t>
      </w:r>
      <w:r w:rsidR="00B472BA" w:rsidRPr="00A85F39">
        <w:rPr>
          <w:lang w:val="en-US"/>
        </w:rPr>
        <w:t>SPIM</w:t>
      </w:r>
      <w:r w:rsidR="006B10B1">
        <w:rPr>
          <w:lang w:val="en-US"/>
        </w:rPr>
        <w:t>)</w:t>
      </w:r>
      <w:r w:rsidR="00B472BA" w:rsidRPr="00A85F39">
        <w:rPr>
          <w:lang w:val="en-US"/>
        </w:rPr>
        <w:t xml:space="preserve"> score </w:t>
      </w:r>
      <w:r w:rsidR="00715F71" w:rsidRPr="00A85F39">
        <w:rPr>
          <w:lang w:val="en-US"/>
        </w:rPr>
        <w:fldChar w:fldCharType="begin">
          <w:fldData xml:space="preserve">PEVuZE5vdGU+PENpdGU+PEF1dGhvcj5LZXRjaHVtPC9BdXRob3I+PFllYXI+MjAxNDwvWWVhcj48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=
</w:fldData>
        </w:fldChar>
      </w:r>
      <w:r w:rsidR="002F7335">
        <w:rPr>
          <w:lang w:val="en-US"/>
        </w:rPr>
        <w:instrText xml:space="preserve"> ADDIN EN.CITE </w:instrText>
      </w:r>
      <w:r w:rsidR="002F7335">
        <w:rPr>
          <w:lang w:val="en-US"/>
        </w:rPr>
        <w:fldChar w:fldCharType="begin">
          <w:fldData xml:space="preserve">PEVuZE5vdGU+PENpdGU+PEF1dGhvcj5LZXRjaHVtPC9BdXRob3I+PFllYXI+MjAxNDwvWWVhcj48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=
</w:fldData>
        </w:fldChar>
      </w:r>
      <w:r w:rsidR="002F7335">
        <w:rPr>
          <w:lang w:val="en-US"/>
        </w:rPr>
        <w:instrText xml:space="preserve"> ADDIN EN.CITE.DATA </w:instrText>
      </w:r>
      <w:r w:rsidR="002F7335">
        <w:rPr>
          <w:lang w:val="en-US"/>
        </w:rPr>
      </w:r>
      <w:r w:rsidR="002F7335">
        <w:rPr>
          <w:lang w:val="en-US"/>
        </w:rPr>
        <w:fldChar w:fldCharType="end"/>
      </w:r>
      <w:r w:rsidR="00715F71" w:rsidRPr="00A85F39">
        <w:rPr>
          <w:lang w:val="en-US"/>
        </w:rPr>
      </w:r>
      <w:r w:rsidR="00715F71" w:rsidRPr="00A85F39">
        <w:rPr>
          <w:lang w:val="en-US"/>
        </w:rPr>
        <w:fldChar w:fldCharType="separate"/>
      </w:r>
      <w:r w:rsidR="002F7335" w:rsidRPr="002F7335">
        <w:rPr>
          <w:noProof/>
          <w:vertAlign w:val="superscript"/>
          <w:lang w:val="en-US"/>
        </w:rPr>
        <w:t>15</w:t>
      </w:r>
      <w:r w:rsidR="00715F71" w:rsidRPr="00A85F39">
        <w:rPr>
          <w:lang w:val="en-US"/>
        </w:rPr>
        <w:fldChar w:fldCharType="end"/>
      </w:r>
      <w:r w:rsidR="00B472BA" w:rsidRPr="00A85F39">
        <w:rPr>
          <w:lang w:val="en-US"/>
        </w:rPr>
        <w:t xml:space="preserve">, the effect of MRA use on </w:t>
      </w:r>
      <w:r w:rsidR="00CA5B3E">
        <w:rPr>
          <w:lang w:val="en-US"/>
        </w:rPr>
        <w:t xml:space="preserve">CV </w:t>
      </w:r>
      <w:r w:rsidR="00B472BA" w:rsidRPr="00A85F39">
        <w:rPr>
          <w:lang w:val="en-US"/>
        </w:rPr>
        <w:t>outcome</w:t>
      </w:r>
      <w:r w:rsidR="00CA5B3E">
        <w:rPr>
          <w:lang w:val="en-US"/>
        </w:rPr>
        <w:t>s</w:t>
      </w:r>
      <w:r w:rsidR="00B472BA" w:rsidRPr="00A85F39">
        <w:rPr>
          <w:lang w:val="en-US"/>
        </w:rPr>
        <w:t xml:space="preserve"> was not directly </w:t>
      </w:r>
      <w:r>
        <w:rPr>
          <w:lang w:val="en-US"/>
        </w:rPr>
        <w:t>evaluable</w:t>
      </w:r>
      <w:r w:rsidRPr="00A85F39">
        <w:rPr>
          <w:lang w:val="en-US"/>
        </w:rPr>
        <w:t xml:space="preserve"> </w:t>
      </w:r>
      <w:r>
        <w:rPr>
          <w:lang w:val="en-US"/>
        </w:rPr>
        <w:t xml:space="preserve">as </w:t>
      </w:r>
      <w:r w:rsidR="00B472BA" w:rsidRPr="00A85F39">
        <w:rPr>
          <w:lang w:val="en-US"/>
        </w:rPr>
        <w:t xml:space="preserve">it was a component of </w:t>
      </w:r>
      <w:r>
        <w:rPr>
          <w:lang w:val="en-US"/>
        </w:rPr>
        <w:t>a</w:t>
      </w:r>
      <w:r w:rsidRPr="00A85F39">
        <w:rPr>
          <w:lang w:val="en-US"/>
        </w:rPr>
        <w:t xml:space="preserve"> </w:t>
      </w:r>
      <w:r w:rsidR="00B472BA" w:rsidRPr="00A85F39">
        <w:rPr>
          <w:lang w:val="en-US"/>
        </w:rPr>
        <w:t xml:space="preserve">variable entitled "number of cardiac evidence-based medicines" </w:t>
      </w:r>
      <w:r w:rsidR="00B472BA" w:rsidRPr="00A85F39">
        <w:rPr>
          <w:lang w:val="en-US"/>
        </w:rPr>
        <w:lastRenderedPageBreak/>
        <w:t>(ranging from 0 to 5), with 4 other HF treatments including asp</w:t>
      </w:r>
      <w:r w:rsidR="00535B05" w:rsidRPr="00A85F39">
        <w:rPr>
          <w:lang w:val="en-US"/>
        </w:rPr>
        <w:t xml:space="preserve">irin, beta-blocker, statin, </w:t>
      </w:r>
      <w:proofErr w:type="spellStart"/>
      <w:r w:rsidR="00535B05" w:rsidRPr="00A85F39">
        <w:rPr>
          <w:lang w:val="en-US"/>
        </w:rPr>
        <w:t>ACEi</w:t>
      </w:r>
      <w:proofErr w:type="spellEnd"/>
      <w:r w:rsidR="00B472BA" w:rsidRPr="00A85F39">
        <w:rPr>
          <w:lang w:val="en-US"/>
        </w:rPr>
        <w:t>/ARB.</w:t>
      </w:r>
      <w:r w:rsidR="00715F71" w:rsidRPr="00A85F39">
        <w:rPr>
          <w:lang w:val="en-US"/>
        </w:rPr>
        <w:t xml:space="preserve"> </w:t>
      </w:r>
      <w:r w:rsidR="00F36ECC" w:rsidRPr="00A85F39">
        <w:rPr>
          <w:lang w:val="en-US"/>
        </w:rPr>
        <w:t>Moreover,</w:t>
      </w:r>
      <w:r w:rsidR="009C092A" w:rsidRPr="00A85F39">
        <w:rPr>
          <w:lang w:val="en-US"/>
        </w:rPr>
        <w:t xml:space="preserve"> medications are accounted for in SPIM only at a single time</w:t>
      </w:r>
      <w:r>
        <w:rPr>
          <w:lang w:val="en-US"/>
        </w:rPr>
        <w:t xml:space="preserve"> </w:t>
      </w:r>
      <w:r w:rsidR="009C092A" w:rsidRPr="00A85F39">
        <w:rPr>
          <w:lang w:val="en-US"/>
        </w:rPr>
        <w:t>point.</w:t>
      </w:r>
    </w:p>
    <w:p w14:paraId="257F836A" w14:textId="3DA368FB" w:rsidR="00B472BA" w:rsidRPr="00A85F39" w:rsidRDefault="00CA5B3E" w:rsidP="00B472BA">
      <w:pPr>
        <w:spacing w:line="480" w:lineRule="auto"/>
        <w:rPr>
          <w:lang w:val="en-US"/>
        </w:rPr>
      </w:pPr>
      <w:r>
        <w:rPr>
          <w:lang w:val="en-US"/>
        </w:rPr>
        <w:t>The present</w:t>
      </w:r>
      <w:r w:rsidRPr="00A85F39">
        <w:rPr>
          <w:lang w:val="en-US"/>
        </w:rPr>
        <w:t xml:space="preserve"> </w:t>
      </w:r>
      <w:r w:rsidR="00B472BA" w:rsidRPr="00A85F39">
        <w:rPr>
          <w:lang w:val="en-US"/>
        </w:rPr>
        <w:t xml:space="preserve">risk score was developed </w:t>
      </w:r>
      <w:r w:rsidR="00A7793F">
        <w:rPr>
          <w:lang w:val="en-US"/>
        </w:rPr>
        <w:t>using data</w:t>
      </w:r>
      <w:r w:rsidR="00A7793F" w:rsidRPr="00A85F39">
        <w:rPr>
          <w:lang w:val="en-US"/>
        </w:rPr>
        <w:t xml:space="preserve"> </w:t>
      </w:r>
      <w:r w:rsidR="00A7793F">
        <w:rPr>
          <w:lang w:val="en-US"/>
        </w:rPr>
        <w:t xml:space="preserve">from a cohort of patients with </w:t>
      </w:r>
      <w:r>
        <w:rPr>
          <w:lang w:val="en-US"/>
        </w:rPr>
        <w:t>A</w:t>
      </w:r>
      <w:r w:rsidR="00A7793F">
        <w:rPr>
          <w:lang w:val="en-US"/>
        </w:rPr>
        <w:t xml:space="preserve">MI complicated by a reduced LVEF and </w:t>
      </w:r>
      <w:r>
        <w:rPr>
          <w:lang w:val="en-US"/>
        </w:rPr>
        <w:t>HF</w:t>
      </w:r>
      <w:r w:rsidR="00A7793F" w:rsidRPr="00A85F39">
        <w:rPr>
          <w:lang w:val="en-US"/>
        </w:rPr>
        <w:t xml:space="preserve"> and validated in another </w:t>
      </w:r>
      <w:r w:rsidR="00A7793F">
        <w:rPr>
          <w:lang w:val="en-US"/>
        </w:rPr>
        <w:t xml:space="preserve">high-risk </w:t>
      </w:r>
      <w:r w:rsidR="00A7793F" w:rsidRPr="00A85F39">
        <w:rPr>
          <w:lang w:val="en-US"/>
        </w:rPr>
        <w:t xml:space="preserve">AMI </w:t>
      </w:r>
      <w:r w:rsidR="00A7793F">
        <w:rPr>
          <w:lang w:val="en-US"/>
        </w:rPr>
        <w:t>cohort</w:t>
      </w:r>
      <w:r w:rsidR="00A7793F" w:rsidRPr="00A85F39">
        <w:rPr>
          <w:lang w:val="en-US"/>
        </w:rPr>
        <w:t xml:space="preserve"> and </w:t>
      </w:r>
      <w:r w:rsidR="00A7793F">
        <w:rPr>
          <w:lang w:val="en-US"/>
        </w:rPr>
        <w:t xml:space="preserve">in a second, </w:t>
      </w:r>
      <w:r w:rsidR="00A7793F" w:rsidRPr="00A85F39">
        <w:rPr>
          <w:lang w:val="en-US"/>
        </w:rPr>
        <w:t xml:space="preserve">chronic </w:t>
      </w:r>
      <w:r>
        <w:rPr>
          <w:lang w:val="en-US"/>
        </w:rPr>
        <w:t>HF</w:t>
      </w:r>
      <w:r w:rsidR="00A7793F">
        <w:rPr>
          <w:lang w:val="en-US"/>
        </w:rPr>
        <w:t>,</w:t>
      </w:r>
      <w:r w:rsidR="00A7793F" w:rsidRPr="00A85F39">
        <w:rPr>
          <w:lang w:val="en-US"/>
        </w:rPr>
        <w:t xml:space="preserve"> population.</w:t>
      </w:r>
      <w:r w:rsidR="00B472BA" w:rsidRPr="00A85F39">
        <w:rPr>
          <w:lang w:val="en-US"/>
        </w:rPr>
        <w:t xml:space="preserve"> This emphasize</w:t>
      </w:r>
      <w:r w:rsidR="00535B05" w:rsidRPr="00A85F39">
        <w:rPr>
          <w:lang w:val="en-US"/>
        </w:rPr>
        <w:t>s</w:t>
      </w:r>
      <w:r w:rsidR="00B472BA" w:rsidRPr="00A85F39">
        <w:rPr>
          <w:lang w:val="en-US"/>
        </w:rPr>
        <w:t xml:space="preserve"> </w:t>
      </w:r>
      <w:r w:rsidR="00A7793F">
        <w:rPr>
          <w:lang w:val="en-US"/>
        </w:rPr>
        <w:t xml:space="preserve">its </w:t>
      </w:r>
      <w:r w:rsidR="00B472BA" w:rsidRPr="00A85F39">
        <w:rPr>
          <w:lang w:val="en-US"/>
        </w:rPr>
        <w:t xml:space="preserve">wide applicability to patients with </w:t>
      </w:r>
      <w:proofErr w:type="spellStart"/>
      <w:r w:rsidR="00B472BA" w:rsidRPr="00A85F39">
        <w:rPr>
          <w:lang w:val="en-US"/>
        </w:rPr>
        <w:t>HFrEF</w:t>
      </w:r>
      <w:proofErr w:type="spellEnd"/>
      <w:r w:rsidR="00B472BA" w:rsidRPr="00A85F39">
        <w:rPr>
          <w:lang w:val="en-US"/>
        </w:rPr>
        <w:t xml:space="preserve"> regardless of the setting (i.e. de novo ischemic HF, chronic non-ischemic or ischemic HF). This validation process contrast</w:t>
      </w:r>
      <w:r w:rsidR="00535B05" w:rsidRPr="00A85F39">
        <w:rPr>
          <w:lang w:val="en-US"/>
        </w:rPr>
        <w:t>s</w:t>
      </w:r>
      <w:r w:rsidR="00B472BA" w:rsidRPr="00A85F39">
        <w:rPr>
          <w:lang w:val="en-US"/>
        </w:rPr>
        <w:t xml:space="preserve"> with other scores developed previously in HF patients. </w:t>
      </w:r>
    </w:p>
    <w:p w14:paraId="27E131C8" w14:textId="77777777" w:rsidR="00B472BA" w:rsidRPr="00A85F39" w:rsidRDefault="00B472BA" w:rsidP="00B472BA">
      <w:pPr>
        <w:spacing w:line="480" w:lineRule="auto"/>
        <w:rPr>
          <w:lang w:val="en-US"/>
        </w:rPr>
      </w:pPr>
    </w:p>
    <w:p w14:paraId="16FC5CCB" w14:textId="42DD3B91" w:rsidR="007A6083" w:rsidRPr="00A85F39" w:rsidRDefault="00715F71" w:rsidP="00A53843">
      <w:pPr>
        <w:spacing w:line="480" w:lineRule="auto"/>
        <w:rPr>
          <w:lang w:val="en-US"/>
        </w:rPr>
      </w:pPr>
      <w:r w:rsidRPr="00A85F39">
        <w:rPr>
          <w:lang w:val="en-US"/>
        </w:rPr>
        <w:t>I</w:t>
      </w:r>
      <w:r w:rsidR="00451797" w:rsidRPr="00A85F39">
        <w:rPr>
          <w:lang w:val="en-US"/>
        </w:rPr>
        <w:t>n</w:t>
      </w:r>
      <w:r w:rsidR="00350C34" w:rsidRPr="00A85F39">
        <w:rPr>
          <w:lang w:val="en-US"/>
        </w:rPr>
        <w:t xml:space="preserve">dependent </w:t>
      </w:r>
      <w:r w:rsidR="000A40B8" w:rsidRPr="00A85F39">
        <w:rPr>
          <w:lang w:val="en-US"/>
        </w:rPr>
        <w:t>of</w:t>
      </w:r>
      <w:r w:rsidR="00350C34" w:rsidRPr="00A85F39">
        <w:rPr>
          <w:lang w:val="en-US"/>
        </w:rPr>
        <w:t xml:space="preserve"> </w:t>
      </w:r>
      <w:r w:rsidR="00A7793F" w:rsidRPr="00A85F39">
        <w:rPr>
          <w:lang w:val="en-US"/>
        </w:rPr>
        <w:t>histor</w:t>
      </w:r>
      <w:r w:rsidR="00A7793F">
        <w:rPr>
          <w:lang w:val="en-US"/>
        </w:rPr>
        <w:t>y</w:t>
      </w:r>
      <w:r w:rsidR="000A40B8" w:rsidRPr="00A85F39">
        <w:rPr>
          <w:lang w:val="en-US"/>
        </w:rPr>
        <w:t>,</w:t>
      </w:r>
      <w:r w:rsidR="00350C34" w:rsidRPr="00A85F39">
        <w:rPr>
          <w:lang w:val="en-US"/>
        </w:rPr>
        <w:t xml:space="preserve"> clinical and </w:t>
      </w:r>
      <w:r w:rsidR="00CE0DF0" w:rsidRPr="00A85F39">
        <w:rPr>
          <w:lang w:val="en-US"/>
        </w:rPr>
        <w:t>laboratory</w:t>
      </w:r>
      <w:r w:rsidR="00350C34" w:rsidRPr="00A85F39">
        <w:rPr>
          <w:lang w:val="en-US"/>
        </w:rPr>
        <w:t xml:space="preserve"> parameters</w:t>
      </w:r>
      <w:r w:rsidR="00A7793F">
        <w:rPr>
          <w:lang w:val="en-US"/>
        </w:rPr>
        <w:t>,</w:t>
      </w:r>
      <w:r w:rsidR="000A40B8" w:rsidRPr="00A85F39">
        <w:rPr>
          <w:lang w:val="en-US"/>
        </w:rPr>
        <w:t xml:space="preserve"> and </w:t>
      </w:r>
      <w:r w:rsidR="00350C34" w:rsidRPr="00A85F39">
        <w:rPr>
          <w:lang w:val="en-US"/>
        </w:rPr>
        <w:t xml:space="preserve">treatment </w:t>
      </w:r>
      <w:r w:rsidR="00CA5B3E">
        <w:rPr>
          <w:lang w:val="en-US"/>
        </w:rPr>
        <w:t xml:space="preserve">parameters </w:t>
      </w:r>
      <w:r w:rsidR="00350C34" w:rsidRPr="00A85F39">
        <w:rPr>
          <w:lang w:val="en-US"/>
        </w:rPr>
        <w:t>(diuretics, beta</w:t>
      </w:r>
      <w:r w:rsidR="00D13EC5" w:rsidRPr="00A85F39">
        <w:rPr>
          <w:lang w:val="en-US"/>
        </w:rPr>
        <w:t>-</w:t>
      </w:r>
      <w:r w:rsidR="00350C34" w:rsidRPr="00A85F39">
        <w:rPr>
          <w:lang w:val="en-US"/>
        </w:rPr>
        <w:t>blockers, MRA</w:t>
      </w:r>
      <w:r w:rsidR="00877856" w:rsidRPr="00A85F39">
        <w:rPr>
          <w:lang w:val="en-US"/>
        </w:rPr>
        <w:t xml:space="preserve"> initiation and maintenance</w:t>
      </w:r>
      <w:r w:rsidR="00350C34" w:rsidRPr="00A85F39">
        <w:rPr>
          <w:lang w:val="en-US"/>
        </w:rPr>
        <w:t xml:space="preserve">), </w:t>
      </w:r>
      <w:r w:rsidR="00A7793F">
        <w:rPr>
          <w:lang w:val="en-US"/>
        </w:rPr>
        <w:t>patients with an abnormal</w:t>
      </w:r>
      <w:r w:rsidR="00A7793F" w:rsidRPr="00A85F39">
        <w:rPr>
          <w:lang w:val="en-US"/>
        </w:rPr>
        <w:t xml:space="preserve"> </w:t>
      </w:r>
      <w:r w:rsidR="00CA5B3E">
        <w:rPr>
          <w:lang w:val="en-US"/>
        </w:rPr>
        <w:t>K</w:t>
      </w:r>
      <w:r w:rsidR="00CA5B3E" w:rsidRPr="00A952EF">
        <w:rPr>
          <w:vertAlign w:val="superscript"/>
          <w:lang w:val="en-US"/>
        </w:rPr>
        <w:t>+</w:t>
      </w:r>
      <w:r w:rsidR="00A7793F">
        <w:rPr>
          <w:lang w:val="en-US"/>
        </w:rPr>
        <w:t xml:space="preserve"> </w:t>
      </w:r>
      <w:r w:rsidR="00350C34" w:rsidRPr="00A85F39">
        <w:rPr>
          <w:lang w:val="en-US"/>
        </w:rPr>
        <w:t>displayed poorer outcomes. These results corroborate and strengthen pr</w:t>
      </w:r>
      <w:r w:rsidR="00C35C3E" w:rsidRPr="00A85F39">
        <w:rPr>
          <w:lang w:val="en-US"/>
        </w:rPr>
        <w:t xml:space="preserve">evious results. </w:t>
      </w:r>
      <w:r w:rsidR="00D70859" w:rsidRPr="00A85F39">
        <w:rPr>
          <w:lang w:val="en-US"/>
        </w:rPr>
        <w:t>In a retrospective cohort study using the Cerner Health Facts database, which included 38,689 patients with biomarker-confirmed AMI admitted to 67 US hospitals between January 1</w:t>
      </w:r>
      <w:r w:rsidR="00877856" w:rsidRPr="00A85F39">
        <w:rPr>
          <w:lang w:val="en-US"/>
        </w:rPr>
        <w:t xml:space="preserve">, 2000, and December 31, 2008, </w:t>
      </w:r>
      <w:r w:rsidR="00C35C3E" w:rsidRPr="00A85F39">
        <w:rPr>
          <w:lang w:val="en-US"/>
        </w:rPr>
        <w:t>Goyal et al</w:t>
      </w:r>
      <w:r w:rsidR="000A40B8" w:rsidRPr="00A85F39">
        <w:rPr>
          <w:lang w:val="en-US"/>
        </w:rPr>
        <w:t>.</w:t>
      </w:r>
      <w:r w:rsidR="00C35C3E" w:rsidRPr="00A85F39">
        <w:rPr>
          <w:lang w:val="en-US"/>
        </w:rPr>
        <w:t xml:space="preserve"> reported a U-shaped relationship between mean post-admission serum </w:t>
      </w:r>
      <w:r w:rsidR="00CA5B3E">
        <w:rPr>
          <w:lang w:val="en-US"/>
        </w:rPr>
        <w:t>K</w:t>
      </w:r>
      <w:r w:rsidR="00CA5B3E" w:rsidRPr="00A952EF">
        <w:rPr>
          <w:vertAlign w:val="superscript"/>
          <w:lang w:val="en-US"/>
        </w:rPr>
        <w:t>+</w:t>
      </w:r>
      <w:r w:rsidR="00CA5B3E" w:rsidRPr="00A85F39">
        <w:rPr>
          <w:lang w:val="en-US"/>
        </w:rPr>
        <w:t xml:space="preserve"> </w:t>
      </w:r>
      <w:r w:rsidR="00C35C3E" w:rsidRPr="00A85F39">
        <w:rPr>
          <w:lang w:val="en-US"/>
        </w:rPr>
        <w:t>level and in-hospital mortality that persisted after multivariable adjustment. A large proportion (19.2 to 47.8 %) of the AMI pa</w:t>
      </w:r>
      <w:r w:rsidR="00D70859" w:rsidRPr="00A85F39">
        <w:rPr>
          <w:lang w:val="en-US"/>
        </w:rPr>
        <w:t>tient population reported in this</w:t>
      </w:r>
      <w:r w:rsidR="00C35C3E" w:rsidRPr="00A85F39">
        <w:rPr>
          <w:lang w:val="en-US"/>
        </w:rPr>
        <w:t xml:space="preserve"> registry had a history of HF. Unfortunately, Goya et al</w:t>
      </w:r>
      <w:r w:rsidR="000A40B8" w:rsidRPr="00A85F39">
        <w:rPr>
          <w:lang w:val="en-US"/>
        </w:rPr>
        <w:t>.</w:t>
      </w:r>
      <w:r w:rsidR="00C35C3E" w:rsidRPr="00A85F39">
        <w:rPr>
          <w:lang w:val="en-US"/>
        </w:rPr>
        <w:t xml:space="preserve"> did not report on MRA use in their patient population and therefore their results </w:t>
      </w:r>
      <w:r w:rsidR="00DF4D1E" w:rsidRPr="00A85F39">
        <w:rPr>
          <w:lang w:val="en-US"/>
        </w:rPr>
        <w:t xml:space="preserve">were not adjusted for MRA use. </w:t>
      </w:r>
    </w:p>
    <w:p w14:paraId="5912C703" w14:textId="5AA4C721" w:rsidR="00D70859" w:rsidRPr="00A85F39" w:rsidRDefault="00D70859" w:rsidP="00A53843">
      <w:pPr>
        <w:spacing w:line="480" w:lineRule="auto"/>
        <w:rPr>
          <w:lang w:val="en-US"/>
        </w:rPr>
      </w:pPr>
      <w:r w:rsidRPr="00A85F39">
        <w:rPr>
          <w:lang w:val="en-US"/>
        </w:rPr>
        <w:t xml:space="preserve">Our results </w:t>
      </w:r>
      <w:r w:rsidR="000A40B8" w:rsidRPr="00A85F39">
        <w:rPr>
          <w:lang w:val="en-US"/>
        </w:rPr>
        <w:t xml:space="preserve">further </w:t>
      </w:r>
      <w:r w:rsidR="00D325FE">
        <w:rPr>
          <w:lang w:val="en-US"/>
        </w:rPr>
        <w:t>show</w:t>
      </w:r>
      <w:r w:rsidR="00D325FE" w:rsidRPr="00A85F39">
        <w:rPr>
          <w:lang w:val="en-US"/>
        </w:rPr>
        <w:t xml:space="preserve"> </w:t>
      </w:r>
      <w:r w:rsidRPr="00A85F39">
        <w:rPr>
          <w:lang w:val="en-US"/>
        </w:rPr>
        <w:t xml:space="preserve">the benefit of </w:t>
      </w:r>
      <w:r w:rsidR="008706B5" w:rsidRPr="00A85F39">
        <w:rPr>
          <w:lang w:val="en-US"/>
        </w:rPr>
        <w:t xml:space="preserve">initial and sustained </w:t>
      </w:r>
      <w:r w:rsidR="000A40B8" w:rsidRPr="00A85F39">
        <w:rPr>
          <w:lang w:val="en-US"/>
        </w:rPr>
        <w:t xml:space="preserve">MRA </w:t>
      </w:r>
      <w:r w:rsidR="008706B5" w:rsidRPr="00A85F39">
        <w:rPr>
          <w:lang w:val="en-US"/>
        </w:rPr>
        <w:t>intake</w:t>
      </w:r>
      <w:r w:rsidRPr="00A85F39">
        <w:rPr>
          <w:lang w:val="en-US"/>
        </w:rPr>
        <w:t xml:space="preserve"> </w:t>
      </w:r>
      <w:r w:rsidR="008706B5" w:rsidRPr="00A85F39">
        <w:rPr>
          <w:lang w:val="en-US"/>
        </w:rPr>
        <w:t>over</w:t>
      </w:r>
      <w:r w:rsidR="000A40B8" w:rsidRPr="00A85F39">
        <w:rPr>
          <w:lang w:val="en-US"/>
        </w:rPr>
        <w:t xml:space="preserve"> </w:t>
      </w:r>
      <w:r w:rsidR="008706B5" w:rsidRPr="00A85F39">
        <w:rPr>
          <w:lang w:val="en-US"/>
        </w:rPr>
        <w:t xml:space="preserve">time </w:t>
      </w:r>
      <w:r w:rsidRPr="00A85F39">
        <w:rPr>
          <w:lang w:val="en-US"/>
        </w:rPr>
        <w:t xml:space="preserve">in </w:t>
      </w:r>
      <w:r w:rsidR="000A40B8" w:rsidRPr="00A85F39">
        <w:rPr>
          <w:lang w:val="en-US"/>
        </w:rPr>
        <w:t xml:space="preserve">the </w:t>
      </w:r>
      <w:r w:rsidRPr="00A85F39">
        <w:rPr>
          <w:lang w:val="en-US"/>
        </w:rPr>
        <w:t>post-AMI</w:t>
      </w:r>
      <w:r w:rsidR="000A40B8" w:rsidRPr="00A85F39">
        <w:rPr>
          <w:lang w:val="en-US"/>
        </w:rPr>
        <w:t xml:space="preserve"> population</w:t>
      </w:r>
      <w:r w:rsidR="00E22423" w:rsidRPr="00A85F39">
        <w:rPr>
          <w:lang w:val="en-US"/>
        </w:rPr>
        <w:t>,</w:t>
      </w:r>
      <w:r w:rsidR="000A40B8" w:rsidRPr="00A85F39">
        <w:rPr>
          <w:lang w:val="en-US"/>
        </w:rPr>
        <w:t xml:space="preserve"> irrespectively </w:t>
      </w:r>
      <w:r w:rsidRPr="00A85F39">
        <w:rPr>
          <w:lang w:val="en-US"/>
        </w:rPr>
        <w:t xml:space="preserve">of serum </w:t>
      </w:r>
      <w:r w:rsidR="00BB4CC2">
        <w:rPr>
          <w:lang w:val="en-US"/>
        </w:rPr>
        <w:t>K</w:t>
      </w:r>
      <w:r w:rsidR="00BB4CC2" w:rsidRPr="00A952EF">
        <w:rPr>
          <w:vertAlign w:val="superscript"/>
          <w:lang w:val="en-US"/>
        </w:rPr>
        <w:t>+</w:t>
      </w:r>
      <w:r w:rsidR="00BB4CC2" w:rsidRPr="00A85F39">
        <w:rPr>
          <w:lang w:val="en-US"/>
        </w:rPr>
        <w:t xml:space="preserve"> </w:t>
      </w:r>
      <w:r w:rsidRPr="00A85F39">
        <w:rPr>
          <w:lang w:val="en-US"/>
        </w:rPr>
        <w:t>concentrations measured anytime</w:t>
      </w:r>
      <w:r w:rsidR="001D16F5" w:rsidRPr="00A85F39">
        <w:rPr>
          <w:lang w:val="en-US"/>
        </w:rPr>
        <w:t xml:space="preserve"> during follow-up</w:t>
      </w:r>
      <w:r w:rsidRPr="00A85F39">
        <w:rPr>
          <w:lang w:val="en-US"/>
        </w:rPr>
        <w:t xml:space="preserve">, since patients not assigned MRA or who discontinued MRA displayed a poorer prognosis, with no significant interaction (data not shown).  Furthermore, the prognostic value of serum potassium anytime below </w:t>
      </w:r>
      <w:r w:rsidR="00CE0DF0" w:rsidRPr="00A85F39">
        <w:rPr>
          <w:lang w:val="en-US"/>
        </w:rPr>
        <w:t xml:space="preserve">or </w:t>
      </w:r>
      <w:r w:rsidRPr="00A85F39">
        <w:rPr>
          <w:lang w:val="en-US"/>
        </w:rPr>
        <w:t>higher</w:t>
      </w:r>
      <w:r w:rsidR="00CE0DF0" w:rsidRPr="00A85F39">
        <w:rPr>
          <w:lang w:val="en-US"/>
        </w:rPr>
        <w:t xml:space="preserve"> than </w:t>
      </w:r>
      <w:r w:rsidRPr="00A85F39">
        <w:rPr>
          <w:lang w:val="en-US"/>
        </w:rPr>
        <w:t xml:space="preserve">the normal range of 4-5 </w:t>
      </w:r>
      <w:proofErr w:type="spellStart"/>
      <w:r w:rsidRPr="00A85F39">
        <w:rPr>
          <w:lang w:val="en-US"/>
        </w:rPr>
        <w:t>mmol</w:t>
      </w:r>
      <w:proofErr w:type="spellEnd"/>
      <w:r w:rsidR="00D13EC5" w:rsidRPr="00A85F39">
        <w:rPr>
          <w:lang w:val="en-US"/>
        </w:rPr>
        <w:t>/</w:t>
      </w:r>
      <w:r w:rsidRPr="00A85F39">
        <w:rPr>
          <w:lang w:val="en-US"/>
        </w:rPr>
        <w:t xml:space="preserve">L in this post-AMI </w:t>
      </w:r>
      <w:r w:rsidR="001D16F5" w:rsidRPr="00A85F39">
        <w:rPr>
          <w:lang w:val="en-US"/>
        </w:rPr>
        <w:t xml:space="preserve">and LVSD </w:t>
      </w:r>
      <w:r w:rsidRPr="00A85F39">
        <w:rPr>
          <w:lang w:val="en-US"/>
        </w:rPr>
        <w:t>setting was observed independen</w:t>
      </w:r>
      <w:r w:rsidR="00BB4CC2">
        <w:rPr>
          <w:lang w:val="en-US"/>
        </w:rPr>
        <w:t>t</w:t>
      </w:r>
      <w:r w:rsidRPr="00A85F39">
        <w:rPr>
          <w:lang w:val="en-US"/>
        </w:rPr>
        <w:t xml:space="preserve"> </w:t>
      </w:r>
      <w:r w:rsidR="00BB4CC2">
        <w:rPr>
          <w:lang w:val="en-US"/>
        </w:rPr>
        <w:t>of</w:t>
      </w:r>
      <w:r w:rsidR="00BB4CC2" w:rsidRPr="00A85F39">
        <w:rPr>
          <w:lang w:val="en-US"/>
        </w:rPr>
        <w:t xml:space="preserve"> </w:t>
      </w:r>
      <w:r w:rsidRPr="00A85F39">
        <w:rPr>
          <w:lang w:val="en-US"/>
        </w:rPr>
        <w:t xml:space="preserve">the prognostic value of </w:t>
      </w:r>
      <w:proofErr w:type="spellStart"/>
      <w:r w:rsidRPr="00A85F39">
        <w:rPr>
          <w:lang w:val="en-US"/>
        </w:rPr>
        <w:t>eGFR</w:t>
      </w:r>
      <w:proofErr w:type="spellEnd"/>
      <w:r w:rsidR="001B6481" w:rsidRPr="00A85F39">
        <w:rPr>
          <w:lang w:val="en-US"/>
        </w:rPr>
        <w:t xml:space="preserve"> </w:t>
      </w:r>
      <w:r w:rsidRPr="00A85F39">
        <w:rPr>
          <w:lang w:val="en-US"/>
        </w:rPr>
        <w:t xml:space="preserve">with no significant interaction (data not shown).   </w:t>
      </w:r>
    </w:p>
    <w:p w14:paraId="4069B3BA" w14:textId="3344A658" w:rsidR="00DE0488" w:rsidRPr="00A85F39" w:rsidRDefault="00DE0488" w:rsidP="00D2322B">
      <w:pPr>
        <w:spacing w:line="480" w:lineRule="auto"/>
        <w:rPr>
          <w:lang w:val="en-US"/>
        </w:rPr>
      </w:pPr>
      <w:r w:rsidRPr="00A85F39">
        <w:rPr>
          <w:lang w:val="en-US"/>
        </w:rPr>
        <w:t xml:space="preserve">In the chronic HF setting, we previously reported in the EMPHASIS-HF cohort that </w:t>
      </w:r>
      <w:r w:rsidR="009A0BBB" w:rsidRPr="00A85F39">
        <w:rPr>
          <w:lang w:val="en-US"/>
        </w:rPr>
        <w:t xml:space="preserve">incident hypokalemia below </w:t>
      </w:r>
      <w:r w:rsidR="00BB4CC2">
        <w:rPr>
          <w:lang w:val="en-US"/>
        </w:rPr>
        <w:t>K</w:t>
      </w:r>
      <w:r w:rsidR="00BB4CC2" w:rsidRPr="00A952EF">
        <w:rPr>
          <w:vertAlign w:val="superscript"/>
          <w:lang w:val="en-US"/>
        </w:rPr>
        <w:t>+</w:t>
      </w:r>
      <w:r w:rsidR="00BB4CC2">
        <w:rPr>
          <w:lang w:val="en-US"/>
        </w:rPr>
        <w:t xml:space="preserve"> of </w:t>
      </w:r>
      <w:r w:rsidR="009A0BBB" w:rsidRPr="00A85F39">
        <w:rPr>
          <w:lang w:val="en-US"/>
        </w:rPr>
        <w:t xml:space="preserve">4 </w:t>
      </w:r>
      <w:proofErr w:type="spellStart"/>
      <w:r w:rsidR="009A0BBB" w:rsidRPr="00A85F39">
        <w:rPr>
          <w:lang w:val="en-US"/>
        </w:rPr>
        <w:t>mmol</w:t>
      </w:r>
      <w:proofErr w:type="spellEnd"/>
      <w:r w:rsidR="009A0BBB" w:rsidRPr="00A85F39">
        <w:rPr>
          <w:lang w:val="en-US"/>
        </w:rPr>
        <w:t xml:space="preserve">/L during follow-up </w:t>
      </w:r>
      <w:r w:rsidR="0073338F" w:rsidRPr="00A85F39">
        <w:rPr>
          <w:lang w:val="en-US"/>
        </w:rPr>
        <w:t>was common (42</w:t>
      </w:r>
      <w:r w:rsidR="009A0BBB" w:rsidRPr="00A85F39">
        <w:rPr>
          <w:lang w:val="en-US"/>
        </w:rPr>
        <w:t>.6%)</w:t>
      </w:r>
      <w:r w:rsidR="00676348" w:rsidRPr="00A85F39">
        <w:rPr>
          <w:lang w:val="en-US"/>
        </w:rPr>
        <w:t xml:space="preserve">, suggesting that </w:t>
      </w:r>
      <w:r w:rsidR="00676348" w:rsidRPr="00A85F39">
        <w:rPr>
          <w:lang w:val="en-US"/>
        </w:rPr>
        <w:lastRenderedPageBreak/>
        <w:t>physicians may not be fully aware of the risk associated with mild hypokalemia</w:t>
      </w:r>
      <w:r w:rsidR="002A2FB5" w:rsidRPr="00A85F39">
        <w:rPr>
          <w:lang w:val="en-US"/>
        </w:rPr>
        <w:t xml:space="preserve"> and therefore not tak</w:t>
      </w:r>
      <w:r w:rsidR="00BB4CC2">
        <w:rPr>
          <w:lang w:val="en-US"/>
        </w:rPr>
        <w:t>e</w:t>
      </w:r>
      <w:r w:rsidR="002A2FB5" w:rsidRPr="00A85F39">
        <w:rPr>
          <w:lang w:val="en-US"/>
        </w:rPr>
        <w:t xml:space="preserve"> action to maintain normal </w:t>
      </w:r>
      <w:r w:rsidR="00BB4CC2">
        <w:rPr>
          <w:lang w:val="en-US"/>
        </w:rPr>
        <w:t>K</w:t>
      </w:r>
      <w:r w:rsidR="00BB4CC2" w:rsidRPr="00A952EF">
        <w:rPr>
          <w:vertAlign w:val="superscript"/>
          <w:lang w:val="en-US"/>
        </w:rPr>
        <w:t>+</w:t>
      </w:r>
      <w:r w:rsidR="00676348" w:rsidRPr="00A85F39">
        <w:rPr>
          <w:lang w:val="en-US"/>
        </w:rPr>
        <w:t>. Indeed,</w:t>
      </w:r>
      <w:r w:rsidR="008907BD" w:rsidRPr="00A85F39">
        <w:rPr>
          <w:lang w:val="en-US"/>
        </w:rPr>
        <w:t xml:space="preserve"> </w:t>
      </w:r>
      <w:r w:rsidR="00366296" w:rsidRPr="00A85F39">
        <w:rPr>
          <w:lang w:val="en-US"/>
        </w:rPr>
        <w:t>p</w:t>
      </w:r>
      <w:r w:rsidRPr="00A85F39">
        <w:rPr>
          <w:lang w:val="en-US"/>
        </w:rPr>
        <w:t xml:space="preserve">atients with </w:t>
      </w:r>
      <w:r w:rsidR="00676348" w:rsidRPr="00A85F39">
        <w:rPr>
          <w:lang w:val="en-US"/>
        </w:rPr>
        <w:t>hypokalemia during follow-up we</w:t>
      </w:r>
      <w:r w:rsidRPr="00A85F39">
        <w:rPr>
          <w:lang w:val="en-US"/>
        </w:rPr>
        <w:t>re at increased risk of CV death and/or HF hospitalization</w:t>
      </w:r>
      <w:r w:rsidR="00366296" w:rsidRPr="00A85F39">
        <w:rPr>
          <w:lang w:val="en-US"/>
        </w:rPr>
        <w:t>.</w:t>
      </w:r>
      <w:r w:rsidRPr="00A85F39">
        <w:rPr>
          <w:lang w:val="en-US"/>
        </w:rPr>
        <w:t xml:space="preserve"> </w:t>
      </w:r>
      <w:r w:rsidR="00366296" w:rsidRPr="00A85F39">
        <w:rPr>
          <w:lang w:val="en-US"/>
        </w:rPr>
        <w:t xml:space="preserve">They </w:t>
      </w:r>
      <w:r w:rsidRPr="00A85F39">
        <w:rPr>
          <w:lang w:val="en-US"/>
        </w:rPr>
        <w:t>ha</w:t>
      </w:r>
      <w:r w:rsidR="00676348" w:rsidRPr="00A85F39">
        <w:rPr>
          <w:lang w:val="en-US"/>
        </w:rPr>
        <w:t>d</w:t>
      </w:r>
      <w:r w:rsidRPr="00A85F39">
        <w:rPr>
          <w:lang w:val="en-US"/>
        </w:rPr>
        <w:t xml:space="preserve"> a better prognosis when treated with </w:t>
      </w:r>
      <w:r w:rsidR="008178C9" w:rsidRPr="00A85F39">
        <w:rPr>
          <w:lang w:val="en-US"/>
        </w:rPr>
        <w:t xml:space="preserve">the MRA </w:t>
      </w:r>
      <w:proofErr w:type="spellStart"/>
      <w:r w:rsidR="008178C9" w:rsidRPr="00A85F39">
        <w:rPr>
          <w:lang w:val="en-US"/>
        </w:rPr>
        <w:t>eplerenone</w:t>
      </w:r>
      <w:proofErr w:type="spellEnd"/>
      <w:r w:rsidR="008178C9" w:rsidRPr="00A85F39">
        <w:rPr>
          <w:lang w:val="en-US"/>
        </w:rPr>
        <w:t xml:space="preserve"> compared with placebo</w:t>
      </w:r>
      <w:r w:rsidR="008B2FB5" w:rsidRPr="00A85F39">
        <w:rPr>
          <w:lang w:val="en-US"/>
        </w:rPr>
        <w:fldChar w:fldCharType="begin">
          <w:fldData xml:space="preserve">PEVuZE5vdGU+PENpdGU+PEF1dGhvcj5Sb3NzaWdub2w8L0F1dGhvcj48WWVhcj4yMDE3PC9ZZWFy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</w:fldData>
        </w:fldChar>
      </w:r>
      <w:r w:rsidR="002F7335">
        <w:rPr>
          <w:lang w:val="en-US"/>
        </w:rPr>
        <w:instrText xml:space="preserve"> ADDIN EN.CITE </w:instrText>
      </w:r>
      <w:r w:rsidR="002F7335">
        <w:rPr>
          <w:lang w:val="en-US"/>
        </w:rPr>
        <w:fldChar w:fldCharType="begin">
          <w:fldData xml:space="preserve">PEVuZE5vdGU+PENpdGU+PEF1dGhvcj5Sb3NzaWdub2w8L0F1dGhvcj48WWVhcj4yMDE3PC9ZZWFy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</w:fldData>
        </w:fldChar>
      </w:r>
      <w:r w:rsidR="002F7335">
        <w:rPr>
          <w:lang w:val="en-US"/>
        </w:rPr>
        <w:instrText xml:space="preserve"> ADDIN EN.CITE.DATA </w:instrText>
      </w:r>
      <w:r w:rsidR="002F7335">
        <w:rPr>
          <w:lang w:val="en-US"/>
        </w:rPr>
      </w:r>
      <w:r w:rsidR="002F7335">
        <w:rPr>
          <w:lang w:val="en-US"/>
        </w:rPr>
        <w:fldChar w:fldCharType="end"/>
      </w:r>
      <w:r w:rsidR="008B2FB5" w:rsidRPr="00A85F39">
        <w:rPr>
          <w:lang w:val="en-US"/>
        </w:rPr>
      </w:r>
      <w:r w:rsidR="008B2FB5" w:rsidRPr="00A85F39">
        <w:rPr>
          <w:lang w:val="en-US"/>
        </w:rPr>
        <w:fldChar w:fldCharType="separate"/>
      </w:r>
      <w:r w:rsidR="002F7335" w:rsidRPr="002F7335">
        <w:rPr>
          <w:noProof/>
          <w:vertAlign w:val="superscript"/>
          <w:lang w:val="en-US"/>
        </w:rPr>
        <w:t>19</w:t>
      </w:r>
      <w:r w:rsidR="008B2FB5" w:rsidRPr="00A85F39">
        <w:rPr>
          <w:lang w:val="en-US"/>
        </w:rPr>
        <w:fldChar w:fldCharType="end"/>
      </w:r>
      <w:r w:rsidRPr="00A85F39">
        <w:rPr>
          <w:lang w:val="en-US"/>
        </w:rPr>
        <w:t xml:space="preserve">. </w:t>
      </w:r>
      <w:r w:rsidR="00D2322B" w:rsidRPr="00A85F39">
        <w:rPr>
          <w:lang w:val="en-US"/>
        </w:rPr>
        <w:t xml:space="preserve">In the subset of patients with baseline hypokalemia a significantly greater percentage of patients in the </w:t>
      </w:r>
      <w:proofErr w:type="spellStart"/>
      <w:r w:rsidR="00D2322B" w:rsidRPr="00A85F39">
        <w:rPr>
          <w:lang w:val="en-US"/>
        </w:rPr>
        <w:t>eplerenone</w:t>
      </w:r>
      <w:proofErr w:type="spellEnd"/>
      <w:r w:rsidR="00D2322B" w:rsidRPr="00A85F39">
        <w:rPr>
          <w:lang w:val="en-US"/>
        </w:rPr>
        <w:t xml:space="preserve"> group exhibited a serum K+ ≥4.0 </w:t>
      </w:r>
      <w:proofErr w:type="spellStart"/>
      <w:r w:rsidR="00D2322B" w:rsidRPr="00A85F39">
        <w:rPr>
          <w:lang w:val="en-US"/>
        </w:rPr>
        <w:t>mmol</w:t>
      </w:r>
      <w:proofErr w:type="spellEnd"/>
      <w:r w:rsidR="00D2322B" w:rsidRPr="00A85F39">
        <w:rPr>
          <w:lang w:val="en-US"/>
        </w:rPr>
        <w:t xml:space="preserve">/L at Month 1 than in the placebo group. </w:t>
      </w:r>
      <w:r w:rsidR="003247B9" w:rsidRPr="00A85F39">
        <w:rPr>
          <w:lang w:val="en-US"/>
        </w:rPr>
        <w:t>A m</w:t>
      </w:r>
      <w:r w:rsidR="00D2322B" w:rsidRPr="00A85F39">
        <w:rPr>
          <w:lang w:val="en-US"/>
        </w:rPr>
        <w:t xml:space="preserve">ediation analysis showed that the increase in </w:t>
      </w:r>
      <w:r w:rsidR="00BB4CC2">
        <w:rPr>
          <w:lang w:val="en-US"/>
        </w:rPr>
        <w:t>K</w:t>
      </w:r>
      <w:r w:rsidR="00BB4CC2" w:rsidRPr="00A952EF">
        <w:rPr>
          <w:vertAlign w:val="superscript"/>
          <w:lang w:val="en-US"/>
        </w:rPr>
        <w:t>+</w:t>
      </w:r>
      <w:r w:rsidR="00D2322B" w:rsidRPr="00A85F39">
        <w:rPr>
          <w:lang w:val="en-US"/>
        </w:rPr>
        <w:t xml:space="preserve"> above 4.0 </w:t>
      </w:r>
      <w:proofErr w:type="spellStart"/>
      <w:r w:rsidR="00D2322B" w:rsidRPr="00A85F39">
        <w:rPr>
          <w:lang w:val="en-US"/>
        </w:rPr>
        <w:t>mmol</w:t>
      </w:r>
      <w:proofErr w:type="spellEnd"/>
      <w:r w:rsidR="00D2322B" w:rsidRPr="00A85F39">
        <w:rPr>
          <w:lang w:val="en-US"/>
        </w:rPr>
        <w:t xml:space="preserve">/L at 1 month after randomization </w:t>
      </w:r>
      <w:r w:rsidR="00A7793F">
        <w:rPr>
          <w:lang w:val="en-US"/>
        </w:rPr>
        <w:t>“accounted” for</w:t>
      </w:r>
      <w:r w:rsidR="00A7793F" w:rsidRPr="00A85F39">
        <w:rPr>
          <w:lang w:val="en-US"/>
        </w:rPr>
        <w:t xml:space="preserve"> </w:t>
      </w:r>
      <w:r w:rsidR="00D2322B" w:rsidRPr="00A85F39">
        <w:rPr>
          <w:lang w:val="en-US"/>
        </w:rPr>
        <w:t xml:space="preserve">26.0% (0.6 – 51.4%) of the </w:t>
      </w:r>
      <w:r w:rsidR="00A7793F" w:rsidRPr="00A7793F">
        <w:rPr>
          <w:lang w:val="en-US"/>
        </w:rPr>
        <w:t xml:space="preserve">effect </w:t>
      </w:r>
      <w:r w:rsidR="00A7793F">
        <w:rPr>
          <w:lang w:val="en-US"/>
        </w:rPr>
        <w:t xml:space="preserve">of </w:t>
      </w:r>
      <w:proofErr w:type="spellStart"/>
      <w:r w:rsidR="00D2322B" w:rsidRPr="00A85F39">
        <w:rPr>
          <w:lang w:val="en-US"/>
        </w:rPr>
        <w:t>eplerenone</w:t>
      </w:r>
      <w:proofErr w:type="spellEnd"/>
      <w:r w:rsidR="00D2322B" w:rsidRPr="00A85F39">
        <w:rPr>
          <w:lang w:val="en-US"/>
        </w:rPr>
        <w:t xml:space="preserve"> treatment (P = 0.04) </w:t>
      </w:r>
      <w:r w:rsidR="00D2322B" w:rsidRPr="00A85F39">
        <w:rPr>
          <w:lang w:val="en-US"/>
        </w:rPr>
        <w:fldChar w:fldCharType="begin">
          <w:fldData xml:space="preserve">PEVuZE5vdGU+PENpdGU+PEF1dGhvcj5Sb3NzaWdub2w8L0F1dGhvcj48WWVhcj4yMDE3PC9ZZWFy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</w:fldData>
        </w:fldChar>
      </w:r>
      <w:r w:rsidR="002F7335">
        <w:rPr>
          <w:lang w:val="en-US"/>
        </w:rPr>
        <w:instrText xml:space="preserve"> ADDIN EN.CITE </w:instrText>
      </w:r>
      <w:r w:rsidR="002F7335">
        <w:rPr>
          <w:lang w:val="en-US"/>
        </w:rPr>
        <w:fldChar w:fldCharType="begin">
          <w:fldData xml:space="preserve">PEVuZE5vdGU+PENpdGU+PEF1dGhvcj5Sb3NzaWdub2w8L0F1dGhvcj48WWVhcj4yMDE3PC9ZZWFy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</w:fldData>
        </w:fldChar>
      </w:r>
      <w:r w:rsidR="002F7335">
        <w:rPr>
          <w:lang w:val="en-US"/>
        </w:rPr>
        <w:instrText xml:space="preserve"> ADDIN EN.CITE.DATA </w:instrText>
      </w:r>
      <w:r w:rsidR="002F7335">
        <w:rPr>
          <w:lang w:val="en-US"/>
        </w:rPr>
      </w:r>
      <w:r w:rsidR="002F7335">
        <w:rPr>
          <w:lang w:val="en-US"/>
        </w:rPr>
        <w:fldChar w:fldCharType="end"/>
      </w:r>
      <w:r w:rsidR="00D2322B" w:rsidRPr="00A85F39">
        <w:rPr>
          <w:lang w:val="en-US"/>
        </w:rPr>
      </w:r>
      <w:r w:rsidR="00D2322B" w:rsidRPr="00A85F39">
        <w:rPr>
          <w:lang w:val="en-US"/>
        </w:rPr>
        <w:fldChar w:fldCharType="separate"/>
      </w:r>
      <w:r w:rsidR="002F7335" w:rsidRPr="002F7335">
        <w:rPr>
          <w:noProof/>
          <w:vertAlign w:val="superscript"/>
          <w:lang w:val="en-US"/>
        </w:rPr>
        <w:t>19</w:t>
      </w:r>
      <w:r w:rsidR="00D2322B" w:rsidRPr="00A85F39">
        <w:rPr>
          <w:lang w:val="en-US"/>
        </w:rPr>
        <w:fldChar w:fldCharType="end"/>
      </w:r>
      <w:r w:rsidR="00D2322B" w:rsidRPr="00A85F39">
        <w:rPr>
          <w:lang w:val="en-US"/>
        </w:rPr>
        <w:t xml:space="preserve">. </w:t>
      </w:r>
      <w:r w:rsidR="00CE0DF0" w:rsidRPr="00A85F39">
        <w:rPr>
          <w:lang w:val="en-US"/>
        </w:rPr>
        <w:t>Conversely</w:t>
      </w:r>
      <w:r w:rsidR="0062174A" w:rsidRPr="00A85F39">
        <w:rPr>
          <w:lang w:val="en-US"/>
        </w:rPr>
        <w:t>,</w:t>
      </w:r>
      <w:r w:rsidRPr="00A85F39">
        <w:rPr>
          <w:lang w:val="en-US"/>
        </w:rPr>
        <w:t xml:space="preserve"> episodes of hyperkalemia or worsening renal function were common in these patients receiving optimal therapy, including </w:t>
      </w:r>
      <w:proofErr w:type="spellStart"/>
      <w:r w:rsidR="00DC3124" w:rsidRPr="00A85F39">
        <w:rPr>
          <w:lang w:val="en-US"/>
        </w:rPr>
        <w:t>ACEi</w:t>
      </w:r>
      <w:proofErr w:type="spellEnd"/>
      <w:r w:rsidR="00DC3124" w:rsidRPr="00A85F39">
        <w:rPr>
          <w:lang w:val="en-US"/>
        </w:rPr>
        <w:t xml:space="preserve">/ARB </w:t>
      </w:r>
      <w:r w:rsidRPr="00A85F39">
        <w:rPr>
          <w:lang w:val="en-US"/>
        </w:rPr>
        <w:t xml:space="preserve">and β-blockers. The addition of the MRA </w:t>
      </w:r>
      <w:proofErr w:type="spellStart"/>
      <w:r w:rsidRPr="00A85F39">
        <w:rPr>
          <w:lang w:val="en-US"/>
        </w:rPr>
        <w:t>eplerenone</w:t>
      </w:r>
      <w:proofErr w:type="spellEnd"/>
      <w:r w:rsidRPr="00A85F39">
        <w:rPr>
          <w:lang w:val="en-US"/>
        </w:rPr>
        <w:t xml:space="preserve"> increased the rate of worsening renal function and hyperkalemia. However, these adverse outcomes did not negate the major survival benefit of </w:t>
      </w:r>
      <w:proofErr w:type="spellStart"/>
      <w:r w:rsidRPr="00A85F39">
        <w:rPr>
          <w:lang w:val="en-US"/>
        </w:rPr>
        <w:t>eplerenone</w:t>
      </w:r>
      <w:proofErr w:type="spellEnd"/>
      <w:r w:rsidRPr="00A85F39">
        <w:rPr>
          <w:lang w:val="en-US"/>
        </w:rPr>
        <w:t xml:space="preserve"> when electrolyte and kidney function were systematically monitored, and </w:t>
      </w:r>
      <w:proofErr w:type="spellStart"/>
      <w:r w:rsidRPr="00A85F39">
        <w:rPr>
          <w:lang w:val="en-US"/>
        </w:rPr>
        <w:t>eplerenone</w:t>
      </w:r>
      <w:proofErr w:type="spellEnd"/>
      <w:r w:rsidRPr="00A85F39">
        <w:rPr>
          <w:lang w:val="en-US"/>
        </w:rPr>
        <w:t xml:space="preserve"> doses were adjusted based on renal function and potassium concentration</w:t>
      </w:r>
      <w:r w:rsidR="008B2FB5" w:rsidRPr="00A85F39">
        <w:rPr>
          <w:lang w:val="en-US"/>
        </w:rPr>
        <w:fldChar w:fldCharType="begin">
          <w:fldData xml:space="preserve">PEVuZE5vdGU+PENpdGU+PEF1dGhvcj5Sb3NzaWdub2w8L0F1dGhvcj48WWVhcj4yMDE0PC9ZZWFy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</w:fldData>
        </w:fldChar>
      </w:r>
      <w:r w:rsidR="002F7335">
        <w:rPr>
          <w:lang w:val="en-US"/>
        </w:rPr>
        <w:instrText xml:space="preserve"> ADDIN EN.CITE </w:instrText>
      </w:r>
      <w:r w:rsidR="002F7335">
        <w:rPr>
          <w:lang w:val="en-US"/>
        </w:rPr>
        <w:fldChar w:fldCharType="begin">
          <w:fldData xml:space="preserve">PEVuZE5vdGU+PENpdGU+PEF1dGhvcj5Sb3NzaWdub2w8L0F1dGhvcj48WWVhcj4yMDE0PC9ZZWFy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</w:fldData>
        </w:fldChar>
      </w:r>
      <w:r w:rsidR="002F7335">
        <w:rPr>
          <w:lang w:val="en-US"/>
        </w:rPr>
        <w:instrText xml:space="preserve"> ADDIN EN.CITE.DATA </w:instrText>
      </w:r>
      <w:r w:rsidR="002F7335">
        <w:rPr>
          <w:lang w:val="en-US"/>
        </w:rPr>
      </w:r>
      <w:r w:rsidR="002F7335">
        <w:rPr>
          <w:lang w:val="en-US"/>
        </w:rPr>
        <w:fldChar w:fldCharType="end"/>
      </w:r>
      <w:r w:rsidR="008B2FB5" w:rsidRPr="00A85F39">
        <w:rPr>
          <w:lang w:val="en-US"/>
        </w:rPr>
      </w:r>
      <w:r w:rsidR="008B2FB5" w:rsidRPr="00A85F39">
        <w:rPr>
          <w:lang w:val="en-US"/>
        </w:rPr>
        <w:fldChar w:fldCharType="separate"/>
      </w:r>
      <w:r w:rsidR="002F7335" w:rsidRPr="002F7335">
        <w:rPr>
          <w:noProof/>
          <w:vertAlign w:val="superscript"/>
          <w:lang w:val="en-US"/>
        </w:rPr>
        <w:t>20</w:t>
      </w:r>
      <w:r w:rsidR="008B2FB5" w:rsidRPr="00A85F39">
        <w:rPr>
          <w:lang w:val="en-US"/>
        </w:rPr>
        <w:fldChar w:fldCharType="end"/>
      </w:r>
      <w:r w:rsidRPr="00A85F39">
        <w:rPr>
          <w:lang w:val="en-US"/>
        </w:rPr>
        <w:t xml:space="preserve">. </w:t>
      </w:r>
      <w:r w:rsidR="00616E5D" w:rsidRPr="00A85F39">
        <w:rPr>
          <w:lang w:val="en-US"/>
        </w:rPr>
        <w:t xml:space="preserve">Numerous registries have reported a large and persistent gap between real-life practice in the use of life-saving evidence-based therapies, such as </w:t>
      </w:r>
      <w:r w:rsidR="00BB4CC2">
        <w:rPr>
          <w:lang w:val="en-US"/>
        </w:rPr>
        <w:t>RAAS-I</w:t>
      </w:r>
      <w:r w:rsidR="00616E5D" w:rsidRPr="00A85F39">
        <w:rPr>
          <w:lang w:val="en-US"/>
        </w:rPr>
        <w:t>, beta blockers</w:t>
      </w:r>
      <w:r w:rsidR="00D20827" w:rsidRPr="00A85F39">
        <w:rPr>
          <w:lang w:val="en-US"/>
        </w:rPr>
        <w:t>,</w:t>
      </w:r>
      <w:r w:rsidR="00616E5D" w:rsidRPr="00A85F39">
        <w:rPr>
          <w:lang w:val="en-US"/>
        </w:rPr>
        <w:t xml:space="preserve"> MRAs</w:t>
      </w:r>
      <w:r w:rsidR="008B2FB5" w:rsidRPr="00A85F39">
        <w:rPr>
          <w:lang w:val="en-US"/>
        </w:rPr>
        <w:fldChar w:fldCharType="begin"/>
      </w:r>
      <w:r w:rsidR="002F7335">
        <w:rPr>
          <w:lang w:val="en-US"/>
        </w:rPr>
        <w:instrText xml:space="preserve"> ADDIN EN.CITE &lt;EndNote&gt;&lt;Cite&gt;&lt;Author&gt;Pitt&lt;/Author&gt;&lt;Year&gt;2016&lt;/Year&gt;&lt;RecNum&gt;602&lt;/RecNum&gt;&lt;DisplayText&gt;&lt;style face="superscript"&gt;21&lt;/style&gt;&lt;/DisplayText&gt;&lt;record&gt;&lt;rec-number&gt;602&lt;/rec-number&gt;&lt;foreign-keys&gt;&lt;key app="EN" db-id="0v0d9fff1txds2epz5gv09p8fdwas0rvravw" timestamp="1464335714"&gt;602&lt;/key&gt;&lt;/foreign-keys&gt;&lt;ref-type name="Journal Article"&gt;17&lt;/ref-type&gt;&lt;contributors&gt;&lt;authors&gt;&lt;author&gt;Pitt, B.&lt;/author&gt;&lt;author&gt;Rossignol, P.&lt;/author&gt;&lt;/authors&gt;&lt;/contributors&gt;&lt;auth-address&gt;a School of Medicine , University of Michigan , Ann Arbor , MI , USA.&amp;#xD;b Inserm, Centre d&amp;apos;Investigations Cliniques- Plurithematique 14-33, Inserm U1116, CHU Nancy , Universite de Lorraine, Association Lorraine de Traitement de l&amp;apos;Insuffisance Renale, and F-CRIN INI-CRCT (Cardiovascular and Renal Clinical Trialists) , Nancy , France.&lt;/auth-address&gt;&lt;titles&gt;&lt;title&gt;The safety of mineralocorticoid receptor antagonists (MRAs) in patients with heart failure&lt;/title&gt;&lt;secondary-title&gt;Expert Opin Drug Saf&lt;/secondary-title&gt;&lt;/titles&gt;&lt;periodical&gt;&lt;full-title&gt;Expert Opin Drug Saf&lt;/full-title&gt;&lt;/periodical&gt;&lt;pages&gt;659-65&lt;/pages&gt;&lt;volume&gt;15&lt;/volume&gt;&lt;number&gt;5&lt;/number&gt;&lt;keywords&gt;&lt;keyword&gt;Heart failure&lt;/keyword&gt;&lt;keyword&gt;hyperkalemia&lt;/keyword&gt;&lt;keyword&gt;mineralocorticoid receptor antagonist&lt;/keyword&gt;&lt;keyword&gt;renal function&lt;/keyword&gt;&lt;/keywords&gt;&lt;dates&gt;&lt;year&gt;2016&lt;/year&gt;&lt;pub-dates&gt;&lt;date&gt;May&lt;/date&gt;&lt;/pub-dates&gt;&lt;/dates&gt;&lt;isbn&gt;1744-764X (Electronic)&amp;#xD;1474-0338 (Linking)&lt;/isbn&gt;&lt;accession-num&gt;26958701&lt;/accession-num&gt;&lt;urls&gt;&lt;related-urls&gt;&lt;url&gt;http://www.ncbi.nlm.nih.gov/pubmed/26958701&lt;/url&gt;&lt;/related-urls&gt;&lt;/urls&gt;&lt;electronic-resource-num&gt;10.1517/14740338.2016.1163335&lt;/electronic-resource-num&gt;&lt;/record&gt;&lt;/Cite&gt;&lt;/EndNote&gt;</w:instrText>
      </w:r>
      <w:r w:rsidR="008B2FB5" w:rsidRPr="00A85F39">
        <w:rPr>
          <w:lang w:val="en-US"/>
        </w:rPr>
        <w:fldChar w:fldCharType="separate"/>
      </w:r>
      <w:r w:rsidR="002F7335" w:rsidRPr="002F7335">
        <w:rPr>
          <w:noProof/>
          <w:vertAlign w:val="superscript"/>
          <w:lang w:val="en-US"/>
        </w:rPr>
        <w:t>21</w:t>
      </w:r>
      <w:r w:rsidR="008B2FB5" w:rsidRPr="00A85F39">
        <w:rPr>
          <w:lang w:val="en-US"/>
        </w:rPr>
        <w:fldChar w:fldCharType="end"/>
      </w:r>
      <w:r w:rsidR="00616E5D" w:rsidRPr="00A85F39">
        <w:rPr>
          <w:lang w:val="en-US"/>
        </w:rPr>
        <w:t>, and recommended practices in international guidelines</w:t>
      </w:r>
      <w:r w:rsidR="00D20827" w:rsidRPr="00A85F39">
        <w:rPr>
          <w:lang w:val="en-US"/>
        </w:rPr>
        <w:t xml:space="preserve"> in patients with HFrEF</w:t>
      </w:r>
      <w:r w:rsidR="008B2FB5" w:rsidRPr="00A85F39">
        <w:rPr>
          <w:lang w:val="en-US"/>
        </w:rPr>
        <w:fldChar w:fldCharType="begin">
          <w:fldData xml:space="preserve">PEVuZE5vdGU+PENpdGU+PEF1dGhvcj5NYWdnaW9uaTwvQXV0aG9yPjxZZWFyPjIwMTM8L1llYXI+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</w:fldData>
        </w:fldChar>
      </w:r>
      <w:r w:rsidR="002F7335">
        <w:rPr>
          <w:lang w:val="en-US"/>
        </w:rPr>
        <w:instrText xml:space="preserve"> ADDIN EN.CITE </w:instrText>
      </w:r>
      <w:r w:rsidR="002F7335">
        <w:rPr>
          <w:lang w:val="en-US"/>
        </w:rPr>
        <w:fldChar w:fldCharType="begin">
          <w:fldData xml:space="preserve">PEVuZE5vdGU+PENpdGU+PEF1dGhvcj5NYWdnaW9uaTwvQXV0aG9yPjxZZWFyPjIwMTM8L1llYXI+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</w:fldData>
        </w:fldChar>
      </w:r>
      <w:r w:rsidR="002F7335">
        <w:rPr>
          <w:lang w:val="en-US"/>
        </w:rPr>
        <w:instrText xml:space="preserve"> ADDIN EN.CITE.DATA </w:instrText>
      </w:r>
      <w:r w:rsidR="002F7335">
        <w:rPr>
          <w:lang w:val="en-US"/>
        </w:rPr>
      </w:r>
      <w:r w:rsidR="002F7335">
        <w:rPr>
          <w:lang w:val="en-US"/>
        </w:rPr>
        <w:fldChar w:fldCharType="end"/>
      </w:r>
      <w:r w:rsidR="008B2FB5" w:rsidRPr="00A85F39">
        <w:rPr>
          <w:lang w:val="en-US"/>
        </w:rPr>
      </w:r>
      <w:r w:rsidR="008B2FB5" w:rsidRPr="00A85F39">
        <w:rPr>
          <w:lang w:val="en-US"/>
        </w:rPr>
        <w:fldChar w:fldCharType="separate"/>
      </w:r>
      <w:r w:rsidR="002F7335" w:rsidRPr="002F7335">
        <w:rPr>
          <w:noProof/>
          <w:vertAlign w:val="superscript"/>
          <w:lang w:val="en-US"/>
        </w:rPr>
        <w:t>22</w:t>
      </w:r>
      <w:r w:rsidR="008B2FB5" w:rsidRPr="00A85F39">
        <w:rPr>
          <w:lang w:val="en-US"/>
        </w:rPr>
        <w:fldChar w:fldCharType="end"/>
      </w:r>
      <w:r w:rsidR="00616E5D" w:rsidRPr="00A85F39">
        <w:rPr>
          <w:lang w:val="en-US"/>
        </w:rPr>
        <w:t>. The fear of inducing hyperkalemia and</w:t>
      </w:r>
      <w:r w:rsidR="00C23DF2" w:rsidRPr="00A85F39">
        <w:rPr>
          <w:lang w:val="en-US"/>
        </w:rPr>
        <w:t>/</w:t>
      </w:r>
      <w:r w:rsidR="00616E5D" w:rsidRPr="00A85F39">
        <w:rPr>
          <w:lang w:val="en-US"/>
        </w:rPr>
        <w:t xml:space="preserve">or worsening renal function </w:t>
      </w:r>
      <w:r w:rsidR="00C23DF2" w:rsidRPr="00A85F39">
        <w:rPr>
          <w:lang w:val="en-US"/>
        </w:rPr>
        <w:t>represent</w:t>
      </w:r>
      <w:r w:rsidR="00BB4CC2">
        <w:rPr>
          <w:lang w:val="en-US"/>
        </w:rPr>
        <w:t>s</w:t>
      </w:r>
      <w:r w:rsidR="00C23DF2" w:rsidRPr="00A85F39">
        <w:rPr>
          <w:lang w:val="en-US"/>
        </w:rPr>
        <w:t xml:space="preserve"> </w:t>
      </w:r>
      <w:r w:rsidR="00616E5D" w:rsidRPr="00A85F39">
        <w:rPr>
          <w:lang w:val="en-US"/>
        </w:rPr>
        <w:t>the main trigger of this underuse</w:t>
      </w:r>
      <w:r w:rsidR="008B2FB5" w:rsidRPr="00A85F39">
        <w:rPr>
          <w:lang w:val="en-US"/>
        </w:rPr>
        <w:fldChar w:fldCharType="begin">
          <w:fldData xml:space="preserve">PEVuZE5vdGU+PENpdGU+PEF1dGhvcj5QaXR0PC9BdXRob3I+PFllYXI+MjAxNzwvWWVhcj48UmVj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==
</w:fldData>
        </w:fldChar>
      </w:r>
      <w:r w:rsidR="002F7335">
        <w:rPr>
          <w:lang w:val="en-US"/>
        </w:rPr>
        <w:instrText xml:space="preserve"> ADDIN EN.CITE </w:instrText>
      </w:r>
      <w:r w:rsidR="002F7335">
        <w:rPr>
          <w:lang w:val="en-US"/>
        </w:rPr>
        <w:fldChar w:fldCharType="begin">
          <w:fldData xml:space="preserve">PEVuZE5vdGU+PENpdGU+PEF1dGhvcj5QaXR0PC9BdXRob3I+PFllYXI+MjAxNzwvWWVhcj48UmVj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==
</w:fldData>
        </w:fldChar>
      </w:r>
      <w:r w:rsidR="002F7335">
        <w:rPr>
          <w:lang w:val="en-US"/>
        </w:rPr>
        <w:instrText xml:space="preserve"> ADDIN EN.CITE.DATA </w:instrText>
      </w:r>
      <w:r w:rsidR="002F7335">
        <w:rPr>
          <w:lang w:val="en-US"/>
        </w:rPr>
      </w:r>
      <w:r w:rsidR="002F7335">
        <w:rPr>
          <w:lang w:val="en-US"/>
        </w:rPr>
        <w:fldChar w:fldCharType="end"/>
      </w:r>
      <w:r w:rsidR="008B2FB5" w:rsidRPr="00A85F39">
        <w:rPr>
          <w:lang w:val="en-US"/>
        </w:rPr>
      </w:r>
      <w:r w:rsidR="008B2FB5" w:rsidRPr="00A85F39">
        <w:rPr>
          <w:lang w:val="en-US"/>
        </w:rPr>
        <w:fldChar w:fldCharType="separate"/>
      </w:r>
      <w:r w:rsidR="002F7335" w:rsidRPr="002F7335">
        <w:rPr>
          <w:noProof/>
          <w:vertAlign w:val="superscript"/>
          <w:lang w:val="en-US"/>
        </w:rPr>
        <w:t>23</w:t>
      </w:r>
      <w:r w:rsidR="008B2FB5" w:rsidRPr="00A85F39">
        <w:rPr>
          <w:lang w:val="en-US"/>
        </w:rPr>
        <w:fldChar w:fldCharType="end"/>
      </w:r>
      <w:r w:rsidR="00616E5D" w:rsidRPr="00A85F39">
        <w:rPr>
          <w:lang w:val="en-US"/>
        </w:rPr>
        <w:t>.</w:t>
      </w:r>
    </w:p>
    <w:p w14:paraId="0F7EE717" w14:textId="627CFDC1" w:rsidR="00235461" w:rsidRPr="00A85F39" w:rsidRDefault="00962157" w:rsidP="00633C48">
      <w:pPr>
        <w:spacing w:line="480" w:lineRule="auto"/>
        <w:rPr>
          <w:lang w:val="en-US"/>
        </w:rPr>
      </w:pPr>
      <w:r w:rsidRPr="00A85F39">
        <w:rPr>
          <w:lang w:val="en-US"/>
        </w:rPr>
        <w:t xml:space="preserve">Given the </w:t>
      </w:r>
      <w:r w:rsidR="00A7793F">
        <w:rPr>
          <w:lang w:val="en-US"/>
        </w:rPr>
        <w:t xml:space="preserve">high </w:t>
      </w:r>
      <w:r w:rsidRPr="00A85F39">
        <w:rPr>
          <w:lang w:val="en-US"/>
        </w:rPr>
        <w:t xml:space="preserve">risk of </w:t>
      </w:r>
      <w:r w:rsidR="00366296" w:rsidRPr="00A85F39">
        <w:rPr>
          <w:lang w:val="en-US"/>
        </w:rPr>
        <w:t xml:space="preserve">CV </w:t>
      </w:r>
      <w:r w:rsidRPr="00A85F39">
        <w:rPr>
          <w:lang w:val="en-US"/>
        </w:rPr>
        <w:t>death in</w:t>
      </w:r>
      <w:r w:rsidR="00366296" w:rsidRPr="00A85F39">
        <w:rPr>
          <w:lang w:val="en-US"/>
        </w:rPr>
        <w:t xml:space="preserve"> </w:t>
      </w:r>
      <w:r w:rsidRPr="00A85F39">
        <w:rPr>
          <w:lang w:val="en-US"/>
        </w:rPr>
        <w:t xml:space="preserve">AMI patients with LVSD </w:t>
      </w:r>
      <w:r w:rsidR="00807A6C" w:rsidRPr="00A85F39">
        <w:rPr>
          <w:lang w:val="en-US"/>
        </w:rPr>
        <w:t xml:space="preserve">and </w:t>
      </w:r>
      <w:r w:rsidRPr="00A85F39">
        <w:rPr>
          <w:lang w:val="en-US"/>
        </w:rPr>
        <w:t xml:space="preserve">in chronic HF </w:t>
      </w:r>
      <w:r w:rsidR="00C23DF2" w:rsidRPr="00A85F39">
        <w:rPr>
          <w:lang w:val="en-US"/>
        </w:rPr>
        <w:t xml:space="preserve">patients </w:t>
      </w:r>
      <w:r w:rsidRPr="00A85F39">
        <w:rPr>
          <w:lang w:val="en-US"/>
        </w:rPr>
        <w:t>with both hypo</w:t>
      </w:r>
      <w:r w:rsidR="00D03222" w:rsidRPr="00A85F39">
        <w:rPr>
          <w:lang w:val="en-US"/>
        </w:rPr>
        <w:t xml:space="preserve">kalemia and </w:t>
      </w:r>
      <w:r w:rsidRPr="00A85F39">
        <w:rPr>
          <w:lang w:val="en-US"/>
        </w:rPr>
        <w:t>hyperkalemia</w:t>
      </w:r>
      <w:r w:rsidR="00366296" w:rsidRPr="00A85F39">
        <w:rPr>
          <w:lang w:val="en-US"/>
        </w:rPr>
        <w:t xml:space="preserve"> as </w:t>
      </w:r>
      <w:r w:rsidR="00807A6C" w:rsidRPr="00A85F39">
        <w:rPr>
          <w:lang w:val="en-US"/>
        </w:rPr>
        <w:t>demonstrated herein</w:t>
      </w:r>
      <w:r w:rsidRPr="00A85F39">
        <w:rPr>
          <w:lang w:val="en-US"/>
        </w:rPr>
        <w:t xml:space="preserve">, one </w:t>
      </w:r>
      <w:r w:rsidR="00C23DF2" w:rsidRPr="00A85F39">
        <w:rPr>
          <w:lang w:val="en-US"/>
        </w:rPr>
        <w:t>may</w:t>
      </w:r>
      <w:r w:rsidRPr="00A85F39">
        <w:rPr>
          <w:lang w:val="en-US"/>
        </w:rPr>
        <w:t xml:space="preserve"> also reconsider current recommendations for </w:t>
      </w:r>
      <w:r w:rsidR="00C23DF2" w:rsidRPr="00A85F39">
        <w:rPr>
          <w:lang w:val="en-US"/>
        </w:rPr>
        <w:t xml:space="preserve">the </w:t>
      </w:r>
      <w:r w:rsidRPr="00A85F39">
        <w:rPr>
          <w:lang w:val="en-US"/>
        </w:rPr>
        <w:t>monitoring of K</w:t>
      </w:r>
      <w:r w:rsidR="00BB4CC2" w:rsidRPr="00A952EF">
        <w:rPr>
          <w:vertAlign w:val="superscript"/>
          <w:lang w:val="en-US"/>
        </w:rPr>
        <w:t>+</w:t>
      </w:r>
      <w:r w:rsidRPr="00A85F39">
        <w:rPr>
          <w:lang w:val="en-US"/>
        </w:rPr>
        <w:t>. There are guideline recommendations for the frequency of K</w:t>
      </w:r>
      <w:r w:rsidR="00BB4CC2" w:rsidRPr="00A952EF">
        <w:rPr>
          <w:vertAlign w:val="superscript"/>
          <w:lang w:val="en-US"/>
        </w:rPr>
        <w:t>+</w:t>
      </w:r>
      <w:r w:rsidRPr="00A85F39">
        <w:rPr>
          <w:lang w:val="en-US"/>
        </w:rPr>
        <w:t xml:space="preserve"> monitoring in patients with HF administered a RAAS-I</w:t>
      </w:r>
      <w:r w:rsidR="008B2FB5" w:rsidRPr="00A85F39">
        <w:rPr>
          <w:lang w:val="en-US"/>
        </w:rPr>
        <w:fldChar w:fldCharType="begin">
          <w:fldData xml:space="preserve">PEVuZE5vdGU+PENpdGU+PEF1dGhvcj5Qb25pa293c2tpPC9BdXRob3I+PFllYXI+MjAxNjwvWWVh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</w:fldData>
        </w:fldChar>
      </w:r>
      <w:r w:rsidR="002F7335">
        <w:rPr>
          <w:lang w:val="en-US"/>
        </w:rPr>
        <w:instrText xml:space="preserve"> ADDIN EN.CITE </w:instrText>
      </w:r>
      <w:r w:rsidR="002F7335">
        <w:rPr>
          <w:lang w:val="en-US"/>
        </w:rPr>
        <w:fldChar w:fldCharType="begin">
          <w:fldData xml:space="preserve">PEVuZE5vdGU+PENpdGU+PEF1dGhvcj5Qb25pa293c2tpPC9BdXRob3I+PFllYXI+MjAxNjwvWWVh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</w:fldData>
        </w:fldChar>
      </w:r>
      <w:r w:rsidR="002F7335">
        <w:rPr>
          <w:lang w:val="en-US"/>
        </w:rPr>
        <w:instrText xml:space="preserve"> ADDIN EN.CITE.DATA </w:instrText>
      </w:r>
      <w:r w:rsidR="002F7335">
        <w:rPr>
          <w:lang w:val="en-US"/>
        </w:rPr>
      </w:r>
      <w:r w:rsidR="002F7335">
        <w:rPr>
          <w:lang w:val="en-US"/>
        </w:rPr>
        <w:fldChar w:fldCharType="end"/>
      </w:r>
      <w:r w:rsidR="008B2FB5" w:rsidRPr="00A85F39">
        <w:rPr>
          <w:lang w:val="en-US"/>
        </w:rPr>
      </w:r>
      <w:r w:rsidR="008B2FB5" w:rsidRPr="00A85F39">
        <w:rPr>
          <w:lang w:val="en-US"/>
        </w:rPr>
        <w:fldChar w:fldCharType="separate"/>
      </w:r>
      <w:r w:rsidR="002F7335" w:rsidRPr="002F7335">
        <w:rPr>
          <w:noProof/>
          <w:vertAlign w:val="superscript"/>
          <w:lang w:val="en-US"/>
        </w:rPr>
        <w:t>24</w:t>
      </w:r>
      <w:r w:rsidR="008B2FB5" w:rsidRPr="00A85F39">
        <w:rPr>
          <w:lang w:val="en-US"/>
        </w:rPr>
        <w:fldChar w:fldCharType="end"/>
      </w:r>
      <w:r w:rsidRPr="00A85F39">
        <w:rPr>
          <w:lang w:val="en-US"/>
        </w:rPr>
        <w:t xml:space="preserve"> </w:t>
      </w:r>
      <w:r w:rsidR="00C23DF2" w:rsidRPr="00A85F39">
        <w:rPr>
          <w:lang w:val="en-US"/>
        </w:rPr>
        <w:t xml:space="preserve">as well as </w:t>
      </w:r>
      <w:r w:rsidRPr="00A85F39">
        <w:rPr>
          <w:lang w:val="en-US"/>
        </w:rPr>
        <w:t>suggestions regarding the frequency of K</w:t>
      </w:r>
      <w:r w:rsidR="00BB4CC2" w:rsidRPr="00A952EF">
        <w:rPr>
          <w:vertAlign w:val="superscript"/>
          <w:lang w:val="en-US"/>
        </w:rPr>
        <w:t>+</w:t>
      </w:r>
      <w:r w:rsidRPr="00A85F39">
        <w:rPr>
          <w:lang w:val="en-US"/>
        </w:rPr>
        <w:t xml:space="preserve"> monitoring in patients with hyperkalemia receiving a</w:t>
      </w:r>
      <w:r w:rsidR="008178C9" w:rsidRPr="00A85F39">
        <w:rPr>
          <w:lang w:val="en-US"/>
        </w:rPr>
        <w:t xml:space="preserve"> potassium</w:t>
      </w:r>
      <w:r w:rsidRPr="00A85F39">
        <w:rPr>
          <w:lang w:val="en-US"/>
        </w:rPr>
        <w:t xml:space="preserve">-lowering agent </w:t>
      </w:r>
      <w:r w:rsidR="008B2FB5" w:rsidRPr="00A85F39">
        <w:rPr>
          <w:lang w:val="en-US"/>
        </w:rPr>
        <w:fldChar w:fldCharType="begin"/>
      </w:r>
      <w:r w:rsidR="002F7335">
        <w:rPr>
          <w:lang w:val="en-US"/>
        </w:rPr>
        <w:instrText xml:space="preserve"> ADDIN EN.CITE &lt;EndNote&gt;&lt;Cite&gt;&lt;Author&gt;Pitt&lt;/Author&gt;&lt;Year&gt;2017&lt;/Year&gt;&lt;RecNum&gt;627&lt;/RecNum&gt;&lt;DisplayText&gt;&lt;style face="superscript"&gt;25&lt;/style&gt;&lt;/DisplayText&gt;&lt;record&gt;&lt;rec-number&gt;627&lt;/rec-number&gt;&lt;foreign-keys&gt;&lt;key app="EN" db-id="0v0d9fff1txds2epz5gv09p8fdwas0rvravw" timestamp="1481322035"&gt;627&lt;/key&gt;&lt;/foreign-keys&gt;&lt;ref-type name="Journal Article"&gt;17&lt;/ref-type&gt;&lt;contributors&gt;&lt;authors&gt;&lt;author&gt;Pitt, B.&lt;/author&gt;&lt;author&gt;Rossignol, P.&lt;/author&gt;&lt;/authors&gt;&lt;/contributors&gt;&lt;auth-address&gt;University of Michigan School of Medicine, Ann Arbor, MI, USA; Inserm, Centre d&amp;apos;Investigations Cliniques-Plurithematique 14-33, Inserm U1116, CHRU Nancy, Universite de Lorraine, Association Lorraine de Traitement de l&amp;apos;Insuffisance Renale, and F-CRIN INI-CRCT (Cardiovascular and Renal Clinical Trialists), Nancy, France.&amp;#xD;University of Michigan School of Medicine, Ann Arbor, MI, USA; Inserm, Centre d&amp;apos;Investigations Cliniques-Plurithematique 14-33, Inserm U1116, CHRU Nancy, Universite de Lorraine, Association Lorraine de Traitement de l&amp;apos;Insuffisance Renale, and F-CRIN INI-CRCT (Cardiovascular and Renal Clinical Trialists), Nancy, France. Electronic address: p.rossignol@chru-nancy.fr.&lt;/auth-address&gt;&lt;titles&gt;&lt;title&gt;Potassium lowering agents: Recommendations for physician and patient education, treatment reappraisal, and serial monitoring of potassium in patients with chronic hyperkalemia&lt;/title&gt;&lt;secondary-title&gt;Pharmacol Res&lt;/secondary-title&gt;&lt;/titles&gt;&lt;periodical&gt;&lt;full-title&gt;Pharmacol Res&lt;/full-title&gt;&lt;/periodical&gt;&lt;pages&gt;2-4&lt;/pages&gt;&lt;volume&gt;118&lt;/volume&gt;&lt;dates&gt;&lt;year&gt;2017&lt;/year&gt;&lt;pub-dates&gt;&lt;date&gt;Apr&lt;/date&gt;&lt;/pub-dates&gt;&lt;/dates&gt;&lt;isbn&gt;1096-1186 (Electronic)&amp;#xD;1043-6618 (Linking)&lt;/isbn&gt;&lt;accession-num&gt;27468650&lt;/accession-num&gt;&lt;urls&gt;&lt;related-urls&gt;&lt;url&gt;https://www.ncbi.nlm.nih.gov/pubmed/27468650&lt;/url&gt;&lt;/related-urls&gt;&lt;/urls&gt;&lt;electronic-resource-num&gt;10.1016/j.phrs.2016.07.032&lt;/electronic-resource-num&gt;&lt;/record&gt;&lt;/Cite&gt;&lt;/EndNote&gt;</w:instrText>
      </w:r>
      <w:r w:rsidR="008B2FB5" w:rsidRPr="00A85F39">
        <w:rPr>
          <w:lang w:val="en-US"/>
        </w:rPr>
        <w:fldChar w:fldCharType="separate"/>
      </w:r>
      <w:r w:rsidR="002F7335" w:rsidRPr="002F7335">
        <w:rPr>
          <w:noProof/>
          <w:vertAlign w:val="superscript"/>
          <w:lang w:val="en-US"/>
        </w:rPr>
        <w:t>25</w:t>
      </w:r>
      <w:r w:rsidR="008B2FB5" w:rsidRPr="00A85F39">
        <w:rPr>
          <w:lang w:val="en-US"/>
        </w:rPr>
        <w:fldChar w:fldCharType="end"/>
      </w:r>
      <w:r w:rsidRPr="00A85F39">
        <w:rPr>
          <w:lang w:val="en-US"/>
        </w:rPr>
        <w:t>.</w:t>
      </w:r>
      <w:r w:rsidR="006568CA" w:rsidRPr="00A85F39">
        <w:rPr>
          <w:lang w:val="en-US"/>
        </w:rPr>
        <w:t xml:space="preserve"> </w:t>
      </w:r>
      <w:r w:rsidR="00D64146" w:rsidRPr="00A85F39">
        <w:rPr>
          <w:lang w:val="en-US"/>
        </w:rPr>
        <w:t>I</w:t>
      </w:r>
      <w:r w:rsidR="005618A8" w:rsidRPr="00A85F39">
        <w:rPr>
          <w:lang w:val="en-US"/>
        </w:rPr>
        <w:t xml:space="preserve">mportantly, the present results stemmed from trials where </w:t>
      </w:r>
      <w:r w:rsidR="00BB4CC2">
        <w:rPr>
          <w:lang w:val="en-US"/>
        </w:rPr>
        <w:t>K</w:t>
      </w:r>
      <w:r w:rsidR="00BB4CC2" w:rsidRPr="00A952EF">
        <w:rPr>
          <w:vertAlign w:val="superscript"/>
          <w:lang w:val="en-US"/>
        </w:rPr>
        <w:t>+</w:t>
      </w:r>
      <w:r w:rsidR="005618A8" w:rsidRPr="00A85F39">
        <w:rPr>
          <w:lang w:val="en-US"/>
        </w:rPr>
        <w:t xml:space="preserve"> was monitored serially (me</w:t>
      </w:r>
      <w:r w:rsidR="00C45501" w:rsidRPr="00A85F39">
        <w:rPr>
          <w:lang w:val="en-US"/>
        </w:rPr>
        <w:t>di</w:t>
      </w:r>
      <w:r w:rsidR="005618A8" w:rsidRPr="00A85F39">
        <w:rPr>
          <w:lang w:val="en-US"/>
        </w:rPr>
        <w:t xml:space="preserve">an number of </w:t>
      </w:r>
      <w:r w:rsidR="00BB4CC2">
        <w:rPr>
          <w:lang w:val="en-US"/>
        </w:rPr>
        <w:t>K</w:t>
      </w:r>
      <w:r w:rsidR="00BB4CC2" w:rsidRPr="00A952EF">
        <w:rPr>
          <w:vertAlign w:val="superscript"/>
          <w:lang w:val="en-US"/>
        </w:rPr>
        <w:t>+</w:t>
      </w:r>
      <w:r w:rsidR="005618A8" w:rsidRPr="00A952EF">
        <w:rPr>
          <w:vertAlign w:val="superscript"/>
          <w:lang w:val="en-US"/>
        </w:rPr>
        <w:t xml:space="preserve"> </w:t>
      </w:r>
      <w:r w:rsidR="005618A8" w:rsidRPr="00A85F39">
        <w:rPr>
          <w:lang w:val="en-US"/>
        </w:rPr>
        <w:t xml:space="preserve">measurements </w:t>
      </w:r>
      <w:r w:rsidR="00BB4CC2">
        <w:rPr>
          <w:lang w:val="en-US"/>
        </w:rPr>
        <w:t xml:space="preserve">was </w:t>
      </w:r>
      <w:r w:rsidR="00C45501" w:rsidRPr="00A85F39">
        <w:rPr>
          <w:lang w:val="en-US"/>
        </w:rPr>
        <w:t>8.2</w:t>
      </w:r>
      <w:r w:rsidR="00AD5BB5" w:rsidRPr="00A85F39">
        <w:rPr>
          <w:lang w:val="en-US"/>
        </w:rPr>
        <w:t xml:space="preserve"> </w:t>
      </w:r>
      <w:r w:rsidR="005618A8" w:rsidRPr="00A85F39">
        <w:rPr>
          <w:lang w:val="en-US"/>
        </w:rPr>
        <w:t>per patient per year</w:t>
      </w:r>
      <w:r w:rsidR="00AD5BB5" w:rsidRPr="00A85F39">
        <w:rPr>
          <w:lang w:val="en-US"/>
        </w:rPr>
        <w:t xml:space="preserve"> in EPHESUS, 3.0 in OPTIMAAL, </w:t>
      </w:r>
      <w:r w:rsidR="00BB4CC2">
        <w:rPr>
          <w:lang w:val="en-US"/>
        </w:rPr>
        <w:t xml:space="preserve">and </w:t>
      </w:r>
      <w:r w:rsidR="00AD5BB5" w:rsidRPr="00A85F39">
        <w:rPr>
          <w:lang w:val="en-US"/>
        </w:rPr>
        <w:t>4.5 in EMPHASIS-HF</w:t>
      </w:r>
      <w:r w:rsidR="005618A8" w:rsidRPr="00A85F39">
        <w:rPr>
          <w:lang w:val="en-US"/>
        </w:rPr>
        <w:t xml:space="preserve">). </w:t>
      </w:r>
      <w:r w:rsidR="00235461" w:rsidRPr="00A85F39">
        <w:rPr>
          <w:lang w:val="en-US"/>
        </w:rPr>
        <w:t xml:space="preserve">To ascertain that the performance of our score was not mostly driven by the frequency/number of biological </w:t>
      </w:r>
      <w:r w:rsidR="00235461" w:rsidRPr="00A85F39">
        <w:rPr>
          <w:lang w:val="en-US"/>
        </w:rPr>
        <w:lastRenderedPageBreak/>
        <w:t>measurements performed during the trial we performed an interaction analysis</w:t>
      </w:r>
      <w:r w:rsidR="00BB4CC2">
        <w:rPr>
          <w:lang w:val="en-US"/>
        </w:rPr>
        <w:t>.</w:t>
      </w:r>
      <w:r w:rsidR="00235461" w:rsidRPr="00A85F39">
        <w:rPr>
          <w:lang w:val="en-US"/>
        </w:rPr>
        <w:t xml:space="preserve"> </w:t>
      </w:r>
      <w:r w:rsidR="00BB4CC2">
        <w:rPr>
          <w:lang w:val="en-US"/>
        </w:rPr>
        <w:t>I</w:t>
      </w:r>
      <w:r w:rsidR="00235461" w:rsidRPr="00A85F39">
        <w:rPr>
          <w:lang w:val="en-US"/>
        </w:rPr>
        <w:t xml:space="preserve">t </w:t>
      </w:r>
      <w:r w:rsidR="00E66375">
        <w:rPr>
          <w:lang w:val="en-US"/>
        </w:rPr>
        <w:t>showed that our score was</w:t>
      </w:r>
      <w:r w:rsidR="00E66375" w:rsidRPr="00A85F39">
        <w:rPr>
          <w:lang w:val="en-US"/>
        </w:rPr>
        <w:t xml:space="preserve"> </w:t>
      </w:r>
      <w:r w:rsidR="00235461" w:rsidRPr="00A85F39">
        <w:rPr>
          <w:lang w:val="en-US"/>
        </w:rPr>
        <w:t>significant</w:t>
      </w:r>
      <w:r w:rsidR="00E66375">
        <w:rPr>
          <w:lang w:val="en-US"/>
        </w:rPr>
        <w:t>ly</w:t>
      </w:r>
      <w:r w:rsidR="00235461" w:rsidRPr="00A85F39">
        <w:rPr>
          <w:lang w:val="en-US"/>
        </w:rPr>
        <w:t xml:space="preserve"> </w:t>
      </w:r>
      <w:r w:rsidR="00E66375" w:rsidRPr="00A85F39">
        <w:rPr>
          <w:lang w:val="en-US"/>
        </w:rPr>
        <w:t>associat</w:t>
      </w:r>
      <w:r w:rsidR="00E66375">
        <w:rPr>
          <w:lang w:val="en-US"/>
        </w:rPr>
        <w:t xml:space="preserve">ed with </w:t>
      </w:r>
      <w:r w:rsidR="00BB4CC2">
        <w:rPr>
          <w:lang w:val="en-US"/>
        </w:rPr>
        <w:t xml:space="preserve">CV </w:t>
      </w:r>
      <w:r w:rsidR="00E66375">
        <w:rPr>
          <w:lang w:val="en-US"/>
        </w:rPr>
        <w:t xml:space="preserve">outcomes, </w:t>
      </w:r>
      <w:r w:rsidR="00235461" w:rsidRPr="00A85F39">
        <w:rPr>
          <w:lang w:val="en-US"/>
        </w:rPr>
        <w:t xml:space="preserve">regardless of the </w:t>
      </w:r>
      <w:r w:rsidR="00E66375">
        <w:rPr>
          <w:lang w:val="en-US"/>
        </w:rPr>
        <w:t>number</w:t>
      </w:r>
      <w:r w:rsidR="00E66375" w:rsidRPr="00A85F39">
        <w:rPr>
          <w:lang w:val="en-US"/>
        </w:rPr>
        <w:t xml:space="preserve"> </w:t>
      </w:r>
      <w:r w:rsidR="00235461" w:rsidRPr="00A85F39">
        <w:rPr>
          <w:lang w:val="en-US"/>
        </w:rPr>
        <w:t xml:space="preserve">of biological measurements </w:t>
      </w:r>
      <w:r w:rsidR="00E66375">
        <w:rPr>
          <w:lang w:val="en-US"/>
        </w:rPr>
        <w:t xml:space="preserve">made (as assessed by </w:t>
      </w:r>
      <w:proofErr w:type="spellStart"/>
      <w:r w:rsidR="00F87230">
        <w:rPr>
          <w:rFonts w:eastAsia="Times New Roman"/>
          <w:lang w:val="en-US"/>
        </w:rPr>
        <w:t>tertile</w:t>
      </w:r>
      <w:proofErr w:type="spellEnd"/>
      <w:r w:rsidR="00F87230">
        <w:rPr>
          <w:rFonts w:eastAsia="Times New Roman"/>
          <w:lang w:val="en-US"/>
        </w:rPr>
        <w:t xml:space="preserve"> </w:t>
      </w:r>
      <w:r w:rsidR="00E66375">
        <w:rPr>
          <w:lang w:val="en-US"/>
        </w:rPr>
        <w:t>of measurements).</w:t>
      </w:r>
      <w:r w:rsidR="00E66375" w:rsidRPr="00A85F39">
        <w:rPr>
          <w:lang w:val="en-US"/>
        </w:rPr>
        <w:t xml:space="preserve"> </w:t>
      </w:r>
      <w:r w:rsidR="00442A95" w:rsidRPr="00A85F39">
        <w:rPr>
          <w:lang w:val="en-US"/>
        </w:rPr>
        <w:t>However, we identified</w:t>
      </w:r>
      <w:r w:rsidR="00235461" w:rsidRPr="00A85F39">
        <w:rPr>
          <w:lang w:val="en-US"/>
        </w:rPr>
        <w:t xml:space="preserve"> that the association of the score with </w:t>
      </w:r>
      <w:r w:rsidR="00BB4CC2">
        <w:rPr>
          <w:lang w:val="en-US"/>
        </w:rPr>
        <w:t xml:space="preserve">CV </w:t>
      </w:r>
      <w:r w:rsidR="00235461" w:rsidRPr="00A85F39">
        <w:rPr>
          <w:lang w:val="en-US"/>
        </w:rPr>
        <w:t xml:space="preserve">outcome </w:t>
      </w:r>
      <w:r w:rsidR="00E66375">
        <w:rPr>
          <w:lang w:val="en-US"/>
        </w:rPr>
        <w:t>was</w:t>
      </w:r>
      <w:r w:rsidR="00235461" w:rsidRPr="00A85F39">
        <w:rPr>
          <w:lang w:val="en-US"/>
        </w:rPr>
        <w:t xml:space="preserve"> strongest in patients with the highest numbers of measurements (HR per </w:t>
      </w:r>
      <w:proofErr w:type="gramStart"/>
      <w:r w:rsidR="00235461" w:rsidRPr="00A85F39">
        <w:rPr>
          <w:lang w:val="en-US"/>
        </w:rPr>
        <w:t xml:space="preserve">10 </w:t>
      </w:r>
      <w:r w:rsidR="00E66375">
        <w:rPr>
          <w:lang w:val="en-US"/>
        </w:rPr>
        <w:t>point</w:t>
      </w:r>
      <w:proofErr w:type="gramEnd"/>
      <w:r w:rsidR="00E66375">
        <w:rPr>
          <w:lang w:val="en-US"/>
        </w:rPr>
        <w:t xml:space="preserve"> </w:t>
      </w:r>
      <w:r w:rsidR="00235461" w:rsidRPr="00A85F39">
        <w:rPr>
          <w:lang w:val="en-US"/>
        </w:rPr>
        <w:t xml:space="preserve">increase </w:t>
      </w:r>
      <w:r w:rsidR="00E66375">
        <w:rPr>
          <w:lang w:val="en-US"/>
        </w:rPr>
        <w:t xml:space="preserve">in score </w:t>
      </w:r>
      <w:r w:rsidR="00235461" w:rsidRPr="00A85F39">
        <w:rPr>
          <w:lang w:val="en-US"/>
        </w:rPr>
        <w:t xml:space="preserve">= 2.04 (1.91 - 2.18) p&lt;0.0001 in the lowest measurement </w:t>
      </w:r>
      <w:proofErr w:type="spellStart"/>
      <w:r w:rsidR="00F87230" w:rsidRPr="00A85F39">
        <w:rPr>
          <w:lang w:val="en-US"/>
        </w:rPr>
        <w:t>ter</w:t>
      </w:r>
      <w:r w:rsidR="00F87230">
        <w:rPr>
          <w:lang w:val="en-US"/>
        </w:rPr>
        <w:t>t</w:t>
      </w:r>
      <w:r w:rsidR="00F87230" w:rsidRPr="00A85F39">
        <w:rPr>
          <w:lang w:val="en-US"/>
        </w:rPr>
        <w:t>ile</w:t>
      </w:r>
      <w:proofErr w:type="spellEnd"/>
      <w:r w:rsidR="00F87230" w:rsidRPr="00A85F39">
        <w:rPr>
          <w:lang w:val="en-US"/>
        </w:rPr>
        <w:t xml:space="preserve"> </w:t>
      </w:r>
      <w:r w:rsidR="00235461" w:rsidRPr="00A85F39">
        <w:rPr>
          <w:lang w:val="en-US"/>
        </w:rPr>
        <w:t>vs HR = 3.80 (3.29 - 4.39) p&lt;0.0001 in the highest</w:t>
      </w:r>
      <w:r w:rsidR="00F06F9E" w:rsidRPr="00A85F39">
        <w:rPr>
          <w:lang w:val="en-US"/>
        </w:rPr>
        <w:t xml:space="preserve"> </w:t>
      </w:r>
      <w:r w:rsidR="00235461" w:rsidRPr="00A85F39">
        <w:rPr>
          <w:lang w:val="en-US"/>
        </w:rPr>
        <w:t>measurement</w:t>
      </w:r>
      <w:r w:rsidR="00E66375">
        <w:rPr>
          <w:lang w:val="en-US"/>
        </w:rPr>
        <w:t xml:space="preserve"> </w:t>
      </w:r>
      <w:proofErr w:type="spellStart"/>
      <w:r w:rsidR="00235461" w:rsidRPr="00A85F39">
        <w:rPr>
          <w:lang w:val="en-US"/>
        </w:rPr>
        <w:t>ter</w:t>
      </w:r>
      <w:r w:rsidR="00F87230">
        <w:rPr>
          <w:lang w:val="en-US"/>
        </w:rPr>
        <w:t>t</w:t>
      </w:r>
      <w:r w:rsidR="00235461" w:rsidRPr="00A85F39">
        <w:rPr>
          <w:lang w:val="en-US"/>
        </w:rPr>
        <w:t>ile</w:t>
      </w:r>
      <w:proofErr w:type="spellEnd"/>
      <w:r w:rsidR="008005F7" w:rsidRPr="00A85F39">
        <w:rPr>
          <w:lang w:val="en-US"/>
        </w:rPr>
        <w:t xml:space="preserve"> in EPHESUS</w:t>
      </w:r>
      <w:r w:rsidR="00235461" w:rsidRPr="00A85F39">
        <w:rPr>
          <w:lang w:val="en-US"/>
        </w:rPr>
        <w:t xml:space="preserve">). </w:t>
      </w:r>
      <w:r w:rsidR="00442A95" w:rsidRPr="00A85F39">
        <w:rPr>
          <w:lang w:val="en-US"/>
        </w:rPr>
        <w:t>It should be acknowledged that</w:t>
      </w:r>
      <w:r w:rsidR="00235461" w:rsidRPr="00A85F39">
        <w:rPr>
          <w:lang w:val="en-US"/>
        </w:rPr>
        <w:t xml:space="preserve"> most biological measurements were performed according to protocol guidelines (i.e. </w:t>
      </w:r>
      <w:r w:rsidR="00442A95" w:rsidRPr="00A85F39">
        <w:rPr>
          <w:lang w:val="en-US"/>
        </w:rPr>
        <w:t xml:space="preserve">were mainly routine measurements rather than triggered by previous </w:t>
      </w:r>
      <w:r w:rsidR="00BB4CC2">
        <w:rPr>
          <w:lang w:val="en-US"/>
        </w:rPr>
        <w:t>K</w:t>
      </w:r>
      <w:r w:rsidR="00BB4CC2" w:rsidRPr="00A952EF">
        <w:rPr>
          <w:vertAlign w:val="superscript"/>
          <w:lang w:val="en-US"/>
        </w:rPr>
        <w:t>+</w:t>
      </w:r>
      <w:r w:rsidR="00E66375">
        <w:rPr>
          <w:lang w:val="en-US"/>
        </w:rPr>
        <w:t xml:space="preserve"> perturbations</w:t>
      </w:r>
      <w:r w:rsidR="00E66375" w:rsidRPr="00A85F39">
        <w:rPr>
          <w:lang w:val="en-US"/>
        </w:rPr>
        <w:t xml:space="preserve"> </w:t>
      </w:r>
      <w:r w:rsidR="00442A95" w:rsidRPr="00A85F39">
        <w:rPr>
          <w:lang w:val="en-US"/>
        </w:rPr>
        <w:t xml:space="preserve">or </w:t>
      </w:r>
      <w:r w:rsidR="00F14D0E" w:rsidRPr="00A85F39">
        <w:rPr>
          <w:lang w:val="en-US"/>
        </w:rPr>
        <w:t>worsening clinical status</w:t>
      </w:r>
      <w:r w:rsidR="00F57208" w:rsidRPr="00A85F39">
        <w:rPr>
          <w:lang w:val="en-US"/>
        </w:rPr>
        <w:t xml:space="preserve"> - 11 (9-13), 9 (7 - 10) and 8 (5 - 11) total measure</w:t>
      </w:r>
      <w:r w:rsidR="00D4657F" w:rsidRPr="00A85F39">
        <w:rPr>
          <w:lang w:val="en-US"/>
        </w:rPr>
        <w:t>ments in EPHESUS, OPTIMA</w:t>
      </w:r>
      <w:r w:rsidR="00CF5700" w:rsidRPr="00A85F39">
        <w:rPr>
          <w:lang w:val="en-US"/>
        </w:rPr>
        <w:t>A</w:t>
      </w:r>
      <w:r w:rsidR="00D4657F" w:rsidRPr="00A85F39">
        <w:rPr>
          <w:lang w:val="en-US"/>
        </w:rPr>
        <w:t>L and E</w:t>
      </w:r>
      <w:r w:rsidR="00F57208" w:rsidRPr="00A85F39">
        <w:rPr>
          <w:lang w:val="en-US"/>
        </w:rPr>
        <w:t xml:space="preserve">MPHASIS-HF </w:t>
      </w:r>
      <w:r w:rsidR="00D4657F" w:rsidRPr="00A85F39">
        <w:rPr>
          <w:lang w:val="en-US"/>
        </w:rPr>
        <w:t>versus 10 (8 - 11), 9 (9 - 10) and 7 (5 - 10) routine</w:t>
      </w:r>
      <w:r w:rsidR="009010D0" w:rsidRPr="00A85F39">
        <w:rPr>
          <w:lang w:val="en-US"/>
        </w:rPr>
        <w:t>/anticipated</w:t>
      </w:r>
      <w:r w:rsidR="00D4657F" w:rsidRPr="00A85F39">
        <w:rPr>
          <w:lang w:val="en-US"/>
        </w:rPr>
        <w:t xml:space="preserve"> measurements</w:t>
      </w:r>
      <w:r w:rsidR="00235461" w:rsidRPr="00A85F39">
        <w:rPr>
          <w:lang w:val="en-US"/>
        </w:rPr>
        <w:t>)</w:t>
      </w:r>
      <w:r w:rsidR="00442A95" w:rsidRPr="00A85F39">
        <w:rPr>
          <w:lang w:val="en-US"/>
        </w:rPr>
        <w:t>. In our view this should be perceived as a strength of our study as the biological monitoring of our patients is in line with current international guidelines but it does limit the generalizability of our results to patients in whom routine systematic biological monitoring is performed</w:t>
      </w:r>
      <w:r w:rsidR="00636F0D" w:rsidRPr="00A85F39">
        <w:rPr>
          <w:lang w:val="en-US"/>
        </w:rPr>
        <w:t xml:space="preserve">, which unfortunately </w:t>
      </w:r>
      <w:r w:rsidR="00DC6F19">
        <w:rPr>
          <w:lang w:val="en-US"/>
        </w:rPr>
        <w:t xml:space="preserve">is </w:t>
      </w:r>
      <w:r w:rsidR="00636F0D" w:rsidRPr="00A85F39">
        <w:rPr>
          <w:lang w:val="en-US"/>
        </w:rPr>
        <w:t>rare</w:t>
      </w:r>
      <w:r w:rsidR="00636F0D" w:rsidRPr="00A85F39">
        <w:rPr>
          <w:lang w:val="en-US"/>
        </w:rPr>
        <w:fldChar w:fldCharType="begin">
          <w:fldData xml:space="preserve">PEVuZE5vdGU+PENpdGU+PEF1dGhvcj5Db29wZXI8L0F1dGhvcj48WWVhcj4yMDE1PC9ZZWFyPjxS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</w:fldData>
        </w:fldChar>
      </w:r>
      <w:r w:rsidR="002F7335">
        <w:rPr>
          <w:lang w:val="en-US"/>
        </w:rPr>
        <w:instrText xml:space="preserve"> ADDIN EN.CITE </w:instrText>
      </w:r>
      <w:r w:rsidR="002F7335">
        <w:rPr>
          <w:lang w:val="en-US"/>
        </w:rPr>
        <w:fldChar w:fldCharType="begin">
          <w:fldData xml:space="preserve">PEVuZE5vdGU+PENpdGU+PEF1dGhvcj5Db29wZXI8L0F1dGhvcj48WWVhcj4yMDE1PC9ZZWFyPjxS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</w:fldData>
        </w:fldChar>
      </w:r>
      <w:r w:rsidR="002F7335">
        <w:rPr>
          <w:lang w:val="en-US"/>
        </w:rPr>
        <w:instrText xml:space="preserve"> ADDIN EN.CITE.DATA </w:instrText>
      </w:r>
      <w:r w:rsidR="002F7335">
        <w:rPr>
          <w:lang w:val="en-US"/>
        </w:rPr>
      </w:r>
      <w:r w:rsidR="002F7335">
        <w:rPr>
          <w:lang w:val="en-US"/>
        </w:rPr>
        <w:fldChar w:fldCharType="end"/>
      </w:r>
      <w:r w:rsidR="00636F0D" w:rsidRPr="00A85F39">
        <w:rPr>
          <w:lang w:val="en-US"/>
        </w:rPr>
      </w:r>
      <w:r w:rsidR="00636F0D" w:rsidRPr="00A85F39">
        <w:rPr>
          <w:lang w:val="en-US"/>
        </w:rPr>
        <w:fldChar w:fldCharType="separate"/>
      </w:r>
      <w:r w:rsidR="002F7335" w:rsidRPr="002F7335">
        <w:rPr>
          <w:noProof/>
          <w:vertAlign w:val="superscript"/>
          <w:lang w:val="en-US"/>
        </w:rPr>
        <w:t>26,27</w:t>
      </w:r>
      <w:r w:rsidR="00636F0D" w:rsidRPr="00A85F39">
        <w:rPr>
          <w:lang w:val="en-US"/>
        </w:rPr>
        <w:fldChar w:fldCharType="end"/>
      </w:r>
      <w:r w:rsidR="00633C48" w:rsidRPr="00A85F39">
        <w:rPr>
          <w:lang w:val="en-US"/>
        </w:rPr>
        <w:t xml:space="preserve">. In addition, as the association </w:t>
      </w:r>
      <w:r w:rsidR="00E66375">
        <w:rPr>
          <w:lang w:val="en-US"/>
        </w:rPr>
        <w:t xml:space="preserve">was </w:t>
      </w:r>
      <w:r w:rsidR="00633C48" w:rsidRPr="00A85F39">
        <w:rPr>
          <w:lang w:val="en-US"/>
        </w:rPr>
        <w:t xml:space="preserve">strongest in patients with the highest number of available biological measurements the score we propose performs </w:t>
      </w:r>
      <w:r w:rsidR="00E66375" w:rsidRPr="00A85F39">
        <w:rPr>
          <w:lang w:val="en-US"/>
        </w:rPr>
        <w:t>be</w:t>
      </w:r>
      <w:r w:rsidR="00DC6F19">
        <w:rPr>
          <w:lang w:val="en-US"/>
        </w:rPr>
        <w:t>st</w:t>
      </w:r>
      <w:r w:rsidR="00E66375" w:rsidRPr="00A85F39">
        <w:rPr>
          <w:lang w:val="en-US"/>
        </w:rPr>
        <w:t xml:space="preserve"> </w:t>
      </w:r>
      <w:r w:rsidR="00633C48" w:rsidRPr="00A85F39">
        <w:rPr>
          <w:lang w:val="en-US"/>
        </w:rPr>
        <w:t xml:space="preserve">in patients </w:t>
      </w:r>
      <w:r w:rsidR="00E66375">
        <w:rPr>
          <w:lang w:val="en-US"/>
        </w:rPr>
        <w:t>with</w:t>
      </w:r>
      <w:r w:rsidR="00F14D0E" w:rsidRPr="00A85F39">
        <w:rPr>
          <w:lang w:val="en-US"/>
        </w:rPr>
        <w:t xml:space="preserve"> </w:t>
      </w:r>
      <w:r w:rsidR="00DC6F19">
        <w:rPr>
          <w:lang w:val="en-US"/>
        </w:rPr>
        <w:t>the</w:t>
      </w:r>
      <w:r w:rsidR="00E66375">
        <w:rPr>
          <w:lang w:val="en-US"/>
        </w:rPr>
        <w:t xml:space="preserve"> mo</w:t>
      </w:r>
      <w:r w:rsidR="00DC6F19">
        <w:rPr>
          <w:lang w:val="en-US"/>
        </w:rPr>
        <w:t>st</w:t>
      </w:r>
      <w:r w:rsidR="00F14D0E" w:rsidRPr="00A85F39">
        <w:rPr>
          <w:lang w:val="en-US"/>
        </w:rPr>
        <w:t xml:space="preserve"> biological information</w:t>
      </w:r>
      <w:r w:rsidR="00633C48" w:rsidRPr="00A85F39">
        <w:rPr>
          <w:lang w:val="en-US"/>
        </w:rPr>
        <w:t xml:space="preserve"> available</w:t>
      </w:r>
      <w:r w:rsidR="00235461" w:rsidRPr="00A85F39">
        <w:rPr>
          <w:lang w:val="en-US"/>
        </w:rPr>
        <w:t>.</w:t>
      </w:r>
      <w:r w:rsidR="00F14D0E" w:rsidRPr="00A85F39">
        <w:rPr>
          <w:lang w:val="en-US"/>
        </w:rPr>
        <w:t xml:space="preserve"> </w:t>
      </w:r>
    </w:p>
    <w:p w14:paraId="2BAA28C0" w14:textId="5CB1F1B0" w:rsidR="00852CFF" w:rsidRPr="001372B3" w:rsidRDefault="0099078F" w:rsidP="00852CFF">
      <w:pPr>
        <w:spacing w:line="480" w:lineRule="auto"/>
        <w:rPr>
          <w:color w:val="FF0000"/>
          <w:lang w:val="en-US"/>
        </w:rPr>
      </w:pPr>
      <w:r>
        <w:rPr>
          <w:lang w:val="en-US"/>
        </w:rPr>
        <w:t>It is hoped that</w:t>
      </w:r>
      <w:r w:rsidRPr="00A85F39">
        <w:rPr>
          <w:lang w:val="en-US"/>
        </w:rPr>
        <w:t xml:space="preserve"> </w:t>
      </w:r>
      <w:r w:rsidR="008178C9" w:rsidRPr="00A85F39">
        <w:rPr>
          <w:lang w:val="en-US"/>
        </w:rPr>
        <w:t xml:space="preserve">availability of new safe and well tolerated potassium-lowering agents such as the recently-approved </w:t>
      </w:r>
      <w:bookmarkStart w:id="14" w:name="OLE_LINK19"/>
      <w:proofErr w:type="spellStart"/>
      <w:r w:rsidR="00E66375">
        <w:rPr>
          <w:lang w:val="en-US"/>
        </w:rPr>
        <w:t>p</w:t>
      </w:r>
      <w:r w:rsidR="008178C9" w:rsidRPr="00A85F39">
        <w:rPr>
          <w:lang w:val="en-US"/>
        </w:rPr>
        <w:t>atiromer</w:t>
      </w:r>
      <w:proofErr w:type="spellEnd"/>
      <w:r w:rsidR="008178C9" w:rsidRPr="00A85F39">
        <w:rPr>
          <w:lang w:val="en-US"/>
        </w:rPr>
        <w:t xml:space="preserve"> </w:t>
      </w:r>
      <w:r w:rsidR="00406C27" w:rsidRPr="00A85F39">
        <w:rPr>
          <w:lang w:val="en-US"/>
        </w:rPr>
        <w:t xml:space="preserve">and </w:t>
      </w:r>
      <w:r w:rsidRPr="0099078F">
        <w:rPr>
          <w:lang w:val="en-US"/>
        </w:rPr>
        <w:t xml:space="preserve">sodium zirconium </w:t>
      </w:r>
      <w:proofErr w:type="spellStart"/>
      <w:r w:rsidRPr="0099078F">
        <w:rPr>
          <w:lang w:val="en-US"/>
        </w:rPr>
        <w:t>cyclosilicate</w:t>
      </w:r>
      <w:proofErr w:type="spellEnd"/>
      <w:r>
        <w:rPr>
          <w:lang w:val="en-US"/>
        </w:rPr>
        <w:t xml:space="preserve"> </w:t>
      </w:r>
      <w:bookmarkEnd w:id="14"/>
      <w:r>
        <w:rPr>
          <w:lang w:val="en-US"/>
        </w:rPr>
        <w:t>will reduce</w:t>
      </w:r>
      <w:r w:rsidRPr="00A85F39">
        <w:rPr>
          <w:lang w:val="en-US"/>
        </w:rPr>
        <w:t xml:space="preserve"> </w:t>
      </w:r>
      <w:r w:rsidR="008178C9" w:rsidRPr="00A85F39">
        <w:rPr>
          <w:lang w:val="en-US"/>
        </w:rPr>
        <w:t>the risks of hyperkalemia associated with MRA use and potentially could enable the long-term use of MRA</w:t>
      </w:r>
      <w:r w:rsidR="00DC6F19">
        <w:rPr>
          <w:lang w:val="en-US"/>
        </w:rPr>
        <w:t>s</w:t>
      </w:r>
      <w:r w:rsidR="008178C9" w:rsidRPr="00A85F39">
        <w:rPr>
          <w:lang w:val="en-US"/>
        </w:rPr>
        <w:t xml:space="preserve"> in chronic HF patients despite the occurrence of </w:t>
      </w:r>
      <w:r w:rsidR="00DC6F19">
        <w:rPr>
          <w:lang w:val="en-US"/>
        </w:rPr>
        <w:t>hyperkalemia</w:t>
      </w:r>
      <w:r w:rsidR="008178C9" w:rsidRPr="00A85F39">
        <w:rPr>
          <w:lang w:val="en-US"/>
        </w:rPr>
        <w:t xml:space="preserve">. </w:t>
      </w:r>
      <w:r w:rsidR="00DC0E67" w:rsidRPr="00A85F39">
        <w:rPr>
          <w:lang w:val="en-US"/>
        </w:rPr>
        <w:t xml:space="preserve">However, inappropriate use may at least theoretically be associated with more frequent hypokalemia. </w:t>
      </w:r>
      <w:r w:rsidR="008178C9" w:rsidRPr="00A85F39">
        <w:rPr>
          <w:lang w:val="en-US"/>
        </w:rPr>
        <w:t>The</w:t>
      </w:r>
      <w:r w:rsidR="00DC0E67" w:rsidRPr="00A85F39">
        <w:rPr>
          <w:lang w:val="en-US"/>
        </w:rPr>
        <w:t>refore,</w:t>
      </w:r>
      <w:r w:rsidR="008178C9" w:rsidRPr="00A85F39">
        <w:rPr>
          <w:lang w:val="en-US"/>
        </w:rPr>
        <w:t xml:space="preserve"> </w:t>
      </w:r>
      <w:r w:rsidR="00DC6F19">
        <w:rPr>
          <w:lang w:val="en-US"/>
        </w:rPr>
        <w:t xml:space="preserve">the </w:t>
      </w:r>
      <w:r w:rsidR="008178C9" w:rsidRPr="00A85F39">
        <w:rPr>
          <w:lang w:val="en-US"/>
        </w:rPr>
        <w:t>long-term risks and benefits of strateg</w:t>
      </w:r>
      <w:r w:rsidR="00DC0E67" w:rsidRPr="00A85F39">
        <w:rPr>
          <w:lang w:val="en-US"/>
        </w:rPr>
        <w:t xml:space="preserve">ies using potassium-lowering agents </w:t>
      </w:r>
      <w:r w:rsidR="00DC6F19">
        <w:rPr>
          <w:lang w:val="en-US"/>
        </w:rPr>
        <w:t xml:space="preserve">will </w:t>
      </w:r>
      <w:r w:rsidR="008178C9" w:rsidRPr="00A85F39">
        <w:rPr>
          <w:lang w:val="en-US"/>
        </w:rPr>
        <w:t xml:space="preserve">require </w:t>
      </w:r>
      <w:r w:rsidR="00DC6F19">
        <w:rPr>
          <w:lang w:val="en-US"/>
        </w:rPr>
        <w:t xml:space="preserve">adequately powered </w:t>
      </w:r>
      <w:r w:rsidR="008178C9" w:rsidRPr="00A85F39">
        <w:rPr>
          <w:lang w:val="en-US"/>
        </w:rPr>
        <w:t xml:space="preserve">prospective </w:t>
      </w:r>
      <w:r w:rsidR="00DC6F19">
        <w:rPr>
          <w:lang w:val="en-US"/>
        </w:rPr>
        <w:t xml:space="preserve">CV </w:t>
      </w:r>
      <w:r w:rsidR="00DC0E67" w:rsidRPr="00A85F39">
        <w:rPr>
          <w:lang w:val="en-US"/>
        </w:rPr>
        <w:t>outcome trials</w:t>
      </w:r>
      <w:r w:rsidR="008178C9" w:rsidRPr="00A85F39">
        <w:rPr>
          <w:lang w:val="en-US"/>
        </w:rPr>
        <w:fldChar w:fldCharType="begin"/>
      </w:r>
      <w:r w:rsidR="00535B05" w:rsidRPr="00A85F39">
        <w:rPr>
          <w:lang w:val="en-US"/>
        </w:rPr>
        <w:instrText xml:space="preserve"> ADDIN EN.CITE &lt;EndNote&gt;&lt;Cite&gt;&lt;Author&gt;Pitt&lt;/Author&gt;&lt;Year&gt;2017&lt;/Year&gt;&lt;RecNum&gt;716&lt;/RecNum&gt;&lt;DisplayText&gt;&lt;style face="superscript"&gt;7&lt;/style&gt;&lt;/DisplayText&gt;&lt;record&gt;&lt;rec-number&gt;716&lt;/rec-number&gt;&lt;foreign-keys&gt;&lt;key app="EN" db-id="0v0d9fff1txds2epz5gv09p8fdwas0rvravw" timestamp="1511112329"&gt;716&lt;/key&gt;&lt;/foreign-keys&gt;&lt;ref-type name="Journal Article"&gt;17&lt;/ref-type&gt;&lt;contributors&gt;&lt;authors&gt;&lt;author&gt;Pitt, B.&lt;/author&gt;&lt;author&gt;Rossignol, P.&lt;/author&gt;&lt;/authors&gt;&lt;/contributors&gt;&lt;auth-address&gt;School of Medicine, University of Michigan, Ann Arbor, MI, USA.&amp;#xD;Inserm, Centre d&amp;apos;Investigations Cliniques-Plurithematique 14-33, Inserm U1116, CHRU Nancy, Universite de Lorraine, F-CRIN INI-CRCT (Cardiovascular and Renal Clinical Trialists), Nancy, France.&lt;/auth-address&gt;&lt;titles&gt;&lt;title&gt;Serum potassium in patients with chronic heart failure: once we make a U-turn where should we go?&lt;/title&gt;&lt;secondary-title&gt;Eur Heart J&lt;/secondary-title&gt;&lt;/titles&gt;&lt;periodical&gt;&lt;full-title&gt;Eur Heart J&lt;/full-title&gt;&lt;/periodical&gt;&lt;pages&gt;2897-2899&lt;/pages&gt;&lt;volume&gt;38&lt;/volume&gt;&lt;number&gt;38&lt;/number&gt;&lt;dates&gt;&lt;year&gt;2017&lt;/year&gt;&lt;pub-dates&gt;&lt;date&gt;Oct 07&lt;/date&gt;&lt;/pub-dates&gt;&lt;/dates&gt;&lt;isbn&gt;1522-9645 (Electronic)&amp;#xD;0195-668X (Linking)&lt;/isbn&gt;&lt;accession-num&gt;29019617&lt;/accession-num&gt;&lt;urls&gt;&lt;related-urls&gt;&lt;url&gt;https://www.ncbi.nlm.nih.gov/pubmed/29019617&lt;/url&gt;&lt;/related-urls&gt;&lt;/urls&gt;&lt;electronic-resource-num&gt;10.1093/eurheartj/ehx537&lt;/electronic-resource-num&gt;&lt;/record&gt;&lt;/Cite&gt;&lt;/EndNote&gt;</w:instrText>
      </w:r>
      <w:r w:rsidR="008178C9" w:rsidRPr="00A85F39">
        <w:rPr>
          <w:lang w:val="en-US"/>
        </w:rPr>
        <w:fldChar w:fldCharType="separate"/>
      </w:r>
      <w:r w:rsidR="00535B05" w:rsidRPr="00A85F39">
        <w:rPr>
          <w:noProof/>
          <w:vertAlign w:val="superscript"/>
          <w:lang w:val="en-US"/>
        </w:rPr>
        <w:t>7</w:t>
      </w:r>
      <w:r w:rsidR="008178C9" w:rsidRPr="00A85F39">
        <w:rPr>
          <w:lang w:val="en-US"/>
        </w:rPr>
        <w:fldChar w:fldCharType="end"/>
      </w:r>
      <w:r w:rsidR="008178C9" w:rsidRPr="00A85F39">
        <w:rPr>
          <w:lang w:val="en-US"/>
        </w:rPr>
        <w:t xml:space="preserve">. </w:t>
      </w:r>
      <w:r w:rsidR="00DC0E67" w:rsidRPr="00A85F39">
        <w:rPr>
          <w:lang w:val="en-US"/>
        </w:rPr>
        <w:t>T</w:t>
      </w:r>
      <w:r w:rsidR="006568CA" w:rsidRPr="00A85F39">
        <w:rPr>
          <w:lang w:val="en-US"/>
        </w:rPr>
        <w:t>he widespread fear of inducing or worsening hyperkalemia whilst prescribing or maintaining RAS</w:t>
      </w:r>
      <w:r w:rsidR="00DC0E67" w:rsidRPr="00A85F39">
        <w:rPr>
          <w:lang w:val="en-US"/>
        </w:rPr>
        <w:t xml:space="preserve"> inhibitors and MRAs </w:t>
      </w:r>
      <w:r w:rsidR="006568CA" w:rsidRPr="00A85F39">
        <w:rPr>
          <w:lang w:val="en-US"/>
        </w:rPr>
        <w:t xml:space="preserve">is frequently associated with </w:t>
      </w:r>
      <w:r w:rsidR="006568CA" w:rsidRPr="00852CFF">
        <w:rPr>
          <w:lang w:val="en-US"/>
        </w:rPr>
        <w:t>therapeutic inertia</w:t>
      </w:r>
      <w:r w:rsidR="00DC0E67" w:rsidRPr="00852CFF">
        <w:rPr>
          <w:lang w:val="en-US"/>
        </w:rPr>
        <w:t>.</w:t>
      </w:r>
      <w:r w:rsidR="006568CA" w:rsidRPr="00852CFF">
        <w:rPr>
          <w:lang w:val="en-US"/>
        </w:rPr>
        <w:t xml:space="preserve"> </w:t>
      </w:r>
      <w:r w:rsidR="0073510B" w:rsidRPr="001372B3">
        <w:rPr>
          <w:color w:val="000000" w:themeColor="text1"/>
          <w:lang w:val="en-US"/>
        </w:rPr>
        <w:t xml:space="preserve"> A recent observational study including all Stockholm citizens initiating MRA therapy during 2007–2010 </w:t>
      </w:r>
      <w:r w:rsidR="0024787E" w:rsidRPr="001372B3">
        <w:rPr>
          <w:color w:val="000000" w:themeColor="text1"/>
          <w:lang w:val="en-US"/>
        </w:rPr>
        <w:t xml:space="preserve">assessed the 1-year </w:t>
      </w:r>
      <w:r w:rsidR="00BC586D" w:rsidRPr="001372B3">
        <w:rPr>
          <w:color w:val="000000" w:themeColor="text1"/>
          <w:lang w:val="en-US"/>
        </w:rPr>
        <w:t xml:space="preserve">incidence </w:t>
      </w:r>
      <w:r w:rsidR="00F07A20" w:rsidRPr="001372B3">
        <w:rPr>
          <w:color w:val="000000" w:themeColor="text1"/>
          <w:lang w:val="en-US"/>
        </w:rPr>
        <w:lastRenderedPageBreak/>
        <w:t xml:space="preserve">of </w:t>
      </w:r>
      <w:r w:rsidR="00BC586D" w:rsidRPr="001372B3">
        <w:rPr>
          <w:color w:val="000000" w:themeColor="text1"/>
          <w:lang w:val="en-US"/>
        </w:rPr>
        <w:t>clinical hyperkal</w:t>
      </w:r>
      <w:r w:rsidR="0024787E" w:rsidRPr="001372B3">
        <w:rPr>
          <w:color w:val="000000" w:themeColor="text1"/>
          <w:lang w:val="en-US"/>
        </w:rPr>
        <w:t>emia, and quantified drug prescription chang</w:t>
      </w:r>
      <w:r w:rsidR="00BC586D" w:rsidRPr="001372B3">
        <w:rPr>
          <w:color w:val="000000" w:themeColor="text1"/>
          <w:lang w:val="en-US"/>
        </w:rPr>
        <w:t>es after an episode of hyperkal</w:t>
      </w:r>
      <w:r w:rsidR="0024787E" w:rsidRPr="001372B3">
        <w:rPr>
          <w:color w:val="000000" w:themeColor="text1"/>
          <w:lang w:val="en-US"/>
        </w:rPr>
        <w:t>emia</w:t>
      </w:r>
      <w:r w:rsidR="008166D8">
        <w:rPr>
          <w:color w:val="000000" w:themeColor="text1"/>
          <w:lang w:val="en-US"/>
        </w:rPr>
        <w:fldChar w:fldCharType="begin">
          <w:fldData xml:space="preserve">PEVuZE5vdGU+PENpdGU+PEF1dGhvcj5UcmV2aXNhbjwvQXV0aG9yPjxZZWFyPjIwMTg8L1llYXI+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</w:fldData>
        </w:fldChar>
      </w:r>
      <w:r w:rsidR="008166D8">
        <w:rPr>
          <w:color w:val="000000" w:themeColor="text1"/>
          <w:lang w:val="en-US"/>
        </w:rPr>
        <w:instrText xml:space="preserve"> ADDIN EN.CITE </w:instrText>
      </w:r>
      <w:r w:rsidR="008166D8">
        <w:rPr>
          <w:color w:val="000000" w:themeColor="text1"/>
          <w:lang w:val="en-US"/>
        </w:rPr>
        <w:fldChar w:fldCharType="begin">
          <w:fldData xml:space="preserve">PEVuZE5vdGU+PENpdGU+PEF1dGhvcj5UcmV2aXNhbjwvQXV0aG9yPjxZZWFyPjIwMTg8L1llYXI+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</w:fldData>
        </w:fldChar>
      </w:r>
      <w:r w:rsidR="008166D8">
        <w:rPr>
          <w:color w:val="000000" w:themeColor="text1"/>
          <w:lang w:val="en-US"/>
        </w:rPr>
        <w:instrText xml:space="preserve"> ADDIN EN.CITE.DATA </w:instrText>
      </w:r>
      <w:r w:rsidR="008166D8">
        <w:rPr>
          <w:color w:val="000000" w:themeColor="text1"/>
          <w:lang w:val="en-US"/>
        </w:rPr>
      </w:r>
      <w:r w:rsidR="008166D8">
        <w:rPr>
          <w:color w:val="000000" w:themeColor="text1"/>
          <w:lang w:val="en-US"/>
        </w:rPr>
        <w:fldChar w:fldCharType="end"/>
      </w:r>
      <w:r w:rsidR="008166D8">
        <w:rPr>
          <w:color w:val="000000" w:themeColor="text1"/>
          <w:lang w:val="en-US"/>
        </w:rPr>
        <w:fldChar w:fldCharType="separate"/>
      </w:r>
      <w:r w:rsidR="008166D8" w:rsidRPr="008166D8">
        <w:rPr>
          <w:noProof/>
          <w:color w:val="000000" w:themeColor="text1"/>
          <w:vertAlign w:val="superscript"/>
          <w:lang w:val="en-US"/>
        </w:rPr>
        <w:t>28</w:t>
      </w:r>
      <w:r w:rsidR="008166D8">
        <w:rPr>
          <w:color w:val="000000" w:themeColor="text1"/>
          <w:lang w:val="en-US"/>
        </w:rPr>
        <w:fldChar w:fldCharType="end"/>
      </w:r>
      <w:r w:rsidR="0024787E" w:rsidRPr="001372B3">
        <w:rPr>
          <w:color w:val="000000" w:themeColor="text1"/>
          <w:lang w:val="en-US"/>
        </w:rPr>
        <w:t>. Within</w:t>
      </w:r>
      <w:r w:rsidR="00B612C7" w:rsidRPr="001372B3">
        <w:rPr>
          <w:color w:val="000000" w:themeColor="text1"/>
          <w:lang w:val="en-US"/>
        </w:rPr>
        <w:t xml:space="preserve"> </w:t>
      </w:r>
      <w:r w:rsidR="0024787E" w:rsidRPr="001372B3">
        <w:rPr>
          <w:color w:val="000000" w:themeColor="text1"/>
          <w:lang w:val="en-US"/>
        </w:rPr>
        <w:t xml:space="preserve">a year, 18.5% </w:t>
      </w:r>
      <w:r w:rsidR="00F07A20" w:rsidRPr="001372B3">
        <w:rPr>
          <w:color w:val="000000" w:themeColor="text1"/>
          <w:lang w:val="en-US"/>
        </w:rPr>
        <w:t xml:space="preserve">of patients </w:t>
      </w:r>
      <w:r w:rsidR="0024787E" w:rsidRPr="001372B3">
        <w:rPr>
          <w:color w:val="000000" w:themeColor="text1"/>
          <w:lang w:val="en-US"/>
        </w:rPr>
        <w:t>experienced</w:t>
      </w:r>
      <w:r w:rsidR="00BC586D" w:rsidRPr="001372B3">
        <w:rPr>
          <w:color w:val="000000" w:themeColor="text1"/>
          <w:lang w:val="en-US"/>
        </w:rPr>
        <w:t xml:space="preserve"> at least one detected </w:t>
      </w:r>
      <w:r w:rsidR="00F07A20" w:rsidRPr="001372B3">
        <w:rPr>
          <w:color w:val="000000" w:themeColor="text1"/>
          <w:lang w:val="en-US"/>
        </w:rPr>
        <w:t xml:space="preserve">episode of </w:t>
      </w:r>
      <w:r w:rsidR="00BC586D" w:rsidRPr="001372B3">
        <w:rPr>
          <w:color w:val="000000" w:themeColor="text1"/>
          <w:lang w:val="en-US"/>
        </w:rPr>
        <w:t>hyperkal</w:t>
      </w:r>
      <w:r w:rsidR="0024787E" w:rsidRPr="001372B3">
        <w:rPr>
          <w:color w:val="000000" w:themeColor="text1"/>
          <w:lang w:val="en-US"/>
        </w:rPr>
        <w:t xml:space="preserve">emia (K+ &gt; 5.0 </w:t>
      </w:r>
      <w:proofErr w:type="spellStart"/>
      <w:r w:rsidR="0024787E" w:rsidRPr="001372B3">
        <w:rPr>
          <w:color w:val="000000" w:themeColor="text1"/>
          <w:lang w:val="en-US"/>
        </w:rPr>
        <w:t>mmol</w:t>
      </w:r>
      <w:proofErr w:type="spellEnd"/>
      <w:r w:rsidR="0024787E" w:rsidRPr="001372B3">
        <w:rPr>
          <w:color w:val="000000" w:themeColor="text1"/>
          <w:lang w:val="en-US"/>
        </w:rPr>
        <w:t xml:space="preserve">/L), the majority within the first 3 months of therapy. </w:t>
      </w:r>
      <w:r w:rsidR="0073510B" w:rsidRPr="001372B3">
        <w:rPr>
          <w:color w:val="000000" w:themeColor="text1"/>
          <w:lang w:val="en-US"/>
        </w:rPr>
        <w:t xml:space="preserve"> </w:t>
      </w:r>
      <w:r w:rsidR="00B612C7" w:rsidRPr="001372B3">
        <w:rPr>
          <w:color w:val="000000" w:themeColor="text1"/>
          <w:lang w:val="en-US"/>
        </w:rPr>
        <w:t>Develop</w:t>
      </w:r>
      <w:r w:rsidR="00BC586D" w:rsidRPr="001372B3">
        <w:rPr>
          <w:color w:val="000000" w:themeColor="text1"/>
          <w:lang w:val="en-US"/>
        </w:rPr>
        <w:t>ment of hyperkal</w:t>
      </w:r>
      <w:r w:rsidR="00B612C7" w:rsidRPr="001372B3">
        <w:rPr>
          <w:color w:val="000000" w:themeColor="text1"/>
          <w:lang w:val="en-US"/>
        </w:rPr>
        <w:t xml:space="preserve">emia was associated with a </w:t>
      </w:r>
      <w:r w:rsidR="00852CFF" w:rsidRPr="001372B3">
        <w:rPr>
          <w:color w:val="000000" w:themeColor="text1"/>
          <w:lang w:val="en-US"/>
        </w:rPr>
        <w:t xml:space="preserve">four-fold </w:t>
      </w:r>
      <w:r w:rsidR="00B612C7" w:rsidRPr="001372B3">
        <w:rPr>
          <w:color w:val="000000" w:themeColor="text1"/>
          <w:lang w:val="en-US"/>
        </w:rPr>
        <w:t>signifi</w:t>
      </w:r>
      <w:r w:rsidR="00852CFF" w:rsidRPr="001372B3">
        <w:rPr>
          <w:color w:val="000000" w:themeColor="text1"/>
          <w:lang w:val="en-US"/>
        </w:rPr>
        <w:t>cantly higher risk of mortality overall</w:t>
      </w:r>
      <w:r w:rsidR="00E93C4F" w:rsidRPr="001372B3">
        <w:rPr>
          <w:color w:val="000000" w:themeColor="text1"/>
          <w:lang w:val="en-US"/>
        </w:rPr>
        <w:t>,</w:t>
      </w:r>
      <w:r w:rsidR="00852CFF" w:rsidRPr="001372B3">
        <w:rPr>
          <w:color w:val="000000" w:themeColor="text1"/>
          <w:lang w:val="en-US"/>
        </w:rPr>
        <w:t xml:space="preserve"> while the r</w:t>
      </w:r>
      <w:r w:rsidR="00B612C7" w:rsidRPr="001372B3">
        <w:rPr>
          <w:color w:val="000000" w:themeColor="text1"/>
          <w:lang w:val="en-US"/>
        </w:rPr>
        <w:t xml:space="preserve">esults were consistent in the subpopulation of patients with </w:t>
      </w:r>
      <w:r w:rsidR="00F07A20" w:rsidRPr="001372B3">
        <w:rPr>
          <w:color w:val="000000" w:themeColor="text1"/>
          <w:lang w:val="en-US"/>
        </w:rPr>
        <w:t>HF</w:t>
      </w:r>
      <w:r w:rsidR="00891122" w:rsidRPr="001372B3">
        <w:rPr>
          <w:color w:val="000000" w:themeColor="text1"/>
          <w:lang w:val="en-US"/>
        </w:rPr>
        <w:t>.</w:t>
      </w:r>
      <w:r w:rsidR="00B612C7" w:rsidRPr="001372B3">
        <w:rPr>
          <w:color w:val="000000" w:themeColor="text1"/>
          <w:lang w:val="en-US"/>
        </w:rPr>
        <w:t xml:space="preserve">  </w:t>
      </w:r>
      <w:r w:rsidR="00BC586D" w:rsidRPr="001372B3">
        <w:rPr>
          <w:color w:val="000000" w:themeColor="text1"/>
          <w:lang w:val="en-US"/>
        </w:rPr>
        <w:t>After hyperkal</w:t>
      </w:r>
      <w:r w:rsidR="00B612C7" w:rsidRPr="001372B3">
        <w:rPr>
          <w:color w:val="000000" w:themeColor="text1"/>
          <w:lang w:val="en-US"/>
        </w:rPr>
        <w:t>emia, 47% discontinued MRA and only 10% reduced the prescribed dose. Strikingly, when MRA was discontinued, most patients (76%) were not reintroduced to therapy during the subsequent year.</w:t>
      </w:r>
      <w:r w:rsidR="00852CFF" w:rsidRPr="001372B3">
        <w:rPr>
          <w:color w:val="000000" w:themeColor="text1"/>
          <w:lang w:val="en-US"/>
        </w:rPr>
        <w:t xml:space="preserve"> </w:t>
      </w:r>
    </w:p>
    <w:p w14:paraId="0A9F5C1A" w14:textId="3E920368" w:rsidR="00852CFF" w:rsidRDefault="00DC0E67" w:rsidP="00807A6C">
      <w:pPr>
        <w:spacing w:line="480" w:lineRule="auto"/>
        <w:rPr>
          <w:lang w:val="en-US"/>
        </w:rPr>
      </w:pPr>
      <w:r w:rsidRPr="00BC586D">
        <w:rPr>
          <w:lang w:val="en-US"/>
        </w:rPr>
        <w:t xml:space="preserve">We </w:t>
      </w:r>
      <w:r w:rsidR="00F07A20">
        <w:rPr>
          <w:lang w:val="en-US"/>
        </w:rPr>
        <w:t>expect</w:t>
      </w:r>
      <w:r w:rsidR="00F07A20" w:rsidRPr="00BC586D">
        <w:rPr>
          <w:lang w:val="en-US"/>
        </w:rPr>
        <w:t xml:space="preserve"> </w:t>
      </w:r>
      <w:r w:rsidRPr="00BC586D">
        <w:rPr>
          <w:lang w:val="en-US"/>
        </w:rPr>
        <w:t>that t</w:t>
      </w:r>
      <w:r w:rsidR="00D2322B" w:rsidRPr="00BC586D">
        <w:rPr>
          <w:lang w:val="en-US"/>
        </w:rPr>
        <w:t>he</w:t>
      </w:r>
      <w:r w:rsidR="00D2322B" w:rsidRPr="00A85F39">
        <w:rPr>
          <w:lang w:val="en-US"/>
        </w:rPr>
        <w:t xml:space="preserve"> present</w:t>
      </w:r>
      <w:r w:rsidR="006568CA" w:rsidRPr="00A85F39">
        <w:rPr>
          <w:lang w:val="en-US"/>
        </w:rPr>
        <w:t xml:space="preserve"> risk score </w:t>
      </w:r>
      <w:r w:rsidR="00CA52F1" w:rsidRPr="00A85F39">
        <w:rPr>
          <w:lang w:val="en-US"/>
        </w:rPr>
        <w:t xml:space="preserve">may </w:t>
      </w:r>
      <w:r w:rsidRPr="00A85F39">
        <w:rPr>
          <w:lang w:val="en-US"/>
        </w:rPr>
        <w:t xml:space="preserve">raise awareness of </w:t>
      </w:r>
      <w:r w:rsidR="009C0049" w:rsidRPr="00A85F39">
        <w:rPr>
          <w:lang w:val="en-US"/>
        </w:rPr>
        <w:t xml:space="preserve">physicians </w:t>
      </w:r>
      <w:r w:rsidRPr="00A85F39">
        <w:rPr>
          <w:lang w:val="en-US"/>
        </w:rPr>
        <w:t>about</w:t>
      </w:r>
      <w:r w:rsidR="006568CA" w:rsidRPr="00A85F39">
        <w:rPr>
          <w:lang w:val="en-US"/>
        </w:rPr>
        <w:t xml:space="preserve"> the </w:t>
      </w:r>
      <w:r w:rsidR="00F5711C" w:rsidRPr="00A85F39">
        <w:rPr>
          <w:lang w:val="en-US"/>
        </w:rPr>
        <w:t xml:space="preserve">CV </w:t>
      </w:r>
      <w:r w:rsidR="006568CA" w:rsidRPr="00A85F39">
        <w:rPr>
          <w:lang w:val="en-US"/>
        </w:rPr>
        <w:t xml:space="preserve">risk associated with </w:t>
      </w:r>
      <w:r w:rsidR="00F07A20">
        <w:rPr>
          <w:lang w:val="en-US"/>
        </w:rPr>
        <w:t>K+</w:t>
      </w:r>
      <w:r w:rsidR="006568CA" w:rsidRPr="00A85F39">
        <w:rPr>
          <w:lang w:val="en-US"/>
        </w:rPr>
        <w:t xml:space="preserve"> concentrations outside </w:t>
      </w:r>
      <w:r w:rsidR="0040368B" w:rsidRPr="00A85F39">
        <w:rPr>
          <w:lang w:val="en-US"/>
        </w:rPr>
        <w:t xml:space="preserve">of </w:t>
      </w:r>
      <w:r w:rsidR="006568CA" w:rsidRPr="00A85F39">
        <w:rPr>
          <w:lang w:val="en-US"/>
        </w:rPr>
        <w:t xml:space="preserve">the normal range, </w:t>
      </w:r>
      <w:r w:rsidRPr="00A85F39">
        <w:rPr>
          <w:lang w:val="en-US"/>
        </w:rPr>
        <w:t>emphasizes the importance of frequent monitoring and provides a simple tool for adopting strategies for maintaining them in the normal range</w:t>
      </w:r>
      <w:r w:rsidR="00BE733D" w:rsidRPr="00A85F39">
        <w:rPr>
          <w:lang w:val="en-US"/>
        </w:rPr>
        <w:t xml:space="preserve">, </w:t>
      </w:r>
      <w:r w:rsidR="00C90197">
        <w:rPr>
          <w:lang w:val="en-US"/>
        </w:rPr>
        <w:t>ra</w:t>
      </w:r>
      <w:r w:rsidR="00BE733D" w:rsidRPr="00A85F39">
        <w:rPr>
          <w:lang w:val="en-US"/>
        </w:rPr>
        <w:t xml:space="preserve">ther than </w:t>
      </w:r>
      <w:proofErr w:type="spellStart"/>
      <w:r w:rsidR="00BE733D" w:rsidRPr="00A85F39">
        <w:rPr>
          <w:lang w:val="en-US"/>
        </w:rPr>
        <w:t>discontinuat</w:t>
      </w:r>
      <w:r w:rsidR="00C90197">
        <w:rPr>
          <w:lang w:val="en-US"/>
        </w:rPr>
        <w:t>ing</w:t>
      </w:r>
      <w:proofErr w:type="spellEnd"/>
      <w:r w:rsidR="00BE733D" w:rsidRPr="00A85F39">
        <w:rPr>
          <w:lang w:val="en-US"/>
        </w:rPr>
        <w:t xml:space="preserve"> RAS</w:t>
      </w:r>
      <w:r w:rsidR="00D90637" w:rsidRPr="00A85F39">
        <w:rPr>
          <w:lang w:val="en-US"/>
        </w:rPr>
        <w:t xml:space="preserve"> </w:t>
      </w:r>
      <w:r w:rsidR="00BE733D" w:rsidRPr="00A85F39">
        <w:rPr>
          <w:lang w:val="en-US"/>
        </w:rPr>
        <w:t>inh</w:t>
      </w:r>
      <w:r w:rsidR="00D90637" w:rsidRPr="00A85F39">
        <w:rPr>
          <w:lang w:val="en-US"/>
        </w:rPr>
        <w:t>i</w:t>
      </w:r>
      <w:r w:rsidR="00BE733D" w:rsidRPr="00A85F39">
        <w:rPr>
          <w:lang w:val="en-US"/>
        </w:rPr>
        <w:t>bitors and MRAs</w:t>
      </w:r>
      <w:r w:rsidR="00C90197">
        <w:rPr>
          <w:lang w:val="en-US"/>
        </w:rPr>
        <w:t>, which may not be appropriate</w:t>
      </w:r>
      <w:r w:rsidR="00BE733D" w:rsidRPr="00A85F39">
        <w:rPr>
          <w:lang w:val="en-US"/>
        </w:rPr>
        <w:t>.</w:t>
      </w:r>
      <w:r w:rsidR="00852CFF">
        <w:rPr>
          <w:lang w:val="en-US"/>
        </w:rPr>
        <w:t xml:space="preserve"> </w:t>
      </w:r>
      <w:r w:rsidR="00852CFF" w:rsidRPr="001372B3">
        <w:rPr>
          <w:lang w:val="en-US"/>
        </w:rPr>
        <w:t xml:space="preserve">We </w:t>
      </w:r>
      <w:r w:rsidR="00C90197" w:rsidRPr="001372B3">
        <w:rPr>
          <w:lang w:val="en-US"/>
        </w:rPr>
        <w:t>propose</w:t>
      </w:r>
      <w:r w:rsidR="00852CFF" w:rsidRPr="001372B3">
        <w:rPr>
          <w:lang w:val="en-US"/>
        </w:rPr>
        <w:t xml:space="preserve"> that this easy-to-use </w:t>
      </w:r>
      <w:r w:rsidR="00C90197" w:rsidRPr="001372B3">
        <w:rPr>
          <w:lang w:val="en-US"/>
        </w:rPr>
        <w:t>score</w:t>
      </w:r>
      <w:r w:rsidR="00852CFF" w:rsidRPr="001372B3">
        <w:rPr>
          <w:lang w:val="en-US"/>
        </w:rPr>
        <w:t xml:space="preserve"> may enable a better physician’</w:t>
      </w:r>
      <w:r w:rsidR="00D61381" w:rsidRPr="001372B3">
        <w:rPr>
          <w:lang w:val="en-US"/>
        </w:rPr>
        <w:t xml:space="preserve">s </w:t>
      </w:r>
      <w:r w:rsidR="00852CFF" w:rsidRPr="001372B3">
        <w:rPr>
          <w:lang w:val="en-US"/>
        </w:rPr>
        <w:t>use of MRA</w:t>
      </w:r>
      <w:r w:rsidR="002F7335" w:rsidRPr="001372B3">
        <w:rPr>
          <w:lang w:val="en-US"/>
        </w:rPr>
        <w:t>s and adherence to guidelines, thereby contributing to renewed efforts on education/promotion about these drugs, their indications and need for follow-up and monitoring</w:t>
      </w:r>
      <w:r w:rsidR="002F7335" w:rsidRPr="001372B3">
        <w:rPr>
          <w:lang w:val="en-US"/>
        </w:rPr>
        <w:fldChar w:fldCharType="begin">
          <w:fldData xml:space="preserve">PEVuZE5vdGU+PENpdGU+PEF1dGhvcj5UcmV2aXNhbjwvQXV0aG9yPjxZZWFyPjIwMTg8L1llYXI+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</w:fldData>
        </w:fldChar>
      </w:r>
      <w:r w:rsidR="002F7335" w:rsidRPr="001372B3">
        <w:rPr>
          <w:lang w:val="en-US"/>
        </w:rPr>
        <w:instrText xml:space="preserve"> ADDIN EN.CITE </w:instrText>
      </w:r>
      <w:r w:rsidR="002F7335" w:rsidRPr="001372B3">
        <w:rPr>
          <w:lang w:val="en-US"/>
        </w:rPr>
        <w:fldChar w:fldCharType="begin">
          <w:fldData xml:space="preserve">PEVuZE5vdGU+PENpdGU+PEF1dGhvcj5UcmV2aXNhbjwvQXV0aG9yPjxZZWFyPjIwMTg8L1llYXI+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</w:fldData>
        </w:fldChar>
      </w:r>
      <w:r w:rsidR="002F7335" w:rsidRPr="001372B3">
        <w:rPr>
          <w:lang w:val="en-US"/>
        </w:rPr>
        <w:instrText xml:space="preserve"> ADDIN EN.CITE.DATA </w:instrText>
      </w:r>
      <w:r w:rsidR="002F7335" w:rsidRPr="001372B3">
        <w:rPr>
          <w:lang w:val="en-US"/>
        </w:rPr>
      </w:r>
      <w:r w:rsidR="002F7335" w:rsidRPr="001372B3">
        <w:rPr>
          <w:lang w:val="en-US"/>
        </w:rPr>
        <w:fldChar w:fldCharType="end"/>
      </w:r>
      <w:r w:rsidR="002F7335" w:rsidRPr="001372B3">
        <w:rPr>
          <w:lang w:val="en-US"/>
        </w:rPr>
      </w:r>
      <w:r w:rsidR="002F7335" w:rsidRPr="001372B3">
        <w:rPr>
          <w:lang w:val="en-US"/>
        </w:rPr>
        <w:fldChar w:fldCharType="separate"/>
      </w:r>
      <w:r w:rsidR="002F7335" w:rsidRPr="001372B3">
        <w:rPr>
          <w:noProof/>
          <w:vertAlign w:val="superscript"/>
          <w:lang w:val="en-US"/>
        </w:rPr>
        <w:t>28</w:t>
      </w:r>
      <w:r w:rsidR="002F7335" w:rsidRPr="001372B3">
        <w:rPr>
          <w:lang w:val="en-US"/>
        </w:rPr>
        <w:fldChar w:fldCharType="end"/>
      </w:r>
      <w:r w:rsidR="002F7335" w:rsidRPr="001372B3">
        <w:rPr>
          <w:lang w:val="en-US"/>
        </w:rPr>
        <w:t>.</w:t>
      </w:r>
      <w:r w:rsidR="002F7335" w:rsidRPr="002F7335">
        <w:rPr>
          <w:lang w:val="en-US"/>
        </w:rPr>
        <w:t xml:space="preserve"> </w:t>
      </w:r>
    </w:p>
    <w:p w14:paraId="2E85022E" w14:textId="73475519" w:rsidR="00962157" w:rsidRPr="00A85F39" w:rsidRDefault="00C90197" w:rsidP="00807A6C">
      <w:pPr>
        <w:spacing w:line="480" w:lineRule="auto"/>
        <w:rPr>
          <w:lang w:val="en-US"/>
        </w:rPr>
      </w:pPr>
      <w:r>
        <w:rPr>
          <w:lang w:val="en-US"/>
        </w:rPr>
        <w:t>A</w:t>
      </w:r>
      <w:r w:rsidR="00565DFD" w:rsidRPr="00A85F39">
        <w:rPr>
          <w:lang w:val="en-US"/>
        </w:rPr>
        <w:t xml:space="preserve"> prospective study </w:t>
      </w:r>
      <w:r>
        <w:rPr>
          <w:lang w:val="en-US"/>
        </w:rPr>
        <w:t>will however be required to</w:t>
      </w:r>
      <w:r w:rsidRPr="00A85F39">
        <w:rPr>
          <w:lang w:val="en-US"/>
        </w:rPr>
        <w:t xml:space="preserve"> </w:t>
      </w:r>
      <w:r w:rsidR="00565DFD" w:rsidRPr="00A85F39">
        <w:rPr>
          <w:lang w:val="en-US"/>
        </w:rPr>
        <w:t>establish w</w:t>
      </w:r>
      <w:r w:rsidR="00D03222" w:rsidRPr="00A85F39">
        <w:rPr>
          <w:lang w:val="en-US"/>
        </w:rPr>
        <w:t xml:space="preserve">hether </w:t>
      </w:r>
      <w:r w:rsidR="00406C27" w:rsidRPr="00A85F39">
        <w:rPr>
          <w:lang w:val="en-US"/>
        </w:rPr>
        <w:t xml:space="preserve">or not </w:t>
      </w:r>
      <w:r w:rsidR="008178C9" w:rsidRPr="00A85F39">
        <w:rPr>
          <w:lang w:val="en-US"/>
        </w:rPr>
        <w:t xml:space="preserve">the use of this </w:t>
      </w:r>
      <w:r w:rsidR="00D03222" w:rsidRPr="00A85F39">
        <w:rPr>
          <w:lang w:val="en-US"/>
        </w:rPr>
        <w:t>online calculat</w:t>
      </w:r>
      <w:r w:rsidR="00366296" w:rsidRPr="00A85F39">
        <w:rPr>
          <w:lang w:val="en-US"/>
        </w:rPr>
        <w:t xml:space="preserve">or </w:t>
      </w:r>
      <w:r>
        <w:rPr>
          <w:lang w:val="en-US"/>
        </w:rPr>
        <w:t>will</w:t>
      </w:r>
      <w:r w:rsidRPr="00A85F39">
        <w:rPr>
          <w:lang w:val="en-US"/>
        </w:rPr>
        <w:t xml:space="preserve"> </w:t>
      </w:r>
      <w:r w:rsidR="00D03222" w:rsidRPr="00A85F39">
        <w:rPr>
          <w:lang w:val="en-US"/>
        </w:rPr>
        <w:t>help rais</w:t>
      </w:r>
      <w:r w:rsidR="00565DFD" w:rsidRPr="00A85F39">
        <w:rPr>
          <w:lang w:val="en-US"/>
        </w:rPr>
        <w:t>e</w:t>
      </w:r>
      <w:r w:rsidR="00D03222" w:rsidRPr="00A85F39">
        <w:rPr>
          <w:lang w:val="en-US"/>
        </w:rPr>
        <w:t xml:space="preserve"> awareness and </w:t>
      </w:r>
      <w:r>
        <w:rPr>
          <w:lang w:val="en-US"/>
        </w:rPr>
        <w:t xml:space="preserve">improve </w:t>
      </w:r>
      <w:r w:rsidR="00D03222" w:rsidRPr="00A85F39">
        <w:rPr>
          <w:lang w:val="en-US"/>
        </w:rPr>
        <w:t>decision</w:t>
      </w:r>
      <w:r w:rsidR="00565DFD" w:rsidRPr="00A85F39">
        <w:rPr>
          <w:lang w:val="en-US"/>
        </w:rPr>
        <w:t>-</w:t>
      </w:r>
      <w:r w:rsidR="00D03222" w:rsidRPr="00A85F39">
        <w:rPr>
          <w:lang w:val="en-US"/>
        </w:rPr>
        <w:t xml:space="preserve">making regarding the </w:t>
      </w:r>
      <w:r w:rsidR="00BE733D" w:rsidRPr="00A85F39">
        <w:rPr>
          <w:lang w:val="en-US"/>
        </w:rPr>
        <w:t>initiation</w:t>
      </w:r>
      <w:r w:rsidR="00D03222" w:rsidRPr="00A85F39">
        <w:rPr>
          <w:lang w:val="en-US"/>
        </w:rPr>
        <w:t xml:space="preserve">, maintenance </w:t>
      </w:r>
      <w:r w:rsidR="00BE733D" w:rsidRPr="00A85F39">
        <w:rPr>
          <w:lang w:val="en-US"/>
        </w:rPr>
        <w:t xml:space="preserve">and dose adjustment </w:t>
      </w:r>
      <w:r w:rsidR="00D03222" w:rsidRPr="00A85F39">
        <w:rPr>
          <w:lang w:val="en-US"/>
        </w:rPr>
        <w:t xml:space="preserve">of </w:t>
      </w:r>
      <w:proofErr w:type="spellStart"/>
      <w:r w:rsidR="00F5711C" w:rsidRPr="00A85F39">
        <w:rPr>
          <w:lang w:val="en-US"/>
        </w:rPr>
        <w:t>RASi</w:t>
      </w:r>
      <w:proofErr w:type="spellEnd"/>
      <w:r w:rsidR="00BE733D" w:rsidRPr="00A85F39">
        <w:rPr>
          <w:lang w:val="en-US"/>
        </w:rPr>
        <w:t xml:space="preserve"> and MRAs</w:t>
      </w:r>
      <w:r w:rsidR="00D03222" w:rsidRPr="00A85F39">
        <w:rPr>
          <w:lang w:val="en-US"/>
        </w:rPr>
        <w:t xml:space="preserve">, </w:t>
      </w:r>
      <w:r>
        <w:rPr>
          <w:lang w:val="en-US"/>
        </w:rPr>
        <w:t>and</w:t>
      </w:r>
      <w:r w:rsidRPr="00A85F39">
        <w:rPr>
          <w:lang w:val="en-US"/>
        </w:rPr>
        <w:t xml:space="preserve"> </w:t>
      </w:r>
      <w:r w:rsidR="00D03222" w:rsidRPr="00A85F39">
        <w:rPr>
          <w:lang w:val="en-US"/>
        </w:rPr>
        <w:t>potassium binders</w:t>
      </w:r>
      <w:r w:rsidR="00565DFD" w:rsidRPr="00A85F39">
        <w:rPr>
          <w:lang w:val="en-US"/>
        </w:rPr>
        <w:t>,</w:t>
      </w:r>
      <w:r w:rsidR="00D03222" w:rsidRPr="00A85F39">
        <w:rPr>
          <w:lang w:val="en-US"/>
        </w:rPr>
        <w:t xml:space="preserve"> and </w:t>
      </w:r>
      <w:r>
        <w:rPr>
          <w:lang w:val="en-US"/>
        </w:rPr>
        <w:t xml:space="preserve">thereby </w:t>
      </w:r>
      <w:r w:rsidR="00D03222" w:rsidRPr="00A85F39">
        <w:rPr>
          <w:lang w:val="en-US"/>
        </w:rPr>
        <w:t xml:space="preserve">ultimately improve </w:t>
      </w:r>
      <w:r>
        <w:rPr>
          <w:lang w:val="en-US"/>
        </w:rPr>
        <w:t xml:space="preserve">CV </w:t>
      </w:r>
      <w:r w:rsidR="00D03222" w:rsidRPr="00A85F39">
        <w:rPr>
          <w:lang w:val="en-US"/>
        </w:rPr>
        <w:t xml:space="preserve">outcomes in post AMI and HF or in </w:t>
      </w:r>
      <w:r w:rsidR="00D65E26" w:rsidRPr="00A85F39">
        <w:rPr>
          <w:lang w:val="en-US"/>
        </w:rPr>
        <w:t xml:space="preserve">chronic </w:t>
      </w:r>
      <w:r w:rsidR="00D03222" w:rsidRPr="00A85F39">
        <w:rPr>
          <w:lang w:val="en-US"/>
        </w:rPr>
        <w:t>HF patients.</w:t>
      </w:r>
    </w:p>
    <w:p w14:paraId="45636689" w14:textId="7AC2A436" w:rsidR="00715F71" w:rsidRPr="00A85F39" w:rsidRDefault="007B3EDA" w:rsidP="00715F71">
      <w:pPr>
        <w:spacing w:line="480" w:lineRule="auto"/>
        <w:rPr>
          <w:lang w:val="en-US"/>
        </w:rPr>
      </w:pPr>
      <w:r w:rsidRPr="00A85F39">
        <w:rPr>
          <w:b/>
          <w:lang w:val="en-US"/>
        </w:rPr>
        <w:t>Limitations</w:t>
      </w:r>
      <w:r w:rsidRPr="00A85F39">
        <w:rPr>
          <w:lang w:val="en-US"/>
        </w:rPr>
        <w:t xml:space="preserve">. </w:t>
      </w:r>
      <w:r w:rsidR="00366296" w:rsidRPr="00A85F39">
        <w:rPr>
          <w:lang w:val="en-US"/>
        </w:rPr>
        <w:t xml:space="preserve">First, </w:t>
      </w:r>
      <w:r w:rsidR="00565DFD" w:rsidRPr="00A85F39">
        <w:rPr>
          <w:lang w:val="en-US"/>
        </w:rPr>
        <w:t>th</w:t>
      </w:r>
      <w:r w:rsidR="0099078F">
        <w:rPr>
          <w:lang w:val="en-US"/>
        </w:rPr>
        <w:t xml:space="preserve">is </w:t>
      </w:r>
      <w:r w:rsidR="00565DFD" w:rsidRPr="00A85F39">
        <w:rPr>
          <w:lang w:val="en-US"/>
        </w:rPr>
        <w:t>was a post-hoc analysis</w:t>
      </w:r>
      <w:r w:rsidR="002D19C7" w:rsidRPr="00A85F39">
        <w:rPr>
          <w:lang w:val="en-US"/>
        </w:rPr>
        <w:t xml:space="preserve">. However, </w:t>
      </w:r>
      <w:r w:rsidR="0099078F">
        <w:rPr>
          <w:lang w:val="en-US"/>
        </w:rPr>
        <w:t>our</w:t>
      </w:r>
      <w:r w:rsidR="00565DFD" w:rsidRPr="00A85F39">
        <w:rPr>
          <w:lang w:val="en-US"/>
        </w:rPr>
        <w:t xml:space="preserve"> </w:t>
      </w:r>
      <w:r w:rsidR="002D19C7" w:rsidRPr="00A85F39">
        <w:rPr>
          <w:lang w:val="en-US"/>
        </w:rPr>
        <w:t>data were derived from large randomized controlled trial</w:t>
      </w:r>
      <w:r w:rsidR="00366296" w:rsidRPr="00A85F39">
        <w:rPr>
          <w:lang w:val="en-US"/>
        </w:rPr>
        <w:t>s</w:t>
      </w:r>
      <w:r w:rsidR="002D19C7" w:rsidRPr="00A85F39">
        <w:rPr>
          <w:lang w:val="en-US"/>
        </w:rPr>
        <w:t xml:space="preserve"> with </w:t>
      </w:r>
      <w:r w:rsidR="00565DFD" w:rsidRPr="00A85F39">
        <w:rPr>
          <w:lang w:val="en-US"/>
        </w:rPr>
        <w:t xml:space="preserve">a </w:t>
      </w:r>
      <w:r w:rsidR="002D19C7" w:rsidRPr="00A85F39">
        <w:rPr>
          <w:lang w:val="en-US"/>
        </w:rPr>
        <w:t>rigorous pro</w:t>
      </w:r>
      <w:r w:rsidR="00E812F1" w:rsidRPr="00A85F39">
        <w:rPr>
          <w:lang w:val="en-US"/>
        </w:rPr>
        <w:t>s</w:t>
      </w:r>
      <w:r w:rsidR="002D19C7" w:rsidRPr="00A85F39">
        <w:rPr>
          <w:lang w:val="en-US"/>
        </w:rPr>
        <w:t xml:space="preserve">pective collection of serum creatinine, serum </w:t>
      </w:r>
      <w:r w:rsidR="00C90197">
        <w:rPr>
          <w:lang w:val="en-US"/>
        </w:rPr>
        <w:t>K</w:t>
      </w:r>
      <w:r w:rsidR="00C90197" w:rsidRPr="00A952EF">
        <w:rPr>
          <w:vertAlign w:val="superscript"/>
          <w:lang w:val="en-US"/>
        </w:rPr>
        <w:t>+</w:t>
      </w:r>
      <w:r w:rsidR="002D19C7" w:rsidRPr="00A85F39">
        <w:rPr>
          <w:lang w:val="en-US"/>
        </w:rPr>
        <w:t>, a</w:t>
      </w:r>
      <w:r w:rsidR="00366296" w:rsidRPr="00A85F39">
        <w:rPr>
          <w:lang w:val="en-US"/>
        </w:rPr>
        <w:t xml:space="preserve">long with clinical parameters, </w:t>
      </w:r>
      <w:r w:rsidR="002D03BB" w:rsidRPr="00A85F39">
        <w:rPr>
          <w:lang w:val="en-US"/>
        </w:rPr>
        <w:t xml:space="preserve">in which </w:t>
      </w:r>
      <w:r w:rsidR="002D19C7" w:rsidRPr="00A85F39">
        <w:rPr>
          <w:lang w:val="en-US"/>
        </w:rPr>
        <w:t>clinical events</w:t>
      </w:r>
      <w:r w:rsidR="002D03BB" w:rsidRPr="00A85F39">
        <w:rPr>
          <w:lang w:val="en-US"/>
        </w:rPr>
        <w:t xml:space="preserve"> were</w:t>
      </w:r>
      <w:r w:rsidR="002D19C7" w:rsidRPr="00A85F39">
        <w:rPr>
          <w:lang w:val="en-US"/>
        </w:rPr>
        <w:t xml:space="preserve"> adjudicated by endpoint committee</w:t>
      </w:r>
      <w:r w:rsidR="00366296" w:rsidRPr="00A85F39">
        <w:rPr>
          <w:lang w:val="en-US"/>
        </w:rPr>
        <w:t>s</w:t>
      </w:r>
      <w:r w:rsidR="002D19C7" w:rsidRPr="00A85F39">
        <w:rPr>
          <w:lang w:val="en-US"/>
        </w:rPr>
        <w:t xml:space="preserve">. Since the </w:t>
      </w:r>
      <w:r w:rsidR="00C90197">
        <w:rPr>
          <w:lang w:val="en-US"/>
        </w:rPr>
        <w:t>K</w:t>
      </w:r>
      <w:r w:rsidR="00C90197" w:rsidRPr="00A952EF">
        <w:rPr>
          <w:vertAlign w:val="superscript"/>
          <w:lang w:val="en-US"/>
        </w:rPr>
        <w:t>+</w:t>
      </w:r>
      <w:r w:rsidR="00366296" w:rsidRPr="00A85F39">
        <w:rPr>
          <w:lang w:val="en-US"/>
        </w:rPr>
        <w:t>-</w:t>
      </w:r>
      <w:r w:rsidR="008178C9" w:rsidRPr="00A85F39">
        <w:rPr>
          <w:lang w:val="en-US"/>
        </w:rPr>
        <w:t xml:space="preserve">derived </w:t>
      </w:r>
      <w:r w:rsidR="003247B9" w:rsidRPr="00A85F39">
        <w:rPr>
          <w:lang w:val="en-US"/>
        </w:rPr>
        <w:t xml:space="preserve">and MRA intake </w:t>
      </w:r>
      <w:r w:rsidR="008178C9" w:rsidRPr="00A85F39">
        <w:rPr>
          <w:lang w:val="en-US"/>
        </w:rPr>
        <w:t>prediction</w:t>
      </w:r>
      <w:r w:rsidRPr="00A85F39">
        <w:rPr>
          <w:lang w:val="en-US"/>
        </w:rPr>
        <w:t xml:space="preserve"> </w:t>
      </w:r>
      <w:r w:rsidR="008178C9" w:rsidRPr="00A85F39">
        <w:rPr>
          <w:lang w:val="en-US"/>
        </w:rPr>
        <w:t xml:space="preserve">model </w:t>
      </w:r>
      <w:r w:rsidRPr="00A85F39">
        <w:rPr>
          <w:lang w:val="en-US"/>
        </w:rPr>
        <w:t>was developed and validated in three</w:t>
      </w:r>
      <w:r w:rsidR="002D19C7" w:rsidRPr="00A85F39">
        <w:rPr>
          <w:lang w:val="en-US"/>
        </w:rPr>
        <w:t xml:space="preserve"> clinical trial populations it </w:t>
      </w:r>
      <w:r w:rsidRPr="00A85F39">
        <w:rPr>
          <w:lang w:val="en-US"/>
        </w:rPr>
        <w:t xml:space="preserve">will </w:t>
      </w:r>
      <w:r w:rsidR="00565DFD" w:rsidRPr="00A85F39">
        <w:rPr>
          <w:lang w:val="en-US"/>
        </w:rPr>
        <w:t xml:space="preserve">necessarily </w:t>
      </w:r>
      <w:r w:rsidRPr="00A85F39">
        <w:rPr>
          <w:lang w:val="en-US"/>
        </w:rPr>
        <w:t>need to be validated in a more generalized community population.</w:t>
      </w:r>
      <w:r w:rsidR="00975AC5">
        <w:rPr>
          <w:lang w:val="en-US"/>
        </w:rPr>
        <w:t xml:space="preserve"> </w:t>
      </w:r>
      <w:r w:rsidR="001C6DFE" w:rsidRPr="001372B3">
        <w:rPr>
          <w:lang w:val="en-US"/>
        </w:rPr>
        <w:t>Of note, our risk score was developed in population</w:t>
      </w:r>
      <w:r w:rsidR="00801EDC" w:rsidRPr="001372B3">
        <w:rPr>
          <w:lang w:val="en-US"/>
        </w:rPr>
        <w:t>s</w:t>
      </w:r>
      <w:r w:rsidR="001C6DFE" w:rsidRPr="001372B3">
        <w:rPr>
          <w:lang w:val="en-US"/>
        </w:rPr>
        <w:t xml:space="preserve"> </w:t>
      </w:r>
      <w:r w:rsidR="00F86488" w:rsidRPr="001372B3">
        <w:rPr>
          <w:lang w:val="en-US"/>
        </w:rPr>
        <w:t>where</w:t>
      </w:r>
      <w:r w:rsidR="001C6DFE" w:rsidRPr="001372B3">
        <w:rPr>
          <w:lang w:val="en-US"/>
        </w:rPr>
        <w:t xml:space="preserve"> most patients were treated with ACEI/ARB</w:t>
      </w:r>
      <w:r w:rsidR="00F86488" w:rsidRPr="001372B3">
        <w:rPr>
          <w:lang w:val="en-US"/>
        </w:rPr>
        <w:t>,</w:t>
      </w:r>
      <w:r w:rsidR="001C6DFE" w:rsidRPr="001372B3">
        <w:rPr>
          <w:lang w:val="en-US"/>
        </w:rPr>
        <w:t xml:space="preserve"> </w:t>
      </w:r>
      <w:r w:rsidR="00801EDC" w:rsidRPr="001372B3">
        <w:rPr>
          <w:lang w:val="en-US"/>
        </w:rPr>
        <w:t>therefore</w:t>
      </w:r>
      <w:r w:rsidR="001C6DFE" w:rsidRPr="001372B3">
        <w:rPr>
          <w:lang w:val="en-US"/>
        </w:rPr>
        <w:t xml:space="preserve"> its </w:t>
      </w:r>
      <w:r w:rsidR="00801EDC" w:rsidRPr="001372B3">
        <w:rPr>
          <w:lang w:val="en-US"/>
        </w:rPr>
        <w:t>generalizability</w:t>
      </w:r>
      <w:r w:rsidR="001C6DFE" w:rsidRPr="001372B3">
        <w:rPr>
          <w:lang w:val="en-US"/>
        </w:rPr>
        <w:t xml:space="preserve"> to p</w:t>
      </w:r>
      <w:r w:rsidR="00B9240D" w:rsidRPr="001372B3">
        <w:rPr>
          <w:lang w:val="en-US"/>
        </w:rPr>
        <w:t>atients</w:t>
      </w:r>
      <w:r w:rsidR="001C6DFE" w:rsidRPr="001372B3">
        <w:rPr>
          <w:lang w:val="en-US"/>
        </w:rPr>
        <w:t xml:space="preserve"> not </w:t>
      </w:r>
      <w:r w:rsidR="001C6DFE" w:rsidRPr="001372B3">
        <w:rPr>
          <w:lang w:val="en-US"/>
        </w:rPr>
        <w:lastRenderedPageBreak/>
        <w:t xml:space="preserve">treated with ACEI/ARB </w:t>
      </w:r>
      <w:r w:rsidR="00C90197" w:rsidRPr="001372B3">
        <w:rPr>
          <w:lang w:val="en-US"/>
        </w:rPr>
        <w:t>needs to be confirmed</w:t>
      </w:r>
      <w:r w:rsidR="001C6DFE" w:rsidRPr="001372B3">
        <w:rPr>
          <w:lang w:val="en-US"/>
        </w:rPr>
        <w:t>.</w:t>
      </w:r>
      <w:r w:rsidR="00801EDC">
        <w:rPr>
          <w:lang w:val="en-US"/>
        </w:rPr>
        <w:t xml:space="preserve"> </w:t>
      </w:r>
      <w:r w:rsidR="00715F71" w:rsidRPr="00A85F39">
        <w:rPr>
          <w:lang w:val="en-US"/>
        </w:rPr>
        <w:t>Our score specifically address</w:t>
      </w:r>
      <w:r w:rsidR="00BE733D" w:rsidRPr="00A85F39">
        <w:rPr>
          <w:lang w:val="en-US"/>
        </w:rPr>
        <w:t>es</w:t>
      </w:r>
      <w:r w:rsidR="00715F71" w:rsidRPr="00A85F39">
        <w:rPr>
          <w:lang w:val="en-US"/>
        </w:rPr>
        <w:t xml:space="preserve"> risk prediction of patients with </w:t>
      </w:r>
      <w:proofErr w:type="spellStart"/>
      <w:r w:rsidR="00715F71" w:rsidRPr="00A85F39">
        <w:rPr>
          <w:lang w:val="en-US"/>
        </w:rPr>
        <w:t>HFrEF</w:t>
      </w:r>
      <w:proofErr w:type="spellEnd"/>
      <w:r w:rsidR="00715F71" w:rsidRPr="00A85F39">
        <w:rPr>
          <w:lang w:val="en-US"/>
        </w:rPr>
        <w:t xml:space="preserve"> in contrast to the MAGGIC score </w:t>
      </w:r>
      <w:r w:rsidR="00715F71" w:rsidRPr="00A85F39">
        <w:rPr>
          <w:lang w:val="en-US"/>
        </w:rPr>
        <w:fldChar w:fldCharType="begin"/>
      </w:r>
      <w:r w:rsidR="002F7335">
        <w:rPr>
          <w:lang w:val="en-US"/>
        </w:rPr>
        <w:instrText xml:space="preserve"> ADDIN EN.CITE &lt;EndNote&gt;&lt;Cite&gt;&lt;Author&gt;Pocock&lt;/Author&gt;&lt;Year&gt;2013&lt;/Year&gt;&lt;RecNum&gt;736&lt;/RecNum&gt;&lt;DisplayText&gt;&lt;style face="superscript"&gt;16&lt;/style&gt;&lt;/DisplayText&gt;&lt;record&gt;&lt;rec-number&gt;736&lt;/rec-number&gt;&lt;foreign-keys&gt;&lt;key app="EN" db-id="0v0d9fff1txds2epz5gv09p8fdwas0rvravw" timestamp="1520787776"&gt;736&lt;/key&gt;&lt;/foreign-keys&gt;&lt;ref-type name="Journal Article"&gt;17&lt;/ref-type&gt;&lt;contributors&gt;&lt;authors&gt;&lt;author&gt;Pocock, S. J.&lt;/author&gt;&lt;author&gt;Ariti, C. A.&lt;/author&gt;&lt;author&gt;McMurray, J. J.&lt;/author&gt;&lt;author&gt;Maggioni, A.&lt;/author&gt;&lt;author&gt;Kober, L.&lt;/author&gt;&lt;author&gt;Squire, I. B.&lt;/author&gt;&lt;author&gt;Swedberg, K.&lt;/author&gt;&lt;author&gt;Dobson, J.&lt;/author&gt;&lt;author&gt;Poppe, K. K.&lt;/author&gt;&lt;author&gt;Whalley, G. A.&lt;/author&gt;&lt;author&gt;Doughty, R. N.&lt;/author&gt;&lt;author&gt;Meta-Analysis Global Group in Chronic Heart, Failure&lt;/author&gt;&lt;/authors&gt;&lt;/contributors&gt;&lt;auth-address&gt;Department of Medical Statistics, London School of Hygiene and Tropical Medicine, Keppel Street, London WC1E 7HT, UK.&lt;/auth-address&gt;&lt;titles&gt;&lt;title&gt;Predicting survival in heart failure: a risk score based on 39 372 patients from 30 studies&lt;/title&gt;&lt;secondary-title&gt;Eur Heart J&lt;/secondary-title&gt;&lt;/titles&gt;&lt;periodical&gt;&lt;full-title&gt;Eur Heart J&lt;/full-title&gt;&lt;/periodical&gt;&lt;pages&gt;1404-13&lt;/pages&gt;&lt;volume&gt;34&lt;/volume&gt;&lt;number&gt;19&lt;/number&gt;&lt;keywords&gt;&lt;keyword&gt;Epidemiologic Methods&lt;/keyword&gt;&lt;keyword&gt;Female&lt;/keyword&gt;&lt;keyword&gt;Heart Failure/*mortality&lt;/keyword&gt;&lt;keyword&gt;Humans&lt;/keyword&gt;&lt;keyword&gt;Male&lt;/keyword&gt;&lt;keyword&gt;Middle Aged&lt;/keyword&gt;&lt;keyword&gt;Heart failure&lt;/keyword&gt;&lt;keyword&gt;Meta-analysis&lt;/keyword&gt;&lt;keyword&gt;Mortality&lt;/keyword&gt;&lt;keyword&gt;Prognostic model&lt;/keyword&gt;&lt;/keywords&gt;&lt;dates&gt;&lt;year&gt;2013&lt;/year&gt;&lt;pub-dates&gt;&lt;date&gt;May&lt;/date&gt;&lt;/pub-dates&gt;&lt;/dates&gt;&lt;isbn&gt;1522-9645 (Electronic)&amp;#xD;0195-668X (Linking)&lt;/isbn&gt;&lt;accession-num&gt;23095984&lt;/accession-num&gt;&lt;urls&gt;&lt;related-urls&gt;&lt;url&gt;https://www.ncbi.nlm.nih.gov/pubmed/23095984&lt;/url&gt;&lt;/related-urls&gt;&lt;/urls&gt;&lt;electronic-resource-num&gt;10.1093/eurheartj/ehs337&lt;/electronic-resource-num&gt;&lt;/record&gt;&lt;/Cite&gt;&lt;/EndNote&gt;</w:instrText>
      </w:r>
      <w:r w:rsidR="00715F71" w:rsidRPr="00A85F39">
        <w:rPr>
          <w:lang w:val="en-US"/>
        </w:rPr>
        <w:fldChar w:fldCharType="separate"/>
      </w:r>
      <w:r w:rsidR="002F7335" w:rsidRPr="002F7335">
        <w:rPr>
          <w:noProof/>
          <w:vertAlign w:val="superscript"/>
          <w:lang w:val="en-US"/>
        </w:rPr>
        <w:t>16</w:t>
      </w:r>
      <w:r w:rsidR="00715F71" w:rsidRPr="00A85F39">
        <w:rPr>
          <w:lang w:val="en-US"/>
        </w:rPr>
        <w:fldChar w:fldCharType="end"/>
      </w:r>
      <w:r w:rsidR="00715F71" w:rsidRPr="00A85F39">
        <w:rPr>
          <w:lang w:val="en-US"/>
        </w:rPr>
        <w:t>.</w:t>
      </w:r>
    </w:p>
    <w:p w14:paraId="3FB15E7A" w14:textId="571E6DB4" w:rsidR="007B3EDA" w:rsidRPr="00A85F39" w:rsidRDefault="007B3EDA" w:rsidP="00A53843">
      <w:pPr>
        <w:spacing w:line="480" w:lineRule="auto"/>
        <w:rPr>
          <w:lang w:val="en-US"/>
        </w:rPr>
      </w:pPr>
    </w:p>
    <w:p w14:paraId="28A75AA2" w14:textId="77777777" w:rsidR="00C12F83" w:rsidRPr="00A85F39" w:rsidRDefault="00DE0488">
      <w:pPr>
        <w:pStyle w:val="Titre1"/>
        <w:rPr>
          <w:lang w:val="en-US"/>
        </w:rPr>
      </w:pPr>
      <w:r w:rsidRPr="00A85F39">
        <w:rPr>
          <w:lang w:val="en-US"/>
        </w:rPr>
        <w:t xml:space="preserve">Conclusions </w:t>
      </w:r>
    </w:p>
    <w:p w14:paraId="374CB7CB" w14:textId="53E8B4CC" w:rsidR="00D25E01" w:rsidRPr="00A952EF" w:rsidRDefault="00BE733D" w:rsidP="00A53843">
      <w:pPr>
        <w:spacing w:line="480" w:lineRule="auto"/>
        <w:rPr>
          <w:color w:val="FF0000"/>
          <w:lang w:val="en-US"/>
        </w:rPr>
      </w:pPr>
      <w:r w:rsidRPr="00A85F39">
        <w:rPr>
          <w:lang w:val="en-US"/>
        </w:rPr>
        <w:t>Adding time</w:t>
      </w:r>
      <w:r w:rsidR="00376FFC">
        <w:rPr>
          <w:lang w:val="en-US"/>
        </w:rPr>
        <w:t>-updated</w:t>
      </w:r>
      <w:r w:rsidRPr="00A85F39">
        <w:rPr>
          <w:lang w:val="en-US"/>
        </w:rPr>
        <w:t xml:space="preserve"> variables including </w:t>
      </w:r>
      <w:r w:rsidR="00C90197">
        <w:rPr>
          <w:lang w:val="en-US"/>
        </w:rPr>
        <w:t>K</w:t>
      </w:r>
      <w:r w:rsidR="00C90197" w:rsidRPr="00A952EF">
        <w:rPr>
          <w:vertAlign w:val="superscript"/>
          <w:lang w:val="en-US"/>
        </w:rPr>
        <w:t>+</w:t>
      </w:r>
      <w:r w:rsidR="00C90197" w:rsidRPr="00A85F39">
        <w:rPr>
          <w:lang w:val="en-US"/>
        </w:rPr>
        <w:t xml:space="preserve"> </w:t>
      </w:r>
      <w:r w:rsidRPr="00A85F39">
        <w:rPr>
          <w:lang w:val="en-US"/>
        </w:rPr>
        <w:t>concentrations and MRA intake improve</w:t>
      </w:r>
      <w:r w:rsidR="00A85F39" w:rsidRPr="00A85F39">
        <w:rPr>
          <w:lang w:val="en-US"/>
        </w:rPr>
        <w:t>d</w:t>
      </w:r>
      <w:r w:rsidRPr="00A85F39">
        <w:rPr>
          <w:lang w:val="en-US"/>
        </w:rPr>
        <w:t xml:space="preserve"> </w:t>
      </w:r>
      <w:r w:rsidR="00C90197">
        <w:rPr>
          <w:lang w:val="en-US"/>
        </w:rPr>
        <w:t>the</w:t>
      </w:r>
      <w:r w:rsidRPr="00A85F39">
        <w:rPr>
          <w:lang w:val="en-US"/>
        </w:rPr>
        <w:t xml:space="preserve"> prediction of CV death in patients with </w:t>
      </w:r>
      <w:r w:rsidR="00C90197">
        <w:rPr>
          <w:lang w:val="en-US"/>
        </w:rPr>
        <w:t>HF</w:t>
      </w:r>
      <w:r w:rsidRPr="00A85F39">
        <w:rPr>
          <w:lang w:val="en-US"/>
        </w:rPr>
        <w:t xml:space="preserve"> eligible for RAS</w:t>
      </w:r>
      <w:r w:rsidR="00D90637" w:rsidRPr="00A85F39">
        <w:rPr>
          <w:lang w:val="en-US"/>
        </w:rPr>
        <w:t xml:space="preserve"> </w:t>
      </w:r>
      <w:r w:rsidRPr="00A85F39">
        <w:rPr>
          <w:lang w:val="en-US"/>
        </w:rPr>
        <w:t xml:space="preserve">inhibitors and MRA therapy. </w:t>
      </w:r>
      <w:r w:rsidR="008178C9" w:rsidRPr="00A85F39">
        <w:rPr>
          <w:lang w:val="en-US"/>
        </w:rPr>
        <w:t xml:space="preserve">The </w:t>
      </w:r>
      <w:r w:rsidR="00DE0488" w:rsidRPr="00A85F39">
        <w:rPr>
          <w:lang w:val="en-US"/>
        </w:rPr>
        <w:t xml:space="preserve">risk score encompassing </w:t>
      </w:r>
      <w:r w:rsidRPr="00A85F39">
        <w:rPr>
          <w:lang w:val="en-US"/>
        </w:rPr>
        <w:t xml:space="preserve">repeat </w:t>
      </w:r>
      <w:r w:rsidR="00C90197">
        <w:rPr>
          <w:lang w:val="en-US"/>
        </w:rPr>
        <w:t>K</w:t>
      </w:r>
      <w:r w:rsidR="00C90197" w:rsidRPr="00A952EF">
        <w:rPr>
          <w:vertAlign w:val="superscript"/>
          <w:lang w:val="en-US"/>
        </w:rPr>
        <w:t>+</w:t>
      </w:r>
      <w:r w:rsidR="00DE0488" w:rsidRPr="00A85F39">
        <w:rPr>
          <w:lang w:val="en-US"/>
        </w:rPr>
        <w:t xml:space="preserve"> concentrations</w:t>
      </w:r>
      <w:r w:rsidR="00D2322B" w:rsidRPr="00A85F39">
        <w:rPr>
          <w:lang w:val="en-US"/>
        </w:rPr>
        <w:t xml:space="preserve"> and </w:t>
      </w:r>
      <w:r w:rsidRPr="00A85F39">
        <w:rPr>
          <w:lang w:val="en-US"/>
        </w:rPr>
        <w:t>initiation an</w:t>
      </w:r>
      <w:r w:rsidR="00D90637" w:rsidRPr="00A85F39">
        <w:rPr>
          <w:lang w:val="en-US"/>
        </w:rPr>
        <w:t>d</w:t>
      </w:r>
      <w:r w:rsidRPr="00A85F39">
        <w:rPr>
          <w:lang w:val="en-US"/>
        </w:rPr>
        <w:t xml:space="preserve"> discontinuation of </w:t>
      </w:r>
      <w:r w:rsidR="00D2322B" w:rsidRPr="00A85F39">
        <w:rPr>
          <w:lang w:val="en-US"/>
        </w:rPr>
        <w:t xml:space="preserve">MRA </w:t>
      </w:r>
      <w:r w:rsidRPr="00A85F39">
        <w:rPr>
          <w:lang w:val="en-US"/>
        </w:rPr>
        <w:t xml:space="preserve">therapy </w:t>
      </w:r>
      <w:r w:rsidR="00DE0488" w:rsidRPr="00A85F39">
        <w:rPr>
          <w:lang w:val="en-US"/>
        </w:rPr>
        <w:t xml:space="preserve">may </w:t>
      </w:r>
      <w:r w:rsidR="00FA0EEE" w:rsidRPr="001372B3">
        <w:rPr>
          <w:color w:val="000000" w:themeColor="text1"/>
          <w:lang w:val="en-US"/>
        </w:rPr>
        <w:t xml:space="preserve">help physicians to better use MRAs, avoid unnecessary and potentially detrimental permanent discontinuations and therefore </w:t>
      </w:r>
      <w:r w:rsidR="00C90197" w:rsidRPr="001372B3">
        <w:rPr>
          <w:color w:val="000000" w:themeColor="text1"/>
          <w:lang w:val="en-US"/>
        </w:rPr>
        <w:t>improve CV outcomes</w:t>
      </w:r>
      <w:r w:rsidR="00FA0EEE" w:rsidRPr="001372B3">
        <w:rPr>
          <w:color w:val="000000" w:themeColor="text1"/>
          <w:lang w:val="en-US"/>
        </w:rPr>
        <w:t>.</w:t>
      </w:r>
    </w:p>
    <w:p w14:paraId="4CFF59C0" w14:textId="77777777" w:rsidR="00A85F39" w:rsidRPr="00BE733D" w:rsidRDefault="00A85F39" w:rsidP="00A53843">
      <w:pPr>
        <w:spacing w:line="480" w:lineRule="auto"/>
        <w:rPr>
          <w:lang w:val="en-US"/>
        </w:rPr>
      </w:pPr>
    </w:p>
    <w:p w14:paraId="7EE58CFD" w14:textId="34072CED" w:rsidR="00734C26" w:rsidRPr="000D429D" w:rsidRDefault="00695E49" w:rsidP="00535B05">
      <w:pPr>
        <w:rPr>
          <w:b/>
          <w:lang w:val="en-US"/>
        </w:rPr>
      </w:pPr>
      <w:r w:rsidRPr="000D429D">
        <w:rPr>
          <w:b/>
          <w:lang w:val="en-US"/>
        </w:rPr>
        <w:t>Conflicts of interests</w:t>
      </w:r>
    </w:p>
    <w:p w14:paraId="475ED506" w14:textId="26E995E2" w:rsidR="00734C26" w:rsidRPr="00A85F39" w:rsidRDefault="00734C26" w:rsidP="00734C26">
      <w:pPr>
        <w:spacing w:line="480" w:lineRule="auto"/>
        <w:rPr>
          <w:lang w:val="en-US"/>
        </w:rPr>
      </w:pPr>
      <w:r w:rsidRPr="00A85F39">
        <w:rPr>
          <w:lang w:val="en-US"/>
        </w:rPr>
        <w:t>Bertram Pitt:</w:t>
      </w:r>
      <w:r w:rsidR="00886329" w:rsidRPr="00A85F39">
        <w:rPr>
          <w:lang w:val="en-US"/>
        </w:rPr>
        <w:t xml:space="preserve"> </w:t>
      </w:r>
      <w:r w:rsidR="00320D00" w:rsidRPr="00A85F39">
        <w:rPr>
          <w:lang w:val="en-US"/>
        </w:rPr>
        <w:t xml:space="preserve">Personal fees (consulting) from Bayer, KBP Pharmaceuticals, AstraZeneca, Merck, Takeda, </w:t>
      </w:r>
      <w:proofErr w:type="spellStart"/>
      <w:r w:rsidR="00320D00" w:rsidRPr="00A85F39">
        <w:rPr>
          <w:lang w:val="en-US"/>
        </w:rPr>
        <w:t>Relypsa</w:t>
      </w:r>
      <w:proofErr w:type="spellEnd"/>
      <w:r w:rsidR="00A135BD">
        <w:rPr>
          <w:lang w:val="en-US"/>
        </w:rPr>
        <w:t>/</w:t>
      </w:r>
      <w:proofErr w:type="spellStart"/>
      <w:r w:rsidR="00A135BD">
        <w:rPr>
          <w:lang w:val="en-US"/>
        </w:rPr>
        <w:t>Vifor</w:t>
      </w:r>
      <w:proofErr w:type="spellEnd"/>
      <w:r w:rsidR="00320D00" w:rsidRPr="00A85F39">
        <w:rPr>
          <w:lang w:val="en-US"/>
        </w:rPr>
        <w:t xml:space="preserve">, Sanofi, </w:t>
      </w:r>
      <w:proofErr w:type="spellStart"/>
      <w:r w:rsidR="00320D00" w:rsidRPr="00A85F39">
        <w:rPr>
          <w:lang w:val="en-US"/>
        </w:rPr>
        <w:t>sc</w:t>
      </w:r>
      <w:proofErr w:type="spellEnd"/>
      <w:r w:rsidR="00320D00" w:rsidRPr="00A85F39">
        <w:rPr>
          <w:lang w:val="en-US"/>
        </w:rPr>
        <w:t xml:space="preserve"> </w:t>
      </w:r>
      <w:proofErr w:type="gramStart"/>
      <w:r w:rsidR="00320D00" w:rsidRPr="00A85F39">
        <w:rPr>
          <w:lang w:val="en-US"/>
        </w:rPr>
        <w:t>Pharmaceuticals ,</w:t>
      </w:r>
      <w:proofErr w:type="gramEnd"/>
      <w:r w:rsidR="00320D00" w:rsidRPr="00A85F39">
        <w:rPr>
          <w:lang w:val="en-US"/>
        </w:rPr>
        <w:t xml:space="preserve"> </w:t>
      </w:r>
      <w:proofErr w:type="spellStart"/>
      <w:r w:rsidR="00320D00" w:rsidRPr="00A85F39">
        <w:rPr>
          <w:lang w:val="en-US"/>
        </w:rPr>
        <w:t>Sarfez</w:t>
      </w:r>
      <w:proofErr w:type="spellEnd"/>
      <w:r w:rsidR="00320D00" w:rsidRPr="00A85F39">
        <w:rPr>
          <w:lang w:val="en-US"/>
        </w:rPr>
        <w:t xml:space="preserve"> pharmaceuticals,  Stealth Peptides, and </w:t>
      </w:r>
      <w:proofErr w:type="spellStart"/>
      <w:r w:rsidR="00320D00" w:rsidRPr="00A85F39">
        <w:rPr>
          <w:lang w:val="en-US"/>
        </w:rPr>
        <w:t>Tricida</w:t>
      </w:r>
      <w:proofErr w:type="spellEnd"/>
      <w:r w:rsidR="00320D00" w:rsidRPr="00A85F39">
        <w:rPr>
          <w:lang w:val="en-US"/>
        </w:rPr>
        <w:t xml:space="preserve">; stock options from KBP Pharmaceuticals, </w:t>
      </w:r>
      <w:proofErr w:type="spellStart"/>
      <w:r w:rsidR="00320D00" w:rsidRPr="00A85F39">
        <w:rPr>
          <w:lang w:val="en-US"/>
        </w:rPr>
        <w:t>sc</w:t>
      </w:r>
      <w:proofErr w:type="spellEnd"/>
      <w:r w:rsidR="00320D00" w:rsidRPr="00A85F39">
        <w:rPr>
          <w:lang w:val="en-US"/>
        </w:rPr>
        <w:t xml:space="preserve"> Pharmaceuticals, </w:t>
      </w:r>
      <w:proofErr w:type="spellStart"/>
      <w:r w:rsidR="00320D00" w:rsidRPr="00A85F39">
        <w:rPr>
          <w:lang w:val="en-US"/>
        </w:rPr>
        <w:t>Sarfez</w:t>
      </w:r>
      <w:proofErr w:type="spellEnd"/>
      <w:r w:rsidR="00320D00" w:rsidRPr="00A85F39">
        <w:rPr>
          <w:lang w:val="en-US"/>
        </w:rPr>
        <w:t xml:space="preserve"> pharmaceuticals,  </w:t>
      </w:r>
      <w:proofErr w:type="spellStart"/>
      <w:r w:rsidR="00320D00" w:rsidRPr="00A85F39">
        <w:rPr>
          <w:lang w:val="en-US"/>
        </w:rPr>
        <w:t>Relypsa</w:t>
      </w:r>
      <w:proofErr w:type="spellEnd"/>
      <w:r w:rsidR="00320D00" w:rsidRPr="00A85F39">
        <w:rPr>
          <w:lang w:val="en-US"/>
        </w:rPr>
        <w:t xml:space="preserve">, and </w:t>
      </w:r>
      <w:proofErr w:type="spellStart"/>
      <w:r w:rsidR="00320D00" w:rsidRPr="00A85F39">
        <w:rPr>
          <w:lang w:val="en-US"/>
        </w:rPr>
        <w:t>Tricida</w:t>
      </w:r>
      <w:proofErr w:type="spellEnd"/>
      <w:r w:rsidR="00320D00" w:rsidRPr="00A85F39">
        <w:rPr>
          <w:lang w:val="en-US"/>
        </w:rPr>
        <w:t xml:space="preserve">; patent for site specific delivery of </w:t>
      </w:r>
      <w:proofErr w:type="spellStart"/>
      <w:r w:rsidR="00320D00" w:rsidRPr="00A85F39">
        <w:rPr>
          <w:lang w:val="en-US"/>
        </w:rPr>
        <w:t>eplerenone</w:t>
      </w:r>
      <w:proofErr w:type="spellEnd"/>
      <w:r w:rsidR="00320D00" w:rsidRPr="00A85F39">
        <w:rPr>
          <w:lang w:val="en-US"/>
        </w:rPr>
        <w:t xml:space="preserve"> to the myocardium</w:t>
      </w:r>
      <w:r w:rsidR="00A135BD">
        <w:rPr>
          <w:lang w:val="en-US"/>
        </w:rPr>
        <w:t xml:space="preserve"> US patent Number 9931412</w:t>
      </w:r>
      <w:r w:rsidR="00320D00" w:rsidRPr="00A85F39">
        <w:rPr>
          <w:lang w:val="en-US"/>
        </w:rPr>
        <w:t>.</w:t>
      </w:r>
    </w:p>
    <w:p w14:paraId="1C1F1EA0" w14:textId="77777777" w:rsidR="00734C26" w:rsidRPr="00A85F39" w:rsidRDefault="00734C26" w:rsidP="00734C26">
      <w:pPr>
        <w:spacing w:line="480" w:lineRule="auto"/>
        <w:rPr>
          <w:lang w:val="en-US"/>
        </w:rPr>
      </w:pPr>
    </w:p>
    <w:p w14:paraId="33497355" w14:textId="77777777" w:rsidR="00734C26" w:rsidRPr="00A85F39" w:rsidRDefault="00734C26" w:rsidP="00734C26">
      <w:pPr>
        <w:spacing w:line="480" w:lineRule="auto"/>
        <w:rPr>
          <w:lang w:val="en-US"/>
        </w:rPr>
      </w:pPr>
      <w:proofErr w:type="spellStart"/>
      <w:r w:rsidRPr="00A85F39">
        <w:rPr>
          <w:lang w:val="en-US"/>
        </w:rPr>
        <w:t>Faiez</w:t>
      </w:r>
      <w:proofErr w:type="spellEnd"/>
      <w:r w:rsidRPr="00A85F39">
        <w:rPr>
          <w:lang w:val="en-US"/>
        </w:rPr>
        <w:t xml:space="preserve"> </w:t>
      </w:r>
      <w:proofErr w:type="spellStart"/>
      <w:r w:rsidRPr="00A85F39">
        <w:rPr>
          <w:lang w:val="en-US"/>
        </w:rPr>
        <w:t>Zannad</w:t>
      </w:r>
      <w:proofErr w:type="spellEnd"/>
      <w:r w:rsidRPr="00A85F39">
        <w:rPr>
          <w:lang w:val="en-US"/>
        </w:rPr>
        <w:t xml:space="preserve">:  Personal fees for Steering Committee membership from Janssen, Bayer, Pfizer, Novartis, Boston Scientific, </w:t>
      </w:r>
      <w:proofErr w:type="spellStart"/>
      <w:r w:rsidRPr="00A85F39">
        <w:rPr>
          <w:lang w:val="en-US"/>
        </w:rPr>
        <w:t>Resmed</w:t>
      </w:r>
      <w:proofErr w:type="spellEnd"/>
      <w:r w:rsidRPr="00A85F39">
        <w:rPr>
          <w:lang w:val="en-US"/>
        </w:rPr>
        <w:t xml:space="preserve">, Takeda, General Electric, and </w:t>
      </w:r>
      <w:proofErr w:type="spellStart"/>
      <w:r w:rsidRPr="00A85F39">
        <w:rPr>
          <w:lang w:val="en-US"/>
        </w:rPr>
        <w:t>Boehringer</w:t>
      </w:r>
      <w:proofErr w:type="spellEnd"/>
      <w:r w:rsidRPr="00A85F39">
        <w:rPr>
          <w:lang w:val="en-US"/>
        </w:rPr>
        <w:t xml:space="preserve"> </w:t>
      </w:r>
      <w:proofErr w:type="spellStart"/>
      <w:r w:rsidRPr="00A85F39">
        <w:rPr>
          <w:lang w:val="en-US"/>
        </w:rPr>
        <w:t>Ingelheim</w:t>
      </w:r>
      <w:proofErr w:type="spellEnd"/>
      <w:r w:rsidRPr="00A85F39">
        <w:rPr>
          <w:lang w:val="en-US"/>
        </w:rPr>
        <w:t xml:space="preserve">; consultancy for Amgen, </w:t>
      </w:r>
      <w:proofErr w:type="spellStart"/>
      <w:r w:rsidRPr="00A85F39">
        <w:rPr>
          <w:lang w:val="en-US"/>
        </w:rPr>
        <w:t>CVRx</w:t>
      </w:r>
      <w:proofErr w:type="spellEnd"/>
      <w:r w:rsidRPr="00A85F39">
        <w:rPr>
          <w:lang w:val="en-US"/>
        </w:rPr>
        <w:t xml:space="preserve">, Quantum Genomics, </w:t>
      </w:r>
      <w:proofErr w:type="spellStart"/>
      <w:r w:rsidRPr="00A85F39">
        <w:rPr>
          <w:lang w:val="en-US"/>
        </w:rPr>
        <w:t>Relypsa</w:t>
      </w:r>
      <w:proofErr w:type="spellEnd"/>
      <w:r w:rsidRPr="00A85F39">
        <w:rPr>
          <w:lang w:val="en-US"/>
        </w:rPr>
        <w:t xml:space="preserve">, ZS Pharma, AstraZeneca, GSK; founder of Cardiovascular Clinical </w:t>
      </w:r>
      <w:proofErr w:type="spellStart"/>
      <w:r w:rsidRPr="00A85F39">
        <w:rPr>
          <w:lang w:val="en-US"/>
        </w:rPr>
        <w:t>Trialists</w:t>
      </w:r>
      <w:proofErr w:type="spellEnd"/>
      <w:r w:rsidRPr="00A85F39">
        <w:rPr>
          <w:lang w:val="en-US"/>
        </w:rPr>
        <w:t xml:space="preserve"> (CVCT) and of </w:t>
      </w:r>
      <w:proofErr w:type="spellStart"/>
      <w:r w:rsidRPr="00A85F39">
        <w:rPr>
          <w:lang w:val="en-US"/>
        </w:rPr>
        <w:t>CardioRenal</w:t>
      </w:r>
      <w:proofErr w:type="spellEnd"/>
    </w:p>
    <w:p w14:paraId="23DA53AE" w14:textId="77777777" w:rsidR="00734C26" w:rsidRPr="00A85F39" w:rsidRDefault="00734C26" w:rsidP="00734C26">
      <w:pPr>
        <w:spacing w:line="480" w:lineRule="auto"/>
        <w:rPr>
          <w:lang w:val="en-US"/>
        </w:rPr>
      </w:pPr>
    </w:p>
    <w:p w14:paraId="09C8FED9" w14:textId="4A4A7F70" w:rsidR="00734C26" w:rsidRPr="00A85F39" w:rsidRDefault="00734C26" w:rsidP="00734C26">
      <w:pPr>
        <w:spacing w:line="480" w:lineRule="auto"/>
        <w:rPr>
          <w:lang w:val="en-US"/>
        </w:rPr>
      </w:pPr>
      <w:r w:rsidRPr="00A85F39">
        <w:rPr>
          <w:lang w:val="en-US"/>
        </w:rPr>
        <w:t xml:space="preserve">Patrick Rossignol:  Personal fees (consulting) from Novartis, </w:t>
      </w:r>
      <w:proofErr w:type="spellStart"/>
      <w:r w:rsidR="00425BA4">
        <w:rPr>
          <w:lang w:val="en-US"/>
        </w:rPr>
        <w:t>NovoNordisk</w:t>
      </w:r>
      <w:proofErr w:type="spellEnd"/>
      <w:r w:rsidR="00425BA4">
        <w:rPr>
          <w:lang w:val="en-US"/>
        </w:rPr>
        <w:t xml:space="preserve">, </w:t>
      </w:r>
      <w:proofErr w:type="spellStart"/>
      <w:r w:rsidRPr="00A85F39">
        <w:rPr>
          <w:lang w:val="en-US"/>
        </w:rPr>
        <w:t>Relypsa</w:t>
      </w:r>
      <w:proofErr w:type="spellEnd"/>
      <w:r w:rsidRPr="00A85F39">
        <w:rPr>
          <w:lang w:val="en-US"/>
        </w:rPr>
        <w:t xml:space="preserve">, AstraZeneca, </w:t>
      </w:r>
      <w:proofErr w:type="spellStart"/>
      <w:r w:rsidRPr="00A85F39">
        <w:rPr>
          <w:lang w:val="en-US"/>
        </w:rPr>
        <w:t>Grünenthal</w:t>
      </w:r>
      <w:proofErr w:type="spellEnd"/>
      <w:r w:rsidRPr="00A85F39">
        <w:rPr>
          <w:lang w:val="en-US"/>
        </w:rPr>
        <w:t xml:space="preserve">, </w:t>
      </w:r>
      <w:proofErr w:type="spellStart"/>
      <w:r w:rsidR="005D7475">
        <w:rPr>
          <w:lang w:val="en-US"/>
        </w:rPr>
        <w:t>Idorsia</w:t>
      </w:r>
      <w:proofErr w:type="spellEnd"/>
      <w:r w:rsidR="005D7475">
        <w:rPr>
          <w:lang w:val="en-US"/>
        </w:rPr>
        <w:t xml:space="preserve">, </w:t>
      </w:r>
      <w:r w:rsidRPr="00A85F39">
        <w:rPr>
          <w:lang w:val="en-US"/>
        </w:rPr>
        <w:t xml:space="preserve">Stealth Peptides, Fresenius, </w:t>
      </w:r>
      <w:proofErr w:type="spellStart"/>
      <w:r w:rsidRPr="00A85F39">
        <w:rPr>
          <w:lang w:val="en-US"/>
        </w:rPr>
        <w:t>Vifor</w:t>
      </w:r>
      <w:proofErr w:type="spellEnd"/>
      <w:r w:rsidRPr="00A85F39">
        <w:rPr>
          <w:lang w:val="en-US"/>
        </w:rPr>
        <w:t xml:space="preserve">; lecture fees from Bayer and </w:t>
      </w:r>
      <w:proofErr w:type="spellStart"/>
      <w:r w:rsidRPr="00A85F39">
        <w:rPr>
          <w:lang w:val="en-US"/>
        </w:rPr>
        <w:t>CVRx</w:t>
      </w:r>
      <w:proofErr w:type="spellEnd"/>
      <w:r w:rsidRPr="00A85F39">
        <w:rPr>
          <w:lang w:val="en-US"/>
        </w:rPr>
        <w:t xml:space="preserve">; cofounder of </w:t>
      </w:r>
      <w:proofErr w:type="spellStart"/>
      <w:r w:rsidRPr="00A85F39">
        <w:rPr>
          <w:lang w:val="en-US"/>
        </w:rPr>
        <w:t>CardioRenal</w:t>
      </w:r>
      <w:proofErr w:type="spellEnd"/>
    </w:p>
    <w:p w14:paraId="2D588548" w14:textId="7FFA404A" w:rsidR="00901B54" w:rsidRPr="00A85F39" w:rsidRDefault="00901B54" w:rsidP="005E0D42">
      <w:pPr>
        <w:widowControl w:val="0"/>
        <w:autoSpaceDE w:val="0"/>
        <w:autoSpaceDN w:val="0"/>
        <w:adjustRightInd w:val="0"/>
        <w:spacing w:after="240" w:line="480" w:lineRule="auto"/>
        <w:rPr>
          <w:color w:val="000000"/>
          <w:lang w:val="en-US"/>
        </w:rPr>
      </w:pPr>
      <w:r w:rsidRPr="00A85F39">
        <w:rPr>
          <w:color w:val="000000"/>
          <w:lang w:val="en-US"/>
        </w:rPr>
        <w:t xml:space="preserve">John McMurray, Karl </w:t>
      </w:r>
      <w:proofErr w:type="spellStart"/>
      <w:r w:rsidRPr="00A85F39">
        <w:rPr>
          <w:color w:val="000000"/>
          <w:lang w:val="en-US"/>
        </w:rPr>
        <w:t>Swedberg</w:t>
      </w:r>
      <w:proofErr w:type="spellEnd"/>
      <w:r w:rsidRPr="00A85F39">
        <w:rPr>
          <w:color w:val="000000"/>
          <w:lang w:val="en-US"/>
        </w:rPr>
        <w:t xml:space="preserve">, </w:t>
      </w:r>
      <w:r w:rsidR="00552A4A">
        <w:rPr>
          <w:color w:val="000000"/>
          <w:lang w:val="en-US"/>
        </w:rPr>
        <w:t xml:space="preserve">Stuart </w:t>
      </w:r>
      <w:proofErr w:type="spellStart"/>
      <w:r w:rsidR="00552A4A">
        <w:rPr>
          <w:color w:val="000000"/>
          <w:lang w:val="en-US"/>
        </w:rPr>
        <w:t>Pocock</w:t>
      </w:r>
      <w:proofErr w:type="spellEnd"/>
      <w:r w:rsidR="00552A4A">
        <w:rPr>
          <w:color w:val="000000"/>
          <w:lang w:val="en-US"/>
        </w:rPr>
        <w:t xml:space="preserve"> </w:t>
      </w:r>
      <w:r w:rsidRPr="00A85F39">
        <w:rPr>
          <w:color w:val="000000"/>
          <w:lang w:val="en-US"/>
        </w:rPr>
        <w:t xml:space="preserve">and Dirk J. van </w:t>
      </w:r>
      <w:proofErr w:type="spellStart"/>
      <w:r w:rsidRPr="00A85F39">
        <w:rPr>
          <w:color w:val="000000"/>
          <w:lang w:val="en-US"/>
        </w:rPr>
        <w:t>Veldhuisen</w:t>
      </w:r>
      <w:proofErr w:type="spellEnd"/>
      <w:r w:rsidRPr="00A85F39">
        <w:rPr>
          <w:color w:val="000000"/>
          <w:lang w:val="en-US"/>
        </w:rPr>
        <w:t xml:space="preserve"> </w:t>
      </w:r>
      <w:r w:rsidR="005E0D42" w:rsidRPr="00A85F39">
        <w:rPr>
          <w:lang w:val="en-US"/>
        </w:rPr>
        <w:t xml:space="preserve">received remuneration from Pfizer as members of the EMPHASIS-HF Executive Steering Committee. </w:t>
      </w:r>
    </w:p>
    <w:p w14:paraId="6D916C42" w14:textId="4D8051BD" w:rsidR="004D2B7B" w:rsidRPr="00A85F39" w:rsidRDefault="00901B54" w:rsidP="005E0D42">
      <w:pPr>
        <w:widowControl w:val="0"/>
        <w:autoSpaceDE w:val="0"/>
        <w:autoSpaceDN w:val="0"/>
        <w:adjustRightInd w:val="0"/>
        <w:spacing w:after="240" w:line="480" w:lineRule="auto"/>
        <w:rPr>
          <w:color w:val="000000"/>
          <w:lang w:val="en-US"/>
        </w:rPr>
      </w:pPr>
      <w:r w:rsidRPr="00A85F39">
        <w:rPr>
          <w:color w:val="000000"/>
          <w:lang w:val="en-US"/>
        </w:rPr>
        <w:lastRenderedPageBreak/>
        <w:t xml:space="preserve">Kenneth Dickstein </w:t>
      </w:r>
      <w:r w:rsidR="005E0D42" w:rsidRPr="00A85F39">
        <w:rPr>
          <w:lang w:val="en-US"/>
        </w:rPr>
        <w:t>received remuneration from Merck as member of the OPTIMAAL Executive Steering Committee</w:t>
      </w:r>
    </w:p>
    <w:p w14:paraId="5BF93FA5" w14:textId="55335534" w:rsidR="00901B54" w:rsidRPr="00A85F39" w:rsidRDefault="00901B54" w:rsidP="00901B54">
      <w:pPr>
        <w:widowControl w:val="0"/>
        <w:autoSpaceDE w:val="0"/>
        <w:autoSpaceDN w:val="0"/>
        <w:adjustRightInd w:val="0"/>
        <w:spacing w:after="240" w:line="360" w:lineRule="atLeast"/>
        <w:rPr>
          <w:rFonts w:ascii="Times" w:hAnsi="Times" w:cs="Times"/>
          <w:color w:val="000000"/>
          <w:lang w:val="en-US"/>
        </w:rPr>
      </w:pPr>
      <w:r w:rsidRPr="00A85F39">
        <w:rPr>
          <w:color w:val="000000"/>
          <w:lang w:val="en-US"/>
        </w:rPr>
        <w:t xml:space="preserve">All other authors have no conflicts to disclose. </w:t>
      </w:r>
    </w:p>
    <w:p w14:paraId="05B306F4" w14:textId="77777777" w:rsidR="00734C26" w:rsidRDefault="00734C26" w:rsidP="00D25E01">
      <w:pPr>
        <w:rPr>
          <w:lang w:val="en-US"/>
        </w:rPr>
      </w:pPr>
    </w:p>
    <w:p w14:paraId="5A8481F5" w14:textId="4F1BFAEC" w:rsidR="00734C26" w:rsidRDefault="00734C26" w:rsidP="008264F5">
      <w:pPr>
        <w:spacing w:line="480" w:lineRule="auto"/>
        <w:rPr>
          <w:lang w:val="en-US"/>
        </w:rPr>
      </w:pPr>
      <w:r w:rsidRPr="004D2B7B">
        <w:rPr>
          <w:b/>
          <w:lang w:val="en-US"/>
        </w:rPr>
        <w:t>Role of the funding source</w:t>
      </w:r>
      <w:r w:rsidR="008264F5" w:rsidRPr="004D2B7B">
        <w:rPr>
          <w:b/>
          <w:lang w:val="en-US"/>
        </w:rPr>
        <w:t>:</w:t>
      </w:r>
      <w:r w:rsidR="008264F5">
        <w:rPr>
          <w:lang w:val="en-US"/>
        </w:rPr>
        <w:t xml:space="preserve"> </w:t>
      </w:r>
      <w:r w:rsidR="008264F5" w:rsidRPr="000D429D">
        <w:rPr>
          <w:lang w:val="en-US"/>
        </w:rPr>
        <w:t>the EPHESUS and EMPHASIS-HF were sponsored by Pfizer; the OPTIMAAL trial was sponsored by Merck</w:t>
      </w:r>
      <w:r w:rsidR="008264F5">
        <w:rPr>
          <w:lang w:val="en-US"/>
        </w:rPr>
        <w:t xml:space="preserve"> but the statistical analyses presented here were performed by the Nancy team, which did not receive any funding from the initial sponsors for this purpose.</w:t>
      </w:r>
    </w:p>
    <w:p w14:paraId="2F438667" w14:textId="5F95FFDB" w:rsidR="0079543D" w:rsidRDefault="0079543D" w:rsidP="008264F5">
      <w:pPr>
        <w:spacing w:line="480" w:lineRule="auto"/>
        <w:rPr>
          <w:lang w:val="en-US"/>
        </w:rPr>
      </w:pPr>
      <w:r>
        <w:rPr>
          <w:lang w:val="en-US"/>
        </w:rPr>
        <w:t>Acknowledgements</w:t>
      </w:r>
    </w:p>
    <w:p w14:paraId="18856315" w14:textId="498BBAF2" w:rsidR="0079543D" w:rsidRPr="00D13EC5" w:rsidRDefault="0079543D" w:rsidP="008264F5">
      <w:pPr>
        <w:spacing w:line="480" w:lineRule="auto"/>
        <w:rPr>
          <w:lang w:val="en-US"/>
        </w:rPr>
      </w:pPr>
      <w:r>
        <w:rPr>
          <w:lang w:val="en-US"/>
        </w:rPr>
        <w:t>PR, N</w:t>
      </w:r>
      <w:r w:rsidRPr="00A85F39">
        <w:rPr>
          <w:lang w:val="en-US"/>
        </w:rPr>
        <w:t xml:space="preserve">G, KD and FZ are supported by the French National Research Agency Fighting Heart Failure (ANR-15-RHU-0004), by the French PIA project «Lorraine </w:t>
      </w:r>
      <w:proofErr w:type="spellStart"/>
      <w:r w:rsidRPr="00A85F39">
        <w:rPr>
          <w:lang w:val="en-US"/>
        </w:rPr>
        <w:t>Université</w:t>
      </w:r>
      <w:proofErr w:type="spellEnd"/>
      <w:r w:rsidRPr="00A85F39">
        <w:rPr>
          <w:lang w:val="en-US"/>
        </w:rPr>
        <w:t xml:space="preserve"> </w:t>
      </w:r>
      <w:proofErr w:type="spellStart"/>
      <w:r w:rsidRPr="00A85F39">
        <w:rPr>
          <w:lang w:val="en-US"/>
        </w:rPr>
        <w:t>d’Excellence</w:t>
      </w:r>
      <w:proofErr w:type="spellEnd"/>
      <w:r w:rsidRPr="00A85F39">
        <w:rPr>
          <w:lang w:val="en-US"/>
        </w:rPr>
        <w:t xml:space="preserve"> » GEENAGE (ANR-15-IDEX-04-LUE) programs, and the </w:t>
      </w:r>
      <w:proofErr w:type="spellStart"/>
      <w:r w:rsidRPr="00A85F39">
        <w:rPr>
          <w:lang w:val="en-US"/>
        </w:rPr>
        <w:t>Contrat</w:t>
      </w:r>
      <w:proofErr w:type="spellEnd"/>
      <w:r w:rsidRPr="00A85F39">
        <w:rPr>
          <w:lang w:val="en-US"/>
        </w:rPr>
        <w:t xml:space="preserve"> de Plan </w:t>
      </w:r>
      <w:proofErr w:type="spellStart"/>
      <w:r w:rsidRPr="00A85F39">
        <w:rPr>
          <w:lang w:val="en-US"/>
        </w:rPr>
        <w:t>Etat</w:t>
      </w:r>
      <w:proofErr w:type="spellEnd"/>
      <w:r w:rsidRPr="00A85F39">
        <w:rPr>
          <w:lang w:val="en-US"/>
        </w:rPr>
        <w:t xml:space="preserve"> </w:t>
      </w:r>
      <w:proofErr w:type="spellStart"/>
      <w:r w:rsidRPr="00A85F39">
        <w:rPr>
          <w:lang w:val="en-US"/>
        </w:rPr>
        <w:t>Région</w:t>
      </w:r>
      <w:proofErr w:type="spellEnd"/>
      <w:r w:rsidRPr="00A85F39">
        <w:rPr>
          <w:lang w:val="en-US"/>
        </w:rPr>
        <w:t xml:space="preserve"> Lorraine and FEDER IT2MP</w:t>
      </w:r>
      <w:r>
        <w:rPr>
          <w:lang w:val="en-US"/>
        </w:rPr>
        <w:t>. T</w:t>
      </w:r>
      <w:r w:rsidRPr="0079543D">
        <w:rPr>
          <w:lang w:val="en-US"/>
        </w:rPr>
        <w:t xml:space="preserve">he authors thank Pierre </w:t>
      </w:r>
      <w:proofErr w:type="spellStart"/>
      <w:r w:rsidRPr="0079543D">
        <w:rPr>
          <w:lang w:val="en-US"/>
        </w:rPr>
        <w:t>Pothier</w:t>
      </w:r>
      <w:proofErr w:type="spellEnd"/>
      <w:r w:rsidRPr="0079543D">
        <w:rPr>
          <w:lang w:val="en-US"/>
        </w:rPr>
        <w:t xml:space="preserve"> for editing the manuscript</w:t>
      </w:r>
      <w:r>
        <w:rPr>
          <w:lang w:val="en-US"/>
        </w:rPr>
        <w:t>.</w:t>
      </w:r>
    </w:p>
    <w:p w14:paraId="7B032818" w14:textId="77777777" w:rsidR="00D25E01" w:rsidRPr="00D13EC5" w:rsidRDefault="00D25E01">
      <w:pPr>
        <w:rPr>
          <w:rFonts w:eastAsiaTheme="majorEastAsia" w:cstheme="majorBidi"/>
          <w:b/>
          <w:bCs/>
          <w:szCs w:val="28"/>
          <w:lang w:val="en-US"/>
        </w:rPr>
      </w:pPr>
      <w:r w:rsidRPr="00D13EC5">
        <w:rPr>
          <w:lang w:val="en-US"/>
        </w:rPr>
        <w:br w:type="page"/>
      </w:r>
    </w:p>
    <w:p w14:paraId="43262844" w14:textId="77777777" w:rsidR="00D25E01" w:rsidRPr="00D13EC5" w:rsidRDefault="00D25E01" w:rsidP="00D25E01">
      <w:pPr>
        <w:pStyle w:val="Titre1"/>
        <w:rPr>
          <w:lang w:val="en-US"/>
        </w:rPr>
      </w:pPr>
      <w:r w:rsidRPr="00D13EC5">
        <w:rPr>
          <w:lang w:val="en-US"/>
        </w:rPr>
        <w:lastRenderedPageBreak/>
        <w:t xml:space="preserve">Tables </w:t>
      </w:r>
    </w:p>
    <w:p w14:paraId="29E382CF" w14:textId="77777777" w:rsidR="00F84431" w:rsidRPr="00D13EC5" w:rsidRDefault="00F84431" w:rsidP="00D25E01">
      <w:pPr>
        <w:pStyle w:val="Titre2"/>
        <w:rPr>
          <w:lang w:val="en-US"/>
        </w:rPr>
      </w:pPr>
      <w:r w:rsidRPr="00D13EC5">
        <w:rPr>
          <w:lang w:val="en-US"/>
        </w:rPr>
        <w:t xml:space="preserve">Table 1: Baseline characteristics </w:t>
      </w:r>
      <w:r w:rsidR="002365E2" w:rsidRPr="00D13EC5">
        <w:rPr>
          <w:lang w:val="en-US"/>
        </w:rPr>
        <w:t xml:space="preserve">and outcomes </w:t>
      </w:r>
      <w:r w:rsidRPr="00D13EC5">
        <w:rPr>
          <w:lang w:val="en-US"/>
        </w:rPr>
        <w:t>of EPHESUS, OPTIMAAL and EMPHASIS-HF</w:t>
      </w:r>
      <w:r w:rsidR="002365E2" w:rsidRPr="00D13EC5">
        <w:rPr>
          <w:lang w:val="en-US"/>
        </w:rPr>
        <w:t xml:space="preserve"> patients </w:t>
      </w:r>
    </w:p>
    <w:tbl>
      <w:tblPr>
        <w:tblW w:w="11097" w:type="dxa"/>
        <w:jc w:val="center"/>
        <w:tblCellMar>
          <w:left w:w="70" w:type="dxa"/>
          <w:right w:w="70" w:type="dxa"/>
        </w:tblCellMar>
        <w:tblLook w:val="04A0" w:firstRow="1" w:lastRow="0" w:firstColumn="1" w:lastColumn="0" w:noHBand="0" w:noVBand="1"/>
      </w:tblPr>
      <w:tblGrid>
        <w:gridCol w:w="3417"/>
        <w:gridCol w:w="640"/>
        <w:gridCol w:w="1845"/>
        <w:gridCol w:w="640"/>
        <w:gridCol w:w="1845"/>
        <w:gridCol w:w="640"/>
        <w:gridCol w:w="2070"/>
      </w:tblGrid>
      <w:tr w:rsidR="00F84431" w:rsidRPr="00D13EC5" w14:paraId="14EDB44D" w14:textId="77777777" w:rsidTr="003D135C">
        <w:trPr>
          <w:trHeight w:val="227"/>
          <w:tblHeader/>
          <w:jc w:val="center"/>
        </w:trPr>
        <w:tc>
          <w:tcPr>
            <w:tcW w:w="3417" w:type="dxa"/>
            <w:tcBorders>
              <w:top w:val="single" w:sz="4" w:space="0" w:color="auto"/>
            </w:tcBorders>
            <w:shd w:val="clear" w:color="auto" w:fill="auto"/>
            <w:noWrap/>
            <w:vAlign w:val="center"/>
            <w:hideMark/>
          </w:tcPr>
          <w:p w14:paraId="181E0B54" w14:textId="77777777" w:rsidR="00F84431" w:rsidRPr="00D13EC5" w:rsidRDefault="00F84431" w:rsidP="00F84431">
            <w:pPr>
              <w:rPr>
                <w:rFonts w:eastAsia="Times New Roman"/>
                <w:color w:val="000000"/>
                <w:sz w:val="20"/>
                <w:szCs w:val="20"/>
                <w:lang w:val="en-US"/>
              </w:rPr>
            </w:pPr>
          </w:p>
        </w:tc>
        <w:tc>
          <w:tcPr>
            <w:tcW w:w="2485" w:type="dxa"/>
            <w:gridSpan w:val="2"/>
            <w:tcBorders>
              <w:top w:val="single" w:sz="4" w:space="0" w:color="auto"/>
            </w:tcBorders>
            <w:shd w:val="clear" w:color="auto" w:fill="auto"/>
            <w:noWrap/>
            <w:vAlign w:val="center"/>
            <w:hideMark/>
          </w:tcPr>
          <w:p w14:paraId="53A55DF8" w14:textId="77777777" w:rsidR="00F84431" w:rsidRPr="00D13EC5" w:rsidRDefault="00F84431" w:rsidP="00F84431">
            <w:pPr>
              <w:jc w:val="center"/>
              <w:rPr>
                <w:rFonts w:eastAsia="Times New Roman"/>
                <w:b/>
                <w:bCs/>
                <w:color w:val="000000"/>
                <w:sz w:val="20"/>
                <w:szCs w:val="20"/>
                <w:lang w:val="en-US"/>
              </w:rPr>
            </w:pPr>
            <w:r w:rsidRPr="00D13EC5">
              <w:rPr>
                <w:rFonts w:eastAsia="Times New Roman"/>
                <w:b/>
                <w:bCs/>
                <w:color w:val="000000"/>
                <w:sz w:val="20"/>
                <w:szCs w:val="20"/>
                <w:lang w:val="en-US"/>
              </w:rPr>
              <w:t>EPHESUS population</w:t>
            </w:r>
          </w:p>
          <w:p w14:paraId="0A12E5BD" w14:textId="77777777" w:rsidR="00F84431" w:rsidRPr="00D13EC5" w:rsidRDefault="00F84431" w:rsidP="00F84431">
            <w:pPr>
              <w:jc w:val="center"/>
              <w:rPr>
                <w:rFonts w:eastAsia="Times New Roman"/>
                <w:b/>
                <w:bCs/>
                <w:color w:val="000000"/>
                <w:sz w:val="20"/>
                <w:szCs w:val="20"/>
                <w:lang w:val="en-US"/>
              </w:rPr>
            </w:pPr>
            <w:r w:rsidRPr="00D13EC5">
              <w:rPr>
                <w:rFonts w:eastAsia="Times New Roman"/>
                <w:b/>
                <w:bCs/>
                <w:color w:val="000000"/>
                <w:sz w:val="20"/>
                <w:szCs w:val="20"/>
                <w:lang w:val="en-US"/>
              </w:rPr>
              <w:t>(N=6632 patients)</w:t>
            </w:r>
          </w:p>
        </w:tc>
        <w:tc>
          <w:tcPr>
            <w:tcW w:w="2485" w:type="dxa"/>
            <w:gridSpan w:val="2"/>
            <w:tcBorders>
              <w:top w:val="single" w:sz="4" w:space="0" w:color="auto"/>
            </w:tcBorders>
            <w:shd w:val="clear" w:color="auto" w:fill="auto"/>
            <w:noWrap/>
            <w:vAlign w:val="center"/>
            <w:hideMark/>
          </w:tcPr>
          <w:p w14:paraId="120433B1" w14:textId="77777777" w:rsidR="00F84431" w:rsidRPr="00D13EC5" w:rsidRDefault="00F84431" w:rsidP="00F84431">
            <w:pPr>
              <w:jc w:val="center"/>
              <w:rPr>
                <w:rFonts w:eastAsia="Times New Roman"/>
                <w:b/>
                <w:bCs/>
                <w:color w:val="000000"/>
                <w:sz w:val="20"/>
                <w:szCs w:val="20"/>
                <w:lang w:val="en-US"/>
              </w:rPr>
            </w:pPr>
            <w:r w:rsidRPr="00D13EC5">
              <w:rPr>
                <w:rFonts w:eastAsia="Times New Roman"/>
                <w:b/>
                <w:bCs/>
                <w:color w:val="000000"/>
                <w:sz w:val="20"/>
                <w:szCs w:val="20"/>
                <w:lang w:val="en-US"/>
              </w:rPr>
              <w:t>OPTIMAAL population</w:t>
            </w:r>
          </w:p>
          <w:p w14:paraId="463FD156" w14:textId="77777777" w:rsidR="00F84431" w:rsidRPr="00D13EC5" w:rsidRDefault="00F84431" w:rsidP="00F84431">
            <w:pPr>
              <w:jc w:val="center"/>
              <w:rPr>
                <w:rFonts w:eastAsia="Times New Roman"/>
                <w:b/>
                <w:bCs/>
                <w:color w:val="000000"/>
                <w:sz w:val="20"/>
                <w:szCs w:val="20"/>
                <w:lang w:val="en-US"/>
              </w:rPr>
            </w:pPr>
            <w:r w:rsidRPr="00D13EC5">
              <w:rPr>
                <w:rFonts w:eastAsia="Times New Roman"/>
                <w:b/>
                <w:bCs/>
                <w:color w:val="000000"/>
                <w:sz w:val="20"/>
                <w:szCs w:val="20"/>
                <w:lang w:val="en-US"/>
              </w:rPr>
              <w:t>(N=5477 patients)</w:t>
            </w:r>
          </w:p>
        </w:tc>
        <w:tc>
          <w:tcPr>
            <w:tcW w:w="2710" w:type="dxa"/>
            <w:gridSpan w:val="2"/>
            <w:tcBorders>
              <w:top w:val="single" w:sz="4" w:space="0" w:color="auto"/>
            </w:tcBorders>
            <w:vAlign w:val="center"/>
          </w:tcPr>
          <w:p w14:paraId="194EA763" w14:textId="77777777" w:rsidR="00F84431" w:rsidRPr="00D13EC5" w:rsidRDefault="00F84431" w:rsidP="00F84431">
            <w:pPr>
              <w:jc w:val="center"/>
              <w:rPr>
                <w:rFonts w:eastAsia="Times New Roman"/>
                <w:b/>
                <w:bCs/>
                <w:color w:val="000000"/>
                <w:sz w:val="20"/>
                <w:szCs w:val="20"/>
                <w:lang w:val="en-US"/>
              </w:rPr>
            </w:pPr>
            <w:r w:rsidRPr="00D13EC5">
              <w:rPr>
                <w:rFonts w:eastAsia="Times New Roman"/>
                <w:b/>
                <w:bCs/>
                <w:color w:val="000000"/>
                <w:sz w:val="20"/>
                <w:szCs w:val="20"/>
                <w:lang w:val="en-US"/>
              </w:rPr>
              <w:t>EMPHASIS-HF population</w:t>
            </w:r>
          </w:p>
          <w:p w14:paraId="79783DF4" w14:textId="77777777" w:rsidR="00F84431" w:rsidRPr="00D13EC5" w:rsidRDefault="00F84431" w:rsidP="00F84431">
            <w:pPr>
              <w:jc w:val="center"/>
              <w:rPr>
                <w:rFonts w:eastAsia="Times New Roman"/>
                <w:b/>
                <w:bCs/>
                <w:color w:val="000000"/>
                <w:sz w:val="20"/>
                <w:szCs w:val="20"/>
                <w:lang w:val="en-US"/>
              </w:rPr>
            </w:pPr>
            <w:r w:rsidRPr="00D13EC5">
              <w:rPr>
                <w:rFonts w:eastAsia="Times New Roman"/>
                <w:b/>
                <w:bCs/>
                <w:color w:val="000000"/>
                <w:sz w:val="20"/>
                <w:szCs w:val="20"/>
                <w:lang w:val="en-US"/>
              </w:rPr>
              <w:t>(N=2737 patients)</w:t>
            </w:r>
          </w:p>
        </w:tc>
      </w:tr>
      <w:tr w:rsidR="00F84431" w:rsidRPr="00D13EC5" w14:paraId="30A82527" w14:textId="77777777" w:rsidTr="003D135C">
        <w:trPr>
          <w:trHeight w:val="227"/>
          <w:tblHeader/>
          <w:jc w:val="center"/>
        </w:trPr>
        <w:tc>
          <w:tcPr>
            <w:tcW w:w="3417" w:type="dxa"/>
            <w:tcBorders>
              <w:bottom w:val="single" w:sz="4" w:space="0" w:color="auto"/>
            </w:tcBorders>
            <w:shd w:val="clear" w:color="auto" w:fill="auto"/>
            <w:noWrap/>
            <w:vAlign w:val="center"/>
            <w:hideMark/>
          </w:tcPr>
          <w:p w14:paraId="7E2AAEC8" w14:textId="77777777" w:rsidR="00F84431" w:rsidRPr="00D13EC5" w:rsidRDefault="00F84431" w:rsidP="00F84431">
            <w:pPr>
              <w:rPr>
                <w:rFonts w:eastAsia="Times New Roman"/>
                <w:b/>
                <w:color w:val="000000"/>
                <w:sz w:val="20"/>
                <w:szCs w:val="20"/>
                <w:lang w:val="en-US"/>
              </w:rPr>
            </w:pPr>
            <w:r w:rsidRPr="00D13EC5">
              <w:rPr>
                <w:rFonts w:eastAsia="Times New Roman"/>
                <w:b/>
                <w:color w:val="000000"/>
                <w:sz w:val="20"/>
                <w:szCs w:val="20"/>
                <w:lang w:val="en-US"/>
              </w:rPr>
              <w:t>Characteristics</w:t>
            </w:r>
          </w:p>
        </w:tc>
        <w:tc>
          <w:tcPr>
            <w:tcW w:w="640" w:type="dxa"/>
            <w:tcBorders>
              <w:bottom w:val="single" w:sz="4" w:space="0" w:color="auto"/>
            </w:tcBorders>
            <w:shd w:val="clear" w:color="auto" w:fill="auto"/>
            <w:noWrap/>
            <w:vAlign w:val="center"/>
            <w:hideMark/>
          </w:tcPr>
          <w:p w14:paraId="4680336E" w14:textId="77777777" w:rsidR="00F84431" w:rsidRPr="00D13EC5" w:rsidRDefault="00F84431" w:rsidP="00F84431">
            <w:pPr>
              <w:jc w:val="center"/>
              <w:rPr>
                <w:rFonts w:eastAsia="Times New Roman"/>
                <w:b/>
                <w:bCs/>
                <w:color w:val="000000"/>
                <w:sz w:val="20"/>
                <w:szCs w:val="20"/>
                <w:lang w:val="en-US"/>
              </w:rPr>
            </w:pPr>
            <w:r w:rsidRPr="00D13EC5">
              <w:rPr>
                <w:rFonts w:eastAsia="Times New Roman"/>
                <w:b/>
                <w:bCs/>
                <w:color w:val="000000"/>
                <w:sz w:val="20"/>
                <w:szCs w:val="20"/>
                <w:lang w:val="en-US"/>
              </w:rPr>
              <w:t>N</w:t>
            </w:r>
          </w:p>
        </w:tc>
        <w:tc>
          <w:tcPr>
            <w:tcW w:w="1845" w:type="dxa"/>
            <w:tcBorders>
              <w:bottom w:val="single" w:sz="4" w:space="0" w:color="auto"/>
            </w:tcBorders>
            <w:shd w:val="clear" w:color="auto" w:fill="auto"/>
            <w:noWrap/>
            <w:vAlign w:val="center"/>
            <w:hideMark/>
          </w:tcPr>
          <w:p w14:paraId="3F41D7B5" w14:textId="77777777" w:rsidR="00F84431" w:rsidRPr="00D13EC5" w:rsidRDefault="00F84431" w:rsidP="00F84431">
            <w:pPr>
              <w:jc w:val="center"/>
              <w:rPr>
                <w:rFonts w:eastAsia="Times New Roman"/>
                <w:b/>
                <w:bCs/>
                <w:color w:val="000000"/>
                <w:sz w:val="20"/>
                <w:szCs w:val="20"/>
                <w:lang w:val="en-US"/>
              </w:rPr>
            </w:pPr>
            <w:r w:rsidRPr="00D13EC5">
              <w:rPr>
                <w:rFonts w:eastAsia="Times New Roman"/>
                <w:b/>
                <w:bCs/>
                <w:color w:val="000000"/>
                <w:sz w:val="20"/>
                <w:szCs w:val="20"/>
                <w:lang w:val="en-US"/>
              </w:rPr>
              <w:t>Mean ± SD / n (%)</w:t>
            </w:r>
          </w:p>
        </w:tc>
        <w:tc>
          <w:tcPr>
            <w:tcW w:w="640" w:type="dxa"/>
            <w:tcBorders>
              <w:bottom w:val="single" w:sz="4" w:space="0" w:color="auto"/>
            </w:tcBorders>
            <w:shd w:val="clear" w:color="auto" w:fill="auto"/>
            <w:noWrap/>
            <w:vAlign w:val="center"/>
            <w:hideMark/>
          </w:tcPr>
          <w:p w14:paraId="5BFCFEF0" w14:textId="77777777" w:rsidR="00F84431" w:rsidRPr="00D13EC5" w:rsidRDefault="00F84431" w:rsidP="00F84431">
            <w:pPr>
              <w:jc w:val="center"/>
              <w:rPr>
                <w:rFonts w:eastAsia="Times New Roman"/>
                <w:b/>
                <w:bCs/>
                <w:color w:val="000000"/>
                <w:sz w:val="20"/>
                <w:szCs w:val="20"/>
                <w:lang w:val="en-US"/>
              </w:rPr>
            </w:pPr>
            <w:r w:rsidRPr="00D13EC5">
              <w:rPr>
                <w:rFonts w:eastAsia="Times New Roman"/>
                <w:b/>
                <w:bCs/>
                <w:color w:val="000000"/>
                <w:sz w:val="20"/>
                <w:szCs w:val="20"/>
                <w:lang w:val="en-US"/>
              </w:rPr>
              <w:t>N</w:t>
            </w:r>
          </w:p>
        </w:tc>
        <w:tc>
          <w:tcPr>
            <w:tcW w:w="1845" w:type="dxa"/>
            <w:tcBorders>
              <w:bottom w:val="single" w:sz="4" w:space="0" w:color="auto"/>
            </w:tcBorders>
            <w:shd w:val="clear" w:color="auto" w:fill="auto"/>
            <w:noWrap/>
            <w:vAlign w:val="center"/>
            <w:hideMark/>
          </w:tcPr>
          <w:p w14:paraId="13CD2245" w14:textId="77777777" w:rsidR="00F84431" w:rsidRPr="00D13EC5" w:rsidRDefault="00F84431" w:rsidP="00F84431">
            <w:pPr>
              <w:jc w:val="center"/>
              <w:rPr>
                <w:rFonts w:eastAsia="Times New Roman"/>
                <w:b/>
                <w:bCs/>
                <w:color w:val="000000"/>
                <w:sz w:val="20"/>
                <w:szCs w:val="20"/>
                <w:lang w:val="en-US"/>
              </w:rPr>
            </w:pPr>
            <w:r w:rsidRPr="00D13EC5">
              <w:rPr>
                <w:rFonts w:eastAsia="Times New Roman"/>
                <w:b/>
                <w:bCs/>
                <w:color w:val="000000"/>
                <w:sz w:val="20"/>
                <w:szCs w:val="20"/>
                <w:lang w:val="en-US"/>
              </w:rPr>
              <w:t>Mean ± SD / n (%)</w:t>
            </w:r>
          </w:p>
        </w:tc>
        <w:tc>
          <w:tcPr>
            <w:tcW w:w="640" w:type="dxa"/>
            <w:tcBorders>
              <w:bottom w:val="single" w:sz="4" w:space="0" w:color="auto"/>
            </w:tcBorders>
            <w:vAlign w:val="center"/>
          </w:tcPr>
          <w:p w14:paraId="3FA865D1" w14:textId="77777777" w:rsidR="00F84431" w:rsidRPr="00D13EC5" w:rsidRDefault="00F84431" w:rsidP="00F84431">
            <w:pPr>
              <w:jc w:val="center"/>
              <w:rPr>
                <w:rFonts w:eastAsia="Times New Roman"/>
                <w:b/>
                <w:bCs/>
                <w:color w:val="000000"/>
                <w:sz w:val="20"/>
                <w:szCs w:val="20"/>
                <w:lang w:val="en-US"/>
              </w:rPr>
            </w:pPr>
            <w:r w:rsidRPr="00D13EC5">
              <w:rPr>
                <w:rFonts w:eastAsia="Times New Roman"/>
                <w:b/>
                <w:bCs/>
                <w:color w:val="000000"/>
                <w:sz w:val="20"/>
                <w:szCs w:val="20"/>
                <w:lang w:val="en-US"/>
              </w:rPr>
              <w:t>N</w:t>
            </w:r>
          </w:p>
        </w:tc>
        <w:tc>
          <w:tcPr>
            <w:tcW w:w="2070" w:type="dxa"/>
            <w:tcBorders>
              <w:bottom w:val="single" w:sz="4" w:space="0" w:color="auto"/>
            </w:tcBorders>
            <w:vAlign w:val="center"/>
          </w:tcPr>
          <w:p w14:paraId="3A56D7F8" w14:textId="77777777" w:rsidR="00F84431" w:rsidRPr="00D13EC5" w:rsidRDefault="00F84431" w:rsidP="00F84431">
            <w:pPr>
              <w:jc w:val="center"/>
              <w:rPr>
                <w:rFonts w:eastAsia="Times New Roman"/>
                <w:b/>
                <w:bCs/>
                <w:color w:val="000000"/>
                <w:sz w:val="20"/>
                <w:szCs w:val="20"/>
                <w:lang w:val="en-US"/>
              </w:rPr>
            </w:pPr>
            <w:r w:rsidRPr="00D13EC5">
              <w:rPr>
                <w:rFonts w:eastAsia="Times New Roman"/>
                <w:b/>
                <w:bCs/>
                <w:color w:val="000000"/>
                <w:sz w:val="20"/>
                <w:szCs w:val="20"/>
                <w:lang w:val="en-US"/>
              </w:rPr>
              <w:t>Mean ± SD / n (%)</w:t>
            </w:r>
          </w:p>
        </w:tc>
      </w:tr>
      <w:tr w:rsidR="00F84431" w:rsidRPr="00D13EC5" w14:paraId="7A156206"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3DA61DC3"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Age (years)</w:t>
            </w:r>
          </w:p>
        </w:tc>
        <w:tc>
          <w:tcPr>
            <w:tcW w:w="640" w:type="dxa"/>
            <w:tcBorders>
              <w:top w:val="single" w:sz="4" w:space="0" w:color="auto"/>
              <w:bottom w:val="single" w:sz="4" w:space="0" w:color="auto"/>
            </w:tcBorders>
            <w:shd w:val="clear" w:color="auto" w:fill="auto"/>
            <w:noWrap/>
            <w:vAlign w:val="center"/>
            <w:hideMark/>
          </w:tcPr>
          <w:p w14:paraId="28D09E7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665B8F19"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64 ± 12</w:t>
            </w:r>
          </w:p>
        </w:tc>
        <w:tc>
          <w:tcPr>
            <w:tcW w:w="640" w:type="dxa"/>
            <w:tcBorders>
              <w:top w:val="single" w:sz="4" w:space="0" w:color="auto"/>
              <w:bottom w:val="single" w:sz="4" w:space="0" w:color="auto"/>
            </w:tcBorders>
            <w:shd w:val="clear" w:color="auto" w:fill="auto"/>
            <w:noWrap/>
            <w:vAlign w:val="center"/>
            <w:hideMark/>
          </w:tcPr>
          <w:p w14:paraId="618D8C72"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0E51CD81"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67 ± 10</w:t>
            </w:r>
          </w:p>
        </w:tc>
        <w:tc>
          <w:tcPr>
            <w:tcW w:w="640" w:type="dxa"/>
            <w:tcBorders>
              <w:top w:val="single" w:sz="4" w:space="0" w:color="auto"/>
              <w:bottom w:val="single" w:sz="4" w:space="0" w:color="auto"/>
            </w:tcBorders>
            <w:vAlign w:val="center"/>
          </w:tcPr>
          <w:p w14:paraId="73458A67"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bottom w:val="single" w:sz="4" w:space="0" w:color="auto"/>
            </w:tcBorders>
            <w:vAlign w:val="center"/>
          </w:tcPr>
          <w:p w14:paraId="4DDB88A1"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69 ± 8</w:t>
            </w:r>
          </w:p>
        </w:tc>
      </w:tr>
      <w:tr w:rsidR="00F84431" w:rsidRPr="00D13EC5" w14:paraId="305E645F" w14:textId="77777777" w:rsidTr="003D135C">
        <w:trPr>
          <w:trHeight w:val="227"/>
          <w:jc w:val="center"/>
        </w:trPr>
        <w:tc>
          <w:tcPr>
            <w:tcW w:w="3417" w:type="dxa"/>
            <w:tcBorders>
              <w:top w:val="single" w:sz="4" w:space="0" w:color="auto"/>
            </w:tcBorders>
            <w:shd w:val="clear" w:color="auto" w:fill="auto"/>
            <w:noWrap/>
            <w:vAlign w:val="center"/>
            <w:hideMark/>
          </w:tcPr>
          <w:p w14:paraId="215E82B5"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Gender</w:t>
            </w:r>
          </w:p>
        </w:tc>
        <w:tc>
          <w:tcPr>
            <w:tcW w:w="640" w:type="dxa"/>
            <w:tcBorders>
              <w:top w:val="single" w:sz="4" w:space="0" w:color="auto"/>
            </w:tcBorders>
            <w:shd w:val="clear" w:color="auto" w:fill="auto"/>
            <w:noWrap/>
            <w:vAlign w:val="center"/>
            <w:hideMark/>
          </w:tcPr>
          <w:p w14:paraId="41C91D6A"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tcBorders>
            <w:shd w:val="clear" w:color="auto" w:fill="auto"/>
            <w:noWrap/>
            <w:vAlign w:val="center"/>
            <w:hideMark/>
          </w:tcPr>
          <w:p w14:paraId="5B7A462B" w14:textId="77777777" w:rsidR="00F84431" w:rsidRPr="00D13EC5" w:rsidRDefault="00F84431" w:rsidP="00F84431">
            <w:pPr>
              <w:jc w:val="center"/>
              <w:rPr>
                <w:rFonts w:eastAsia="Times New Roman"/>
                <w:color w:val="000000"/>
                <w:sz w:val="20"/>
                <w:szCs w:val="20"/>
                <w:lang w:val="en-US"/>
              </w:rPr>
            </w:pPr>
          </w:p>
        </w:tc>
        <w:tc>
          <w:tcPr>
            <w:tcW w:w="640" w:type="dxa"/>
            <w:tcBorders>
              <w:top w:val="single" w:sz="4" w:space="0" w:color="auto"/>
            </w:tcBorders>
            <w:shd w:val="clear" w:color="auto" w:fill="auto"/>
            <w:noWrap/>
            <w:vAlign w:val="center"/>
            <w:hideMark/>
          </w:tcPr>
          <w:p w14:paraId="7CE2D79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tcBorders>
            <w:shd w:val="clear" w:color="auto" w:fill="auto"/>
            <w:noWrap/>
            <w:vAlign w:val="center"/>
            <w:hideMark/>
          </w:tcPr>
          <w:p w14:paraId="2575418D" w14:textId="77777777" w:rsidR="00F84431" w:rsidRPr="00D13EC5" w:rsidRDefault="00F84431" w:rsidP="00F84431">
            <w:pPr>
              <w:jc w:val="center"/>
              <w:rPr>
                <w:rFonts w:eastAsia="Times New Roman"/>
                <w:color w:val="000000"/>
                <w:sz w:val="20"/>
                <w:szCs w:val="20"/>
                <w:lang w:val="en-US"/>
              </w:rPr>
            </w:pPr>
          </w:p>
        </w:tc>
        <w:tc>
          <w:tcPr>
            <w:tcW w:w="640" w:type="dxa"/>
            <w:tcBorders>
              <w:top w:val="single" w:sz="4" w:space="0" w:color="auto"/>
            </w:tcBorders>
            <w:vAlign w:val="center"/>
          </w:tcPr>
          <w:p w14:paraId="1E609092"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tcBorders>
            <w:vAlign w:val="center"/>
          </w:tcPr>
          <w:p w14:paraId="7996FC6A" w14:textId="77777777" w:rsidR="00F84431" w:rsidRPr="00D13EC5" w:rsidRDefault="00F84431" w:rsidP="00F84431">
            <w:pPr>
              <w:jc w:val="center"/>
              <w:rPr>
                <w:rFonts w:eastAsia="Times New Roman"/>
                <w:color w:val="000000"/>
                <w:sz w:val="20"/>
                <w:szCs w:val="20"/>
                <w:lang w:val="en-US"/>
              </w:rPr>
            </w:pPr>
          </w:p>
        </w:tc>
      </w:tr>
      <w:tr w:rsidR="00F84431" w:rsidRPr="00D13EC5" w14:paraId="3DB821DB" w14:textId="77777777" w:rsidTr="003D135C">
        <w:trPr>
          <w:trHeight w:val="227"/>
          <w:jc w:val="center"/>
        </w:trPr>
        <w:tc>
          <w:tcPr>
            <w:tcW w:w="3417" w:type="dxa"/>
            <w:shd w:val="clear" w:color="auto" w:fill="auto"/>
            <w:noWrap/>
            <w:vAlign w:val="center"/>
            <w:hideMark/>
          </w:tcPr>
          <w:p w14:paraId="303D5FB6" w14:textId="77777777" w:rsidR="00F84431" w:rsidRPr="00D13EC5" w:rsidRDefault="00F84431" w:rsidP="00F84431">
            <w:pPr>
              <w:ind w:left="708"/>
              <w:rPr>
                <w:rFonts w:eastAsia="Times New Roman"/>
                <w:color w:val="000000"/>
                <w:sz w:val="20"/>
                <w:szCs w:val="20"/>
                <w:lang w:val="en-US"/>
              </w:rPr>
            </w:pPr>
            <w:r w:rsidRPr="00D13EC5">
              <w:rPr>
                <w:rFonts w:eastAsia="Times New Roman"/>
                <w:color w:val="000000"/>
                <w:sz w:val="20"/>
                <w:szCs w:val="20"/>
                <w:lang w:val="en-US"/>
              </w:rPr>
              <w:t>Male</w:t>
            </w:r>
          </w:p>
        </w:tc>
        <w:tc>
          <w:tcPr>
            <w:tcW w:w="640" w:type="dxa"/>
            <w:shd w:val="clear" w:color="auto" w:fill="auto"/>
            <w:noWrap/>
            <w:vAlign w:val="center"/>
            <w:hideMark/>
          </w:tcPr>
          <w:p w14:paraId="3D8DA2BB" w14:textId="77777777" w:rsidR="00F84431" w:rsidRPr="00D13EC5" w:rsidRDefault="00F84431" w:rsidP="00F84431">
            <w:pPr>
              <w:jc w:val="center"/>
              <w:rPr>
                <w:rFonts w:eastAsia="Times New Roman"/>
                <w:color w:val="000000"/>
                <w:sz w:val="20"/>
                <w:szCs w:val="20"/>
                <w:lang w:val="en-US"/>
              </w:rPr>
            </w:pPr>
          </w:p>
        </w:tc>
        <w:tc>
          <w:tcPr>
            <w:tcW w:w="1845" w:type="dxa"/>
            <w:shd w:val="clear" w:color="auto" w:fill="auto"/>
            <w:noWrap/>
            <w:vAlign w:val="center"/>
            <w:hideMark/>
          </w:tcPr>
          <w:p w14:paraId="7DA8C30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4714 (71.1 %)</w:t>
            </w:r>
          </w:p>
        </w:tc>
        <w:tc>
          <w:tcPr>
            <w:tcW w:w="640" w:type="dxa"/>
            <w:shd w:val="clear" w:color="auto" w:fill="auto"/>
            <w:noWrap/>
            <w:vAlign w:val="center"/>
            <w:hideMark/>
          </w:tcPr>
          <w:p w14:paraId="4E502291" w14:textId="77777777" w:rsidR="00F84431" w:rsidRPr="00D13EC5" w:rsidRDefault="00F84431" w:rsidP="00F84431">
            <w:pPr>
              <w:jc w:val="center"/>
              <w:rPr>
                <w:rFonts w:eastAsia="Times New Roman"/>
                <w:color w:val="000000"/>
                <w:sz w:val="20"/>
                <w:szCs w:val="20"/>
                <w:lang w:val="en-US"/>
              </w:rPr>
            </w:pPr>
          </w:p>
        </w:tc>
        <w:tc>
          <w:tcPr>
            <w:tcW w:w="1845" w:type="dxa"/>
            <w:shd w:val="clear" w:color="auto" w:fill="auto"/>
            <w:noWrap/>
            <w:vAlign w:val="center"/>
            <w:hideMark/>
          </w:tcPr>
          <w:p w14:paraId="734AE1ED"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3902 (71.2 %)</w:t>
            </w:r>
          </w:p>
        </w:tc>
        <w:tc>
          <w:tcPr>
            <w:tcW w:w="640" w:type="dxa"/>
            <w:vAlign w:val="center"/>
          </w:tcPr>
          <w:p w14:paraId="1ACA255B" w14:textId="77777777" w:rsidR="00F84431" w:rsidRPr="00D13EC5" w:rsidRDefault="00F84431" w:rsidP="00F84431">
            <w:pPr>
              <w:jc w:val="center"/>
              <w:rPr>
                <w:rFonts w:eastAsia="Times New Roman"/>
                <w:color w:val="000000"/>
                <w:sz w:val="20"/>
                <w:szCs w:val="20"/>
                <w:lang w:val="en-US"/>
              </w:rPr>
            </w:pPr>
          </w:p>
        </w:tc>
        <w:tc>
          <w:tcPr>
            <w:tcW w:w="2070" w:type="dxa"/>
            <w:vAlign w:val="center"/>
          </w:tcPr>
          <w:p w14:paraId="5807C90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2127 (77.7 %)</w:t>
            </w:r>
          </w:p>
        </w:tc>
      </w:tr>
      <w:tr w:rsidR="00F84431" w:rsidRPr="00D13EC5" w14:paraId="50331414" w14:textId="77777777" w:rsidTr="003D135C">
        <w:trPr>
          <w:trHeight w:val="227"/>
          <w:jc w:val="center"/>
        </w:trPr>
        <w:tc>
          <w:tcPr>
            <w:tcW w:w="3417" w:type="dxa"/>
            <w:tcBorders>
              <w:bottom w:val="single" w:sz="4" w:space="0" w:color="auto"/>
            </w:tcBorders>
            <w:shd w:val="clear" w:color="auto" w:fill="auto"/>
            <w:noWrap/>
            <w:vAlign w:val="center"/>
            <w:hideMark/>
          </w:tcPr>
          <w:p w14:paraId="5BF7A241" w14:textId="77777777" w:rsidR="00F84431" w:rsidRPr="00D13EC5" w:rsidRDefault="00F84431" w:rsidP="00F84431">
            <w:pPr>
              <w:ind w:left="708"/>
              <w:rPr>
                <w:rFonts w:eastAsia="Times New Roman"/>
                <w:color w:val="000000"/>
                <w:sz w:val="20"/>
                <w:szCs w:val="20"/>
                <w:lang w:val="en-US"/>
              </w:rPr>
            </w:pPr>
            <w:r w:rsidRPr="00D13EC5">
              <w:rPr>
                <w:rFonts w:eastAsia="Times New Roman"/>
                <w:color w:val="000000"/>
                <w:sz w:val="20"/>
                <w:szCs w:val="20"/>
                <w:lang w:val="en-US"/>
              </w:rPr>
              <w:t>Female</w:t>
            </w:r>
          </w:p>
        </w:tc>
        <w:tc>
          <w:tcPr>
            <w:tcW w:w="640" w:type="dxa"/>
            <w:tcBorders>
              <w:bottom w:val="single" w:sz="4" w:space="0" w:color="auto"/>
            </w:tcBorders>
            <w:shd w:val="clear" w:color="auto" w:fill="auto"/>
            <w:noWrap/>
            <w:vAlign w:val="center"/>
            <w:hideMark/>
          </w:tcPr>
          <w:p w14:paraId="46186D55" w14:textId="77777777" w:rsidR="00F84431" w:rsidRPr="00D13EC5" w:rsidRDefault="00F84431" w:rsidP="00F84431">
            <w:pPr>
              <w:jc w:val="center"/>
              <w:rPr>
                <w:rFonts w:eastAsia="Times New Roman"/>
                <w:color w:val="000000"/>
                <w:sz w:val="20"/>
                <w:szCs w:val="20"/>
                <w:lang w:val="en-US"/>
              </w:rPr>
            </w:pPr>
          </w:p>
        </w:tc>
        <w:tc>
          <w:tcPr>
            <w:tcW w:w="1845" w:type="dxa"/>
            <w:tcBorders>
              <w:bottom w:val="single" w:sz="4" w:space="0" w:color="auto"/>
            </w:tcBorders>
            <w:shd w:val="clear" w:color="auto" w:fill="auto"/>
            <w:noWrap/>
            <w:vAlign w:val="center"/>
            <w:hideMark/>
          </w:tcPr>
          <w:p w14:paraId="322727ED"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1918 (28.9 %)</w:t>
            </w:r>
          </w:p>
        </w:tc>
        <w:tc>
          <w:tcPr>
            <w:tcW w:w="640" w:type="dxa"/>
            <w:tcBorders>
              <w:bottom w:val="single" w:sz="4" w:space="0" w:color="auto"/>
            </w:tcBorders>
            <w:shd w:val="clear" w:color="auto" w:fill="auto"/>
            <w:noWrap/>
            <w:vAlign w:val="center"/>
            <w:hideMark/>
          </w:tcPr>
          <w:p w14:paraId="233384F8" w14:textId="77777777" w:rsidR="00F84431" w:rsidRPr="00D13EC5" w:rsidRDefault="00F84431" w:rsidP="00F84431">
            <w:pPr>
              <w:jc w:val="center"/>
              <w:rPr>
                <w:rFonts w:eastAsia="Times New Roman"/>
                <w:color w:val="000000"/>
                <w:sz w:val="20"/>
                <w:szCs w:val="20"/>
                <w:lang w:val="en-US"/>
              </w:rPr>
            </w:pPr>
          </w:p>
        </w:tc>
        <w:tc>
          <w:tcPr>
            <w:tcW w:w="1845" w:type="dxa"/>
            <w:tcBorders>
              <w:bottom w:val="single" w:sz="4" w:space="0" w:color="auto"/>
            </w:tcBorders>
            <w:shd w:val="clear" w:color="auto" w:fill="auto"/>
            <w:noWrap/>
            <w:vAlign w:val="center"/>
            <w:hideMark/>
          </w:tcPr>
          <w:p w14:paraId="0A80D7B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1575 (28.8 %)</w:t>
            </w:r>
          </w:p>
        </w:tc>
        <w:tc>
          <w:tcPr>
            <w:tcW w:w="640" w:type="dxa"/>
            <w:tcBorders>
              <w:bottom w:val="single" w:sz="4" w:space="0" w:color="auto"/>
            </w:tcBorders>
            <w:vAlign w:val="center"/>
          </w:tcPr>
          <w:p w14:paraId="0BE0551C" w14:textId="77777777" w:rsidR="00F84431" w:rsidRPr="00D13EC5" w:rsidRDefault="00F84431" w:rsidP="00F84431">
            <w:pPr>
              <w:jc w:val="center"/>
              <w:rPr>
                <w:rFonts w:eastAsia="Times New Roman"/>
                <w:color w:val="000000"/>
                <w:sz w:val="20"/>
                <w:szCs w:val="20"/>
                <w:lang w:val="en-US"/>
              </w:rPr>
            </w:pPr>
          </w:p>
        </w:tc>
        <w:tc>
          <w:tcPr>
            <w:tcW w:w="2070" w:type="dxa"/>
            <w:tcBorders>
              <w:bottom w:val="single" w:sz="4" w:space="0" w:color="auto"/>
            </w:tcBorders>
            <w:vAlign w:val="center"/>
          </w:tcPr>
          <w:p w14:paraId="382DCD8B"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610 (22.3 %)</w:t>
            </w:r>
          </w:p>
        </w:tc>
      </w:tr>
      <w:tr w:rsidR="00F84431" w:rsidRPr="00D13EC5" w14:paraId="677B5C0D" w14:textId="77777777" w:rsidTr="003D135C">
        <w:trPr>
          <w:trHeight w:val="227"/>
          <w:jc w:val="center"/>
        </w:trPr>
        <w:tc>
          <w:tcPr>
            <w:tcW w:w="3417" w:type="dxa"/>
            <w:tcBorders>
              <w:top w:val="single" w:sz="4" w:space="0" w:color="auto"/>
            </w:tcBorders>
            <w:shd w:val="clear" w:color="auto" w:fill="auto"/>
            <w:noWrap/>
            <w:vAlign w:val="center"/>
            <w:hideMark/>
          </w:tcPr>
          <w:p w14:paraId="52962126"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Cigarette smoking status</w:t>
            </w:r>
          </w:p>
        </w:tc>
        <w:tc>
          <w:tcPr>
            <w:tcW w:w="640" w:type="dxa"/>
            <w:tcBorders>
              <w:top w:val="single" w:sz="4" w:space="0" w:color="auto"/>
            </w:tcBorders>
            <w:shd w:val="clear" w:color="auto" w:fill="auto"/>
            <w:noWrap/>
            <w:vAlign w:val="center"/>
            <w:hideMark/>
          </w:tcPr>
          <w:p w14:paraId="64829F7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6627</w:t>
            </w:r>
          </w:p>
        </w:tc>
        <w:tc>
          <w:tcPr>
            <w:tcW w:w="1845" w:type="dxa"/>
            <w:tcBorders>
              <w:top w:val="single" w:sz="4" w:space="0" w:color="auto"/>
            </w:tcBorders>
            <w:shd w:val="clear" w:color="auto" w:fill="auto"/>
            <w:noWrap/>
            <w:vAlign w:val="center"/>
            <w:hideMark/>
          </w:tcPr>
          <w:p w14:paraId="022DAC2C" w14:textId="77777777" w:rsidR="00F84431" w:rsidRPr="00D13EC5" w:rsidRDefault="00F84431" w:rsidP="00F84431">
            <w:pPr>
              <w:jc w:val="center"/>
              <w:rPr>
                <w:rFonts w:eastAsia="Times New Roman"/>
                <w:color w:val="000000"/>
                <w:sz w:val="20"/>
                <w:szCs w:val="20"/>
                <w:lang w:val="en-US"/>
              </w:rPr>
            </w:pPr>
          </w:p>
        </w:tc>
        <w:tc>
          <w:tcPr>
            <w:tcW w:w="640" w:type="dxa"/>
            <w:tcBorders>
              <w:top w:val="single" w:sz="4" w:space="0" w:color="auto"/>
            </w:tcBorders>
            <w:shd w:val="clear" w:color="auto" w:fill="auto"/>
            <w:noWrap/>
            <w:vAlign w:val="center"/>
            <w:hideMark/>
          </w:tcPr>
          <w:p w14:paraId="2D32D01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5475</w:t>
            </w:r>
          </w:p>
        </w:tc>
        <w:tc>
          <w:tcPr>
            <w:tcW w:w="1845" w:type="dxa"/>
            <w:tcBorders>
              <w:top w:val="single" w:sz="4" w:space="0" w:color="auto"/>
            </w:tcBorders>
            <w:shd w:val="clear" w:color="auto" w:fill="auto"/>
            <w:noWrap/>
            <w:vAlign w:val="center"/>
            <w:hideMark/>
          </w:tcPr>
          <w:p w14:paraId="11655CAC" w14:textId="77777777" w:rsidR="00F84431" w:rsidRPr="00D13EC5" w:rsidRDefault="00F84431" w:rsidP="00F84431">
            <w:pPr>
              <w:jc w:val="center"/>
              <w:rPr>
                <w:rFonts w:eastAsia="Times New Roman"/>
                <w:color w:val="000000"/>
                <w:sz w:val="20"/>
                <w:szCs w:val="20"/>
                <w:lang w:val="en-US"/>
              </w:rPr>
            </w:pPr>
          </w:p>
        </w:tc>
        <w:tc>
          <w:tcPr>
            <w:tcW w:w="640" w:type="dxa"/>
            <w:tcBorders>
              <w:top w:val="single" w:sz="4" w:space="0" w:color="auto"/>
            </w:tcBorders>
            <w:vAlign w:val="center"/>
          </w:tcPr>
          <w:p w14:paraId="78A0EEF3"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tcBorders>
            <w:vAlign w:val="center"/>
          </w:tcPr>
          <w:p w14:paraId="50FBD085" w14:textId="77777777" w:rsidR="00F84431" w:rsidRPr="00D13EC5" w:rsidRDefault="00F84431" w:rsidP="00F84431">
            <w:pPr>
              <w:jc w:val="center"/>
              <w:rPr>
                <w:rFonts w:eastAsia="Times New Roman"/>
                <w:color w:val="000000"/>
                <w:sz w:val="20"/>
                <w:szCs w:val="20"/>
                <w:lang w:val="en-US"/>
              </w:rPr>
            </w:pPr>
          </w:p>
        </w:tc>
      </w:tr>
      <w:tr w:rsidR="00F84431" w:rsidRPr="00D13EC5" w14:paraId="6D86F3A5" w14:textId="77777777" w:rsidTr="003D135C">
        <w:trPr>
          <w:trHeight w:val="227"/>
          <w:jc w:val="center"/>
        </w:trPr>
        <w:tc>
          <w:tcPr>
            <w:tcW w:w="3417" w:type="dxa"/>
            <w:shd w:val="clear" w:color="auto" w:fill="auto"/>
            <w:noWrap/>
            <w:vAlign w:val="center"/>
            <w:hideMark/>
          </w:tcPr>
          <w:p w14:paraId="0287417B" w14:textId="77777777" w:rsidR="00F84431" w:rsidRPr="00D13EC5" w:rsidRDefault="00F84431" w:rsidP="00F84431">
            <w:pPr>
              <w:ind w:left="708"/>
              <w:rPr>
                <w:rFonts w:eastAsia="Times New Roman"/>
                <w:color w:val="000000"/>
                <w:sz w:val="20"/>
                <w:szCs w:val="20"/>
                <w:lang w:val="en-US"/>
              </w:rPr>
            </w:pPr>
            <w:r w:rsidRPr="00D13EC5">
              <w:rPr>
                <w:rFonts w:eastAsia="Times New Roman"/>
                <w:color w:val="000000"/>
                <w:sz w:val="20"/>
                <w:szCs w:val="20"/>
                <w:lang w:val="en-US"/>
              </w:rPr>
              <w:t>Never smoker</w:t>
            </w:r>
          </w:p>
        </w:tc>
        <w:tc>
          <w:tcPr>
            <w:tcW w:w="640" w:type="dxa"/>
            <w:shd w:val="clear" w:color="auto" w:fill="auto"/>
            <w:noWrap/>
            <w:vAlign w:val="center"/>
            <w:hideMark/>
          </w:tcPr>
          <w:p w14:paraId="19E7CE99" w14:textId="77777777" w:rsidR="00F84431" w:rsidRPr="00D13EC5" w:rsidRDefault="00F84431" w:rsidP="00F84431">
            <w:pPr>
              <w:jc w:val="center"/>
              <w:rPr>
                <w:rFonts w:eastAsia="Times New Roman"/>
                <w:color w:val="000000"/>
                <w:sz w:val="20"/>
                <w:szCs w:val="20"/>
                <w:lang w:val="en-US"/>
              </w:rPr>
            </w:pPr>
          </w:p>
        </w:tc>
        <w:tc>
          <w:tcPr>
            <w:tcW w:w="1845" w:type="dxa"/>
            <w:shd w:val="clear" w:color="auto" w:fill="auto"/>
            <w:noWrap/>
            <w:vAlign w:val="center"/>
            <w:hideMark/>
          </w:tcPr>
          <w:p w14:paraId="6CED7EED"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2587 (39.0 %)</w:t>
            </w:r>
          </w:p>
        </w:tc>
        <w:tc>
          <w:tcPr>
            <w:tcW w:w="640" w:type="dxa"/>
            <w:shd w:val="clear" w:color="auto" w:fill="auto"/>
            <w:noWrap/>
            <w:vAlign w:val="center"/>
            <w:hideMark/>
          </w:tcPr>
          <w:p w14:paraId="6E2B358B" w14:textId="77777777" w:rsidR="00F84431" w:rsidRPr="00D13EC5" w:rsidRDefault="00F84431" w:rsidP="00F84431">
            <w:pPr>
              <w:jc w:val="center"/>
              <w:rPr>
                <w:rFonts w:eastAsia="Times New Roman"/>
                <w:color w:val="000000"/>
                <w:sz w:val="20"/>
                <w:szCs w:val="20"/>
                <w:lang w:val="en-US"/>
              </w:rPr>
            </w:pPr>
          </w:p>
        </w:tc>
        <w:tc>
          <w:tcPr>
            <w:tcW w:w="1845" w:type="dxa"/>
            <w:shd w:val="clear" w:color="auto" w:fill="auto"/>
            <w:noWrap/>
            <w:vAlign w:val="center"/>
            <w:hideMark/>
          </w:tcPr>
          <w:p w14:paraId="0AB2019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1776 (32.4 %)</w:t>
            </w:r>
          </w:p>
        </w:tc>
        <w:tc>
          <w:tcPr>
            <w:tcW w:w="640" w:type="dxa"/>
            <w:vAlign w:val="center"/>
          </w:tcPr>
          <w:p w14:paraId="69F4E86E" w14:textId="77777777" w:rsidR="00F84431" w:rsidRPr="00D13EC5" w:rsidRDefault="00F84431" w:rsidP="00F84431">
            <w:pPr>
              <w:jc w:val="center"/>
              <w:rPr>
                <w:rFonts w:eastAsia="Times New Roman"/>
                <w:color w:val="000000"/>
                <w:sz w:val="20"/>
                <w:szCs w:val="20"/>
                <w:lang w:val="en-US"/>
              </w:rPr>
            </w:pPr>
          </w:p>
        </w:tc>
        <w:tc>
          <w:tcPr>
            <w:tcW w:w="2070" w:type="dxa"/>
            <w:vAlign w:val="center"/>
          </w:tcPr>
          <w:p w14:paraId="7385C296"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1223 (44.7 %)</w:t>
            </w:r>
          </w:p>
        </w:tc>
      </w:tr>
      <w:tr w:rsidR="00F84431" w:rsidRPr="00D13EC5" w14:paraId="0E59CE8F" w14:textId="77777777" w:rsidTr="003D135C">
        <w:trPr>
          <w:trHeight w:val="227"/>
          <w:jc w:val="center"/>
        </w:trPr>
        <w:tc>
          <w:tcPr>
            <w:tcW w:w="3417" w:type="dxa"/>
            <w:shd w:val="clear" w:color="auto" w:fill="auto"/>
            <w:noWrap/>
            <w:vAlign w:val="center"/>
            <w:hideMark/>
          </w:tcPr>
          <w:p w14:paraId="6D3DE438" w14:textId="77777777" w:rsidR="00F84431" w:rsidRPr="00D13EC5" w:rsidRDefault="00F84431" w:rsidP="00F84431">
            <w:pPr>
              <w:ind w:left="708"/>
              <w:rPr>
                <w:rFonts w:eastAsia="Times New Roman"/>
                <w:color w:val="000000"/>
                <w:sz w:val="20"/>
                <w:szCs w:val="20"/>
                <w:lang w:val="en-US"/>
              </w:rPr>
            </w:pPr>
            <w:r w:rsidRPr="00D13EC5">
              <w:rPr>
                <w:rFonts w:eastAsia="Times New Roman"/>
                <w:color w:val="000000"/>
                <w:sz w:val="20"/>
                <w:szCs w:val="20"/>
                <w:lang w:val="en-US"/>
              </w:rPr>
              <w:t>Current smoker</w:t>
            </w:r>
          </w:p>
        </w:tc>
        <w:tc>
          <w:tcPr>
            <w:tcW w:w="640" w:type="dxa"/>
            <w:shd w:val="clear" w:color="auto" w:fill="auto"/>
            <w:noWrap/>
            <w:vAlign w:val="center"/>
            <w:hideMark/>
          </w:tcPr>
          <w:p w14:paraId="7A692C1B" w14:textId="77777777" w:rsidR="00F84431" w:rsidRPr="00D13EC5" w:rsidRDefault="00F84431" w:rsidP="00F84431">
            <w:pPr>
              <w:jc w:val="center"/>
              <w:rPr>
                <w:rFonts w:eastAsia="Times New Roman"/>
                <w:color w:val="000000"/>
                <w:sz w:val="20"/>
                <w:szCs w:val="20"/>
                <w:lang w:val="en-US"/>
              </w:rPr>
            </w:pPr>
          </w:p>
        </w:tc>
        <w:tc>
          <w:tcPr>
            <w:tcW w:w="1845" w:type="dxa"/>
            <w:shd w:val="clear" w:color="auto" w:fill="auto"/>
            <w:noWrap/>
            <w:vAlign w:val="center"/>
            <w:hideMark/>
          </w:tcPr>
          <w:p w14:paraId="2FCDFA13"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2043 (30.8 %)</w:t>
            </w:r>
          </w:p>
        </w:tc>
        <w:tc>
          <w:tcPr>
            <w:tcW w:w="640" w:type="dxa"/>
            <w:shd w:val="clear" w:color="auto" w:fill="auto"/>
            <w:noWrap/>
            <w:vAlign w:val="center"/>
            <w:hideMark/>
          </w:tcPr>
          <w:p w14:paraId="0BFF84E5" w14:textId="77777777" w:rsidR="00F84431" w:rsidRPr="00D13EC5" w:rsidRDefault="00F84431" w:rsidP="00F84431">
            <w:pPr>
              <w:jc w:val="center"/>
              <w:rPr>
                <w:rFonts w:eastAsia="Times New Roman"/>
                <w:color w:val="000000"/>
                <w:sz w:val="20"/>
                <w:szCs w:val="20"/>
                <w:lang w:val="en-US"/>
              </w:rPr>
            </w:pPr>
          </w:p>
        </w:tc>
        <w:tc>
          <w:tcPr>
            <w:tcW w:w="1845" w:type="dxa"/>
            <w:shd w:val="clear" w:color="auto" w:fill="auto"/>
            <w:noWrap/>
            <w:vAlign w:val="center"/>
            <w:hideMark/>
          </w:tcPr>
          <w:p w14:paraId="6499FE6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1832 (33.5 %)</w:t>
            </w:r>
          </w:p>
        </w:tc>
        <w:tc>
          <w:tcPr>
            <w:tcW w:w="640" w:type="dxa"/>
            <w:vAlign w:val="center"/>
          </w:tcPr>
          <w:p w14:paraId="02C2DFD7" w14:textId="77777777" w:rsidR="00F84431" w:rsidRPr="00D13EC5" w:rsidRDefault="00F84431" w:rsidP="00F84431">
            <w:pPr>
              <w:jc w:val="center"/>
              <w:rPr>
                <w:rFonts w:eastAsia="Times New Roman"/>
                <w:color w:val="000000"/>
                <w:sz w:val="20"/>
                <w:szCs w:val="20"/>
                <w:lang w:val="en-US"/>
              </w:rPr>
            </w:pPr>
          </w:p>
        </w:tc>
        <w:tc>
          <w:tcPr>
            <w:tcW w:w="2070" w:type="dxa"/>
            <w:vAlign w:val="center"/>
          </w:tcPr>
          <w:p w14:paraId="0911E3B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293 (10.7 %)</w:t>
            </w:r>
          </w:p>
        </w:tc>
      </w:tr>
      <w:tr w:rsidR="00F84431" w:rsidRPr="00D13EC5" w14:paraId="25B2D05A" w14:textId="77777777" w:rsidTr="003D135C">
        <w:trPr>
          <w:trHeight w:val="227"/>
          <w:jc w:val="center"/>
        </w:trPr>
        <w:tc>
          <w:tcPr>
            <w:tcW w:w="3417" w:type="dxa"/>
            <w:tcBorders>
              <w:bottom w:val="single" w:sz="4" w:space="0" w:color="auto"/>
            </w:tcBorders>
            <w:shd w:val="clear" w:color="auto" w:fill="auto"/>
            <w:noWrap/>
            <w:vAlign w:val="center"/>
            <w:hideMark/>
          </w:tcPr>
          <w:p w14:paraId="2655FDB6" w14:textId="77777777" w:rsidR="00F84431" w:rsidRPr="00D13EC5" w:rsidRDefault="00F84431" w:rsidP="00F84431">
            <w:pPr>
              <w:ind w:left="708"/>
              <w:rPr>
                <w:rFonts w:eastAsia="Times New Roman"/>
                <w:color w:val="000000"/>
                <w:sz w:val="20"/>
                <w:szCs w:val="20"/>
                <w:lang w:val="en-US"/>
              </w:rPr>
            </w:pPr>
            <w:r w:rsidRPr="00D13EC5">
              <w:rPr>
                <w:rFonts w:eastAsia="Times New Roman"/>
                <w:color w:val="000000"/>
                <w:sz w:val="20"/>
                <w:szCs w:val="20"/>
                <w:lang w:val="en-US"/>
              </w:rPr>
              <w:t>Former smoker</w:t>
            </w:r>
          </w:p>
        </w:tc>
        <w:tc>
          <w:tcPr>
            <w:tcW w:w="640" w:type="dxa"/>
            <w:tcBorders>
              <w:bottom w:val="single" w:sz="4" w:space="0" w:color="auto"/>
            </w:tcBorders>
            <w:shd w:val="clear" w:color="auto" w:fill="auto"/>
            <w:noWrap/>
            <w:vAlign w:val="center"/>
            <w:hideMark/>
          </w:tcPr>
          <w:p w14:paraId="4BF2FB6E" w14:textId="77777777" w:rsidR="00F84431" w:rsidRPr="00D13EC5" w:rsidRDefault="00F84431" w:rsidP="00F84431">
            <w:pPr>
              <w:jc w:val="center"/>
              <w:rPr>
                <w:rFonts w:eastAsia="Times New Roman"/>
                <w:color w:val="000000"/>
                <w:sz w:val="20"/>
                <w:szCs w:val="20"/>
                <w:lang w:val="en-US"/>
              </w:rPr>
            </w:pPr>
          </w:p>
        </w:tc>
        <w:tc>
          <w:tcPr>
            <w:tcW w:w="1845" w:type="dxa"/>
            <w:tcBorders>
              <w:bottom w:val="single" w:sz="4" w:space="0" w:color="auto"/>
            </w:tcBorders>
            <w:shd w:val="clear" w:color="auto" w:fill="auto"/>
            <w:noWrap/>
            <w:vAlign w:val="center"/>
            <w:hideMark/>
          </w:tcPr>
          <w:p w14:paraId="43A4980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1997 (30.1 %)</w:t>
            </w:r>
          </w:p>
        </w:tc>
        <w:tc>
          <w:tcPr>
            <w:tcW w:w="640" w:type="dxa"/>
            <w:tcBorders>
              <w:bottom w:val="single" w:sz="4" w:space="0" w:color="auto"/>
            </w:tcBorders>
            <w:shd w:val="clear" w:color="auto" w:fill="auto"/>
            <w:noWrap/>
            <w:vAlign w:val="center"/>
            <w:hideMark/>
          </w:tcPr>
          <w:p w14:paraId="1C68CCF0" w14:textId="77777777" w:rsidR="00F84431" w:rsidRPr="00D13EC5" w:rsidRDefault="00F84431" w:rsidP="00F84431">
            <w:pPr>
              <w:jc w:val="center"/>
              <w:rPr>
                <w:rFonts w:eastAsia="Times New Roman"/>
                <w:color w:val="000000"/>
                <w:sz w:val="20"/>
                <w:szCs w:val="20"/>
                <w:lang w:val="en-US"/>
              </w:rPr>
            </w:pPr>
          </w:p>
        </w:tc>
        <w:tc>
          <w:tcPr>
            <w:tcW w:w="1845" w:type="dxa"/>
            <w:tcBorders>
              <w:bottom w:val="single" w:sz="4" w:space="0" w:color="auto"/>
            </w:tcBorders>
            <w:shd w:val="clear" w:color="auto" w:fill="auto"/>
            <w:noWrap/>
            <w:vAlign w:val="center"/>
            <w:hideMark/>
          </w:tcPr>
          <w:p w14:paraId="7B8AD3D9"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1867 (34.1 %)</w:t>
            </w:r>
          </w:p>
        </w:tc>
        <w:tc>
          <w:tcPr>
            <w:tcW w:w="640" w:type="dxa"/>
            <w:tcBorders>
              <w:bottom w:val="single" w:sz="4" w:space="0" w:color="auto"/>
            </w:tcBorders>
            <w:vAlign w:val="center"/>
          </w:tcPr>
          <w:p w14:paraId="17EE22AC" w14:textId="77777777" w:rsidR="00F84431" w:rsidRPr="00D13EC5" w:rsidRDefault="00F84431" w:rsidP="00F84431">
            <w:pPr>
              <w:jc w:val="center"/>
              <w:rPr>
                <w:rFonts w:eastAsia="Times New Roman"/>
                <w:color w:val="000000"/>
                <w:sz w:val="20"/>
                <w:szCs w:val="20"/>
                <w:lang w:val="en-US"/>
              </w:rPr>
            </w:pPr>
          </w:p>
        </w:tc>
        <w:tc>
          <w:tcPr>
            <w:tcW w:w="2070" w:type="dxa"/>
            <w:tcBorders>
              <w:bottom w:val="single" w:sz="4" w:space="0" w:color="auto"/>
            </w:tcBorders>
            <w:vAlign w:val="center"/>
          </w:tcPr>
          <w:p w14:paraId="25B4D742"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1221 (44.6 %)</w:t>
            </w:r>
          </w:p>
        </w:tc>
      </w:tr>
      <w:tr w:rsidR="00F84431" w:rsidRPr="00D13EC5" w14:paraId="791D08B5"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57EFCA36"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History of alcohol abuse</w:t>
            </w:r>
          </w:p>
        </w:tc>
        <w:tc>
          <w:tcPr>
            <w:tcW w:w="640" w:type="dxa"/>
            <w:tcBorders>
              <w:top w:val="single" w:sz="4" w:space="0" w:color="auto"/>
              <w:bottom w:val="single" w:sz="4" w:space="0" w:color="auto"/>
            </w:tcBorders>
            <w:shd w:val="clear" w:color="auto" w:fill="auto"/>
            <w:noWrap/>
            <w:vAlign w:val="center"/>
            <w:hideMark/>
          </w:tcPr>
          <w:p w14:paraId="252D585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6615</w:t>
            </w:r>
          </w:p>
        </w:tc>
        <w:tc>
          <w:tcPr>
            <w:tcW w:w="1845" w:type="dxa"/>
            <w:tcBorders>
              <w:top w:val="single" w:sz="4" w:space="0" w:color="auto"/>
              <w:bottom w:val="single" w:sz="4" w:space="0" w:color="auto"/>
            </w:tcBorders>
            <w:shd w:val="clear" w:color="auto" w:fill="auto"/>
            <w:noWrap/>
            <w:vAlign w:val="center"/>
            <w:hideMark/>
          </w:tcPr>
          <w:p w14:paraId="57A258C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83 (1.3 %)</w:t>
            </w:r>
          </w:p>
        </w:tc>
        <w:tc>
          <w:tcPr>
            <w:tcW w:w="640" w:type="dxa"/>
            <w:tcBorders>
              <w:top w:val="single" w:sz="4" w:space="0" w:color="auto"/>
              <w:bottom w:val="single" w:sz="4" w:space="0" w:color="auto"/>
            </w:tcBorders>
            <w:shd w:val="clear" w:color="auto" w:fill="auto"/>
            <w:noWrap/>
            <w:vAlign w:val="center"/>
            <w:hideMark/>
          </w:tcPr>
          <w:p w14:paraId="0A3457A2"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1512A211"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21 (0.4 %)</w:t>
            </w:r>
          </w:p>
        </w:tc>
        <w:tc>
          <w:tcPr>
            <w:tcW w:w="640" w:type="dxa"/>
            <w:tcBorders>
              <w:top w:val="single" w:sz="4" w:space="0" w:color="auto"/>
              <w:bottom w:val="single" w:sz="4" w:space="0" w:color="auto"/>
            </w:tcBorders>
            <w:vAlign w:val="center"/>
          </w:tcPr>
          <w:p w14:paraId="06E0333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bottom w:val="single" w:sz="4" w:space="0" w:color="auto"/>
            </w:tcBorders>
            <w:vAlign w:val="center"/>
          </w:tcPr>
          <w:p w14:paraId="6219213D"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16 (0.6 %)</w:t>
            </w:r>
          </w:p>
        </w:tc>
      </w:tr>
      <w:tr w:rsidR="00F84431" w:rsidRPr="00D13EC5" w14:paraId="3589A495"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69E40901"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Body mass index (kg/m²)</w:t>
            </w:r>
          </w:p>
        </w:tc>
        <w:tc>
          <w:tcPr>
            <w:tcW w:w="640" w:type="dxa"/>
            <w:tcBorders>
              <w:top w:val="single" w:sz="4" w:space="0" w:color="auto"/>
              <w:bottom w:val="single" w:sz="4" w:space="0" w:color="auto"/>
            </w:tcBorders>
            <w:shd w:val="clear" w:color="auto" w:fill="auto"/>
            <w:noWrap/>
            <w:vAlign w:val="center"/>
            <w:hideMark/>
          </w:tcPr>
          <w:p w14:paraId="6C3A51F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6611</w:t>
            </w:r>
          </w:p>
        </w:tc>
        <w:tc>
          <w:tcPr>
            <w:tcW w:w="1845" w:type="dxa"/>
            <w:tcBorders>
              <w:top w:val="single" w:sz="4" w:space="0" w:color="auto"/>
              <w:bottom w:val="single" w:sz="4" w:space="0" w:color="auto"/>
            </w:tcBorders>
            <w:shd w:val="clear" w:color="auto" w:fill="auto"/>
            <w:noWrap/>
            <w:vAlign w:val="center"/>
            <w:hideMark/>
          </w:tcPr>
          <w:p w14:paraId="1466579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27.4 ± 4.5</w:t>
            </w:r>
          </w:p>
        </w:tc>
        <w:tc>
          <w:tcPr>
            <w:tcW w:w="640" w:type="dxa"/>
            <w:tcBorders>
              <w:top w:val="single" w:sz="4" w:space="0" w:color="auto"/>
              <w:bottom w:val="single" w:sz="4" w:space="0" w:color="auto"/>
            </w:tcBorders>
            <w:shd w:val="clear" w:color="auto" w:fill="auto"/>
            <w:noWrap/>
            <w:vAlign w:val="center"/>
            <w:hideMark/>
          </w:tcPr>
          <w:p w14:paraId="353A981E"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5279</w:t>
            </w:r>
          </w:p>
        </w:tc>
        <w:tc>
          <w:tcPr>
            <w:tcW w:w="1845" w:type="dxa"/>
            <w:tcBorders>
              <w:top w:val="single" w:sz="4" w:space="0" w:color="auto"/>
              <w:bottom w:val="single" w:sz="4" w:space="0" w:color="auto"/>
            </w:tcBorders>
            <w:shd w:val="clear" w:color="auto" w:fill="auto"/>
            <w:noWrap/>
            <w:vAlign w:val="center"/>
            <w:hideMark/>
          </w:tcPr>
          <w:p w14:paraId="23EA7817"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26.6 ± 3.9</w:t>
            </w:r>
          </w:p>
        </w:tc>
        <w:tc>
          <w:tcPr>
            <w:tcW w:w="640" w:type="dxa"/>
            <w:tcBorders>
              <w:top w:val="single" w:sz="4" w:space="0" w:color="auto"/>
              <w:bottom w:val="single" w:sz="4" w:space="0" w:color="auto"/>
            </w:tcBorders>
            <w:vAlign w:val="center"/>
          </w:tcPr>
          <w:p w14:paraId="750DBEE1"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2724</w:t>
            </w:r>
          </w:p>
        </w:tc>
        <w:tc>
          <w:tcPr>
            <w:tcW w:w="2070" w:type="dxa"/>
            <w:tcBorders>
              <w:top w:val="single" w:sz="4" w:space="0" w:color="auto"/>
              <w:bottom w:val="single" w:sz="4" w:space="0" w:color="auto"/>
            </w:tcBorders>
            <w:vAlign w:val="center"/>
          </w:tcPr>
          <w:p w14:paraId="2B60A43E"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27.5 ± 4.9</w:t>
            </w:r>
          </w:p>
        </w:tc>
      </w:tr>
      <w:tr w:rsidR="00F84431" w:rsidRPr="00D13EC5" w14:paraId="51247731"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7C7BBB98"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Systolic BP (mmHg)</w:t>
            </w:r>
          </w:p>
        </w:tc>
        <w:tc>
          <w:tcPr>
            <w:tcW w:w="640" w:type="dxa"/>
            <w:tcBorders>
              <w:top w:val="single" w:sz="4" w:space="0" w:color="auto"/>
              <w:bottom w:val="single" w:sz="4" w:space="0" w:color="auto"/>
            </w:tcBorders>
            <w:shd w:val="clear" w:color="auto" w:fill="auto"/>
            <w:noWrap/>
            <w:vAlign w:val="center"/>
            <w:hideMark/>
          </w:tcPr>
          <w:p w14:paraId="31D8C3C2"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6630</w:t>
            </w:r>
          </w:p>
        </w:tc>
        <w:tc>
          <w:tcPr>
            <w:tcW w:w="1845" w:type="dxa"/>
            <w:tcBorders>
              <w:top w:val="single" w:sz="4" w:space="0" w:color="auto"/>
              <w:bottom w:val="single" w:sz="4" w:space="0" w:color="auto"/>
            </w:tcBorders>
            <w:shd w:val="clear" w:color="auto" w:fill="auto"/>
            <w:noWrap/>
            <w:vAlign w:val="center"/>
            <w:hideMark/>
          </w:tcPr>
          <w:p w14:paraId="63DAC7F6"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119 ± 16</w:t>
            </w:r>
          </w:p>
        </w:tc>
        <w:tc>
          <w:tcPr>
            <w:tcW w:w="640" w:type="dxa"/>
            <w:tcBorders>
              <w:top w:val="single" w:sz="4" w:space="0" w:color="auto"/>
              <w:bottom w:val="single" w:sz="4" w:space="0" w:color="auto"/>
            </w:tcBorders>
            <w:shd w:val="clear" w:color="auto" w:fill="auto"/>
            <w:noWrap/>
            <w:vAlign w:val="center"/>
            <w:hideMark/>
          </w:tcPr>
          <w:p w14:paraId="5B36041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5441</w:t>
            </w:r>
          </w:p>
        </w:tc>
        <w:tc>
          <w:tcPr>
            <w:tcW w:w="1845" w:type="dxa"/>
            <w:tcBorders>
              <w:top w:val="single" w:sz="4" w:space="0" w:color="auto"/>
              <w:bottom w:val="single" w:sz="4" w:space="0" w:color="auto"/>
            </w:tcBorders>
            <w:shd w:val="clear" w:color="auto" w:fill="auto"/>
            <w:noWrap/>
            <w:vAlign w:val="center"/>
            <w:hideMark/>
          </w:tcPr>
          <w:p w14:paraId="424759B1"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123 ± 17</w:t>
            </w:r>
          </w:p>
        </w:tc>
        <w:tc>
          <w:tcPr>
            <w:tcW w:w="640" w:type="dxa"/>
            <w:tcBorders>
              <w:top w:val="single" w:sz="4" w:space="0" w:color="auto"/>
              <w:bottom w:val="single" w:sz="4" w:space="0" w:color="auto"/>
            </w:tcBorders>
            <w:vAlign w:val="center"/>
          </w:tcPr>
          <w:p w14:paraId="4648C0C1"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2736</w:t>
            </w:r>
          </w:p>
        </w:tc>
        <w:tc>
          <w:tcPr>
            <w:tcW w:w="2070" w:type="dxa"/>
            <w:tcBorders>
              <w:top w:val="single" w:sz="4" w:space="0" w:color="auto"/>
              <w:bottom w:val="single" w:sz="4" w:space="0" w:color="auto"/>
            </w:tcBorders>
            <w:vAlign w:val="center"/>
          </w:tcPr>
          <w:p w14:paraId="701783B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124 ± 17</w:t>
            </w:r>
          </w:p>
        </w:tc>
      </w:tr>
      <w:tr w:rsidR="00F84431" w:rsidRPr="00D13EC5" w14:paraId="3F8936AA"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7EFD74BB"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Diastolic BP (mmHg)</w:t>
            </w:r>
          </w:p>
        </w:tc>
        <w:tc>
          <w:tcPr>
            <w:tcW w:w="640" w:type="dxa"/>
            <w:tcBorders>
              <w:top w:val="single" w:sz="4" w:space="0" w:color="auto"/>
              <w:bottom w:val="single" w:sz="4" w:space="0" w:color="auto"/>
            </w:tcBorders>
            <w:shd w:val="clear" w:color="auto" w:fill="auto"/>
            <w:noWrap/>
            <w:vAlign w:val="center"/>
            <w:hideMark/>
          </w:tcPr>
          <w:p w14:paraId="5C74134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6630</w:t>
            </w:r>
          </w:p>
        </w:tc>
        <w:tc>
          <w:tcPr>
            <w:tcW w:w="1845" w:type="dxa"/>
            <w:tcBorders>
              <w:top w:val="single" w:sz="4" w:space="0" w:color="auto"/>
              <w:bottom w:val="single" w:sz="4" w:space="0" w:color="auto"/>
            </w:tcBorders>
            <w:shd w:val="clear" w:color="auto" w:fill="auto"/>
            <w:noWrap/>
            <w:vAlign w:val="center"/>
            <w:hideMark/>
          </w:tcPr>
          <w:p w14:paraId="6C1499FB"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72 ± 11</w:t>
            </w:r>
          </w:p>
        </w:tc>
        <w:tc>
          <w:tcPr>
            <w:tcW w:w="640" w:type="dxa"/>
            <w:tcBorders>
              <w:top w:val="single" w:sz="4" w:space="0" w:color="auto"/>
              <w:bottom w:val="single" w:sz="4" w:space="0" w:color="auto"/>
            </w:tcBorders>
            <w:shd w:val="clear" w:color="auto" w:fill="auto"/>
            <w:noWrap/>
            <w:vAlign w:val="center"/>
            <w:hideMark/>
          </w:tcPr>
          <w:p w14:paraId="6D641071"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5440</w:t>
            </w:r>
          </w:p>
        </w:tc>
        <w:tc>
          <w:tcPr>
            <w:tcW w:w="1845" w:type="dxa"/>
            <w:tcBorders>
              <w:top w:val="single" w:sz="4" w:space="0" w:color="auto"/>
              <w:bottom w:val="single" w:sz="4" w:space="0" w:color="auto"/>
            </w:tcBorders>
            <w:shd w:val="clear" w:color="auto" w:fill="auto"/>
            <w:noWrap/>
            <w:vAlign w:val="center"/>
            <w:hideMark/>
          </w:tcPr>
          <w:p w14:paraId="32D7AC5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71 ± 11</w:t>
            </w:r>
          </w:p>
        </w:tc>
        <w:tc>
          <w:tcPr>
            <w:tcW w:w="640" w:type="dxa"/>
            <w:tcBorders>
              <w:top w:val="single" w:sz="4" w:space="0" w:color="auto"/>
              <w:bottom w:val="single" w:sz="4" w:space="0" w:color="auto"/>
            </w:tcBorders>
            <w:vAlign w:val="center"/>
          </w:tcPr>
          <w:p w14:paraId="16FC92F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2736</w:t>
            </w:r>
          </w:p>
        </w:tc>
        <w:tc>
          <w:tcPr>
            <w:tcW w:w="2070" w:type="dxa"/>
            <w:tcBorders>
              <w:top w:val="single" w:sz="4" w:space="0" w:color="auto"/>
              <w:bottom w:val="single" w:sz="4" w:space="0" w:color="auto"/>
            </w:tcBorders>
            <w:vAlign w:val="center"/>
          </w:tcPr>
          <w:p w14:paraId="729E575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75 ± 10</w:t>
            </w:r>
          </w:p>
        </w:tc>
      </w:tr>
      <w:tr w:rsidR="00F84431" w:rsidRPr="00D13EC5" w14:paraId="494134B9"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0E02E90F"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Heart Rate (bpm)</w:t>
            </w:r>
          </w:p>
        </w:tc>
        <w:tc>
          <w:tcPr>
            <w:tcW w:w="640" w:type="dxa"/>
            <w:tcBorders>
              <w:top w:val="single" w:sz="4" w:space="0" w:color="auto"/>
              <w:bottom w:val="single" w:sz="4" w:space="0" w:color="auto"/>
            </w:tcBorders>
            <w:shd w:val="clear" w:color="auto" w:fill="auto"/>
            <w:noWrap/>
            <w:vAlign w:val="center"/>
            <w:hideMark/>
          </w:tcPr>
          <w:p w14:paraId="20B39B0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6628</w:t>
            </w:r>
          </w:p>
        </w:tc>
        <w:tc>
          <w:tcPr>
            <w:tcW w:w="1845" w:type="dxa"/>
            <w:tcBorders>
              <w:top w:val="single" w:sz="4" w:space="0" w:color="auto"/>
              <w:bottom w:val="single" w:sz="4" w:space="0" w:color="auto"/>
            </w:tcBorders>
            <w:shd w:val="clear" w:color="auto" w:fill="auto"/>
            <w:noWrap/>
            <w:vAlign w:val="center"/>
            <w:hideMark/>
          </w:tcPr>
          <w:p w14:paraId="254E0B7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75 ± 12</w:t>
            </w:r>
          </w:p>
        </w:tc>
        <w:tc>
          <w:tcPr>
            <w:tcW w:w="640" w:type="dxa"/>
            <w:tcBorders>
              <w:top w:val="single" w:sz="4" w:space="0" w:color="auto"/>
              <w:bottom w:val="single" w:sz="4" w:space="0" w:color="auto"/>
            </w:tcBorders>
            <w:shd w:val="clear" w:color="auto" w:fill="auto"/>
            <w:noWrap/>
            <w:vAlign w:val="center"/>
            <w:hideMark/>
          </w:tcPr>
          <w:p w14:paraId="3E1AC479"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5455</w:t>
            </w:r>
          </w:p>
        </w:tc>
        <w:tc>
          <w:tcPr>
            <w:tcW w:w="1845" w:type="dxa"/>
            <w:tcBorders>
              <w:top w:val="single" w:sz="4" w:space="0" w:color="auto"/>
              <w:bottom w:val="single" w:sz="4" w:space="0" w:color="auto"/>
            </w:tcBorders>
            <w:shd w:val="clear" w:color="auto" w:fill="auto"/>
            <w:noWrap/>
            <w:vAlign w:val="center"/>
            <w:hideMark/>
          </w:tcPr>
          <w:p w14:paraId="23F0338B"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75 ± 14</w:t>
            </w:r>
          </w:p>
        </w:tc>
        <w:tc>
          <w:tcPr>
            <w:tcW w:w="640" w:type="dxa"/>
            <w:tcBorders>
              <w:top w:val="single" w:sz="4" w:space="0" w:color="auto"/>
              <w:bottom w:val="single" w:sz="4" w:space="0" w:color="auto"/>
            </w:tcBorders>
            <w:vAlign w:val="center"/>
          </w:tcPr>
          <w:p w14:paraId="50F6305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2735</w:t>
            </w:r>
          </w:p>
        </w:tc>
        <w:tc>
          <w:tcPr>
            <w:tcW w:w="2070" w:type="dxa"/>
            <w:tcBorders>
              <w:top w:val="single" w:sz="4" w:space="0" w:color="auto"/>
              <w:bottom w:val="single" w:sz="4" w:space="0" w:color="auto"/>
            </w:tcBorders>
            <w:vAlign w:val="center"/>
          </w:tcPr>
          <w:p w14:paraId="0FA85E9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72 ± 12</w:t>
            </w:r>
          </w:p>
        </w:tc>
      </w:tr>
      <w:tr w:rsidR="00F84431" w:rsidRPr="00D13EC5" w14:paraId="2F805912"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659078B1"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Potassium (</w:t>
            </w:r>
            <w:proofErr w:type="spellStart"/>
            <w:r w:rsidRPr="00D13EC5">
              <w:rPr>
                <w:rFonts w:eastAsia="Times New Roman"/>
                <w:color w:val="000000"/>
                <w:sz w:val="20"/>
                <w:szCs w:val="20"/>
                <w:lang w:val="en-US"/>
              </w:rPr>
              <w:t>mmol</w:t>
            </w:r>
            <w:proofErr w:type="spellEnd"/>
            <w:r w:rsidRPr="00D13EC5">
              <w:rPr>
                <w:rFonts w:eastAsia="Times New Roman"/>
                <w:color w:val="000000"/>
                <w:sz w:val="20"/>
                <w:szCs w:val="20"/>
                <w:lang w:val="en-US"/>
              </w:rPr>
              <w:t>/L)</w:t>
            </w:r>
          </w:p>
        </w:tc>
        <w:tc>
          <w:tcPr>
            <w:tcW w:w="640" w:type="dxa"/>
            <w:tcBorders>
              <w:top w:val="single" w:sz="4" w:space="0" w:color="auto"/>
              <w:bottom w:val="single" w:sz="4" w:space="0" w:color="auto"/>
            </w:tcBorders>
            <w:shd w:val="clear" w:color="auto" w:fill="auto"/>
            <w:noWrap/>
            <w:vAlign w:val="center"/>
            <w:hideMark/>
          </w:tcPr>
          <w:p w14:paraId="7273162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6586</w:t>
            </w:r>
          </w:p>
        </w:tc>
        <w:tc>
          <w:tcPr>
            <w:tcW w:w="1845" w:type="dxa"/>
            <w:tcBorders>
              <w:top w:val="single" w:sz="4" w:space="0" w:color="auto"/>
              <w:bottom w:val="single" w:sz="4" w:space="0" w:color="auto"/>
            </w:tcBorders>
            <w:shd w:val="clear" w:color="auto" w:fill="auto"/>
            <w:noWrap/>
            <w:vAlign w:val="center"/>
            <w:hideMark/>
          </w:tcPr>
          <w:p w14:paraId="4426FAE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4.3 ± 0.4</w:t>
            </w:r>
          </w:p>
        </w:tc>
        <w:tc>
          <w:tcPr>
            <w:tcW w:w="640" w:type="dxa"/>
            <w:tcBorders>
              <w:top w:val="single" w:sz="4" w:space="0" w:color="auto"/>
              <w:bottom w:val="single" w:sz="4" w:space="0" w:color="auto"/>
            </w:tcBorders>
            <w:shd w:val="clear" w:color="auto" w:fill="auto"/>
            <w:noWrap/>
            <w:vAlign w:val="center"/>
            <w:hideMark/>
          </w:tcPr>
          <w:p w14:paraId="2673D35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5229</w:t>
            </w:r>
          </w:p>
        </w:tc>
        <w:tc>
          <w:tcPr>
            <w:tcW w:w="1845" w:type="dxa"/>
            <w:tcBorders>
              <w:top w:val="single" w:sz="4" w:space="0" w:color="auto"/>
              <w:bottom w:val="single" w:sz="4" w:space="0" w:color="auto"/>
            </w:tcBorders>
            <w:shd w:val="clear" w:color="auto" w:fill="auto"/>
            <w:noWrap/>
            <w:vAlign w:val="center"/>
            <w:hideMark/>
          </w:tcPr>
          <w:p w14:paraId="4480B57C"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4.2 ± 0.5</w:t>
            </w:r>
          </w:p>
        </w:tc>
        <w:tc>
          <w:tcPr>
            <w:tcW w:w="640" w:type="dxa"/>
            <w:tcBorders>
              <w:top w:val="single" w:sz="4" w:space="0" w:color="auto"/>
              <w:bottom w:val="single" w:sz="4" w:space="0" w:color="auto"/>
            </w:tcBorders>
            <w:vAlign w:val="center"/>
          </w:tcPr>
          <w:p w14:paraId="18BF24F3"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2731</w:t>
            </w:r>
          </w:p>
        </w:tc>
        <w:tc>
          <w:tcPr>
            <w:tcW w:w="2070" w:type="dxa"/>
            <w:tcBorders>
              <w:top w:val="single" w:sz="4" w:space="0" w:color="auto"/>
              <w:bottom w:val="single" w:sz="4" w:space="0" w:color="auto"/>
            </w:tcBorders>
            <w:vAlign w:val="center"/>
          </w:tcPr>
          <w:p w14:paraId="77F93C0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4.3 ± 0.4</w:t>
            </w:r>
          </w:p>
        </w:tc>
      </w:tr>
      <w:tr w:rsidR="00F84431" w:rsidRPr="00D13EC5" w14:paraId="39664F87"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69E5C581" w14:textId="77777777" w:rsidR="00F84431" w:rsidRPr="00D13EC5" w:rsidRDefault="00F84431" w:rsidP="00F84431">
            <w:pPr>
              <w:rPr>
                <w:rFonts w:eastAsia="Times New Roman"/>
                <w:color w:val="000000"/>
                <w:sz w:val="20"/>
                <w:szCs w:val="20"/>
                <w:lang w:val="en-US"/>
              </w:rPr>
            </w:pPr>
            <w:proofErr w:type="spellStart"/>
            <w:r w:rsidRPr="00D13EC5">
              <w:rPr>
                <w:rFonts w:eastAsia="Times New Roman"/>
                <w:color w:val="000000"/>
                <w:sz w:val="20"/>
                <w:szCs w:val="20"/>
                <w:lang w:val="en-US"/>
              </w:rPr>
              <w:t>eGFR</w:t>
            </w:r>
            <w:proofErr w:type="spellEnd"/>
            <w:r w:rsidRPr="00D13EC5">
              <w:rPr>
                <w:rFonts w:eastAsia="Times New Roman"/>
                <w:color w:val="000000"/>
                <w:sz w:val="20"/>
                <w:szCs w:val="20"/>
                <w:lang w:val="en-US"/>
              </w:rPr>
              <w:t xml:space="preserve"> CKD-EPI (mL/min/1.73m²)</w:t>
            </w:r>
          </w:p>
        </w:tc>
        <w:tc>
          <w:tcPr>
            <w:tcW w:w="640" w:type="dxa"/>
            <w:tcBorders>
              <w:top w:val="single" w:sz="4" w:space="0" w:color="auto"/>
              <w:bottom w:val="single" w:sz="4" w:space="0" w:color="auto"/>
            </w:tcBorders>
            <w:shd w:val="clear" w:color="auto" w:fill="auto"/>
            <w:noWrap/>
            <w:vAlign w:val="center"/>
            <w:hideMark/>
          </w:tcPr>
          <w:p w14:paraId="2ED6C80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6587</w:t>
            </w:r>
          </w:p>
        </w:tc>
        <w:tc>
          <w:tcPr>
            <w:tcW w:w="1845" w:type="dxa"/>
            <w:tcBorders>
              <w:top w:val="single" w:sz="4" w:space="0" w:color="auto"/>
              <w:bottom w:val="single" w:sz="4" w:space="0" w:color="auto"/>
            </w:tcBorders>
            <w:shd w:val="clear" w:color="auto" w:fill="auto"/>
            <w:noWrap/>
            <w:vAlign w:val="center"/>
            <w:hideMark/>
          </w:tcPr>
          <w:p w14:paraId="00C43FB6"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68 ± 21</w:t>
            </w:r>
          </w:p>
        </w:tc>
        <w:tc>
          <w:tcPr>
            <w:tcW w:w="640" w:type="dxa"/>
            <w:tcBorders>
              <w:top w:val="single" w:sz="4" w:space="0" w:color="auto"/>
              <w:bottom w:val="single" w:sz="4" w:space="0" w:color="auto"/>
            </w:tcBorders>
            <w:shd w:val="clear" w:color="auto" w:fill="auto"/>
            <w:noWrap/>
            <w:vAlign w:val="center"/>
            <w:hideMark/>
          </w:tcPr>
          <w:p w14:paraId="03CCDF12"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5284</w:t>
            </w:r>
          </w:p>
        </w:tc>
        <w:tc>
          <w:tcPr>
            <w:tcW w:w="1845" w:type="dxa"/>
            <w:tcBorders>
              <w:top w:val="single" w:sz="4" w:space="0" w:color="auto"/>
              <w:bottom w:val="single" w:sz="4" w:space="0" w:color="auto"/>
            </w:tcBorders>
            <w:shd w:val="clear" w:color="auto" w:fill="auto"/>
            <w:noWrap/>
            <w:vAlign w:val="center"/>
            <w:hideMark/>
          </w:tcPr>
          <w:p w14:paraId="6596609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65 ± 17</w:t>
            </w:r>
          </w:p>
        </w:tc>
        <w:tc>
          <w:tcPr>
            <w:tcW w:w="640" w:type="dxa"/>
            <w:tcBorders>
              <w:top w:val="single" w:sz="4" w:space="0" w:color="auto"/>
              <w:bottom w:val="single" w:sz="4" w:space="0" w:color="auto"/>
            </w:tcBorders>
            <w:vAlign w:val="center"/>
          </w:tcPr>
          <w:p w14:paraId="5505AA1B"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2725</w:t>
            </w:r>
          </w:p>
        </w:tc>
        <w:tc>
          <w:tcPr>
            <w:tcW w:w="2070" w:type="dxa"/>
            <w:tcBorders>
              <w:top w:val="single" w:sz="4" w:space="0" w:color="auto"/>
              <w:bottom w:val="single" w:sz="4" w:space="0" w:color="auto"/>
            </w:tcBorders>
            <w:vAlign w:val="center"/>
          </w:tcPr>
          <w:p w14:paraId="555BAF7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65 ± 18</w:t>
            </w:r>
          </w:p>
        </w:tc>
      </w:tr>
      <w:tr w:rsidR="00F84431" w:rsidRPr="00D13EC5" w14:paraId="3F56D22C"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2505C0D7"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Hemoglobin (g/</w:t>
            </w:r>
            <w:proofErr w:type="spellStart"/>
            <w:r w:rsidRPr="00D13EC5">
              <w:rPr>
                <w:rFonts w:eastAsia="Times New Roman"/>
                <w:color w:val="000000"/>
                <w:sz w:val="20"/>
                <w:szCs w:val="20"/>
                <w:lang w:val="en-US"/>
              </w:rPr>
              <w:t>dL</w:t>
            </w:r>
            <w:proofErr w:type="spellEnd"/>
            <w:r w:rsidRPr="00D13EC5">
              <w:rPr>
                <w:rFonts w:eastAsia="Times New Roman"/>
                <w:color w:val="000000"/>
                <w:sz w:val="20"/>
                <w:szCs w:val="20"/>
                <w:lang w:val="en-US"/>
              </w:rPr>
              <w:t>)</w:t>
            </w:r>
          </w:p>
        </w:tc>
        <w:tc>
          <w:tcPr>
            <w:tcW w:w="640" w:type="dxa"/>
            <w:tcBorders>
              <w:top w:val="single" w:sz="4" w:space="0" w:color="auto"/>
              <w:bottom w:val="single" w:sz="4" w:space="0" w:color="auto"/>
            </w:tcBorders>
            <w:shd w:val="clear" w:color="auto" w:fill="auto"/>
            <w:noWrap/>
            <w:vAlign w:val="center"/>
            <w:hideMark/>
          </w:tcPr>
          <w:p w14:paraId="68C3C6EE"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6556</w:t>
            </w:r>
          </w:p>
        </w:tc>
        <w:tc>
          <w:tcPr>
            <w:tcW w:w="1845" w:type="dxa"/>
            <w:tcBorders>
              <w:top w:val="single" w:sz="4" w:space="0" w:color="auto"/>
              <w:bottom w:val="single" w:sz="4" w:space="0" w:color="auto"/>
            </w:tcBorders>
            <w:shd w:val="clear" w:color="auto" w:fill="auto"/>
            <w:noWrap/>
            <w:vAlign w:val="center"/>
            <w:hideMark/>
          </w:tcPr>
          <w:p w14:paraId="39B37599"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13.3 ± 1.7</w:t>
            </w:r>
          </w:p>
        </w:tc>
        <w:tc>
          <w:tcPr>
            <w:tcW w:w="640" w:type="dxa"/>
            <w:tcBorders>
              <w:top w:val="single" w:sz="4" w:space="0" w:color="auto"/>
              <w:bottom w:val="single" w:sz="4" w:space="0" w:color="auto"/>
            </w:tcBorders>
            <w:shd w:val="clear" w:color="auto" w:fill="auto"/>
            <w:noWrap/>
            <w:vAlign w:val="center"/>
            <w:hideMark/>
          </w:tcPr>
          <w:p w14:paraId="34B33FF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5014</w:t>
            </w:r>
          </w:p>
        </w:tc>
        <w:tc>
          <w:tcPr>
            <w:tcW w:w="1845" w:type="dxa"/>
            <w:tcBorders>
              <w:top w:val="single" w:sz="4" w:space="0" w:color="auto"/>
              <w:bottom w:val="single" w:sz="4" w:space="0" w:color="auto"/>
            </w:tcBorders>
            <w:shd w:val="clear" w:color="auto" w:fill="auto"/>
            <w:noWrap/>
            <w:vAlign w:val="center"/>
            <w:hideMark/>
          </w:tcPr>
          <w:p w14:paraId="5BA9578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13.4 ± 1.4</w:t>
            </w:r>
          </w:p>
        </w:tc>
        <w:tc>
          <w:tcPr>
            <w:tcW w:w="640" w:type="dxa"/>
            <w:tcBorders>
              <w:top w:val="single" w:sz="4" w:space="0" w:color="auto"/>
              <w:bottom w:val="single" w:sz="4" w:space="0" w:color="auto"/>
            </w:tcBorders>
            <w:vAlign w:val="center"/>
          </w:tcPr>
          <w:p w14:paraId="0A8F680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2669</w:t>
            </w:r>
          </w:p>
        </w:tc>
        <w:tc>
          <w:tcPr>
            <w:tcW w:w="2070" w:type="dxa"/>
            <w:tcBorders>
              <w:top w:val="single" w:sz="4" w:space="0" w:color="auto"/>
              <w:bottom w:val="single" w:sz="4" w:space="0" w:color="auto"/>
            </w:tcBorders>
            <w:vAlign w:val="center"/>
          </w:tcPr>
          <w:p w14:paraId="3A969ECC"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13.8 ± 1.6</w:t>
            </w:r>
          </w:p>
        </w:tc>
      </w:tr>
      <w:tr w:rsidR="00F84431" w:rsidRPr="00D13EC5" w14:paraId="2E7C3F1A"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00C9C891"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Anemia</w:t>
            </w:r>
          </w:p>
        </w:tc>
        <w:tc>
          <w:tcPr>
            <w:tcW w:w="640" w:type="dxa"/>
            <w:tcBorders>
              <w:top w:val="single" w:sz="4" w:space="0" w:color="auto"/>
              <w:bottom w:val="single" w:sz="4" w:space="0" w:color="auto"/>
            </w:tcBorders>
            <w:shd w:val="clear" w:color="auto" w:fill="auto"/>
            <w:noWrap/>
            <w:vAlign w:val="center"/>
            <w:hideMark/>
          </w:tcPr>
          <w:p w14:paraId="58200956"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6556</w:t>
            </w:r>
          </w:p>
        </w:tc>
        <w:tc>
          <w:tcPr>
            <w:tcW w:w="1845" w:type="dxa"/>
            <w:tcBorders>
              <w:top w:val="single" w:sz="4" w:space="0" w:color="auto"/>
              <w:bottom w:val="single" w:sz="4" w:space="0" w:color="auto"/>
            </w:tcBorders>
            <w:shd w:val="clear" w:color="auto" w:fill="auto"/>
            <w:noWrap/>
            <w:vAlign w:val="center"/>
            <w:hideMark/>
          </w:tcPr>
          <w:p w14:paraId="60131DF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2160 (32.9 %)</w:t>
            </w:r>
          </w:p>
        </w:tc>
        <w:tc>
          <w:tcPr>
            <w:tcW w:w="640" w:type="dxa"/>
            <w:tcBorders>
              <w:top w:val="single" w:sz="4" w:space="0" w:color="auto"/>
              <w:bottom w:val="single" w:sz="4" w:space="0" w:color="auto"/>
            </w:tcBorders>
            <w:shd w:val="clear" w:color="auto" w:fill="auto"/>
            <w:noWrap/>
            <w:vAlign w:val="center"/>
            <w:hideMark/>
          </w:tcPr>
          <w:p w14:paraId="58710CA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5014</w:t>
            </w:r>
          </w:p>
        </w:tc>
        <w:tc>
          <w:tcPr>
            <w:tcW w:w="1845" w:type="dxa"/>
            <w:tcBorders>
              <w:top w:val="single" w:sz="4" w:space="0" w:color="auto"/>
              <w:bottom w:val="single" w:sz="4" w:space="0" w:color="auto"/>
            </w:tcBorders>
            <w:shd w:val="clear" w:color="auto" w:fill="auto"/>
            <w:noWrap/>
            <w:vAlign w:val="center"/>
            <w:hideMark/>
          </w:tcPr>
          <w:p w14:paraId="03FF5BE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1403 (28.0 %)</w:t>
            </w:r>
          </w:p>
        </w:tc>
        <w:tc>
          <w:tcPr>
            <w:tcW w:w="640" w:type="dxa"/>
            <w:tcBorders>
              <w:top w:val="single" w:sz="4" w:space="0" w:color="auto"/>
              <w:bottom w:val="single" w:sz="4" w:space="0" w:color="auto"/>
            </w:tcBorders>
            <w:vAlign w:val="center"/>
          </w:tcPr>
          <w:p w14:paraId="767582B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2669</w:t>
            </w:r>
          </w:p>
        </w:tc>
        <w:tc>
          <w:tcPr>
            <w:tcW w:w="2070" w:type="dxa"/>
            <w:tcBorders>
              <w:top w:val="single" w:sz="4" w:space="0" w:color="auto"/>
              <w:bottom w:val="single" w:sz="4" w:space="0" w:color="auto"/>
            </w:tcBorders>
            <w:vAlign w:val="center"/>
          </w:tcPr>
          <w:p w14:paraId="15245923"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616 (23.1 %)</w:t>
            </w:r>
          </w:p>
        </w:tc>
      </w:tr>
      <w:tr w:rsidR="00F84431" w:rsidRPr="00D13EC5" w14:paraId="368332FC"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tcPr>
          <w:p w14:paraId="6F8D8270" w14:textId="77777777" w:rsidR="00F84431" w:rsidRPr="00D13EC5" w:rsidRDefault="00F84431" w:rsidP="00F84431">
            <w:pPr>
              <w:rPr>
                <w:rFonts w:eastAsia="Times New Roman"/>
                <w:color w:val="000000"/>
                <w:sz w:val="20"/>
                <w:szCs w:val="20"/>
                <w:lang w:val="en-US"/>
              </w:rPr>
            </w:pPr>
            <w:r w:rsidRPr="00D13EC5">
              <w:rPr>
                <w:rFonts w:eastAsia="Times New Roman"/>
                <w:b/>
                <w:bCs/>
                <w:color w:val="000000"/>
                <w:sz w:val="20"/>
                <w:szCs w:val="20"/>
                <w:lang w:val="en-US"/>
              </w:rPr>
              <w:t>Medical history</w:t>
            </w:r>
          </w:p>
        </w:tc>
        <w:tc>
          <w:tcPr>
            <w:tcW w:w="640" w:type="dxa"/>
            <w:tcBorders>
              <w:top w:val="single" w:sz="4" w:space="0" w:color="auto"/>
              <w:bottom w:val="single" w:sz="4" w:space="0" w:color="auto"/>
            </w:tcBorders>
            <w:shd w:val="clear" w:color="auto" w:fill="auto"/>
            <w:noWrap/>
            <w:vAlign w:val="center"/>
          </w:tcPr>
          <w:p w14:paraId="22D1F328" w14:textId="77777777" w:rsidR="00F84431" w:rsidRPr="00D13EC5" w:rsidRDefault="00F84431" w:rsidP="00F84431">
            <w:pPr>
              <w:jc w:val="center"/>
              <w:rPr>
                <w:rFonts w:eastAsia="Times New Roman"/>
                <w:color w:val="000000"/>
                <w:sz w:val="20"/>
                <w:szCs w:val="20"/>
                <w:lang w:val="en-US"/>
              </w:rPr>
            </w:pPr>
          </w:p>
        </w:tc>
        <w:tc>
          <w:tcPr>
            <w:tcW w:w="1845" w:type="dxa"/>
            <w:tcBorders>
              <w:top w:val="single" w:sz="4" w:space="0" w:color="auto"/>
              <w:bottom w:val="single" w:sz="4" w:space="0" w:color="auto"/>
            </w:tcBorders>
            <w:shd w:val="clear" w:color="auto" w:fill="auto"/>
            <w:noWrap/>
            <w:vAlign w:val="center"/>
          </w:tcPr>
          <w:p w14:paraId="6B6A11BB" w14:textId="77777777" w:rsidR="00F84431" w:rsidRPr="00D13EC5" w:rsidRDefault="00F84431" w:rsidP="00F84431">
            <w:pPr>
              <w:jc w:val="center"/>
              <w:rPr>
                <w:rFonts w:eastAsia="Times New Roman"/>
                <w:color w:val="000000"/>
                <w:sz w:val="20"/>
                <w:szCs w:val="20"/>
                <w:lang w:val="en-US"/>
              </w:rPr>
            </w:pPr>
          </w:p>
        </w:tc>
        <w:tc>
          <w:tcPr>
            <w:tcW w:w="640" w:type="dxa"/>
            <w:tcBorders>
              <w:top w:val="single" w:sz="4" w:space="0" w:color="auto"/>
              <w:bottom w:val="single" w:sz="4" w:space="0" w:color="auto"/>
            </w:tcBorders>
            <w:shd w:val="clear" w:color="auto" w:fill="auto"/>
            <w:noWrap/>
            <w:vAlign w:val="center"/>
          </w:tcPr>
          <w:p w14:paraId="5F3728B8" w14:textId="77777777" w:rsidR="00F84431" w:rsidRPr="00D13EC5" w:rsidRDefault="00F84431" w:rsidP="00F84431">
            <w:pPr>
              <w:jc w:val="center"/>
              <w:rPr>
                <w:rFonts w:eastAsia="Times New Roman"/>
                <w:color w:val="000000"/>
                <w:sz w:val="20"/>
                <w:szCs w:val="20"/>
                <w:lang w:val="en-US"/>
              </w:rPr>
            </w:pPr>
          </w:p>
        </w:tc>
        <w:tc>
          <w:tcPr>
            <w:tcW w:w="1845" w:type="dxa"/>
            <w:tcBorders>
              <w:top w:val="single" w:sz="4" w:space="0" w:color="auto"/>
              <w:bottom w:val="single" w:sz="4" w:space="0" w:color="auto"/>
            </w:tcBorders>
            <w:shd w:val="clear" w:color="auto" w:fill="auto"/>
            <w:noWrap/>
            <w:vAlign w:val="center"/>
          </w:tcPr>
          <w:p w14:paraId="6222095C" w14:textId="77777777" w:rsidR="00F84431" w:rsidRPr="00D13EC5" w:rsidRDefault="00F84431" w:rsidP="00F84431">
            <w:pPr>
              <w:jc w:val="center"/>
              <w:rPr>
                <w:rFonts w:eastAsia="Times New Roman"/>
                <w:color w:val="000000"/>
                <w:sz w:val="20"/>
                <w:szCs w:val="20"/>
                <w:lang w:val="en-US"/>
              </w:rPr>
            </w:pPr>
          </w:p>
        </w:tc>
        <w:tc>
          <w:tcPr>
            <w:tcW w:w="640" w:type="dxa"/>
            <w:tcBorders>
              <w:top w:val="single" w:sz="4" w:space="0" w:color="auto"/>
              <w:bottom w:val="single" w:sz="4" w:space="0" w:color="auto"/>
            </w:tcBorders>
            <w:vAlign w:val="center"/>
          </w:tcPr>
          <w:p w14:paraId="4ECE0B8D" w14:textId="77777777" w:rsidR="00F84431" w:rsidRPr="00D13EC5" w:rsidRDefault="00F84431" w:rsidP="00F84431">
            <w:pPr>
              <w:jc w:val="center"/>
              <w:rPr>
                <w:rFonts w:eastAsia="Times New Roman"/>
                <w:color w:val="000000"/>
                <w:sz w:val="20"/>
                <w:szCs w:val="20"/>
                <w:lang w:val="en-US"/>
              </w:rPr>
            </w:pPr>
          </w:p>
        </w:tc>
        <w:tc>
          <w:tcPr>
            <w:tcW w:w="2070" w:type="dxa"/>
            <w:tcBorders>
              <w:top w:val="single" w:sz="4" w:space="0" w:color="auto"/>
              <w:bottom w:val="single" w:sz="4" w:space="0" w:color="auto"/>
            </w:tcBorders>
            <w:vAlign w:val="center"/>
          </w:tcPr>
          <w:p w14:paraId="519E0719" w14:textId="77777777" w:rsidR="00F84431" w:rsidRPr="00D13EC5" w:rsidRDefault="00F84431" w:rsidP="00F84431">
            <w:pPr>
              <w:jc w:val="center"/>
              <w:rPr>
                <w:rFonts w:eastAsia="Times New Roman"/>
                <w:color w:val="000000"/>
                <w:sz w:val="20"/>
                <w:szCs w:val="20"/>
                <w:lang w:val="en-US"/>
              </w:rPr>
            </w:pPr>
          </w:p>
        </w:tc>
      </w:tr>
      <w:tr w:rsidR="00F84431" w:rsidRPr="00D13EC5" w14:paraId="1570C095"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6247AC69"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Previous MI</w:t>
            </w:r>
          </w:p>
        </w:tc>
        <w:tc>
          <w:tcPr>
            <w:tcW w:w="640" w:type="dxa"/>
            <w:tcBorders>
              <w:top w:val="single" w:sz="4" w:space="0" w:color="auto"/>
              <w:bottom w:val="single" w:sz="4" w:space="0" w:color="auto"/>
            </w:tcBorders>
            <w:shd w:val="clear" w:color="auto" w:fill="auto"/>
            <w:noWrap/>
            <w:vAlign w:val="center"/>
            <w:hideMark/>
          </w:tcPr>
          <w:p w14:paraId="72AE2131"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1D3C47F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1802 (27.2 %)</w:t>
            </w:r>
          </w:p>
        </w:tc>
        <w:tc>
          <w:tcPr>
            <w:tcW w:w="640" w:type="dxa"/>
            <w:tcBorders>
              <w:top w:val="single" w:sz="4" w:space="0" w:color="auto"/>
              <w:bottom w:val="single" w:sz="4" w:space="0" w:color="auto"/>
            </w:tcBorders>
            <w:shd w:val="clear" w:color="auto" w:fill="auto"/>
            <w:noWrap/>
            <w:vAlign w:val="center"/>
            <w:hideMark/>
          </w:tcPr>
          <w:p w14:paraId="2CA1AF9D"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51DAEE8E"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998 (18.2 %)</w:t>
            </w:r>
          </w:p>
        </w:tc>
        <w:tc>
          <w:tcPr>
            <w:tcW w:w="640" w:type="dxa"/>
            <w:tcBorders>
              <w:top w:val="single" w:sz="4" w:space="0" w:color="auto"/>
              <w:bottom w:val="single" w:sz="4" w:space="0" w:color="auto"/>
            </w:tcBorders>
            <w:vAlign w:val="center"/>
          </w:tcPr>
          <w:p w14:paraId="56FE933A"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2734</w:t>
            </w:r>
          </w:p>
        </w:tc>
        <w:tc>
          <w:tcPr>
            <w:tcW w:w="2070" w:type="dxa"/>
            <w:tcBorders>
              <w:top w:val="single" w:sz="4" w:space="0" w:color="auto"/>
              <w:bottom w:val="single" w:sz="4" w:space="0" w:color="auto"/>
            </w:tcBorders>
            <w:vAlign w:val="center"/>
          </w:tcPr>
          <w:p w14:paraId="7F630982"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1380 (50.5 %)</w:t>
            </w:r>
          </w:p>
        </w:tc>
      </w:tr>
      <w:tr w:rsidR="00F84431" w:rsidRPr="00D13EC5" w14:paraId="46F8E97E"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2198CD74"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Atrial fibrillation</w:t>
            </w:r>
          </w:p>
        </w:tc>
        <w:tc>
          <w:tcPr>
            <w:tcW w:w="640" w:type="dxa"/>
            <w:tcBorders>
              <w:top w:val="single" w:sz="4" w:space="0" w:color="auto"/>
              <w:bottom w:val="single" w:sz="4" w:space="0" w:color="auto"/>
            </w:tcBorders>
            <w:shd w:val="clear" w:color="auto" w:fill="auto"/>
            <w:noWrap/>
            <w:vAlign w:val="center"/>
            <w:hideMark/>
          </w:tcPr>
          <w:p w14:paraId="7E0E8CE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0F3FF80C"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874 (13.2 %)</w:t>
            </w:r>
          </w:p>
        </w:tc>
        <w:tc>
          <w:tcPr>
            <w:tcW w:w="640" w:type="dxa"/>
            <w:tcBorders>
              <w:top w:val="single" w:sz="4" w:space="0" w:color="auto"/>
              <w:bottom w:val="single" w:sz="4" w:space="0" w:color="auto"/>
            </w:tcBorders>
            <w:shd w:val="clear" w:color="auto" w:fill="auto"/>
            <w:noWrap/>
            <w:vAlign w:val="center"/>
            <w:hideMark/>
          </w:tcPr>
          <w:p w14:paraId="241BA98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54431FE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562 (10.3 %)</w:t>
            </w:r>
          </w:p>
        </w:tc>
        <w:tc>
          <w:tcPr>
            <w:tcW w:w="640" w:type="dxa"/>
            <w:tcBorders>
              <w:top w:val="single" w:sz="4" w:space="0" w:color="auto"/>
              <w:bottom w:val="single" w:sz="4" w:space="0" w:color="auto"/>
            </w:tcBorders>
            <w:vAlign w:val="center"/>
          </w:tcPr>
          <w:p w14:paraId="2E2B601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bottom w:val="single" w:sz="4" w:space="0" w:color="auto"/>
            </w:tcBorders>
            <w:vAlign w:val="center"/>
          </w:tcPr>
          <w:p w14:paraId="511252A2"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844 (30.8 %)</w:t>
            </w:r>
          </w:p>
        </w:tc>
      </w:tr>
      <w:tr w:rsidR="00F84431" w:rsidRPr="00D13EC5" w14:paraId="175658FA"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56225C0A"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Renal insufficiency</w:t>
            </w:r>
          </w:p>
        </w:tc>
        <w:tc>
          <w:tcPr>
            <w:tcW w:w="640" w:type="dxa"/>
            <w:tcBorders>
              <w:top w:val="single" w:sz="4" w:space="0" w:color="auto"/>
              <w:bottom w:val="single" w:sz="4" w:space="0" w:color="auto"/>
            </w:tcBorders>
            <w:shd w:val="clear" w:color="auto" w:fill="auto"/>
            <w:noWrap/>
            <w:vAlign w:val="center"/>
            <w:hideMark/>
          </w:tcPr>
          <w:p w14:paraId="7F31E09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378215D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434 (6.5 %)</w:t>
            </w:r>
          </w:p>
        </w:tc>
        <w:tc>
          <w:tcPr>
            <w:tcW w:w="640" w:type="dxa"/>
            <w:tcBorders>
              <w:top w:val="single" w:sz="4" w:space="0" w:color="auto"/>
              <w:bottom w:val="single" w:sz="4" w:space="0" w:color="auto"/>
            </w:tcBorders>
            <w:shd w:val="clear" w:color="auto" w:fill="auto"/>
            <w:noWrap/>
            <w:vAlign w:val="center"/>
            <w:hideMark/>
          </w:tcPr>
          <w:p w14:paraId="148BAA4D"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4D11085D"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118 (2.2 %)</w:t>
            </w:r>
          </w:p>
        </w:tc>
        <w:tc>
          <w:tcPr>
            <w:tcW w:w="640" w:type="dxa"/>
            <w:tcBorders>
              <w:top w:val="single" w:sz="4" w:space="0" w:color="auto"/>
              <w:bottom w:val="single" w:sz="4" w:space="0" w:color="auto"/>
            </w:tcBorders>
            <w:vAlign w:val="center"/>
          </w:tcPr>
          <w:p w14:paraId="217AC11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bottom w:val="single" w:sz="4" w:space="0" w:color="auto"/>
            </w:tcBorders>
            <w:vAlign w:val="center"/>
          </w:tcPr>
          <w:p w14:paraId="7D4D3E27"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214 (7.8 %)</w:t>
            </w:r>
          </w:p>
        </w:tc>
      </w:tr>
      <w:tr w:rsidR="00F84431" w:rsidRPr="00D13EC5" w14:paraId="7A634E15"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66A03D91"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COPD</w:t>
            </w:r>
          </w:p>
        </w:tc>
        <w:tc>
          <w:tcPr>
            <w:tcW w:w="640" w:type="dxa"/>
            <w:tcBorders>
              <w:top w:val="single" w:sz="4" w:space="0" w:color="auto"/>
              <w:bottom w:val="single" w:sz="4" w:space="0" w:color="auto"/>
            </w:tcBorders>
            <w:shd w:val="clear" w:color="auto" w:fill="auto"/>
            <w:noWrap/>
            <w:vAlign w:val="center"/>
            <w:hideMark/>
          </w:tcPr>
          <w:p w14:paraId="2C66E03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01B426C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625 (9.4 %)</w:t>
            </w:r>
          </w:p>
        </w:tc>
        <w:tc>
          <w:tcPr>
            <w:tcW w:w="640" w:type="dxa"/>
            <w:tcBorders>
              <w:top w:val="single" w:sz="4" w:space="0" w:color="auto"/>
              <w:bottom w:val="single" w:sz="4" w:space="0" w:color="auto"/>
            </w:tcBorders>
            <w:shd w:val="clear" w:color="auto" w:fill="auto"/>
            <w:noWrap/>
            <w:vAlign w:val="center"/>
            <w:hideMark/>
          </w:tcPr>
          <w:p w14:paraId="773F50E3"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530F1D1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293 (5.3 %)</w:t>
            </w:r>
          </w:p>
        </w:tc>
        <w:tc>
          <w:tcPr>
            <w:tcW w:w="640" w:type="dxa"/>
            <w:tcBorders>
              <w:top w:val="single" w:sz="4" w:space="0" w:color="auto"/>
              <w:bottom w:val="single" w:sz="4" w:space="0" w:color="auto"/>
            </w:tcBorders>
            <w:vAlign w:val="center"/>
          </w:tcPr>
          <w:p w14:paraId="05DABE51"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2734</w:t>
            </w:r>
          </w:p>
        </w:tc>
        <w:tc>
          <w:tcPr>
            <w:tcW w:w="2070" w:type="dxa"/>
            <w:tcBorders>
              <w:top w:val="single" w:sz="4" w:space="0" w:color="auto"/>
              <w:bottom w:val="single" w:sz="4" w:space="0" w:color="auto"/>
            </w:tcBorders>
            <w:vAlign w:val="center"/>
          </w:tcPr>
          <w:p w14:paraId="33C3D23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391 (14.3 %)</w:t>
            </w:r>
          </w:p>
        </w:tc>
      </w:tr>
      <w:tr w:rsidR="00F84431" w:rsidRPr="00D13EC5" w14:paraId="55BE307A"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4EB762E1"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Heart failure</w:t>
            </w:r>
          </w:p>
        </w:tc>
        <w:tc>
          <w:tcPr>
            <w:tcW w:w="640" w:type="dxa"/>
            <w:tcBorders>
              <w:top w:val="single" w:sz="4" w:space="0" w:color="auto"/>
              <w:bottom w:val="single" w:sz="4" w:space="0" w:color="auto"/>
            </w:tcBorders>
            <w:shd w:val="clear" w:color="auto" w:fill="auto"/>
            <w:noWrap/>
            <w:vAlign w:val="center"/>
            <w:hideMark/>
          </w:tcPr>
          <w:p w14:paraId="6C59374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35AA0A43"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975 (14.7 %)</w:t>
            </w:r>
          </w:p>
        </w:tc>
        <w:tc>
          <w:tcPr>
            <w:tcW w:w="640" w:type="dxa"/>
            <w:tcBorders>
              <w:top w:val="single" w:sz="4" w:space="0" w:color="auto"/>
              <w:bottom w:val="single" w:sz="4" w:space="0" w:color="auto"/>
            </w:tcBorders>
            <w:shd w:val="clear" w:color="auto" w:fill="auto"/>
            <w:noWrap/>
            <w:vAlign w:val="center"/>
            <w:hideMark/>
          </w:tcPr>
          <w:p w14:paraId="57588F2B"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7B7954DC"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339 (6.2 %)</w:t>
            </w:r>
          </w:p>
        </w:tc>
        <w:tc>
          <w:tcPr>
            <w:tcW w:w="640" w:type="dxa"/>
            <w:tcBorders>
              <w:top w:val="single" w:sz="4" w:space="0" w:color="auto"/>
              <w:bottom w:val="single" w:sz="4" w:space="0" w:color="auto"/>
            </w:tcBorders>
            <w:vAlign w:val="center"/>
          </w:tcPr>
          <w:p w14:paraId="78B97FDE"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2734</w:t>
            </w:r>
          </w:p>
        </w:tc>
        <w:tc>
          <w:tcPr>
            <w:tcW w:w="2070" w:type="dxa"/>
            <w:tcBorders>
              <w:top w:val="single" w:sz="4" w:space="0" w:color="auto"/>
              <w:bottom w:val="single" w:sz="4" w:space="0" w:color="auto"/>
            </w:tcBorders>
            <w:vAlign w:val="center"/>
          </w:tcPr>
          <w:p w14:paraId="7F6B62E7"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1438 (52.6 %)</w:t>
            </w:r>
          </w:p>
        </w:tc>
      </w:tr>
      <w:tr w:rsidR="00F84431" w:rsidRPr="00D13EC5" w14:paraId="3A71F5DF"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7C569C32"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Hypertension</w:t>
            </w:r>
          </w:p>
        </w:tc>
        <w:tc>
          <w:tcPr>
            <w:tcW w:w="640" w:type="dxa"/>
            <w:tcBorders>
              <w:top w:val="single" w:sz="4" w:space="0" w:color="auto"/>
              <w:bottom w:val="single" w:sz="4" w:space="0" w:color="auto"/>
            </w:tcBorders>
            <w:shd w:val="clear" w:color="auto" w:fill="auto"/>
            <w:noWrap/>
            <w:vAlign w:val="center"/>
            <w:hideMark/>
          </w:tcPr>
          <w:p w14:paraId="21B32F3D"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72280169"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4007 (60.4 %)</w:t>
            </w:r>
          </w:p>
        </w:tc>
        <w:tc>
          <w:tcPr>
            <w:tcW w:w="640" w:type="dxa"/>
            <w:tcBorders>
              <w:top w:val="single" w:sz="4" w:space="0" w:color="auto"/>
              <w:bottom w:val="single" w:sz="4" w:space="0" w:color="auto"/>
            </w:tcBorders>
            <w:shd w:val="clear" w:color="auto" w:fill="auto"/>
            <w:noWrap/>
            <w:vAlign w:val="center"/>
            <w:hideMark/>
          </w:tcPr>
          <w:p w14:paraId="03CB1993"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21A0DCC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1970 (36.0 %)</w:t>
            </w:r>
          </w:p>
        </w:tc>
        <w:tc>
          <w:tcPr>
            <w:tcW w:w="640" w:type="dxa"/>
            <w:tcBorders>
              <w:top w:val="single" w:sz="4" w:space="0" w:color="auto"/>
              <w:bottom w:val="single" w:sz="4" w:space="0" w:color="auto"/>
            </w:tcBorders>
            <w:vAlign w:val="center"/>
          </w:tcPr>
          <w:p w14:paraId="3342262B"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bottom w:val="single" w:sz="4" w:space="0" w:color="auto"/>
            </w:tcBorders>
            <w:vAlign w:val="center"/>
          </w:tcPr>
          <w:p w14:paraId="0BBF06BB"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1819 (66.5 %)</w:t>
            </w:r>
          </w:p>
        </w:tc>
      </w:tr>
      <w:tr w:rsidR="00F84431" w:rsidRPr="00D13EC5" w14:paraId="53782471"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40F23FDB"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Diabetes</w:t>
            </w:r>
          </w:p>
        </w:tc>
        <w:tc>
          <w:tcPr>
            <w:tcW w:w="640" w:type="dxa"/>
            <w:tcBorders>
              <w:top w:val="single" w:sz="4" w:space="0" w:color="auto"/>
              <w:bottom w:val="single" w:sz="4" w:space="0" w:color="auto"/>
            </w:tcBorders>
            <w:shd w:val="clear" w:color="auto" w:fill="auto"/>
            <w:noWrap/>
            <w:vAlign w:val="center"/>
            <w:hideMark/>
          </w:tcPr>
          <w:p w14:paraId="28889837"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1B443FCA"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2142 (32.3 %)</w:t>
            </w:r>
          </w:p>
        </w:tc>
        <w:tc>
          <w:tcPr>
            <w:tcW w:w="640" w:type="dxa"/>
            <w:tcBorders>
              <w:top w:val="single" w:sz="4" w:space="0" w:color="auto"/>
              <w:bottom w:val="single" w:sz="4" w:space="0" w:color="auto"/>
            </w:tcBorders>
            <w:shd w:val="clear" w:color="auto" w:fill="auto"/>
            <w:noWrap/>
            <w:vAlign w:val="center"/>
            <w:hideMark/>
          </w:tcPr>
          <w:p w14:paraId="244FD8A3"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2636BE2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940 (17.2 %)</w:t>
            </w:r>
          </w:p>
        </w:tc>
        <w:tc>
          <w:tcPr>
            <w:tcW w:w="640" w:type="dxa"/>
            <w:tcBorders>
              <w:top w:val="single" w:sz="4" w:space="0" w:color="auto"/>
              <w:bottom w:val="single" w:sz="4" w:space="0" w:color="auto"/>
            </w:tcBorders>
            <w:vAlign w:val="center"/>
          </w:tcPr>
          <w:p w14:paraId="1D29CF5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bottom w:val="single" w:sz="4" w:space="0" w:color="auto"/>
            </w:tcBorders>
            <w:vAlign w:val="center"/>
          </w:tcPr>
          <w:p w14:paraId="6802EE2D"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859 (31.4 %)</w:t>
            </w:r>
          </w:p>
        </w:tc>
      </w:tr>
      <w:tr w:rsidR="00F84431" w:rsidRPr="00D13EC5" w14:paraId="419BA1F0"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431AD2B3"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Peripheral vascular disease</w:t>
            </w:r>
          </w:p>
        </w:tc>
        <w:tc>
          <w:tcPr>
            <w:tcW w:w="640" w:type="dxa"/>
            <w:tcBorders>
              <w:top w:val="single" w:sz="4" w:space="0" w:color="auto"/>
              <w:bottom w:val="single" w:sz="4" w:space="0" w:color="auto"/>
            </w:tcBorders>
            <w:shd w:val="clear" w:color="auto" w:fill="auto"/>
            <w:noWrap/>
            <w:vAlign w:val="center"/>
            <w:hideMark/>
          </w:tcPr>
          <w:p w14:paraId="7711FA16"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07B40EC3"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823 (12.4 %)</w:t>
            </w:r>
          </w:p>
        </w:tc>
        <w:tc>
          <w:tcPr>
            <w:tcW w:w="640" w:type="dxa"/>
            <w:tcBorders>
              <w:top w:val="single" w:sz="4" w:space="0" w:color="auto"/>
              <w:bottom w:val="single" w:sz="4" w:space="0" w:color="auto"/>
            </w:tcBorders>
            <w:shd w:val="clear" w:color="auto" w:fill="auto"/>
            <w:noWrap/>
            <w:vAlign w:val="center"/>
            <w:hideMark/>
          </w:tcPr>
          <w:p w14:paraId="21A7108E"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2132D687"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140 (2.6 %)</w:t>
            </w:r>
          </w:p>
        </w:tc>
        <w:tc>
          <w:tcPr>
            <w:tcW w:w="640" w:type="dxa"/>
            <w:tcBorders>
              <w:top w:val="single" w:sz="4" w:space="0" w:color="auto"/>
              <w:bottom w:val="single" w:sz="4" w:space="0" w:color="auto"/>
            </w:tcBorders>
            <w:vAlign w:val="center"/>
          </w:tcPr>
          <w:p w14:paraId="365CC2B3"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bottom w:val="single" w:sz="4" w:space="0" w:color="auto"/>
            </w:tcBorders>
            <w:vAlign w:val="center"/>
          </w:tcPr>
          <w:p w14:paraId="1FA615B6"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94 (3.4 %)</w:t>
            </w:r>
          </w:p>
        </w:tc>
      </w:tr>
      <w:tr w:rsidR="00F84431" w:rsidRPr="00D13EC5" w14:paraId="790B8668"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tcPr>
          <w:p w14:paraId="0AA03E38" w14:textId="77777777" w:rsidR="00F84431" w:rsidRPr="00D13EC5" w:rsidRDefault="00F84431" w:rsidP="00F84431">
            <w:pPr>
              <w:rPr>
                <w:rFonts w:eastAsia="Times New Roman"/>
                <w:color w:val="000000"/>
                <w:sz w:val="20"/>
                <w:szCs w:val="20"/>
                <w:lang w:val="en-US"/>
              </w:rPr>
            </w:pPr>
            <w:r w:rsidRPr="00D13EC5">
              <w:rPr>
                <w:rFonts w:eastAsia="Times New Roman"/>
                <w:b/>
                <w:bCs/>
                <w:color w:val="000000"/>
                <w:sz w:val="20"/>
                <w:szCs w:val="20"/>
                <w:lang w:val="en-US"/>
              </w:rPr>
              <w:t>Medication</w:t>
            </w:r>
          </w:p>
        </w:tc>
        <w:tc>
          <w:tcPr>
            <w:tcW w:w="640" w:type="dxa"/>
            <w:tcBorders>
              <w:top w:val="single" w:sz="4" w:space="0" w:color="auto"/>
              <w:bottom w:val="single" w:sz="4" w:space="0" w:color="auto"/>
            </w:tcBorders>
            <w:shd w:val="clear" w:color="auto" w:fill="auto"/>
            <w:noWrap/>
            <w:vAlign w:val="center"/>
          </w:tcPr>
          <w:p w14:paraId="407FAF81" w14:textId="77777777" w:rsidR="00F84431" w:rsidRPr="00D13EC5" w:rsidRDefault="00F84431" w:rsidP="00F84431">
            <w:pPr>
              <w:jc w:val="center"/>
              <w:rPr>
                <w:rFonts w:eastAsia="Times New Roman"/>
                <w:color w:val="000000"/>
                <w:sz w:val="20"/>
                <w:szCs w:val="20"/>
                <w:lang w:val="en-US"/>
              </w:rPr>
            </w:pPr>
          </w:p>
        </w:tc>
        <w:tc>
          <w:tcPr>
            <w:tcW w:w="1845" w:type="dxa"/>
            <w:tcBorders>
              <w:top w:val="single" w:sz="4" w:space="0" w:color="auto"/>
              <w:bottom w:val="single" w:sz="4" w:space="0" w:color="auto"/>
            </w:tcBorders>
            <w:shd w:val="clear" w:color="auto" w:fill="auto"/>
            <w:noWrap/>
            <w:vAlign w:val="center"/>
          </w:tcPr>
          <w:p w14:paraId="7D7CB470" w14:textId="77777777" w:rsidR="00F84431" w:rsidRPr="00D13EC5" w:rsidRDefault="00F84431" w:rsidP="00F84431">
            <w:pPr>
              <w:jc w:val="center"/>
              <w:rPr>
                <w:rFonts w:eastAsia="Times New Roman"/>
                <w:color w:val="000000"/>
                <w:sz w:val="20"/>
                <w:szCs w:val="20"/>
                <w:lang w:val="en-US"/>
              </w:rPr>
            </w:pPr>
          </w:p>
        </w:tc>
        <w:tc>
          <w:tcPr>
            <w:tcW w:w="640" w:type="dxa"/>
            <w:tcBorders>
              <w:top w:val="single" w:sz="4" w:space="0" w:color="auto"/>
              <w:bottom w:val="single" w:sz="4" w:space="0" w:color="auto"/>
            </w:tcBorders>
            <w:shd w:val="clear" w:color="auto" w:fill="auto"/>
            <w:noWrap/>
            <w:vAlign w:val="center"/>
          </w:tcPr>
          <w:p w14:paraId="34231EF4" w14:textId="77777777" w:rsidR="00F84431" w:rsidRPr="00D13EC5" w:rsidRDefault="00F84431" w:rsidP="00F84431">
            <w:pPr>
              <w:jc w:val="center"/>
              <w:rPr>
                <w:rFonts w:eastAsia="Times New Roman"/>
                <w:color w:val="000000"/>
                <w:sz w:val="20"/>
                <w:szCs w:val="20"/>
                <w:lang w:val="en-US"/>
              </w:rPr>
            </w:pPr>
          </w:p>
        </w:tc>
        <w:tc>
          <w:tcPr>
            <w:tcW w:w="1845" w:type="dxa"/>
            <w:tcBorders>
              <w:top w:val="single" w:sz="4" w:space="0" w:color="auto"/>
              <w:bottom w:val="single" w:sz="4" w:space="0" w:color="auto"/>
            </w:tcBorders>
            <w:shd w:val="clear" w:color="auto" w:fill="auto"/>
            <w:noWrap/>
            <w:vAlign w:val="center"/>
          </w:tcPr>
          <w:p w14:paraId="426750A1" w14:textId="77777777" w:rsidR="00F84431" w:rsidRPr="00D13EC5" w:rsidRDefault="00F84431" w:rsidP="00F84431">
            <w:pPr>
              <w:jc w:val="center"/>
              <w:rPr>
                <w:rFonts w:eastAsia="Times New Roman"/>
                <w:color w:val="000000"/>
                <w:sz w:val="20"/>
                <w:szCs w:val="20"/>
                <w:lang w:val="en-US"/>
              </w:rPr>
            </w:pPr>
          </w:p>
        </w:tc>
        <w:tc>
          <w:tcPr>
            <w:tcW w:w="640" w:type="dxa"/>
            <w:tcBorders>
              <w:top w:val="single" w:sz="4" w:space="0" w:color="auto"/>
              <w:bottom w:val="single" w:sz="4" w:space="0" w:color="auto"/>
            </w:tcBorders>
            <w:vAlign w:val="center"/>
          </w:tcPr>
          <w:p w14:paraId="108D101A" w14:textId="77777777" w:rsidR="00F84431" w:rsidRPr="00D13EC5" w:rsidRDefault="00F84431" w:rsidP="00F84431">
            <w:pPr>
              <w:jc w:val="center"/>
              <w:rPr>
                <w:rFonts w:eastAsia="Times New Roman"/>
                <w:color w:val="000000"/>
                <w:sz w:val="20"/>
                <w:szCs w:val="20"/>
                <w:lang w:val="en-US"/>
              </w:rPr>
            </w:pPr>
          </w:p>
        </w:tc>
        <w:tc>
          <w:tcPr>
            <w:tcW w:w="2070" w:type="dxa"/>
            <w:tcBorders>
              <w:top w:val="single" w:sz="4" w:space="0" w:color="auto"/>
              <w:bottom w:val="single" w:sz="4" w:space="0" w:color="auto"/>
            </w:tcBorders>
            <w:vAlign w:val="center"/>
          </w:tcPr>
          <w:p w14:paraId="0EAF603C" w14:textId="77777777" w:rsidR="00F84431" w:rsidRPr="00D13EC5" w:rsidRDefault="00F84431" w:rsidP="00F84431">
            <w:pPr>
              <w:jc w:val="center"/>
              <w:rPr>
                <w:rFonts w:eastAsia="Times New Roman"/>
                <w:color w:val="000000"/>
                <w:sz w:val="20"/>
                <w:szCs w:val="20"/>
                <w:lang w:val="en-US"/>
              </w:rPr>
            </w:pPr>
          </w:p>
        </w:tc>
      </w:tr>
      <w:tr w:rsidR="00F84431" w:rsidRPr="00D13EC5" w14:paraId="7AB3A8DC"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4A302EDA"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Any diuretic use</w:t>
            </w:r>
          </w:p>
        </w:tc>
        <w:tc>
          <w:tcPr>
            <w:tcW w:w="640" w:type="dxa"/>
            <w:tcBorders>
              <w:top w:val="single" w:sz="4" w:space="0" w:color="auto"/>
              <w:bottom w:val="single" w:sz="4" w:space="0" w:color="auto"/>
            </w:tcBorders>
            <w:shd w:val="clear" w:color="auto" w:fill="auto"/>
            <w:noWrap/>
            <w:vAlign w:val="center"/>
            <w:hideMark/>
          </w:tcPr>
          <w:p w14:paraId="358250C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6361346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3984 (60.1 %)</w:t>
            </w:r>
          </w:p>
        </w:tc>
        <w:tc>
          <w:tcPr>
            <w:tcW w:w="640" w:type="dxa"/>
            <w:tcBorders>
              <w:top w:val="single" w:sz="4" w:space="0" w:color="auto"/>
              <w:bottom w:val="single" w:sz="4" w:space="0" w:color="auto"/>
            </w:tcBorders>
            <w:shd w:val="clear" w:color="auto" w:fill="auto"/>
            <w:noWrap/>
            <w:vAlign w:val="center"/>
            <w:hideMark/>
          </w:tcPr>
          <w:p w14:paraId="2325803C"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70B54593"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3496 (63.8 %)</w:t>
            </w:r>
          </w:p>
        </w:tc>
        <w:tc>
          <w:tcPr>
            <w:tcW w:w="640" w:type="dxa"/>
            <w:tcBorders>
              <w:top w:val="single" w:sz="4" w:space="0" w:color="auto"/>
              <w:bottom w:val="single" w:sz="4" w:space="0" w:color="auto"/>
            </w:tcBorders>
            <w:vAlign w:val="center"/>
          </w:tcPr>
          <w:p w14:paraId="753B190D"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2721</w:t>
            </w:r>
          </w:p>
        </w:tc>
        <w:tc>
          <w:tcPr>
            <w:tcW w:w="2070" w:type="dxa"/>
            <w:tcBorders>
              <w:top w:val="single" w:sz="4" w:space="0" w:color="auto"/>
              <w:bottom w:val="single" w:sz="4" w:space="0" w:color="auto"/>
            </w:tcBorders>
            <w:vAlign w:val="center"/>
          </w:tcPr>
          <w:p w14:paraId="773D0347"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2326 (85.5 %)</w:t>
            </w:r>
          </w:p>
        </w:tc>
      </w:tr>
      <w:tr w:rsidR="00F84431" w:rsidRPr="00D13EC5" w14:paraId="60D4B8CC"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5961F9AE" w14:textId="77777777" w:rsidR="00F84431" w:rsidRPr="00D13EC5" w:rsidRDefault="00F84431" w:rsidP="00F84431">
            <w:pPr>
              <w:rPr>
                <w:rFonts w:eastAsia="Times New Roman"/>
                <w:color w:val="000000"/>
                <w:sz w:val="20"/>
                <w:szCs w:val="20"/>
                <w:lang w:val="en-US"/>
              </w:rPr>
            </w:pPr>
            <w:r w:rsidRPr="00D2322B">
              <w:rPr>
                <w:rFonts w:eastAsia="Times New Roman"/>
                <w:color w:val="000000"/>
                <w:sz w:val="20"/>
                <w:szCs w:val="20"/>
                <w:lang w:val="en-US"/>
              </w:rPr>
              <w:t>Beta</w:t>
            </w:r>
            <w:r w:rsidR="00D13EC5" w:rsidRPr="00D2322B">
              <w:rPr>
                <w:rFonts w:eastAsia="Times New Roman"/>
                <w:color w:val="000000"/>
                <w:sz w:val="20"/>
                <w:szCs w:val="20"/>
                <w:lang w:val="en-US"/>
              </w:rPr>
              <w:t>-</w:t>
            </w:r>
            <w:r w:rsidRPr="00D2322B">
              <w:rPr>
                <w:rFonts w:eastAsia="Times New Roman"/>
                <w:color w:val="000000"/>
                <w:sz w:val="20"/>
                <w:szCs w:val="20"/>
                <w:lang w:val="en-US"/>
              </w:rPr>
              <w:t>blocker use</w:t>
            </w:r>
          </w:p>
        </w:tc>
        <w:tc>
          <w:tcPr>
            <w:tcW w:w="640" w:type="dxa"/>
            <w:tcBorders>
              <w:top w:val="single" w:sz="4" w:space="0" w:color="auto"/>
              <w:bottom w:val="single" w:sz="4" w:space="0" w:color="auto"/>
            </w:tcBorders>
            <w:shd w:val="clear" w:color="auto" w:fill="auto"/>
            <w:noWrap/>
            <w:vAlign w:val="center"/>
            <w:hideMark/>
          </w:tcPr>
          <w:p w14:paraId="1EB4687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0A199347"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4961 (74.8 %)</w:t>
            </w:r>
          </w:p>
        </w:tc>
        <w:tc>
          <w:tcPr>
            <w:tcW w:w="640" w:type="dxa"/>
            <w:tcBorders>
              <w:top w:val="single" w:sz="4" w:space="0" w:color="auto"/>
              <w:bottom w:val="single" w:sz="4" w:space="0" w:color="auto"/>
            </w:tcBorders>
            <w:shd w:val="clear" w:color="auto" w:fill="auto"/>
            <w:noWrap/>
            <w:vAlign w:val="center"/>
            <w:hideMark/>
          </w:tcPr>
          <w:p w14:paraId="1233B4AE"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64A73F4A"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4306 (78.6 %)</w:t>
            </w:r>
          </w:p>
        </w:tc>
        <w:tc>
          <w:tcPr>
            <w:tcW w:w="640" w:type="dxa"/>
            <w:tcBorders>
              <w:top w:val="single" w:sz="4" w:space="0" w:color="auto"/>
              <w:bottom w:val="single" w:sz="4" w:space="0" w:color="auto"/>
            </w:tcBorders>
            <w:vAlign w:val="center"/>
          </w:tcPr>
          <w:p w14:paraId="7F33F00B"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2721</w:t>
            </w:r>
          </w:p>
        </w:tc>
        <w:tc>
          <w:tcPr>
            <w:tcW w:w="2070" w:type="dxa"/>
            <w:tcBorders>
              <w:top w:val="single" w:sz="4" w:space="0" w:color="auto"/>
              <w:bottom w:val="single" w:sz="4" w:space="0" w:color="auto"/>
            </w:tcBorders>
            <w:vAlign w:val="center"/>
          </w:tcPr>
          <w:p w14:paraId="068CC0F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2374 (87.2 %)</w:t>
            </w:r>
          </w:p>
        </w:tc>
      </w:tr>
      <w:tr w:rsidR="00F84431" w:rsidRPr="00D13EC5" w14:paraId="14D3793E"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5BC252DC"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ACEI use</w:t>
            </w:r>
          </w:p>
        </w:tc>
        <w:tc>
          <w:tcPr>
            <w:tcW w:w="640" w:type="dxa"/>
            <w:tcBorders>
              <w:top w:val="single" w:sz="4" w:space="0" w:color="auto"/>
              <w:bottom w:val="single" w:sz="4" w:space="0" w:color="auto"/>
            </w:tcBorders>
            <w:shd w:val="clear" w:color="auto" w:fill="auto"/>
            <w:noWrap/>
            <w:vAlign w:val="center"/>
            <w:hideMark/>
          </w:tcPr>
          <w:p w14:paraId="48F19937"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778F9DE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5616 (84.7 %)</w:t>
            </w:r>
          </w:p>
        </w:tc>
        <w:tc>
          <w:tcPr>
            <w:tcW w:w="640" w:type="dxa"/>
            <w:tcBorders>
              <w:top w:val="single" w:sz="4" w:space="0" w:color="auto"/>
              <w:bottom w:val="single" w:sz="4" w:space="0" w:color="auto"/>
            </w:tcBorders>
            <w:shd w:val="clear" w:color="auto" w:fill="auto"/>
            <w:noWrap/>
            <w:vAlign w:val="center"/>
            <w:hideMark/>
          </w:tcPr>
          <w:p w14:paraId="5BA9BFB2"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1A2BF798" w14:textId="5F4B458D"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0 (0.0 %)</w:t>
            </w:r>
            <w:r w:rsidR="003A45FA">
              <w:rPr>
                <w:rFonts w:eastAsia="Times New Roman"/>
                <w:color w:val="000000"/>
                <w:sz w:val="20"/>
                <w:szCs w:val="20"/>
                <w:lang w:val="en-US"/>
              </w:rPr>
              <w:t>*</w:t>
            </w:r>
          </w:p>
        </w:tc>
        <w:tc>
          <w:tcPr>
            <w:tcW w:w="640" w:type="dxa"/>
            <w:tcBorders>
              <w:top w:val="single" w:sz="4" w:space="0" w:color="auto"/>
              <w:bottom w:val="single" w:sz="4" w:space="0" w:color="auto"/>
            </w:tcBorders>
            <w:vAlign w:val="center"/>
          </w:tcPr>
          <w:p w14:paraId="23C63339"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2721</w:t>
            </w:r>
          </w:p>
        </w:tc>
        <w:tc>
          <w:tcPr>
            <w:tcW w:w="2070" w:type="dxa"/>
            <w:tcBorders>
              <w:top w:val="single" w:sz="4" w:space="0" w:color="auto"/>
              <w:bottom w:val="single" w:sz="4" w:space="0" w:color="auto"/>
            </w:tcBorders>
            <w:vAlign w:val="center"/>
          </w:tcPr>
          <w:p w14:paraId="05A7E39C"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2124 (78.1 %)</w:t>
            </w:r>
          </w:p>
        </w:tc>
      </w:tr>
      <w:tr w:rsidR="00F84431" w:rsidRPr="00D13EC5" w14:paraId="4699A503"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0FDF0164"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ARB use</w:t>
            </w:r>
          </w:p>
        </w:tc>
        <w:tc>
          <w:tcPr>
            <w:tcW w:w="640" w:type="dxa"/>
            <w:tcBorders>
              <w:top w:val="single" w:sz="4" w:space="0" w:color="auto"/>
              <w:bottom w:val="single" w:sz="4" w:space="0" w:color="auto"/>
            </w:tcBorders>
            <w:shd w:val="clear" w:color="auto" w:fill="auto"/>
            <w:noWrap/>
            <w:vAlign w:val="center"/>
            <w:hideMark/>
          </w:tcPr>
          <w:p w14:paraId="7944FFD7"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6717C2E1"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216 (3.3 %)</w:t>
            </w:r>
          </w:p>
        </w:tc>
        <w:tc>
          <w:tcPr>
            <w:tcW w:w="640" w:type="dxa"/>
            <w:tcBorders>
              <w:top w:val="single" w:sz="4" w:space="0" w:color="auto"/>
              <w:bottom w:val="single" w:sz="4" w:space="0" w:color="auto"/>
            </w:tcBorders>
            <w:shd w:val="clear" w:color="auto" w:fill="auto"/>
            <w:noWrap/>
            <w:vAlign w:val="center"/>
            <w:hideMark/>
          </w:tcPr>
          <w:p w14:paraId="159C219C"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21C2186B" w14:textId="65B827B5"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0 (0.0 %)</w:t>
            </w:r>
            <w:r w:rsidR="003A45FA">
              <w:rPr>
                <w:rFonts w:eastAsia="Times New Roman"/>
                <w:color w:val="000000"/>
                <w:sz w:val="20"/>
                <w:szCs w:val="20"/>
                <w:lang w:val="en-US"/>
              </w:rPr>
              <w:t>*</w:t>
            </w:r>
          </w:p>
        </w:tc>
        <w:tc>
          <w:tcPr>
            <w:tcW w:w="640" w:type="dxa"/>
            <w:tcBorders>
              <w:top w:val="single" w:sz="4" w:space="0" w:color="auto"/>
              <w:bottom w:val="single" w:sz="4" w:space="0" w:color="auto"/>
            </w:tcBorders>
            <w:vAlign w:val="center"/>
          </w:tcPr>
          <w:p w14:paraId="2E2F83E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2721</w:t>
            </w:r>
          </w:p>
        </w:tc>
        <w:tc>
          <w:tcPr>
            <w:tcW w:w="2070" w:type="dxa"/>
            <w:tcBorders>
              <w:top w:val="single" w:sz="4" w:space="0" w:color="auto"/>
              <w:bottom w:val="single" w:sz="4" w:space="0" w:color="auto"/>
            </w:tcBorders>
            <w:vAlign w:val="center"/>
          </w:tcPr>
          <w:p w14:paraId="6FE5311A"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527 (19.4 %)</w:t>
            </w:r>
          </w:p>
        </w:tc>
      </w:tr>
      <w:tr w:rsidR="00F84431" w:rsidRPr="00D13EC5" w14:paraId="322A7C8B"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0F5C3398"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ACEI / ARB use</w:t>
            </w:r>
          </w:p>
        </w:tc>
        <w:tc>
          <w:tcPr>
            <w:tcW w:w="640" w:type="dxa"/>
            <w:tcBorders>
              <w:top w:val="single" w:sz="4" w:space="0" w:color="auto"/>
              <w:bottom w:val="single" w:sz="4" w:space="0" w:color="auto"/>
            </w:tcBorders>
            <w:shd w:val="clear" w:color="auto" w:fill="auto"/>
            <w:noWrap/>
            <w:vAlign w:val="center"/>
            <w:hideMark/>
          </w:tcPr>
          <w:p w14:paraId="5F33F6FA"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6796CDD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5751 (86.7 %)</w:t>
            </w:r>
          </w:p>
        </w:tc>
        <w:tc>
          <w:tcPr>
            <w:tcW w:w="640" w:type="dxa"/>
            <w:tcBorders>
              <w:top w:val="single" w:sz="4" w:space="0" w:color="auto"/>
              <w:bottom w:val="single" w:sz="4" w:space="0" w:color="auto"/>
            </w:tcBorders>
            <w:shd w:val="clear" w:color="auto" w:fill="auto"/>
            <w:noWrap/>
            <w:vAlign w:val="center"/>
            <w:hideMark/>
          </w:tcPr>
          <w:p w14:paraId="1F63254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39998715" w14:textId="64D843C3"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0 (0.0 %)</w:t>
            </w:r>
            <w:r w:rsidR="003A45FA">
              <w:rPr>
                <w:rFonts w:eastAsia="Times New Roman"/>
                <w:color w:val="000000"/>
                <w:sz w:val="20"/>
                <w:szCs w:val="20"/>
                <w:lang w:val="en-US"/>
              </w:rPr>
              <w:t>*</w:t>
            </w:r>
          </w:p>
        </w:tc>
        <w:tc>
          <w:tcPr>
            <w:tcW w:w="640" w:type="dxa"/>
            <w:tcBorders>
              <w:top w:val="single" w:sz="4" w:space="0" w:color="auto"/>
              <w:bottom w:val="single" w:sz="4" w:space="0" w:color="auto"/>
            </w:tcBorders>
            <w:vAlign w:val="center"/>
          </w:tcPr>
          <w:p w14:paraId="51E0014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2721</w:t>
            </w:r>
          </w:p>
        </w:tc>
        <w:tc>
          <w:tcPr>
            <w:tcW w:w="2070" w:type="dxa"/>
            <w:tcBorders>
              <w:top w:val="single" w:sz="4" w:space="0" w:color="auto"/>
              <w:bottom w:val="single" w:sz="4" w:space="0" w:color="auto"/>
            </w:tcBorders>
            <w:vAlign w:val="center"/>
          </w:tcPr>
          <w:p w14:paraId="199CDF2D"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2558 (94.0 %)</w:t>
            </w:r>
          </w:p>
        </w:tc>
      </w:tr>
      <w:tr w:rsidR="00F84431" w:rsidRPr="00D13EC5" w14:paraId="4BA45AC8" w14:textId="77777777" w:rsidTr="003D135C">
        <w:trPr>
          <w:trHeight w:val="227"/>
          <w:jc w:val="center"/>
        </w:trPr>
        <w:tc>
          <w:tcPr>
            <w:tcW w:w="3417" w:type="dxa"/>
            <w:tcBorders>
              <w:top w:val="single" w:sz="4" w:space="0" w:color="auto"/>
            </w:tcBorders>
            <w:shd w:val="clear" w:color="auto" w:fill="auto"/>
            <w:noWrap/>
            <w:vAlign w:val="center"/>
            <w:hideMark/>
          </w:tcPr>
          <w:p w14:paraId="22F8A701"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Study treatment</w:t>
            </w:r>
          </w:p>
        </w:tc>
        <w:tc>
          <w:tcPr>
            <w:tcW w:w="640" w:type="dxa"/>
            <w:tcBorders>
              <w:top w:val="single" w:sz="4" w:space="0" w:color="auto"/>
            </w:tcBorders>
            <w:shd w:val="clear" w:color="auto" w:fill="auto"/>
            <w:noWrap/>
            <w:vAlign w:val="center"/>
            <w:hideMark/>
          </w:tcPr>
          <w:p w14:paraId="382BA84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tcBorders>
            <w:shd w:val="clear" w:color="auto" w:fill="auto"/>
            <w:noWrap/>
            <w:vAlign w:val="center"/>
            <w:hideMark/>
          </w:tcPr>
          <w:p w14:paraId="7DE3A09A" w14:textId="77777777" w:rsidR="00F84431" w:rsidRPr="00D13EC5" w:rsidRDefault="00F84431" w:rsidP="00F84431">
            <w:pPr>
              <w:jc w:val="center"/>
              <w:rPr>
                <w:rFonts w:eastAsia="Times New Roman"/>
                <w:color w:val="000000"/>
                <w:sz w:val="20"/>
                <w:szCs w:val="20"/>
                <w:lang w:val="en-US"/>
              </w:rPr>
            </w:pPr>
          </w:p>
        </w:tc>
        <w:tc>
          <w:tcPr>
            <w:tcW w:w="640" w:type="dxa"/>
            <w:tcBorders>
              <w:top w:val="single" w:sz="4" w:space="0" w:color="auto"/>
            </w:tcBorders>
            <w:shd w:val="clear" w:color="auto" w:fill="auto"/>
            <w:noWrap/>
            <w:vAlign w:val="center"/>
            <w:hideMark/>
          </w:tcPr>
          <w:p w14:paraId="20953AF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tcBorders>
            <w:shd w:val="clear" w:color="auto" w:fill="auto"/>
            <w:noWrap/>
            <w:vAlign w:val="center"/>
            <w:hideMark/>
          </w:tcPr>
          <w:p w14:paraId="1803FBDC" w14:textId="77777777" w:rsidR="00F84431" w:rsidRPr="00D13EC5" w:rsidRDefault="00F84431" w:rsidP="00F84431">
            <w:pPr>
              <w:jc w:val="center"/>
              <w:rPr>
                <w:rFonts w:eastAsia="Times New Roman"/>
                <w:color w:val="000000"/>
                <w:sz w:val="20"/>
                <w:szCs w:val="20"/>
                <w:lang w:val="en-US"/>
              </w:rPr>
            </w:pPr>
          </w:p>
        </w:tc>
        <w:tc>
          <w:tcPr>
            <w:tcW w:w="640" w:type="dxa"/>
            <w:tcBorders>
              <w:top w:val="single" w:sz="4" w:space="0" w:color="auto"/>
            </w:tcBorders>
            <w:vAlign w:val="center"/>
          </w:tcPr>
          <w:p w14:paraId="6BE1F08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tcBorders>
            <w:vAlign w:val="center"/>
          </w:tcPr>
          <w:p w14:paraId="55D44693" w14:textId="77777777" w:rsidR="00F84431" w:rsidRPr="00D13EC5" w:rsidRDefault="00F84431" w:rsidP="00F84431">
            <w:pPr>
              <w:jc w:val="center"/>
              <w:rPr>
                <w:rFonts w:eastAsia="Times New Roman"/>
                <w:color w:val="000000"/>
                <w:sz w:val="20"/>
                <w:szCs w:val="20"/>
                <w:lang w:val="en-US"/>
              </w:rPr>
            </w:pPr>
          </w:p>
        </w:tc>
      </w:tr>
      <w:tr w:rsidR="00F84431" w:rsidRPr="00D13EC5" w14:paraId="22136A31" w14:textId="77777777" w:rsidTr="003D135C">
        <w:trPr>
          <w:trHeight w:val="227"/>
          <w:jc w:val="center"/>
        </w:trPr>
        <w:tc>
          <w:tcPr>
            <w:tcW w:w="3417" w:type="dxa"/>
            <w:shd w:val="clear" w:color="auto" w:fill="auto"/>
            <w:noWrap/>
            <w:vAlign w:val="center"/>
            <w:hideMark/>
          </w:tcPr>
          <w:p w14:paraId="7B3B7B47" w14:textId="77777777" w:rsidR="00F84431" w:rsidRPr="00D13EC5" w:rsidRDefault="00F84431" w:rsidP="00F84431">
            <w:pPr>
              <w:ind w:left="708"/>
              <w:rPr>
                <w:rFonts w:eastAsia="Times New Roman"/>
                <w:color w:val="000000"/>
                <w:sz w:val="20"/>
                <w:szCs w:val="20"/>
                <w:lang w:val="en-US"/>
              </w:rPr>
            </w:pPr>
            <w:r w:rsidRPr="00D13EC5">
              <w:rPr>
                <w:rFonts w:eastAsia="Times New Roman"/>
                <w:color w:val="000000"/>
                <w:sz w:val="20"/>
                <w:szCs w:val="20"/>
                <w:lang w:val="en-US"/>
              </w:rPr>
              <w:t>Placebo</w:t>
            </w:r>
          </w:p>
        </w:tc>
        <w:tc>
          <w:tcPr>
            <w:tcW w:w="640" w:type="dxa"/>
            <w:shd w:val="clear" w:color="auto" w:fill="auto"/>
            <w:noWrap/>
            <w:vAlign w:val="center"/>
            <w:hideMark/>
          </w:tcPr>
          <w:p w14:paraId="33F53DB7" w14:textId="77777777" w:rsidR="00F84431" w:rsidRPr="00D13EC5" w:rsidRDefault="00F84431" w:rsidP="00F84431">
            <w:pPr>
              <w:jc w:val="center"/>
              <w:rPr>
                <w:rFonts w:eastAsia="Times New Roman"/>
                <w:color w:val="000000"/>
                <w:sz w:val="20"/>
                <w:szCs w:val="20"/>
                <w:lang w:val="en-US"/>
              </w:rPr>
            </w:pPr>
          </w:p>
        </w:tc>
        <w:tc>
          <w:tcPr>
            <w:tcW w:w="1845" w:type="dxa"/>
            <w:shd w:val="clear" w:color="auto" w:fill="auto"/>
            <w:noWrap/>
            <w:vAlign w:val="center"/>
            <w:hideMark/>
          </w:tcPr>
          <w:p w14:paraId="624D771C"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3313 (50.0 %)</w:t>
            </w:r>
          </w:p>
        </w:tc>
        <w:tc>
          <w:tcPr>
            <w:tcW w:w="640" w:type="dxa"/>
            <w:shd w:val="clear" w:color="auto" w:fill="auto"/>
            <w:noWrap/>
            <w:vAlign w:val="center"/>
            <w:hideMark/>
          </w:tcPr>
          <w:p w14:paraId="50DF6103" w14:textId="77777777" w:rsidR="00F84431" w:rsidRPr="00D13EC5" w:rsidRDefault="00F84431" w:rsidP="00F84431">
            <w:pPr>
              <w:jc w:val="center"/>
              <w:rPr>
                <w:rFonts w:eastAsia="Times New Roman"/>
                <w:color w:val="000000"/>
                <w:sz w:val="20"/>
                <w:szCs w:val="20"/>
                <w:lang w:val="en-US"/>
              </w:rPr>
            </w:pPr>
          </w:p>
        </w:tc>
        <w:tc>
          <w:tcPr>
            <w:tcW w:w="1845" w:type="dxa"/>
            <w:shd w:val="clear" w:color="auto" w:fill="auto"/>
            <w:noWrap/>
            <w:vAlign w:val="center"/>
            <w:hideMark/>
          </w:tcPr>
          <w:p w14:paraId="249982E3"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0 (0.0 %)</w:t>
            </w:r>
          </w:p>
        </w:tc>
        <w:tc>
          <w:tcPr>
            <w:tcW w:w="640" w:type="dxa"/>
            <w:vAlign w:val="center"/>
          </w:tcPr>
          <w:p w14:paraId="303F0D4A" w14:textId="77777777" w:rsidR="00F84431" w:rsidRPr="00D13EC5" w:rsidRDefault="00F84431" w:rsidP="00F84431">
            <w:pPr>
              <w:jc w:val="center"/>
              <w:rPr>
                <w:rFonts w:eastAsia="Times New Roman"/>
                <w:color w:val="000000"/>
                <w:sz w:val="20"/>
                <w:szCs w:val="20"/>
                <w:lang w:val="en-US"/>
              </w:rPr>
            </w:pPr>
          </w:p>
        </w:tc>
        <w:tc>
          <w:tcPr>
            <w:tcW w:w="2070" w:type="dxa"/>
            <w:vAlign w:val="center"/>
          </w:tcPr>
          <w:p w14:paraId="7DEDAD0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1373 (50.2 %)</w:t>
            </w:r>
          </w:p>
        </w:tc>
      </w:tr>
      <w:tr w:rsidR="00F84431" w:rsidRPr="00D13EC5" w14:paraId="4E898AD9" w14:textId="77777777" w:rsidTr="003D135C">
        <w:trPr>
          <w:trHeight w:val="227"/>
          <w:jc w:val="center"/>
        </w:trPr>
        <w:tc>
          <w:tcPr>
            <w:tcW w:w="3417" w:type="dxa"/>
            <w:shd w:val="clear" w:color="auto" w:fill="auto"/>
            <w:noWrap/>
            <w:vAlign w:val="center"/>
            <w:hideMark/>
          </w:tcPr>
          <w:p w14:paraId="5DDD9777" w14:textId="77777777" w:rsidR="00F84431" w:rsidRPr="00D13EC5" w:rsidRDefault="00F84431" w:rsidP="00F84431">
            <w:pPr>
              <w:ind w:left="708"/>
              <w:rPr>
                <w:rFonts w:eastAsia="Times New Roman"/>
                <w:color w:val="000000"/>
                <w:sz w:val="20"/>
                <w:szCs w:val="20"/>
                <w:lang w:val="en-US"/>
              </w:rPr>
            </w:pPr>
            <w:proofErr w:type="spellStart"/>
            <w:r w:rsidRPr="00D13EC5">
              <w:rPr>
                <w:rFonts w:eastAsia="Times New Roman"/>
                <w:color w:val="000000"/>
                <w:sz w:val="20"/>
                <w:szCs w:val="20"/>
                <w:lang w:val="en-US"/>
              </w:rPr>
              <w:t>Eplerenone</w:t>
            </w:r>
            <w:proofErr w:type="spellEnd"/>
          </w:p>
        </w:tc>
        <w:tc>
          <w:tcPr>
            <w:tcW w:w="640" w:type="dxa"/>
            <w:shd w:val="clear" w:color="auto" w:fill="auto"/>
            <w:noWrap/>
            <w:vAlign w:val="center"/>
            <w:hideMark/>
          </w:tcPr>
          <w:p w14:paraId="19089CE1" w14:textId="77777777" w:rsidR="00F84431" w:rsidRPr="00D13EC5" w:rsidRDefault="00F84431" w:rsidP="00F84431">
            <w:pPr>
              <w:jc w:val="center"/>
              <w:rPr>
                <w:rFonts w:eastAsia="Times New Roman"/>
                <w:color w:val="000000"/>
                <w:sz w:val="20"/>
                <w:szCs w:val="20"/>
                <w:lang w:val="en-US"/>
              </w:rPr>
            </w:pPr>
          </w:p>
        </w:tc>
        <w:tc>
          <w:tcPr>
            <w:tcW w:w="1845" w:type="dxa"/>
            <w:shd w:val="clear" w:color="auto" w:fill="auto"/>
            <w:noWrap/>
            <w:vAlign w:val="center"/>
            <w:hideMark/>
          </w:tcPr>
          <w:p w14:paraId="7A7725B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3319 (50.0 %)</w:t>
            </w:r>
          </w:p>
        </w:tc>
        <w:tc>
          <w:tcPr>
            <w:tcW w:w="640" w:type="dxa"/>
            <w:shd w:val="clear" w:color="auto" w:fill="auto"/>
            <w:noWrap/>
            <w:vAlign w:val="center"/>
            <w:hideMark/>
          </w:tcPr>
          <w:p w14:paraId="47F01190" w14:textId="77777777" w:rsidR="00F84431" w:rsidRPr="00D13EC5" w:rsidRDefault="00F84431" w:rsidP="00F84431">
            <w:pPr>
              <w:jc w:val="center"/>
              <w:rPr>
                <w:rFonts w:eastAsia="Times New Roman"/>
                <w:color w:val="000000"/>
                <w:sz w:val="20"/>
                <w:szCs w:val="20"/>
                <w:lang w:val="en-US"/>
              </w:rPr>
            </w:pPr>
          </w:p>
        </w:tc>
        <w:tc>
          <w:tcPr>
            <w:tcW w:w="1845" w:type="dxa"/>
            <w:shd w:val="clear" w:color="auto" w:fill="auto"/>
            <w:noWrap/>
            <w:vAlign w:val="center"/>
            <w:hideMark/>
          </w:tcPr>
          <w:p w14:paraId="5FDEA0D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0 (0.0 %)</w:t>
            </w:r>
          </w:p>
        </w:tc>
        <w:tc>
          <w:tcPr>
            <w:tcW w:w="640" w:type="dxa"/>
            <w:vAlign w:val="center"/>
          </w:tcPr>
          <w:p w14:paraId="7ACD6F02" w14:textId="77777777" w:rsidR="00F84431" w:rsidRPr="00D13EC5" w:rsidRDefault="00F84431" w:rsidP="00F84431">
            <w:pPr>
              <w:jc w:val="center"/>
              <w:rPr>
                <w:rFonts w:eastAsia="Times New Roman"/>
                <w:color w:val="000000"/>
                <w:sz w:val="20"/>
                <w:szCs w:val="20"/>
                <w:lang w:val="en-US"/>
              </w:rPr>
            </w:pPr>
          </w:p>
        </w:tc>
        <w:tc>
          <w:tcPr>
            <w:tcW w:w="2070" w:type="dxa"/>
            <w:vAlign w:val="center"/>
          </w:tcPr>
          <w:p w14:paraId="3628993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1364 (49.8 %)</w:t>
            </w:r>
          </w:p>
        </w:tc>
      </w:tr>
      <w:tr w:rsidR="00F84431" w:rsidRPr="00D13EC5" w14:paraId="0BBABEE7" w14:textId="77777777" w:rsidTr="003D135C">
        <w:trPr>
          <w:trHeight w:val="227"/>
          <w:jc w:val="center"/>
        </w:trPr>
        <w:tc>
          <w:tcPr>
            <w:tcW w:w="3417" w:type="dxa"/>
            <w:shd w:val="clear" w:color="auto" w:fill="auto"/>
            <w:noWrap/>
            <w:vAlign w:val="center"/>
            <w:hideMark/>
          </w:tcPr>
          <w:p w14:paraId="0DA07A75" w14:textId="77777777" w:rsidR="00F84431" w:rsidRPr="00D13EC5" w:rsidRDefault="00F84431" w:rsidP="00F84431">
            <w:pPr>
              <w:ind w:left="708"/>
              <w:rPr>
                <w:rFonts w:eastAsia="Times New Roman"/>
                <w:color w:val="000000"/>
                <w:sz w:val="20"/>
                <w:szCs w:val="20"/>
                <w:lang w:val="en-US"/>
              </w:rPr>
            </w:pPr>
            <w:r w:rsidRPr="00D13EC5">
              <w:rPr>
                <w:rFonts w:eastAsia="Times New Roman"/>
                <w:color w:val="000000"/>
                <w:sz w:val="20"/>
                <w:szCs w:val="20"/>
                <w:lang w:val="en-US"/>
              </w:rPr>
              <w:t>Captopril</w:t>
            </w:r>
          </w:p>
        </w:tc>
        <w:tc>
          <w:tcPr>
            <w:tcW w:w="640" w:type="dxa"/>
            <w:shd w:val="clear" w:color="auto" w:fill="auto"/>
            <w:noWrap/>
            <w:vAlign w:val="center"/>
            <w:hideMark/>
          </w:tcPr>
          <w:p w14:paraId="608682E3" w14:textId="77777777" w:rsidR="00F84431" w:rsidRPr="00D13EC5" w:rsidRDefault="00F84431" w:rsidP="00F84431">
            <w:pPr>
              <w:jc w:val="center"/>
              <w:rPr>
                <w:rFonts w:eastAsia="Times New Roman"/>
                <w:color w:val="000000"/>
                <w:sz w:val="20"/>
                <w:szCs w:val="20"/>
                <w:lang w:val="en-US"/>
              </w:rPr>
            </w:pPr>
          </w:p>
        </w:tc>
        <w:tc>
          <w:tcPr>
            <w:tcW w:w="1845" w:type="dxa"/>
            <w:shd w:val="clear" w:color="auto" w:fill="auto"/>
            <w:noWrap/>
            <w:vAlign w:val="center"/>
            <w:hideMark/>
          </w:tcPr>
          <w:p w14:paraId="23583AF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0 (0.0 %)</w:t>
            </w:r>
          </w:p>
        </w:tc>
        <w:tc>
          <w:tcPr>
            <w:tcW w:w="640" w:type="dxa"/>
            <w:shd w:val="clear" w:color="auto" w:fill="auto"/>
            <w:noWrap/>
            <w:vAlign w:val="center"/>
            <w:hideMark/>
          </w:tcPr>
          <w:p w14:paraId="0ADC1E22" w14:textId="77777777" w:rsidR="00F84431" w:rsidRPr="00D13EC5" w:rsidRDefault="00F84431" w:rsidP="00F84431">
            <w:pPr>
              <w:jc w:val="center"/>
              <w:rPr>
                <w:rFonts w:eastAsia="Times New Roman"/>
                <w:color w:val="000000"/>
                <w:sz w:val="20"/>
                <w:szCs w:val="20"/>
                <w:lang w:val="en-US"/>
              </w:rPr>
            </w:pPr>
          </w:p>
        </w:tc>
        <w:tc>
          <w:tcPr>
            <w:tcW w:w="1845" w:type="dxa"/>
            <w:shd w:val="clear" w:color="auto" w:fill="auto"/>
            <w:noWrap/>
            <w:vAlign w:val="center"/>
            <w:hideMark/>
          </w:tcPr>
          <w:p w14:paraId="397CBB7E"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2733 (49.9 %)</w:t>
            </w:r>
          </w:p>
        </w:tc>
        <w:tc>
          <w:tcPr>
            <w:tcW w:w="640" w:type="dxa"/>
            <w:vAlign w:val="center"/>
          </w:tcPr>
          <w:p w14:paraId="0131B302" w14:textId="77777777" w:rsidR="00F84431" w:rsidRPr="00D13EC5" w:rsidRDefault="00F84431" w:rsidP="00F84431">
            <w:pPr>
              <w:jc w:val="center"/>
              <w:rPr>
                <w:rFonts w:eastAsia="Times New Roman"/>
                <w:color w:val="000000"/>
                <w:sz w:val="20"/>
                <w:szCs w:val="20"/>
                <w:lang w:val="en-US"/>
              </w:rPr>
            </w:pPr>
          </w:p>
        </w:tc>
        <w:tc>
          <w:tcPr>
            <w:tcW w:w="2070" w:type="dxa"/>
            <w:vAlign w:val="center"/>
          </w:tcPr>
          <w:p w14:paraId="6AAD0C3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0 (0.0 %)</w:t>
            </w:r>
          </w:p>
        </w:tc>
      </w:tr>
      <w:tr w:rsidR="00F84431" w:rsidRPr="00D13EC5" w14:paraId="0A029628" w14:textId="77777777" w:rsidTr="003D135C">
        <w:trPr>
          <w:trHeight w:val="227"/>
          <w:jc w:val="center"/>
        </w:trPr>
        <w:tc>
          <w:tcPr>
            <w:tcW w:w="3417" w:type="dxa"/>
            <w:tcBorders>
              <w:bottom w:val="single" w:sz="4" w:space="0" w:color="auto"/>
            </w:tcBorders>
            <w:shd w:val="clear" w:color="auto" w:fill="auto"/>
            <w:noWrap/>
            <w:vAlign w:val="center"/>
            <w:hideMark/>
          </w:tcPr>
          <w:p w14:paraId="163A5AD8" w14:textId="77777777" w:rsidR="00F84431" w:rsidRPr="00D13EC5" w:rsidRDefault="00F84431" w:rsidP="00F84431">
            <w:pPr>
              <w:ind w:left="708"/>
              <w:rPr>
                <w:rFonts w:eastAsia="Times New Roman"/>
                <w:color w:val="000000"/>
                <w:sz w:val="20"/>
                <w:szCs w:val="20"/>
                <w:lang w:val="en-US"/>
              </w:rPr>
            </w:pPr>
            <w:r w:rsidRPr="00D13EC5">
              <w:rPr>
                <w:rFonts w:eastAsia="Times New Roman"/>
                <w:color w:val="000000"/>
                <w:sz w:val="20"/>
                <w:szCs w:val="20"/>
                <w:lang w:val="en-US"/>
              </w:rPr>
              <w:t>Losartan</w:t>
            </w:r>
          </w:p>
        </w:tc>
        <w:tc>
          <w:tcPr>
            <w:tcW w:w="640" w:type="dxa"/>
            <w:tcBorders>
              <w:bottom w:val="single" w:sz="4" w:space="0" w:color="auto"/>
            </w:tcBorders>
            <w:shd w:val="clear" w:color="auto" w:fill="auto"/>
            <w:noWrap/>
            <w:vAlign w:val="center"/>
            <w:hideMark/>
          </w:tcPr>
          <w:p w14:paraId="57BBC96A" w14:textId="77777777" w:rsidR="00F84431" w:rsidRPr="00D13EC5" w:rsidRDefault="00F84431" w:rsidP="00F84431">
            <w:pPr>
              <w:jc w:val="center"/>
              <w:rPr>
                <w:rFonts w:eastAsia="Times New Roman"/>
                <w:color w:val="000000"/>
                <w:sz w:val="20"/>
                <w:szCs w:val="20"/>
                <w:lang w:val="en-US"/>
              </w:rPr>
            </w:pPr>
          </w:p>
        </w:tc>
        <w:tc>
          <w:tcPr>
            <w:tcW w:w="1845" w:type="dxa"/>
            <w:tcBorders>
              <w:bottom w:val="single" w:sz="4" w:space="0" w:color="auto"/>
            </w:tcBorders>
            <w:shd w:val="clear" w:color="auto" w:fill="auto"/>
            <w:noWrap/>
            <w:vAlign w:val="center"/>
            <w:hideMark/>
          </w:tcPr>
          <w:p w14:paraId="5A2AC32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0 (0.0 %)</w:t>
            </w:r>
          </w:p>
        </w:tc>
        <w:tc>
          <w:tcPr>
            <w:tcW w:w="640" w:type="dxa"/>
            <w:tcBorders>
              <w:bottom w:val="single" w:sz="4" w:space="0" w:color="auto"/>
            </w:tcBorders>
            <w:shd w:val="clear" w:color="auto" w:fill="auto"/>
            <w:noWrap/>
            <w:vAlign w:val="center"/>
            <w:hideMark/>
          </w:tcPr>
          <w:p w14:paraId="358D41E7" w14:textId="77777777" w:rsidR="00F84431" w:rsidRPr="00D13EC5" w:rsidRDefault="00F84431" w:rsidP="00F84431">
            <w:pPr>
              <w:jc w:val="center"/>
              <w:rPr>
                <w:rFonts w:eastAsia="Times New Roman"/>
                <w:color w:val="000000"/>
                <w:sz w:val="20"/>
                <w:szCs w:val="20"/>
                <w:lang w:val="en-US"/>
              </w:rPr>
            </w:pPr>
          </w:p>
        </w:tc>
        <w:tc>
          <w:tcPr>
            <w:tcW w:w="1845" w:type="dxa"/>
            <w:tcBorders>
              <w:bottom w:val="single" w:sz="4" w:space="0" w:color="auto"/>
            </w:tcBorders>
            <w:shd w:val="clear" w:color="auto" w:fill="auto"/>
            <w:noWrap/>
            <w:vAlign w:val="center"/>
            <w:hideMark/>
          </w:tcPr>
          <w:p w14:paraId="0725FE22"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2744 (50.1 %)</w:t>
            </w:r>
          </w:p>
        </w:tc>
        <w:tc>
          <w:tcPr>
            <w:tcW w:w="640" w:type="dxa"/>
            <w:tcBorders>
              <w:bottom w:val="single" w:sz="4" w:space="0" w:color="auto"/>
            </w:tcBorders>
            <w:vAlign w:val="center"/>
          </w:tcPr>
          <w:p w14:paraId="57930F34" w14:textId="77777777" w:rsidR="00F84431" w:rsidRPr="00D13EC5" w:rsidRDefault="00F84431" w:rsidP="00F84431">
            <w:pPr>
              <w:jc w:val="center"/>
              <w:rPr>
                <w:rFonts w:eastAsia="Times New Roman"/>
                <w:color w:val="000000"/>
                <w:sz w:val="20"/>
                <w:szCs w:val="20"/>
                <w:lang w:val="en-US"/>
              </w:rPr>
            </w:pPr>
          </w:p>
        </w:tc>
        <w:tc>
          <w:tcPr>
            <w:tcW w:w="2070" w:type="dxa"/>
            <w:tcBorders>
              <w:bottom w:val="single" w:sz="4" w:space="0" w:color="auto"/>
            </w:tcBorders>
            <w:vAlign w:val="center"/>
          </w:tcPr>
          <w:p w14:paraId="3FBB2837"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0 (0.0 %)</w:t>
            </w:r>
          </w:p>
        </w:tc>
      </w:tr>
      <w:tr w:rsidR="00F84431" w:rsidRPr="00D13EC5" w14:paraId="2E554BFB" w14:textId="77777777" w:rsidTr="003D135C">
        <w:trPr>
          <w:trHeight w:val="227"/>
          <w:jc w:val="center"/>
        </w:trPr>
        <w:tc>
          <w:tcPr>
            <w:tcW w:w="3417" w:type="dxa"/>
            <w:tcBorders>
              <w:top w:val="single" w:sz="4" w:space="0" w:color="auto"/>
            </w:tcBorders>
            <w:shd w:val="clear" w:color="auto" w:fill="auto"/>
            <w:noWrap/>
            <w:vAlign w:val="center"/>
            <w:hideMark/>
          </w:tcPr>
          <w:p w14:paraId="20473DA5"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Study treatment taken or not at baseline</w:t>
            </w:r>
          </w:p>
        </w:tc>
        <w:tc>
          <w:tcPr>
            <w:tcW w:w="640" w:type="dxa"/>
            <w:tcBorders>
              <w:top w:val="single" w:sz="4" w:space="0" w:color="auto"/>
            </w:tcBorders>
            <w:shd w:val="clear" w:color="auto" w:fill="auto"/>
            <w:noWrap/>
            <w:vAlign w:val="center"/>
            <w:hideMark/>
          </w:tcPr>
          <w:p w14:paraId="6814B6DC"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tcBorders>
            <w:shd w:val="clear" w:color="auto" w:fill="auto"/>
            <w:noWrap/>
            <w:vAlign w:val="center"/>
            <w:hideMark/>
          </w:tcPr>
          <w:p w14:paraId="7DB8008B" w14:textId="77777777" w:rsidR="00F84431" w:rsidRPr="00D13EC5" w:rsidRDefault="00F84431" w:rsidP="00F84431">
            <w:pPr>
              <w:jc w:val="center"/>
              <w:rPr>
                <w:rFonts w:eastAsia="Times New Roman"/>
                <w:color w:val="000000"/>
                <w:sz w:val="20"/>
                <w:szCs w:val="20"/>
                <w:lang w:val="en-US"/>
              </w:rPr>
            </w:pPr>
          </w:p>
        </w:tc>
        <w:tc>
          <w:tcPr>
            <w:tcW w:w="640" w:type="dxa"/>
            <w:tcBorders>
              <w:top w:val="single" w:sz="4" w:space="0" w:color="auto"/>
            </w:tcBorders>
            <w:shd w:val="clear" w:color="auto" w:fill="auto"/>
            <w:noWrap/>
            <w:vAlign w:val="center"/>
            <w:hideMark/>
          </w:tcPr>
          <w:p w14:paraId="16F9C08C"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tcBorders>
            <w:shd w:val="clear" w:color="auto" w:fill="auto"/>
            <w:noWrap/>
            <w:vAlign w:val="center"/>
            <w:hideMark/>
          </w:tcPr>
          <w:p w14:paraId="065C6BA4" w14:textId="77777777" w:rsidR="00F84431" w:rsidRPr="00D13EC5" w:rsidRDefault="00F84431" w:rsidP="00F84431">
            <w:pPr>
              <w:jc w:val="center"/>
              <w:rPr>
                <w:rFonts w:eastAsia="Times New Roman"/>
                <w:color w:val="000000"/>
                <w:sz w:val="20"/>
                <w:szCs w:val="20"/>
                <w:lang w:val="en-US"/>
              </w:rPr>
            </w:pPr>
          </w:p>
        </w:tc>
        <w:tc>
          <w:tcPr>
            <w:tcW w:w="640" w:type="dxa"/>
            <w:tcBorders>
              <w:top w:val="single" w:sz="4" w:space="0" w:color="auto"/>
            </w:tcBorders>
            <w:vAlign w:val="center"/>
          </w:tcPr>
          <w:p w14:paraId="229A2F92"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tcBorders>
            <w:vAlign w:val="center"/>
          </w:tcPr>
          <w:p w14:paraId="101FC856" w14:textId="77777777" w:rsidR="00F84431" w:rsidRPr="00D13EC5" w:rsidRDefault="00F84431" w:rsidP="00F84431">
            <w:pPr>
              <w:jc w:val="center"/>
              <w:rPr>
                <w:rFonts w:eastAsia="Times New Roman"/>
                <w:color w:val="000000"/>
                <w:sz w:val="20"/>
                <w:szCs w:val="20"/>
                <w:lang w:val="en-US"/>
              </w:rPr>
            </w:pPr>
          </w:p>
        </w:tc>
      </w:tr>
      <w:tr w:rsidR="00F84431" w:rsidRPr="00D13EC5" w14:paraId="6CC5585B" w14:textId="77777777" w:rsidTr="003D135C">
        <w:trPr>
          <w:trHeight w:val="227"/>
          <w:jc w:val="center"/>
        </w:trPr>
        <w:tc>
          <w:tcPr>
            <w:tcW w:w="3417" w:type="dxa"/>
            <w:shd w:val="clear" w:color="auto" w:fill="auto"/>
            <w:noWrap/>
            <w:vAlign w:val="center"/>
            <w:hideMark/>
          </w:tcPr>
          <w:p w14:paraId="1950B3A1" w14:textId="77777777" w:rsidR="00F84431" w:rsidRPr="00D13EC5" w:rsidRDefault="00F84431" w:rsidP="00F84431">
            <w:pPr>
              <w:ind w:left="708"/>
              <w:rPr>
                <w:rFonts w:eastAsia="Times New Roman"/>
                <w:color w:val="000000"/>
                <w:sz w:val="20"/>
                <w:szCs w:val="20"/>
                <w:lang w:val="en-US"/>
              </w:rPr>
            </w:pPr>
            <w:r w:rsidRPr="00D13EC5">
              <w:rPr>
                <w:rFonts w:eastAsia="Times New Roman"/>
                <w:color w:val="000000"/>
                <w:sz w:val="20"/>
                <w:szCs w:val="20"/>
                <w:lang w:val="en-US"/>
              </w:rPr>
              <w:t>Not taken</w:t>
            </w:r>
          </w:p>
        </w:tc>
        <w:tc>
          <w:tcPr>
            <w:tcW w:w="640" w:type="dxa"/>
            <w:shd w:val="clear" w:color="auto" w:fill="auto"/>
            <w:noWrap/>
            <w:vAlign w:val="center"/>
            <w:hideMark/>
          </w:tcPr>
          <w:p w14:paraId="4807D9FD" w14:textId="77777777" w:rsidR="00F84431" w:rsidRPr="00D13EC5" w:rsidRDefault="00F84431" w:rsidP="00F84431">
            <w:pPr>
              <w:jc w:val="center"/>
              <w:rPr>
                <w:rFonts w:eastAsia="Times New Roman"/>
                <w:color w:val="000000"/>
                <w:sz w:val="20"/>
                <w:szCs w:val="20"/>
                <w:lang w:val="en-US"/>
              </w:rPr>
            </w:pPr>
          </w:p>
        </w:tc>
        <w:tc>
          <w:tcPr>
            <w:tcW w:w="1845" w:type="dxa"/>
            <w:shd w:val="clear" w:color="auto" w:fill="auto"/>
            <w:noWrap/>
            <w:vAlign w:val="center"/>
            <w:hideMark/>
          </w:tcPr>
          <w:p w14:paraId="7042A91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24 (0.4 %)</w:t>
            </w:r>
          </w:p>
        </w:tc>
        <w:tc>
          <w:tcPr>
            <w:tcW w:w="640" w:type="dxa"/>
            <w:shd w:val="clear" w:color="auto" w:fill="auto"/>
            <w:noWrap/>
            <w:vAlign w:val="center"/>
            <w:hideMark/>
          </w:tcPr>
          <w:p w14:paraId="485D733B" w14:textId="77777777" w:rsidR="00F84431" w:rsidRPr="00D13EC5" w:rsidRDefault="00F84431" w:rsidP="00F84431">
            <w:pPr>
              <w:jc w:val="center"/>
              <w:rPr>
                <w:rFonts w:eastAsia="Times New Roman"/>
                <w:color w:val="000000"/>
                <w:sz w:val="20"/>
                <w:szCs w:val="20"/>
                <w:lang w:val="en-US"/>
              </w:rPr>
            </w:pPr>
          </w:p>
        </w:tc>
        <w:tc>
          <w:tcPr>
            <w:tcW w:w="1845" w:type="dxa"/>
            <w:shd w:val="clear" w:color="auto" w:fill="auto"/>
            <w:noWrap/>
            <w:vAlign w:val="center"/>
            <w:hideMark/>
          </w:tcPr>
          <w:p w14:paraId="441A67CA"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31 (0.6 %)</w:t>
            </w:r>
          </w:p>
        </w:tc>
        <w:tc>
          <w:tcPr>
            <w:tcW w:w="640" w:type="dxa"/>
            <w:vAlign w:val="center"/>
          </w:tcPr>
          <w:p w14:paraId="440C838E" w14:textId="77777777" w:rsidR="00F84431" w:rsidRPr="00D13EC5" w:rsidRDefault="00F84431" w:rsidP="00F84431">
            <w:pPr>
              <w:jc w:val="center"/>
              <w:rPr>
                <w:rFonts w:eastAsia="Times New Roman"/>
                <w:color w:val="000000"/>
                <w:sz w:val="20"/>
                <w:szCs w:val="20"/>
                <w:lang w:val="en-US"/>
              </w:rPr>
            </w:pPr>
          </w:p>
        </w:tc>
        <w:tc>
          <w:tcPr>
            <w:tcW w:w="2070" w:type="dxa"/>
            <w:vAlign w:val="center"/>
          </w:tcPr>
          <w:p w14:paraId="2F1FA9E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7 (0.3 %)</w:t>
            </w:r>
          </w:p>
        </w:tc>
      </w:tr>
      <w:tr w:rsidR="00F84431" w:rsidRPr="00D13EC5" w14:paraId="5811C5B1" w14:textId="77777777" w:rsidTr="003D135C">
        <w:trPr>
          <w:trHeight w:val="227"/>
          <w:jc w:val="center"/>
        </w:trPr>
        <w:tc>
          <w:tcPr>
            <w:tcW w:w="3417" w:type="dxa"/>
            <w:tcBorders>
              <w:bottom w:val="single" w:sz="4" w:space="0" w:color="auto"/>
            </w:tcBorders>
            <w:shd w:val="clear" w:color="auto" w:fill="auto"/>
            <w:noWrap/>
            <w:vAlign w:val="center"/>
            <w:hideMark/>
          </w:tcPr>
          <w:p w14:paraId="69DB94AA" w14:textId="77777777" w:rsidR="00F84431" w:rsidRPr="00D13EC5" w:rsidRDefault="00F84431" w:rsidP="00F84431">
            <w:pPr>
              <w:ind w:left="708"/>
              <w:rPr>
                <w:rFonts w:eastAsia="Times New Roman"/>
                <w:color w:val="000000"/>
                <w:sz w:val="20"/>
                <w:szCs w:val="20"/>
                <w:lang w:val="en-US"/>
              </w:rPr>
            </w:pPr>
            <w:r w:rsidRPr="00D13EC5">
              <w:rPr>
                <w:rFonts w:eastAsia="Times New Roman"/>
                <w:color w:val="000000"/>
                <w:sz w:val="20"/>
                <w:szCs w:val="20"/>
                <w:lang w:val="en-US"/>
              </w:rPr>
              <w:t>Taken</w:t>
            </w:r>
          </w:p>
        </w:tc>
        <w:tc>
          <w:tcPr>
            <w:tcW w:w="640" w:type="dxa"/>
            <w:tcBorders>
              <w:bottom w:val="single" w:sz="4" w:space="0" w:color="auto"/>
            </w:tcBorders>
            <w:shd w:val="clear" w:color="auto" w:fill="auto"/>
            <w:noWrap/>
            <w:vAlign w:val="center"/>
            <w:hideMark/>
          </w:tcPr>
          <w:p w14:paraId="27E33678" w14:textId="77777777" w:rsidR="00F84431" w:rsidRPr="00D13EC5" w:rsidRDefault="00F84431" w:rsidP="00F84431">
            <w:pPr>
              <w:jc w:val="center"/>
              <w:rPr>
                <w:rFonts w:eastAsia="Times New Roman"/>
                <w:color w:val="000000"/>
                <w:sz w:val="20"/>
                <w:szCs w:val="20"/>
                <w:lang w:val="en-US"/>
              </w:rPr>
            </w:pPr>
          </w:p>
        </w:tc>
        <w:tc>
          <w:tcPr>
            <w:tcW w:w="1845" w:type="dxa"/>
            <w:tcBorders>
              <w:bottom w:val="single" w:sz="4" w:space="0" w:color="auto"/>
            </w:tcBorders>
            <w:shd w:val="clear" w:color="auto" w:fill="auto"/>
            <w:noWrap/>
            <w:vAlign w:val="center"/>
            <w:hideMark/>
          </w:tcPr>
          <w:p w14:paraId="52AD64F9"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6608 (99.6 %)</w:t>
            </w:r>
          </w:p>
        </w:tc>
        <w:tc>
          <w:tcPr>
            <w:tcW w:w="640" w:type="dxa"/>
            <w:tcBorders>
              <w:bottom w:val="single" w:sz="4" w:space="0" w:color="auto"/>
            </w:tcBorders>
            <w:shd w:val="clear" w:color="auto" w:fill="auto"/>
            <w:noWrap/>
            <w:vAlign w:val="center"/>
            <w:hideMark/>
          </w:tcPr>
          <w:p w14:paraId="610773F4" w14:textId="77777777" w:rsidR="00F84431" w:rsidRPr="00D13EC5" w:rsidRDefault="00F84431" w:rsidP="00F84431">
            <w:pPr>
              <w:jc w:val="center"/>
              <w:rPr>
                <w:rFonts w:eastAsia="Times New Roman"/>
                <w:color w:val="000000"/>
                <w:sz w:val="20"/>
                <w:szCs w:val="20"/>
                <w:lang w:val="en-US"/>
              </w:rPr>
            </w:pPr>
          </w:p>
        </w:tc>
        <w:tc>
          <w:tcPr>
            <w:tcW w:w="1845" w:type="dxa"/>
            <w:tcBorders>
              <w:bottom w:val="single" w:sz="4" w:space="0" w:color="auto"/>
            </w:tcBorders>
            <w:shd w:val="clear" w:color="auto" w:fill="auto"/>
            <w:noWrap/>
            <w:vAlign w:val="center"/>
            <w:hideMark/>
          </w:tcPr>
          <w:p w14:paraId="75F84D2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5446 (99.4 %)</w:t>
            </w:r>
          </w:p>
        </w:tc>
        <w:tc>
          <w:tcPr>
            <w:tcW w:w="640" w:type="dxa"/>
            <w:tcBorders>
              <w:bottom w:val="single" w:sz="4" w:space="0" w:color="auto"/>
            </w:tcBorders>
            <w:vAlign w:val="center"/>
          </w:tcPr>
          <w:p w14:paraId="51B3BDA2" w14:textId="77777777" w:rsidR="00F84431" w:rsidRPr="00D13EC5" w:rsidRDefault="00F84431" w:rsidP="00F84431">
            <w:pPr>
              <w:jc w:val="center"/>
              <w:rPr>
                <w:rFonts w:eastAsia="Times New Roman"/>
                <w:color w:val="000000"/>
                <w:sz w:val="20"/>
                <w:szCs w:val="20"/>
                <w:lang w:val="en-US"/>
              </w:rPr>
            </w:pPr>
          </w:p>
        </w:tc>
        <w:tc>
          <w:tcPr>
            <w:tcW w:w="2070" w:type="dxa"/>
            <w:tcBorders>
              <w:bottom w:val="single" w:sz="4" w:space="0" w:color="auto"/>
            </w:tcBorders>
            <w:vAlign w:val="center"/>
          </w:tcPr>
          <w:p w14:paraId="777ED72D"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2730 (99.7 %)</w:t>
            </w:r>
          </w:p>
        </w:tc>
      </w:tr>
      <w:tr w:rsidR="00F84431" w:rsidRPr="00D13EC5" w14:paraId="73CE0785"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tcPr>
          <w:p w14:paraId="3CDA0A51" w14:textId="77777777" w:rsidR="00F84431" w:rsidRPr="00D13EC5" w:rsidRDefault="00F84431" w:rsidP="00F84431">
            <w:pPr>
              <w:rPr>
                <w:rFonts w:eastAsia="Times New Roman"/>
                <w:b/>
                <w:color w:val="000000"/>
                <w:sz w:val="20"/>
                <w:szCs w:val="20"/>
                <w:lang w:val="en-US"/>
              </w:rPr>
            </w:pPr>
            <w:r w:rsidRPr="00D13EC5">
              <w:rPr>
                <w:rFonts w:eastAsia="Times New Roman"/>
                <w:b/>
                <w:color w:val="000000"/>
                <w:sz w:val="20"/>
                <w:szCs w:val="20"/>
                <w:lang w:val="en-US"/>
              </w:rPr>
              <w:t>Outcomes</w:t>
            </w:r>
          </w:p>
        </w:tc>
        <w:tc>
          <w:tcPr>
            <w:tcW w:w="640" w:type="dxa"/>
            <w:tcBorders>
              <w:top w:val="single" w:sz="4" w:space="0" w:color="auto"/>
              <w:bottom w:val="single" w:sz="4" w:space="0" w:color="auto"/>
            </w:tcBorders>
            <w:shd w:val="clear" w:color="auto" w:fill="auto"/>
            <w:noWrap/>
            <w:vAlign w:val="center"/>
          </w:tcPr>
          <w:p w14:paraId="13CA984D" w14:textId="77777777" w:rsidR="00F84431" w:rsidRPr="00D13EC5" w:rsidRDefault="00F84431" w:rsidP="00F84431">
            <w:pPr>
              <w:jc w:val="center"/>
              <w:rPr>
                <w:rFonts w:eastAsia="Times New Roman"/>
                <w:color w:val="000000"/>
                <w:sz w:val="20"/>
                <w:szCs w:val="20"/>
                <w:lang w:val="en-US"/>
              </w:rPr>
            </w:pPr>
          </w:p>
        </w:tc>
        <w:tc>
          <w:tcPr>
            <w:tcW w:w="1845" w:type="dxa"/>
            <w:tcBorders>
              <w:top w:val="single" w:sz="4" w:space="0" w:color="auto"/>
              <w:bottom w:val="single" w:sz="4" w:space="0" w:color="auto"/>
            </w:tcBorders>
            <w:shd w:val="clear" w:color="auto" w:fill="auto"/>
            <w:noWrap/>
            <w:vAlign w:val="center"/>
          </w:tcPr>
          <w:p w14:paraId="5E417167" w14:textId="77777777" w:rsidR="00F84431" w:rsidRPr="00D13EC5" w:rsidRDefault="00F84431" w:rsidP="00F84431">
            <w:pPr>
              <w:jc w:val="center"/>
              <w:rPr>
                <w:rFonts w:eastAsia="Times New Roman"/>
                <w:color w:val="000000"/>
                <w:sz w:val="20"/>
                <w:szCs w:val="20"/>
                <w:lang w:val="en-US"/>
              </w:rPr>
            </w:pPr>
          </w:p>
        </w:tc>
        <w:tc>
          <w:tcPr>
            <w:tcW w:w="640" w:type="dxa"/>
            <w:tcBorders>
              <w:top w:val="single" w:sz="4" w:space="0" w:color="auto"/>
              <w:bottom w:val="single" w:sz="4" w:space="0" w:color="auto"/>
            </w:tcBorders>
            <w:shd w:val="clear" w:color="auto" w:fill="auto"/>
            <w:noWrap/>
            <w:vAlign w:val="center"/>
          </w:tcPr>
          <w:p w14:paraId="0FA85570" w14:textId="77777777" w:rsidR="00F84431" w:rsidRPr="00D13EC5" w:rsidRDefault="00F84431" w:rsidP="00F84431">
            <w:pPr>
              <w:jc w:val="center"/>
              <w:rPr>
                <w:rFonts w:eastAsia="Times New Roman"/>
                <w:color w:val="000000"/>
                <w:sz w:val="20"/>
                <w:szCs w:val="20"/>
                <w:lang w:val="en-US"/>
              </w:rPr>
            </w:pPr>
          </w:p>
        </w:tc>
        <w:tc>
          <w:tcPr>
            <w:tcW w:w="1845" w:type="dxa"/>
            <w:tcBorders>
              <w:top w:val="single" w:sz="4" w:space="0" w:color="auto"/>
              <w:bottom w:val="single" w:sz="4" w:space="0" w:color="auto"/>
            </w:tcBorders>
            <w:shd w:val="clear" w:color="auto" w:fill="auto"/>
            <w:noWrap/>
            <w:vAlign w:val="center"/>
          </w:tcPr>
          <w:p w14:paraId="47E25512" w14:textId="77777777" w:rsidR="00F84431" w:rsidRPr="00D13EC5" w:rsidRDefault="00F84431" w:rsidP="00F84431">
            <w:pPr>
              <w:jc w:val="center"/>
              <w:rPr>
                <w:rFonts w:eastAsia="Times New Roman"/>
                <w:color w:val="000000"/>
                <w:sz w:val="20"/>
                <w:szCs w:val="20"/>
                <w:lang w:val="en-US"/>
              </w:rPr>
            </w:pPr>
          </w:p>
        </w:tc>
        <w:tc>
          <w:tcPr>
            <w:tcW w:w="640" w:type="dxa"/>
            <w:tcBorders>
              <w:top w:val="single" w:sz="4" w:space="0" w:color="auto"/>
              <w:bottom w:val="single" w:sz="4" w:space="0" w:color="auto"/>
            </w:tcBorders>
            <w:vAlign w:val="center"/>
          </w:tcPr>
          <w:p w14:paraId="50E673E5" w14:textId="77777777" w:rsidR="00F84431" w:rsidRPr="00D13EC5" w:rsidRDefault="00F84431" w:rsidP="00F84431">
            <w:pPr>
              <w:jc w:val="center"/>
              <w:rPr>
                <w:rFonts w:eastAsia="Times New Roman"/>
                <w:color w:val="000000"/>
                <w:sz w:val="20"/>
                <w:szCs w:val="20"/>
                <w:lang w:val="en-US"/>
              </w:rPr>
            </w:pPr>
          </w:p>
        </w:tc>
        <w:tc>
          <w:tcPr>
            <w:tcW w:w="2070" w:type="dxa"/>
            <w:tcBorders>
              <w:top w:val="single" w:sz="4" w:space="0" w:color="auto"/>
              <w:bottom w:val="single" w:sz="4" w:space="0" w:color="auto"/>
            </w:tcBorders>
            <w:vAlign w:val="center"/>
          </w:tcPr>
          <w:p w14:paraId="33F908A9" w14:textId="77777777" w:rsidR="00F84431" w:rsidRPr="00D13EC5" w:rsidRDefault="00F84431" w:rsidP="00F84431">
            <w:pPr>
              <w:jc w:val="center"/>
              <w:rPr>
                <w:rFonts w:eastAsia="Times New Roman"/>
                <w:color w:val="000000"/>
                <w:sz w:val="20"/>
                <w:szCs w:val="20"/>
                <w:lang w:val="en-US"/>
              </w:rPr>
            </w:pPr>
          </w:p>
        </w:tc>
      </w:tr>
      <w:tr w:rsidR="00F84431" w:rsidRPr="00D13EC5" w14:paraId="5B193A4F"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42036823"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All-cause death</w:t>
            </w:r>
          </w:p>
        </w:tc>
        <w:tc>
          <w:tcPr>
            <w:tcW w:w="640" w:type="dxa"/>
            <w:tcBorders>
              <w:top w:val="single" w:sz="4" w:space="0" w:color="auto"/>
              <w:bottom w:val="single" w:sz="4" w:space="0" w:color="auto"/>
            </w:tcBorders>
            <w:shd w:val="clear" w:color="auto" w:fill="auto"/>
            <w:noWrap/>
            <w:vAlign w:val="center"/>
            <w:hideMark/>
          </w:tcPr>
          <w:p w14:paraId="17BED312"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0EB4108A"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1032 (15.6 %)</w:t>
            </w:r>
          </w:p>
        </w:tc>
        <w:tc>
          <w:tcPr>
            <w:tcW w:w="640" w:type="dxa"/>
            <w:tcBorders>
              <w:top w:val="single" w:sz="4" w:space="0" w:color="auto"/>
              <w:bottom w:val="single" w:sz="4" w:space="0" w:color="auto"/>
            </w:tcBorders>
            <w:shd w:val="clear" w:color="auto" w:fill="auto"/>
            <w:noWrap/>
            <w:vAlign w:val="center"/>
            <w:hideMark/>
          </w:tcPr>
          <w:p w14:paraId="2CEB3E0C"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57B829E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946 (17.3 %)</w:t>
            </w:r>
          </w:p>
        </w:tc>
        <w:tc>
          <w:tcPr>
            <w:tcW w:w="640" w:type="dxa"/>
            <w:tcBorders>
              <w:top w:val="single" w:sz="4" w:space="0" w:color="auto"/>
              <w:bottom w:val="single" w:sz="4" w:space="0" w:color="auto"/>
            </w:tcBorders>
            <w:vAlign w:val="center"/>
          </w:tcPr>
          <w:p w14:paraId="4F2B563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bottom w:val="single" w:sz="4" w:space="0" w:color="auto"/>
            </w:tcBorders>
            <w:vAlign w:val="center"/>
          </w:tcPr>
          <w:p w14:paraId="4C97154E"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384 (14.0 %)</w:t>
            </w:r>
          </w:p>
        </w:tc>
      </w:tr>
      <w:tr w:rsidR="00F84431" w:rsidRPr="00D13EC5" w14:paraId="6CA579DE"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71DED4E5"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CV death</w:t>
            </w:r>
          </w:p>
        </w:tc>
        <w:tc>
          <w:tcPr>
            <w:tcW w:w="640" w:type="dxa"/>
            <w:tcBorders>
              <w:top w:val="single" w:sz="4" w:space="0" w:color="auto"/>
              <w:bottom w:val="single" w:sz="4" w:space="0" w:color="auto"/>
            </w:tcBorders>
            <w:shd w:val="clear" w:color="auto" w:fill="auto"/>
            <w:noWrap/>
            <w:vAlign w:val="center"/>
            <w:hideMark/>
          </w:tcPr>
          <w:p w14:paraId="0C9A3A2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13B4848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890 (13.4 %)</w:t>
            </w:r>
          </w:p>
        </w:tc>
        <w:tc>
          <w:tcPr>
            <w:tcW w:w="640" w:type="dxa"/>
            <w:tcBorders>
              <w:top w:val="single" w:sz="4" w:space="0" w:color="auto"/>
              <w:bottom w:val="single" w:sz="4" w:space="0" w:color="auto"/>
            </w:tcBorders>
            <w:shd w:val="clear" w:color="auto" w:fill="auto"/>
            <w:noWrap/>
            <w:vAlign w:val="center"/>
            <w:hideMark/>
          </w:tcPr>
          <w:p w14:paraId="0F4C79D9"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03EB2EA9"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783 (14.3 %)</w:t>
            </w:r>
          </w:p>
        </w:tc>
        <w:tc>
          <w:tcPr>
            <w:tcW w:w="640" w:type="dxa"/>
            <w:tcBorders>
              <w:top w:val="single" w:sz="4" w:space="0" w:color="auto"/>
              <w:bottom w:val="single" w:sz="4" w:space="0" w:color="auto"/>
            </w:tcBorders>
            <w:vAlign w:val="center"/>
          </w:tcPr>
          <w:p w14:paraId="7069BF0A"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bottom w:val="single" w:sz="4" w:space="0" w:color="auto"/>
            </w:tcBorders>
            <w:vAlign w:val="center"/>
          </w:tcPr>
          <w:p w14:paraId="23D2E4E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332 (12.1 %)</w:t>
            </w:r>
          </w:p>
        </w:tc>
      </w:tr>
      <w:tr w:rsidR="00F84431" w:rsidRPr="00D13EC5" w14:paraId="6308EA96"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234119B5"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Hospitalization for HF</w:t>
            </w:r>
          </w:p>
        </w:tc>
        <w:tc>
          <w:tcPr>
            <w:tcW w:w="640" w:type="dxa"/>
            <w:tcBorders>
              <w:top w:val="single" w:sz="4" w:space="0" w:color="auto"/>
              <w:bottom w:val="single" w:sz="4" w:space="0" w:color="auto"/>
            </w:tcBorders>
            <w:shd w:val="clear" w:color="auto" w:fill="auto"/>
            <w:noWrap/>
            <w:vAlign w:val="center"/>
            <w:hideMark/>
          </w:tcPr>
          <w:p w14:paraId="13840980"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4B6D37A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855 (12.9 %)</w:t>
            </w:r>
          </w:p>
        </w:tc>
        <w:tc>
          <w:tcPr>
            <w:tcW w:w="640" w:type="dxa"/>
            <w:tcBorders>
              <w:top w:val="single" w:sz="4" w:space="0" w:color="auto"/>
              <w:bottom w:val="single" w:sz="4" w:space="0" w:color="auto"/>
            </w:tcBorders>
            <w:shd w:val="clear" w:color="auto" w:fill="auto"/>
            <w:noWrap/>
            <w:vAlign w:val="center"/>
            <w:hideMark/>
          </w:tcPr>
          <w:p w14:paraId="37FE19A7"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2A2AF6C8"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571 (10.4 %)</w:t>
            </w:r>
          </w:p>
        </w:tc>
        <w:tc>
          <w:tcPr>
            <w:tcW w:w="640" w:type="dxa"/>
            <w:tcBorders>
              <w:top w:val="single" w:sz="4" w:space="0" w:color="auto"/>
              <w:bottom w:val="single" w:sz="4" w:space="0" w:color="auto"/>
            </w:tcBorders>
            <w:vAlign w:val="center"/>
          </w:tcPr>
          <w:p w14:paraId="4D4A2BB3"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bottom w:val="single" w:sz="4" w:space="0" w:color="auto"/>
            </w:tcBorders>
            <w:vAlign w:val="center"/>
          </w:tcPr>
          <w:p w14:paraId="317B5216"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417 (15.2 %)</w:t>
            </w:r>
          </w:p>
        </w:tc>
      </w:tr>
      <w:tr w:rsidR="00F84431" w:rsidRPr="00D13EC5" w14:paraId="021C77F9" w14:textId="77777777" w:rsidTr="003D135C">
        <w:trPr>
          <w:trHeight w:val="227"/>
          <w:jc w:val="center"/>
        </w:trPr>
        <w:tc>
          <w:tcPr>
            <w:tcW w:w="3417" w:type="dxa"/>
            <w:tcBorders>
              <w:top w:val="single" w:sz="4" w:space="0" w:color="auto"/>
              <w:bottom w:val="single" w:sz="4" w:space="0" w:color="auto"/>
            </w:tcBorders>
            <w:shd w:val="clear" w:color="auto" w:fill="auto"/>
            <w:noWrap/>
            <w:vAlign w:val="center"/>
            <w:hideMark/>
          </w:tcPr>
          <w:p w14:paraId="681C591A" w14:textId="77777777" w:rsidR="00F84431" w:rsidRPr="00D13EC5" w:rsidRDefault="00F84431" w:rsidP="00F84431">
            <w:pPr>
              <w:rPr>
                <w:rFonts w:eastAsia="Times New Roman"/>
                <w:color w:val="000000"/>
                <w:sz w:val="20"/>
                <w:szCs w:val="20"/>
                <w:lang w:val="en-US"/>
              </w:rPr>
            </w:pPr>
            <w:r w:rsidRPr="00D13EC5">
              <w:rPr>
                <w:rFonts w:eastAsia="Times New Roman"/>
                <w:color w:val="000000"/>
                <w:sz w:val="20"/>
                <w:szCs w:val="20"/>
                <w:lang w:val="en-US"/>
              </w:rPr>
              <w:t>CV death / Hospitalization for HF</w:t>
            </w:r>
          </w:p>
        </w:tc>
        <w:tc>
          <w:tcPr>
            <w:tcW w:w="640" w:type="dxa"/>
            <w:tcBorders>
              <w:top w:val="single" w:sz="4" w:space="0" w:color="auto"/>
              <w:bottom w:val="single" w:sz="4" w:space="0" w:color="auto"/>
            </w:tcBorders>
            <w:shd w:val="clear" w:color="auto" w:fill="auto"/>
            <w:noWrap/>
            <w:vAlign w:val="center"/>
            <w:hideMark/>
          </w:tcPr>
          <w:p w14:paraId="229327C5"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6632</w:t>
            </w:r>
          </w:p>
        </w:tc>
        <w:tc>
          <w:tcPr>
            <w:tcW w:w="1845" w:type="dxa"/>
            <w:tcBorders>
              <w:top w:val="single" w:sz="4" w:space="0" w:color="auto"/>
              <w:bottom w:val="single" w:sz="4" w:space="0" w:color="auto"/>
            </w:tcBorders>
            <w:shd w:val="clear" w:color="auto" w:fill="auto"/>
            <w:noWrap/>
            <w:vAlign w:val="center"/>
            <w:hideMark/>
          </w:tcPr>
          <w:p w14:paraId="02696492"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1451 (21.9 %)</w:t>
            </w:r>
          </w:p>
        </w:tc>
        <w:tc>
          <w:tcPr>
            <w:tcW w:w="640" w:type="dxa"/>
            <w:tcBorders>
              <w:top w:val="single" w:sz="4" w:space="0" w:color="auto"/>
              <w:bottom w:val="single" w:sz="4" w:space="0" w:color="auto"/>
            </w:tcBorders>
            <w:shd w:val="clear" w:color="auto" w:fill="auto"/>
            <w:noWrap/>
            <w:vAlign w:val="center"/>
            <w:hideMark/>
          </w:tcPr>
          <w:p w14:paraId="2043EAC4"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5477</w:t>
            </w:r>
          </w:p>
        </w:tc>
        <w:tc>
          <w:tcPr>
            <w:tcW w:w="1845" w:type="dxa"/>
            <w:tcBorders>
              <w:top w:val="single" w:sz="4" w:space="0" w:color="auto"/>
              <w:bottom w:val="single" w:sz="4" w:space="0" w:color="auto"/>
            </w:tcBorders>
            <w:shd w:val="clear" w:color="auto" w:fill="auto"/>
            <w:noWrap/>
            <w:vAlign w:val="center"/>
            <w:hideMark/>
          </w:tcPr>
          <w:p w14:paraId="68921DB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1153 (21.1 %)</w:t>
            </w:r>
          </w:p>
        </w:tc>
        <w:tc>
          <w:tcPr>
            <w:tcW w:w="640" w:type="dxa"/>
            <w:tcBorders>
              <w:top w:val="single" w:sz="4" w:space="0" w:color="auto"/>
              <w:bottom w:val="single" w:sz="4" w:space="0" w:color="auto"/>
            </w:tcBorders>
            <w:vAlign w:val="center"/>
          </w:tcPr>
          <w:p w14:paraId="488C103D"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2737</w:t>
            </w:r>
          </w:p>
        </w:tc>
        <w:tc>
          <w:tcPr>
            <w:tcW w:w="2070" w:type="dxa"/>
            <w:tcBorders>
              <w:top w:val="single" w:sz="4" w:space="0" w:color="auto"/>
              <w:bottom w:val="single" w:sz="4" w:space="0" w:color="auto"/>
            </w:tcBorders>
            <w:vAlign w:val="center"/>
          </w:tcPr>
          <w:p w14:paraId="4057C48F" w14:textId="77777777" w:rsidR="00F84431" w:rsidRPr="00D13EC5" w:rsidRDefault="00F84431" w:rsidP="00F84431">
            <w:pPr>
              <w:jc w:val="center"/>
              <w:rPr>
                <w:rFonts w:eastAsia="Times New Roman"/>
                <w:color w:val="000000"/>
                <w:sz w:val="20"/>
                <w:szCs w:val="20"/>
                <w:lang w:val="en-US"/>
              </w:rPr>
            </w:pPr>
            <w:r w:rsidRPr="00D13EC5">
              <w:rPr>
                <w:rFonts w:eastAsia="Times New Roman"/>
                <w:color w:val="000000"/>
                <w:sz w:val="20"/>
                <w:szCs w:val="20"/>
                <w:lang w:val="en-US"/>
              </w:rPr>
              <w:t>605 (22.1 %)</w:t>
            </w:r>
          </w:p>
        </w:tc>
      </w:tr>
    </w:tbl>
    <w:p w14:paraId="1AFB14C9" w14:textId="48EDB36F" w:rsidR="00F84431" w:rsidRPr="00D13EC5" w:rsidRDefault="00F84431">
      <w:pPr>
        <w:rPr>
          <w:lang w:val="en-US"/>
        </w:rPr>
      </w:pPr>
      <w:r w:rsidRPr="00D13EC5">
        <w:rPr>
          <w:sz w:val="20"/>
          <w:szCs w:val="20"/>
          <w:lang w:val="en-US"/>
        </w:rPr>
        <w:t>N: number of non-missing values; SD: standard deviation; BP: blood pressure; MI: myocardial infarction; COPD: chronic obstructive percutaneous disease; ACEI: angiotensin converting enzyme inhibitor; ARB: antagonist receptor blocker; HF: heart failure; CV: cardiovascular</w:t>
      </w:r>
      <w:r w:rsidR="003A45FA">
        <w:rPr>
          <w:sz w:val="20"/>
          <w:szCs w:val="20"/>
          <w:lang w:val="en-US"/>
        </w:rPr>
        <w:t xml:space="preserve"> * at </w:t>
      </w:r>
      <w:proofErr w:type="gramStart"/>
      <w:r w:rsidR="00B206D4">
        <w:rPr>
          <w:sz w:val="20"/>
          <w:szCs w:val="20"/>
          <w:lang w:val="en-US"/>
        </w:rPr>
        <w:t>randomization ;</w:t>
      </w:r>
      <w:proofErr w:type="gramEnd"/>
      <w:r w:rsidR="00B206D4">
        <w:rPr>
          <w:sz w:val="20"/>
          <w:szCs w:val="20"/>
          <w:lang w:val="en-US"/>
        </w:rPr>
        <w:t xml:space="preserve"> </w:t>
      </w:r>
      <w:r w:rsidR="003A45FA">
        <w:rPr>
          <w:sz w:val="20"/>
          <w:szCs w:val="20"/>
          <w:lang w:val="en-US"/>
        </w:rPr>
        <w:t xml:space="preserve"> 50% ACEI/50% ARB per </w:t>
      </w:r>
      <w:proofErr w:type="spellStart"/>
      <w:r w:rsidR="003A45FA">
        <w:rPr>
          <w:sz w:val="20"/>
          <w:szCs w:val="20"/>
          <w:lang w:val="en-US"/>
        </w:rPr>
        <w:t>randomisation</w:t>
      </w:r>
      <w:proofErr w:type="spellEnd"/>
      <w:r w:rsidR="003A45FA">
        <w:rPr>
          <w:sz w:val="20"/>
          <w:szCs w:val="20"/>
          <w:lang w:val="en-US"/>
        </w:rPr>
        <w:t xml:space="preserve">  </w:t>
      </w:r>
      <w:r w:rsidRPr="00D13EC5">
        <w:rPr>
          <w:lang w:val="en-US"/>
        </w:rPr>
        <w:br w:type="page"/>
      </w:r>
    </w:p>
    <w:p w14:paraId="2D5915D3" w14:textId="27137F4D" w:rsidR="009E007C" w:rsidRPr="00D13EC5" w:rsidRDefault="00D45898" w:rsidP="00D25E01">
      <w:pPr>
        <w:pStyle w:val="Titre2"/>
        <w:rPr>
          <w:lang w:val="en-US"/>
        </w:rPr>
      </w:pPr>
      <w:r w:rsidRPr="00D13EC5">
        <w:rPr>
          <w:lang w:val="en-US"/>
        </w:rPr>
        <w:lastRenderedPageBreak/>
        <w:t xml:space="preserve">Table 2: </w:t>
      </w:r>
      <w:r w:rsidR="00B77785" w:rsidRPr="00CA52F1">
        <w:rPr>
          <w:lang w:val="en-US"/>
        </w:rPr>
        <w:t>Risk scores of CV death and hospitalization for HF develo</w:t>
      </w:r>
      <w:r w:rsidR="007D4887" w:rsidRPr="00CA52F1">
        <w:rPr>
          <w:lang w:val="en-US"/>
        </w:rPr>
        <w:t>p</w:t>
      </w:r>
      <w:r w:rsidR="00B77785" w:rsidRPr="00CA52F1">
        <w:rPr>
          <w:lang w:val="en-US"/>
        </w:rPr>
        <w:t xml:space="preserve">ed in </w:t>
      </w:r>
      <w:r w:rsidR="005523B0" w:rsidRPr="00CA52F1">
        <w:rPr>
          <w:lang w:val="en-US"/>
        </w:rPr>
        <w:t xml:space="preserve">the </w:t>
      </w:r>
      <w:r w:rsidR="00B77785" w:rsidRPr="00CA52F1">
        <w:rPr>
          <w:lang w:val="en-US"/>
        </w:rPr>
        <w:t xml:space="preserve">EPHESUS cohort and validated in </w:t>
      </w:r>
      <w:r w:rsidR="005523B0" w:rsidRPr="00CA52F1">
        <w:rPr>
          <w:lang w:val="en-US"/>
        </w:rPr>
        <w:t xml:space="preserve">the </w:t>
      </w:r>
      <w:r w:rsidR="00B77785" w:rsidRPr="00CA52F1">
        <w:rPr>
          <w:lang w:val="en-US"/>
        </w:rPr>
        <w:t>OPTIMAAL and EMPHASIS-HF cohorts</w:t>
      </w:r>
    </w:p>
    <w:tbl>
      <w:tblPr>
        <w:tblW w:w="11758" w:type="dxa"/>
        <w:jc w:val="center"/>
        <w:tblLook w:val="04A0" w:firstRow="1" w:lastRow="0" w:firstColumn="1" w:lastColumn="0" w:noHBand="0" w:noVBand="1"/>
      </w:tblPr>
      <w:tblGrid>
        <w:gridCol w:w="3118"/>
        <w:gridCol w:w="1716"/>
        <w:gridCol w:w="966"/>
        <w:gridCol w:w="653"/>
        <w:gridCol w:w="750"/>
        <w:gridCol w:w="287"/>
        <w:gridCol w:w="83"/>
        <w:gridCol w:w="288"/>
        <w:gridCol w:w="1428"/>
        <w:gridCol w:w="300"/>
        <w:gridCol w:w="666"/>
        <w:gridCol w:w="300"/>
        <w:gridCol w:w="353"/>
        <w:gridCol w:w="398"/>
        <w:gridCol w:w="452"/>
      </w:tblGrid>
      <w:tr w:rsidR="007A37B5" w:rsidRPr="00D13EC5" w14:paraId="16F11376" w14:textId="77777777" w:rsidTr="00A952EF">
        <w:trPr>
          <w:trHeight w:hRule="exact" w:val="227"/>
          <w:tblHeader/>
          <w:jc w:val="center"/>
        </w:trPr>
        <w:tc>
          <w:tcPr>
            <w:tcW w:w="3118" w:type="dxa"/>
            <w:vMerge w:val="restart"/>
            <w:tcBorders>
              <w:top w:val="single" w:sz="4" w:space="0" w:color="auto"/>
              <w:bottom w:val="single" w:sz="4" w:space="0" w:color="auto"/>
            </w:tcBorders>
            <w:vAlign w:val="center"/>
          </w:tcPr>
          <w:p w14:paraId="020E3A5A" w14:textId="77777777" w:rsidR="0027225D" w:rsidRPr="00D13EC5" w:rsidRDefault="0027225D" w:rsidP="00D02628">
            <w:pPr>
              <w:rPr>
                <w:sz w:val="20"/>
                <w:szCs w:val="20"/>
                <w:lang w:val="en-US"/>
              </w:rPr>
            </w:pPr>
            <w:r w:rsidRPr="00D13EC5">
              <w:rPr>
                <w:b/>
                <w:sz w:val="20"/>
                <w:szCs w:val="20"/>
                <w:lang w:val="en-US"/>
              </w:rPr>
              <w:t>Variables</w:t>
            </w:r>
          </w:p>
        </w:tc>
        <w:tc>
          <w:tcPr>
            <w:tcW w:w="4372" w:type="dxa"/>
            <w:gridSpan w:val="5"/>
            <w:tcBorders>
              <w:top w:val="single" w:sz="4" w:space="0" w:color="auto"/>
              <w:bottom w:val="single" w:sz="4" w:space="0" w:color="auto"/>
            </w:tcBorders>
            <w:vAlign w:val="center"/>
          </w:tcPr>
          <w:p w14:paraId="76E14FBB" w14:textId="77777777" w:rsidR="0027225D" w:rsidRPr="00D13EC5" w:rsidRDefault="0027225D" w:rsidP="00D02628">
            <w:pPr>
              <w:jc w:val="center"/>
              <w:rPr>
                <w:rFonts w:eastAsia="Times New Roman"/>
                <w:b/>
                <w:bCs/>
                <w:color w:val="000000"/>
                <w:sz w:val="20"/>
                <w:szCs w:val="20"/>
                <w:lang w:val="en-US"/>
              </w:rPr>
            </w:pPr>
            <w:r w:rsidRPr="00D13EC5">
              <w:rPr>
                <w:rFonts w:eastAsia="Times New Roman"/>
                <w:b/>
                <w:bCs/>
                <w:color w:val="000000"/>
                <w:sz w:val="20"/>
                <w:szCs w:val="20"/>
                <w:lang w:val="en-US"/>
              </w:rPr>
              <w:t>CV death</w:t>
            </w:r>
          </w:p>
        </w:tc>
        <w:tc>
          <w:tcPr>
            <w:tcW w:w="371" w:type="dxa"/>
            <w:gridSpan w:val="2"/>
            <w:tcBorders>
              <w:top w:val="single" w:sz="4" w:space="0" w:color="auto"/>
              <w:bottom w:val="single" w:sz="4" w:space="0" w:color="auto"/>
            </w:tcBorders>
            <w:vAlign w:val="center"/>
          </w:tcPr>
          <w:p w14:paraId="3CBCAC40" w14:textId="77777777" w:rsidR="0027225D" w:rsidRPr="00D13EC5" w:rsidRDefault="0027225D" w:rsidP="00D02628">
            <w:pPr>
              <w:jc w:val="center"/>
              <w:rPr>
                <w:rFonts w:eastAsia="Times New Roman"/>
                <w:b/>
                <w:bCs/>
                <w:color w:val="000000"/>
                <w:sz w:val="20"/>
                <w:szCs w:val="20"/>
                <w:lang w:val="en-US"/>
              </w:rPr>
            </w:pPr>
          </w:p>
        </w:tc>
        <w:tc>
          <w:tcPr>
            <w:tcW w:w="3897" w:type="dxa"/>
            <w:gridSpan w:val="7"/>
            <w:tcBorders>
              <w:top w:val="single" w:sz="4" w:space="0" w:color="auto"/>
              <w:bottom w:val="single" w:sz="4" w:space="0" w:color="auto"/>
            </w:tcBorders>
            <w:vAlign w:val="center"/>
          </w:tcPr>
          <w:p w14:paraId="2D28F2A3" w14:textId="77777777" w:rsidR="0027225D" w:rsidRPr="00D13EC5" w:rsidRDefault="0027225D" w:rsidP="00D02628">
            <w:pPr>
              <w:jc w:val="center"/>
              <w:rPr>
                <w:rFonts w:eastAsia="Times New Roman"/>
                <w:b/>
                <w:bCs/>
                <w:color w:val="000000"/>
                <w:sz w:val="20"/>
                <w:szCs w:val="20"/>
                <w:lang w:val="en-US"/>
              </w:rPr>
            </w:pPr>
            <w:r w:rsidRPr="00D13EC5">
              <w:rPr>
                <w:rFonts w:eastAsia="Times New Roman"/>
                <w:b/>
                <w:bCs/>
                <w:color w:val="000000"/>
                <w:sz w:val="20"/>
                <w:szCs w:val="20"/>
                <w:lang w:val="en-US"/>
              </w:rPr>
              <w:t>Hospitalization for HF</w:t>
            </w:r>
          </w:p>
        </w:tc>
      </w:tr>
      <w:tr w:rsidR="00FB6300" w:rsidRPr="00D13EC5" w14:paraId="09C6DC0F" w14:textId="77777777" w:rsidTr="00A952EF">
        <w:trPr>
          <w:trHeight w:hRule="exact" w:val="227"/>
          <w:tblHeader/>
          <w:jc w:val="center"/>
        </w:trPr>
        <w:tc>
          <w:tcPr>
            <w:tcW w:w="3118" w:type="dxa"/>
            <w:vMerge/>
            <w:tcBorders>
              <w:top w:val="single" w:sz="4" w:space="0" w:color="auto"/>
              <w:bottom w:val="single" w:sz="4" w:space="0" w:color="auto"/>
            </w:tcBorders>
            <w:vAlign w:val="center"/>
          </w:tcPr>
          <w:p w14:paraId="39844AD8" w14:textId="77777777" w:rsidR="0027225D" w:rsidRPr="00D13EC5" w:rsidRDefault="0027225D" w:rsidP="00D02628">
            <w:pPr>
              <w:rPr>
                <w:b/>
                <w:sz w:val="20"/>
                <w:szCs w:val="20"/>
                <w:lang w:val="en-US"/>
              </w:rPr>
            </w:pPr>
          </w:p>
        </w:tc>
        <w:tc>
          <w:tcPr>
            <w:tcW w:w="1716" w:type="dxa"/>
            <w:tcBorders>
              <w:top w:val="single" w:sz="4" w:space="0" w:color="auto"/>
              <w:bottom w:val="single" w:sz="4" w:space="0" w:color="auto"/>
            </w:tcBorders>
            <w:vAlign w:val="center"/>
          </w:tcPr>
          <w:p w14:paraId="2338040E" w14:textId="77777777" w:rsidR="0027225D" w:rsidRPr="00D13EC5" w:rsidRDefault="0027225D" w:rsidP="00D02628">
            <w:pPr>
              <w:jc w:val="center"/>
              <w:rPr>
                <w:rFonts w:eastAsia="Times New Roman"/>
                <w:b/>
                <w:bCs/>
                <w:color w:val="000000"/>
                <w:sz w:val="20"/>
                <w:szCs w:val="20"/>
                <w:lang w:val="en-US"/>
              </w:rPr>
            </w:pPr>
            <w:r w:rsidRPr="00D13EC5">
              <w:rPr>
                <w:rFonts w:eastAsia="Times New Roman"/>
                <w:b/>
                <w:bCs/>
                <w:color w:val="000000"/>
                <w:sz w:val="20"/>
                <w:szCs w:val="20"/>
                <w:lang w:val="en-US"/>
              </w:rPr>
              <w:t>HR (CI 95 %)</w:t>
            </w:r>
          </w:p>
        </w:tc>
        <w:tc>
          <w:tcPr>
            <w:tcW w:w="966" w:type="dxa"/>
            <w:tcBorders>
              <w:top w:val="single" w:sz="4" w:space="0" w:color="auto"/>
              <w:bottom w:val="single" w:sz="4" w:space="0" w:color="auto"/>
            </w:tcBorders>
            <w:vAlign w:val="center"/>
          </w:tcPr>
          <w:p w14:paraId="370060C8" w14:textId="77777777" w:rsidR="0027225D" w:rsidRPr="00D13EC5" w:rsidRDefault="0027225D" w:rsidP="00D02628">
            <w:pPr>
              <w:jc w:val="center"/>
              <w:rPr>
                <w:rFonts w:eastAsia="Times New Roman"/>
                <w:b/>
                <w:bCs/>
                <w:color w:val="000000"/>
                <w:sz w:val="20"/>
                <w:szCs w:val="20"/>
                <w:lang w:val="en-US"/>
              </w:rPr>
            </w:pPr>
            <w:r w:rsidRPr="00D13EC5">
              <w:rPr>
                <w:rFonts w:eastAsia="Times New Roman"/>
                <w:b/>
                <w:bCs/>
                <w:color w:val="000000"/>
                <w:sz w:val="20"/>
                <w:szCs w:val="20"/>
                <w:lang w:val="en-US"/>
              </w:rPr>
              <w:t>p-value</w:t>
            </w:r>
          </w:p>
        </w:tc>
        <w:tc>
          <w:tcPr>
            <w:tcW w:w="653" w:type="dxa"/>
            <w:tcBorders>
              <w:top w:val="single" w:sz="4" w:space="0" w:color="auto"/>
              <w:bottom w:val="single" w:sz="4" w:space="0" w:color="auto"/>
            </w:tcBorders>
            <w:vAlign w:val="center"/>
          </w:tcPr>
          <w:p w14:paraId="248DAE60" w14:textId="77777777" w:rsidR="0027225D" w:rsidRPr="00D13EC5" w:rsidRDefault="0027225D" w:rsidP="00D02628">
            <w:pPr>
              <w:jc w:val="center"/>
              <w:rPr>
                <w:rFonts w:eastAsia="Times New Roman"/>
                <w:b/>
                <w:bCs/>
                <w:color w:val="000000"/>
                <w:sz w:val="20"/>
                <w:szCs w:val="20"/>
                <w:lang w:val="en-US"/>
              </w:rPr>
            </w:pPr>
            <w:r w:rsidRPr="00D13EC5">
              <w:rPr>
                <w:rFonts w:eastAsia="Times New Roman"/>
                <w:b/>
                <w:bCs/>
                <w:color w:val="000000"/>
                <w:sz w:val="20"/>
                <w:szCs w:val="20"/>
                <w:lang w:val="en-US"/>
              </w:rPr>
              <w:t>β</w:t>
            </w:r>
          </w:p>
        </w:tc>
        <w:tc>
          <w:tcPr>
            <w:tcW w:w="750" w:type="dxa"/>
            <w:tcBorders>
              <w:top w:val="single" w:sz="4" w:space="0" w:color="auto"/>
              <w:bottom w:val="single" w:sz="4" w:space="0" w:color="auto"/>
            </w:tcBorders>
            <w:vAlign w:val="center"/>
          </w:tcPr>
          <w:p w14:paraId="6A676AEB" w14:textId="77777777" w:rsidR="0027225D" w:rsidRPr="00D13EC5" w:rsidRDefault="0027225D" w:rsidP="00D02628">
            <w:pPr>
              <w:jc w:val="center"/>
              <w:rPr>
                <w:rFonts w:eastAsia="Times New Roman"/>
                <w:b/>
                <w:bCs/>
                <w:color w:val="000000"/>
                <w:sz w:val="20"/>
                <w:szCs w:val="20"/>
                <w:lang w:val="en-US"/>
              </w:rPr>
            </w:pPr>
            <w:r w:rsidRPr="00D13EC5">
              <w:rPr>
                <w:rFonts w:eastAsia="Times New Roman"/>
                <w:b/>
                <w:bCs/>
                <w:color w:val="000000"/>
                <w:sz w:val="20"/>
                <w:szCs w:val="20"/>
                <w:lang w:val="en-US"/>
              </w:rPr>
              <w:t>Points</w:t>
            </w:r>
          </w:p>
        </w:tc>
        <w:tc>
          <w:tcPr>
            <w:tcW w:w="370" w:type="dxa"/>
            <w:gridSpan w:val="2"/>
            <w:tcBorders>
              <w:top w:val="single" w:sz="4" w:space="0" w:color="auto"/>
              <w:bottom w:val="single" w:sz="4" w:space="0" w:color="auto"/>
            </w:tcBorders>
            <w:vAlign w:val="center"/>
          </w:tcPr>
          <w:p w14:paraId="1C7DB59B" w14:textId="77777777" w:rsidR="0027225D" w:rsidRPr="00D13EC5" w:rsidRDefault="0027225D" w:rsidP="00D02628">
            <w:pPr>
              <w:jc w:val="center"/>
              <w:rPr>
                <w:rFonts w:eastAsia="Times New Roman"/>
                <w:b/>
                <w:bCs/>
                <w:color w:val="000000"/>
                <w:sz w:val="20"/>
                <w:szCs w:val="20"/>
                <w:lang w:val="en-US"/>
              </w:rPr>
            </w:pPr>
          </w:p>
        </w:tc>
        <w:tc>
          <w:tcPr>
            <w:tcW w:w="1716" w:type="dxa"/>
            <w:gridSpan w:val="2"/>
            <w:tcBorders>
              <w:top w:val="single" w:sz="4" w:space="0" w:color="auto"/>
              <w:bottom w:val="single" w:sz="4" w:space="0" w:color="auto"/>
            </w:tcBorders>
            <w:vAlign w:val="center"/>
          </w:tcPr>
          <w:p w14:paraId="1DACB4EE" w14:textId="77777777" w:rsidR="0027225D" w:rsidRPr="00D13EC5" w:rsidRDefault="0027225D" w:rsidP="00D02628">
            <w:pPr>
              <w:jc w:val="center"/>
              <w:rPr>
                <w:rFonts w:eastAsia="Times New Roman"/>
                <w:b/>
                <w:bCs/>
                <w:color w:val="000000"/>
                <w:sz w:val="20"/>
                <w:szCs w:val="20"/>
                <w:lang w:val="en-US"/>
              </w:rPr>
            </w:pPr>
            <w:r w:rsidRPr="00D13EC5">
              <w:rPr>
                <w:rFonts w:eastAsia="Times New Roman"/>
                <w:b/>
                <w:bCs/>
                <w:color w:val="000000"/>
                <w:sz w:val="20"/>
                <w:szCs w:val="20"/>
                <w:lang w:val="en-US"/>
              </w:rPr>
              <w:t>HR (CI 95 %)</w:t>
            </w:r>
          </w:p>
        </w:tc>
        <w:tc>
          <w:tcPr>
            <w:tcW w:w="966" w:type="dxa"/>
            <w:gridSpan w:val="2"/>
            <w:tcBorders>
              <w:top w:val="single" w:sz="4" w:space="0" w:color="auto"/>
              <w:bottom w:val="single" w:sz="4" w:space="0" w:color="auto"/>
            </w:tcBorders>
            <w:vAlign w:val="center"/>
          </w:tcPr>
          <w:p w14:paraId="05A5DC17" w14:textId="77777777" w:rsidR="0027225D" w:rsidRPr="00D13EC5" w:rsidRDefault="0027225D" w:rsidP="00D02628">
            <w:pPr>
              <w:jc w:val="center"/>
              <w:rPr>
                <w:rFonts w:eastAsia="Times New Roman"/>
                <w:b/>
                <w:bCs/>
                <w:color w:val="000000"/>
                <w:sz w:val="20"/>
                <w:szCs w:val="20"/>
                <w:lang w:val="en-US"/>
              </w:rPr>
            </w:pPr>
            <w:r w:rsidRPr="00D13EC5">
              <w:rPr>
                <w:rFonts w:eastAsia="Times New Roman"/>
                <w:b/>
                <w:bCs/>
                <w:color w:val="000000"/>
                <w:sz w:val="20"/>
                <w:szCs w:val="20"/>
                <w:lang w:val="en-US"/>
              </w:rPr>
              <w:t>p-value</w:t>
            </w:r>
          </w:p>
        </w:tc>
        <w:tc>
          <w:tcPr>
            <w:tcW w:w="653" w:type="dxa"/>
            <w:gridSpan w:val="2"/>
            <w:tcBorders>
              <w:top w:val="single" w:sz="4" w:space="0" w:color="auto"/>
              <w:bottom w:val="single" w:sz="4" w:space="0" w:color="auto"/>
            </w:tcBorders>
            <w:vAlign w:val="center"/>
          </w:tcPr>
          <w:p w14:paraId="46F918B9" w14:textId="77777777" w:rsidR="0027225D" w:rsidRPr="00D13EC5" w:rsidRDefault="0027225D" w:rsidP="00D02628">
            <w:pPr>
              <w:jc w:val="center"/>
              <w:rPr>
                <w:rFonts w:eastAsia="Times New Roman"/>
                <w:b/>
                <w:bCs/>
                <w:color w:val="000000"/>
                <w:sz w:val="20"/>
                <w:szCs w:val="20"/>
                <w:lang w:val="en-US"/>
              </w:rPr>
            </w:pPr>
            <w:r w:rsidRPr="00D13EC5">
              <w:rPr>
                <w:rFonts w:eastAsia="Times New Roman"/>
                <w:b/>
                <w:bCs/>
                <w:color w:val="000000"/>
                <w:sz w:val="20"/>
                <w:szCs w:val="20"/>
                <w:lang w:val="en-US"/>
              </w:rPr>
              <w:t>β</w:t>
            </w:r>
          </w:p>
        </w:tc>
        <w:tc>
          <w:tcPr>
            <w:tcW w:w="850" w:type="dxa"/>
            <w:gridSpan w:val="2"/>
            <w:tcBorders>
              <w:top w:val="single" w:sz="4" w:space="0" w:color="auto"/>
              <w:bottom w:val="single" w:sz="4" w:space="0" w:color="auto"/>
            </w:tcBorders>
            <w:vAlign w:val="center"/>
          </w:tcPr>
          <w:p w14:paraId="5D365E27" w14:textId="77777777" w:rsidR="0027225D" w:rsidRPr="00D13EC5" w:rsidRDefault="0027225D" w:rsidP="00D02628">
            <w:pPr>
              <w:jc w:val="center"/>
              <w:rPr>
                <w:rFonts w:eastAsia="Times New Roman"/>
                <w:b/>
                <w:bCs/>
                <w:color w:val="000000"/>
                <w:sz w:val="20"/>
                <w:szCs w:val="20"/>
                <w:lang w:val="en-US"/>
              </w:rPr>
            </w:pPr>
            <w:r w:rsidRPr="00D13EC5">
              <w:rPr>
                <w:rFonts w:eastAsia="Times New Roman"/>
                <w:b/>
                <w:bCs/>
                <w:color w:val="000000"/>
                <w:sz w:val="20"/>
                <w:szCs w:val="20"/>
                <w:lang w:val="en-US"/>
              </w:rPr>
              <w:t>Points</w:t>
            </w:r>
          </w:p>
        </w:tc>
      </w:tr>
      <w:tr w:rsidR="00FB6300" w:rsidRPr="00D13EC5" w14:paraId="5879592D" w14:textId="77777777" w:rsidTr="00A952EF">
        <w:trPr>
          <w:trHeight w:hRule="exact" w:val="227"/>
          <w:jc w:val="center"/>
        </w:trPr>
        <w:tc>
          <w:tcPr>
            <w:tcW w:w="3118" w:type="dxa"/>
            <w:tcBorders>
              <w:top w:val="single" w:sz="4" w:space="0" w:color="auto"/>
            </w:tcBorders>
            <w:vAlign w:val="center"/>
          </w:tcPr>
          <w:p w14:paraId="2CF4CF6B" w14:textId="3C97B5CE" w:rsidR="0027225D" w:rsidRPr="007622B1" w:rsidRDefault="0027225D" w:rsidP="00D02628">
            <w:pPr>
              <w:rPr>
                <w:rFonts w:eastAsia="Times New Roman"/>
                <w:b/>
                <w:color w:val="000000"/>
                <w:sz w:val="20"/>
                <w:szCs w:val="20"/>
                <w:lang w:val="en-US"/>
              </w:rPr>
            </w:pPr>
            <w:r w:rsidRPr="007622B1">
              <w:rPr>
                <w:rFonts w:eastAsia="Times New Roman"/>
                <w:b/>
                <w:color w:val="000000"/>
                <w:sz w:val="20"/>
                <w:szCs w:val="20"/>
                <w:lang w:val="en-US"/>
              </w:rPr>
              <w:t>Time-</w:t>
            </w:r>
            <w:r w:rsidR="00376FFC" w:rsidRPr="00376FFC">
              <w:rPr>
                <w:rFonts w:eastAsia="Times New Roman"/>
                <w:b/>
                <w:color w:val="000000"/>
                <w:sz w:val="20"/>
                <w:szCs w:val="20"/>
                <w:lang w:val="en-US"/>
              </w:rPr>
              <w:t>updated</w:t>
            </w:r>
            <w:r w:rsidR="00376FFC">
              <w:rPr>
                <w:rFonts w:eastAsia="Times New Roman"/>
                <w:b/>
                <w:color w:val="000000"/>
                <w:sz w:val="20"/>
                <w:szCs w:val="20"/>
                <w:lang w:val="en-US"/>
              </w:rPr>
              <w:t xml:space="preserve"> </w:t>
            </w:r>
            <w:r>
              <w:rPr>
                <w:rFonts w:eastAsia="Times New Roman"/>
                <w:b/>
                <w:color w:val="000000"/>
                <w:sz w:val="20"/>
                <w:szCs w:val="20"/>
                <w:lang w:val="en-US"/>
              </w:rPr>
              <w:t>variables</w:t>
            </w:r>
          </w:p>
        </w:tc>
        <w:tc>
          <w:tcPr>
            <w:tcW w:w="1716" w:type="dxa"/>
            <w:tcBorders>
              <w:top w:val="single" w:sz="4" w:space="0" w:color="auto"/>
            </w:tcBorders>
            <w:vAlign w:val="center"/>
          </w:tcPr>
          <w:p w14:paraId="46C5F68A" w14:textId="77777777" w:rsidR="0027225D" w:rsidRPr="00D13EC5" w:rsidRDefault="0027225D" w:rsidP="00D02628">
            <w:pPr>
              <w:jc w:val="center"/>
              <w:rPr>
                <w:rFonts w:eastAsia="Times New Roman"/>
                <w:color w:val="000000"/>
                <w:sz w:val="20"/>
                <w:szCs w:val="20"/>
                <w:lang w:val="en-US"/>
              </w:rPr>
            </w:pPr>
          </w:p>
        </w:tc>
        <w:tc>
          <w:tcPr>
            <w:tcW w:w="966" w:type="dxa"/>
            <w:tcBorders>
              <w:top w:val="single" w:sz="4" w:space="0" w:color="auto"/>
            </w:tcBorders>
            <w:vAlign w:val="center"/>
          </w:tcPr>
          <w:p w14:paraId="338FEE97" w14:textId="77777777" w:rsidR="0027225D" w:rsidRPr="00D13EC5" w:rsidRDefault="0027225D" w:rsidP="00D02628">
            <w:pPr>
              <w:jc w:val="center"/>
              <w:rPr>
                <w:rFonts w:eastAsia="Times New Roman"/>
                <w:color w:val="000000"/>
                <w:sz w:val="20"/>
                <w:szCs w:val="20"/>
                <w:lang w:val="en-US"/>
              </w:rPr>
            </w:pPr>
          </w:p>
        </w:tc>
        <w:tc>
          <w:tcPr>
            <w:tcW w:w="653" w:type="dxa"/>
            <w:tcBorders>
              <w:top w:val="single" w:sz="4" w:space="0" w:color="auto"/>
            </w:tcBorders>
            <w:vAlign w:val="center"/>
          </w:tcPr>
          <w:p w14:paraId="33C0E442" w14:textId="77777777" w:rsidR="0027225D" w:rsidRPr="00D13EC5" w:rsidRDefault="0027225D" w:rsidP="00D02628">
            <w:pPr>
              <w:jc w:val="center"/>
              <w:rPr>
                <w:rFonts w:eastAsia="Times New Roman"/>
                <w:color w:val="000000"/>
                <w:sz w:val="20"/>
                <w:szCs w:val="20"/>
                <w:lang w:val="en-US"/>
              </w:rPr>
            </w:pPr>
          </w:p>
        </w:tc>
        <w:tc>
          <w:tcPr>
            <w:tcW w:w="750" w:type="dxa"/>
            <w:tcBorders>
              <w:top w:val="single" w:sz="4" w:space="0" w:color="auto"/>
            </w:tcBorders>
            <w:vAlign w:val="center"/>
          </w:tcPr>
          <w:p w14:paraId="0A0183CF" w14:textId="77777777" w:rsidR="0027225D" w:rsidRPr="00D13EC5" w:rsidRDefault="0027225D" w:rsidP="00D02628">
            <w:pPr>
              <w:jc w:val="center"/>
              <w:rPr>
                <w:rFonts w:eastAsia="Times New Roman"/>
                <w:color w:val="000000"/>
                <w:sz w:val="20"/>
                <w:szCs w:val="20"/>
                <w:lang w:val="en-US"/>
              </w:rPr>
            </w:pPr>
          </w:p>
        </w:tc>
        <w:tc>
          <w:tcPr>
            <w:tcW w:w="370" w:type="dxa"/>
            <w:gridSpan w:val="2"/>
            <w:tcBorders>
              <w:top w:val="single" w:sz="4" w:space="0" w:color="auto"/>
            </w:tcBorders>
            <w:vAlign w:val="center"/>
          </w:tcPr>
          <w:p w14:paraId="772A48C7"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tcBorders>
            <w:vAlign w:val="center"/>
          </w:tcPr>
          <w:p w14:paraId="2C36FD6B" w14:textId="77777777" w:rsidR="0027225D" w:rsidRPr="00D13EC5" w:rsidRDefault="0027225D" w:rsidP="00D02628">
            <w:pPr>
              <w:jc w:val="center"/>
              <w:rPr>
                <w:rFonts w:eastAsia="Times New Roman"/>
                <w:color w:val="000000"/>
                <w:sz w:val="20"/>
                <w:szCs w:val="20"/>
                <w:lang w:val="en-US"/>
              </w:rPr>
            </w:pPr>
          </w:p>
        </w:tc>
        <w:tc>
          <w:tcPr>
            <w:tcW w:w="966" w:type="dxa"/>
            <w:gridSpan w:val="2"/>
            <w:tcBorders>
              <w:top w:val="single" w:sz="4" w:space="0" w:color="auto"/>
            </w:tcBorders>
            <w:vAlign w:val="center"/>
          </w:tcPr>
          <w:p w14:paraId="54A4C6EA" w14:textId="77777777" w:rsidR="0027225D" w:rsidRPr="00D13EC5" w:rsidRDefault="0027225D" w:rsidP="00D02628">
            <w:pPr>
              <w:jc w:val="center"/>
              <w:rPr>
                <w:rFonts w:eastAsia="Times New Roman"/>
                <w:color w:val="000000"/>
                <w:sz w:val="20"/>
                <w:szCs w:val="20"/>
                <w:lang w:val="en-US"/>
              </w:rPr>
            </w:pPr>
          </w:p>
        </w:tc>
        <w:tc>
          <w:tcPr>
            <w:tcW w:w="653" w:type="dxa"/>
            <w:gridSpan w:val="2"/>
            <w:tcBorders>
              <w:top w:val="single" w:sz="4" w:space="0" w:color="auto"/>
            </w:tcBorders>
            <w:vAlign w:val="center"/>
          </w:tcPr>
          <w:p w14:paraId="506FDF11" w14:textId="77777777" w:rsidR="0027225D" w:rsidRPr="00D13EC5" w:rsidRDefault="0027225D" w:rsidP="00D02628">
            <w:pPr>
              <w:jc w:val="center"/>
              <w:rPr>
                <w:rFonts w:eastAsia="Times New Roman"/>
                <w:color w:val="000000"/>
                <w:sz w:val="20"/>
                <w:szCs w:val="20"/>
                <w:lang w:val="en-US"/>
              </w:rPr>
            </w:pPr>
          </w:p>
        </w:tc>
        <w:tc>
          <w:tcPr>
            <w:tcW w:w="850" w:type="dxa"/>
            <w:gridSpan w:val="2"/>
            <w:tcBorders>
              <w:top w:val="single" w:sz="4" w:space="0" w:color="auto"/>
            </w:tcBorders>
            <w:vAlign w:val="center"/>
          </w:tcPr>
          <w:p w14:paraId="6ECD63C4" w14:textId="77777777" w:rsidR="0027225D" w:rsidRPr="00D13EC5" w:rsidRDefault="0027225D" w:rsidP="00D02628">
            <w:pPr>
              <w:jc w:val="center"/>
              <w:rPr>
                <w:rFonts w:eastAsia="Times New Roman"/>
                <w:color w:val="000000"/>
                <w:sz w:val="20"/>
                <w:szCs w:val="20"/>
                <w:lang w:val="en-US"/>
              </w:rPr>
            </w:pPr>
          </w:p>
        </w:tc>
      </w:tr>
      <w:tr w:rsidR="00FB6300" w:rsidRPr="00D13EC5" w14:paraId="35EB8810" w14:textId="77777777" w:rsidTr="00A952EF">
        <w:trPr>
          <w:trHeight w:hRule="exact" w:val="227"/>
          <w:jc w:val="center"/>
        </w:trPr>
        <w:tc>
          <w:tcPr>
            <w:tcW w:w="3118" w:type="dxa"/>
            <w:vAlign w:val="center"/>
          </w:tcPr>
          <w:p w14:paraId="425F00AB"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Potassium (</w:t>
            </w:r>
            <w:proofErr w:type="spellStart"/>
            <w:r w:rsidRPr="00D13EC5">
              <w:rPr>
                <w:rFonts w:eastAsia="Times New Roman"/>
                <w:color w:val="000000"/>
                <w:sz w:val="20"/>
                <w:szCs w:val="20"/>
                <w:lang w:val="en-US"/>
              </w:rPr>
              <w:t>mmol</w:t>
            </w:r>
            <w:proofErr w:type="spellEnd"/>
            <w:r w:rsidRPr="00D13EC5">
              <w:rPr>
                <w:rFonts w:eastAsia="Times New Roman"/>
                <w:color w:val="000000"/>
                <w:sz w:val="20"/>
                <w:szCs w:val="20"/>
                <w:lang w:val="en-US"/>
              </w:rPr>
              <w:t>/L)</w:t>
            </w:r>
          </w:p>
        </w:tc>
        <w:tc>
          <w:tcPr>
            <w:tcW w:w="1716" w:type="dxa"/>
            <w:vAlign w:val="center"/>
          </w:tcPr>
          <w:p w14:paraId="51A97A7C" w14:textId="77777777" w:rsidR="0027225D" w:rsidRPr="00D13EC5" w:rsidRDefault="0027225D" w:rsidP="00D02628">
            <w:pPr>
              <w:jc w:val="center"/>
              <w:rPr>
                <w:rFonts w:eastAsia="Times New Roman"/>
                <w:color w:val="000000"/>
                <w:sz w:val="20"/>
                <w:szCs w:val="20"/>
                <w:lang w:val="en-US"/>
              </w:rPr>
            </w:pPr>
          </w:p>
        </w:tc>
        <w:tc>
          <w:tcPr>
            <w:tcW w:w="966" w:type="dxa"/>
            <w:vAlign w:val="center"/>
          </w:tcPr>
          <w:p w14:paraId="6DCCC322" w14:textId="384F01A0" w:rsidR="0027225D" w:rsidRPr="00D13EC5" w:rsidRDefault="0027225D" w:rsidP="00D02628">
            <w:pPr>
              <w:jc w:val="center"/>
              <w:rPr>
                <w:rFonts w:eastAsia="Times New Roman"/>
                <w:color w:val="000000"/>
                <w:sz w:val="20"/>
                <w:szCs w:val="20"/>
                <w:lang w:val="en-US"/>
              </w:rPr>
            </w:pPr>
          </w:p>
        </w:tc>
        <w:tc>
          <w:tcPr>
            <w:tcW w:w="653" w:type="dxa"/>
            <w:vAlign w:val="center"/>
          </w:tcPr>
          <w:p w14:paraId="6366D241" w14:textId="77777777" w:rsidR="0027225D" w:rsidRPr="00D13EC5" w:rsidRDefault="0027225D" w:rsidP="00D02628">
            <w:pPr>
              <w:jc w:val="center"/>
              <w:rPr>
                <w:rFonts w:eastAsia="Times New Roman"/>
                <w:color w:val="000000"/>
                <w:sz w:val="20"/>
                <w:szCs w:val="20"/>
                <w:lang w:val="en-US"/>
              </w:rPr>
            </w:pPr>
          </w:p>
        </w:tc>
        <w:tc>
          <w:tcPr>
            <w:tcW w:w="750" w:type="dxa"/>
            <w:vAlign w:val="center"/>
          </w:tcPr>
          <w:p w14:paraId="7A9CFED2" w14:textId="77777777" w:rsidR="0027225D" w:rsidRPr="00D13EC5" w:rsidRDefault="0027225D" w:rsidP="00D02628">
            <w:pPr>
              <w:jc w:val="center"/>
              <w:rPr>
                <w:rFonts w:eastAsia="Times New Roman"/>
                <w:color w:val="000000"/>
                <w:sz w:val="20"/>
                <w:szCs w:val="20"/>
                <w:lang w:val="en-US"/>
              </w:rPr>
            </w:pPr>
          </w:p>
        </w:tc>
        <w:tc>
          <w:tcPr>
            <w:tcW w:w="370" w:type="dxa"/>
            <w:gridSpan w:val="2"/>
            <w:vAlign w:val="center"/>
          </w:tcPr>
          <w:p w14:paraId="73E8BE1D"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42D25A3E" w14:textId="77777777" w:rsidR="0027225D" w:rsidRPr="00D13EC5" w:rsidRDefault="0027225D" w:rsidP="00D02628">
            <w:pPr>
              <w:jc w:val="center"/>
              <w:rPr>
                <w:rFonts w:eastAsia="Times New Roman"/>
                <w:color w:val="000000"/>
                <w:sz w:val="20"/>
                <w:szCs w:val="20"/>
                <w:lang w:val="en-US"/>
              </w:rPr>
            </w:pPr>
          </w:p>
        </w:tc>
        <w:tc>
          <w:tcPr>
            <w:tcW w:w="966" w:type="dxa"/>
            <w:gridSpan w:val="2"/>
            <w:vAlign w:val="center"/>
          </w:tcPr>
          <w:p w14:paraId="1ADCD22B" w14:textId="49FE3B9B" w:rsidR="0027225D" w:rsidRPr="00D13EC5" w:rsidRDefault="0027225D" w:rsidP="00D02628">
            <w:pPr>
              <w:jc w:val="center"/>
              <w:rPr>
                <w:rFonts w:eastAsia="Times New Roman"/>
                <w:color w:val="000000"/>
                <w:sz w:val="20"/>
                <w:szCs w:val="20"/>
                <w:lang w:val="en-US"/>
              </w:rPr>
            </w:pPr>
          </w:p>
        </w:tc>
        <w:tc>
          <w:tcPr>
            <w:tcW w:w="653" w:type="dxa"/>
            <w:gridSpan w:val="2"/>
            <w:vAlign w:val="center"/>
          </w:tcPr>
          <w:p w14:paraId="247786B4" w14:textId="77777777" w:rsidR="0027225D" w:rsidRPr="00D13EC5" w:rsidRDefault="0027225D" w:rsidP="00D02628">
            <w:pPr>
              <w:jc w:val="center"/>
              <w:rPr>
                <w:rFonts w:eastAsia="Times New Roman"/>
                <w:color w:val="000000"/>
                <w:sz w:val="20"/>
                <w:szCs w:val="20"/>
                <w:lang w:val="en-US"/>
              </w:rPr>
            </w:pPr>
          </w:p>
        </w:tc>
        <w:tc>
          <w:tcPr>
            <w:tcW w:w="850" w:type="dxa"/>
            <w:gridSpan w:val="2"/>
            <w:vAlign w:val="center"/>
          </w:tcPr>
          <w:p w14:paraId="18775B05" w14:textId="77777777" w:rsidR="0027225D" w:rsidRPr="00D13EC5" w:rsidRDefault="0027225D" w:rsidP="00D02628">
            <w:pPr>
              <w:jc w:val="center"/>
              <w:rPr>
                <w:rFonts w:eastAsia="Times New Roman"/>
                <w:color w:val="000000"/>
                <w:sz w:val="20"/>
                <w:szCs w:val="20"/>
                <w:lang w:val="en-US"/>
              </w:rPr>
            </w:pPr>
          </w:p>
        </w:tc>
      </w:tr>
      <w:tr w:rsidR="00FB6300" w:rsidRPr="00D13EC5" w14:paraId="75D63E9E" w14:textId="77777777" w:rsidTr="00A952EF">
        <w:trPr>
          <w:trHeight w:hRule="exact" w:val="227"/>
          <w:jc w:val="center"/>
        </w:trPr>
        <w:tc>
          <w:tcPr>
            <w:tcW w:w="3118" w:type="dxa"/>
            <w:vAlign w:val="center"/>
          </w:tcPr>
          <w:p w14:paraId="27CF9EF6"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&lt; 3.5</w:t>
            </w:r>
          </w:p>
        </w:tc>
        <w:tc>
          <w:tcPr>
            <w:tcW w:w="1716" w:type="dxa"/>
            <w:vAlign w:val="center"/>
          </w:tcPr>
          <w:p w14:paraId="6312125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2.09 (1.49 - 2.92)</w:t>
            </w:r>
          </w:p>
        </w:tc>
        <w:tc>
          <w:tcPr>
            <w:tcW w:w="966" w:type="dxa"/>
            <w:vAlign w:val="center"/>
          </w:tcPr>
          <w:p w14:paraId="47567EA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vAlign w:val="center"/>
          </w:tcPr>
          <w:p w14:paraId="5C46A25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0.74</w:t>
            </w:r>
          </w:p>
        </w:tc>
        <w:tc>
          <w:tcPr>
            <w:tcW w:w="750" w:type="dxa"/>
            <w:vAlign w:val="center"/>
          </w:tcPr>
          <w:p w14:paraId="1CCEC83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7</w:t>
            </w:r>
          </w:p>
        </w:tc>
        <w:tc>
          <w:tcPr>
            <w:tcW w:w="370" w:type="dxa"/>
            <w:gridSpan w:val="2"/>
            <w:vAlign w:val="center"/>
          </w:tcPr>
          <w:p w14:paraId="43E47D77"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2FAE05A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2.17 (1.48 - 3.19)</w:t>
            </w:r>
          </w:p>
        </w:tc>
        <w:tc>
          <w:tcPr>
            <w:tcW w:w="966" w:type="dxa"/>
            <w:gridSpan w:val="2"/>
            <w:vAlign w:val="center"/>
          </w:tcPr>
          <w:p w14:paraId="421B1C0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gridSpan w:val="2"/>
            <w:vAlign w:val="center"/>
          </w:tcPr>
          <w:p w14:paraId="250EFBE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0.78</w:t>
            </w:r>
          </w:p>
        </w:tc>
        <w:tc>
          <w:tcPr>
            <w:tcW w:w="850" w:type="dxa"/>
            <w:gridSpan w:val="2"/>
            <w:vAlign w:val="center"/>
          </w:tcPr>
          <w:p w14:paraId="4AE2B21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8</w:t>
            </w:r>
          </w:p>
        </w:tc>
      </w:tr>
      <w:tr w:rsidR="00FB6300" w:rsidRPr="00D13EC5" w14:paraId="6D5B1AA3" w14:textId="77777777" w:rsidTr="00A952EF">
        <w:trPr>
          <w:trHeight w:hRule="exact" w:val="227"/>
          <w:jc w:val="center"/>
        </w:trPr>
        <w:tc>
          <w:tcPr>
            <w:tcW w:w="3118" w:type="dxa"/>
            <w:vAlign w:val="center"/>
          </w:tcPr>
          <w:p w14:paraId="372D2AAF"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3.5 - 3.9</w:t>
            </w:r>
          </w:p>
        </w:tc>
        <w:tc>
          <w:tcPr>
            <w:tcW w:w="1716" w:type="dxa"/>
            <w:vAlign w:val="center"/>
          </w:tcPr>
          <w:p w14:paraId="5ACB5C01"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1.30 (1.05 - 1.61)</w:t>
            </w:r>
          </w:p>
        </w:tc>
        <w:tc>
          <w:tcPr>
            <w:tcW w:w="966" w:type="dxa"/>
            <w:vAlign w:val="center"/>
          </w:tcPr>
          <w:p w14:paraId="469589C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0.017</w:t>
            </w:r>
          </w:p>
        </w:tc>
        <w:tc>
          <w:tcPr>
            <w:tcW w:w="653" w:type="dxa"/>
            <w:vAlign w:val="center"/>
          </w:tcPr>
          <w:p w14:paraId="71D4457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0.26</w:t>
            </w:r>
          </w:p>
        </w:tc>
        <w:tc>
          <w:tcPr>
            <w:tcW w:w="750" w:type="dxa"/>
            <w:vAlign w:val="center"/>
          </w:tcPr>
          <w:p w14:paraId="777A488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w:t>
            </w:r>
          </w:p>
        </w:tc>
        <w:tc>
          <w:tcPr>
            <w:tcW w:w="370" w:type="dxa"/>
            <w:gridSpan w:val="2"/>
            <w:vAlign w:val="center"/>
          </w:tcPr>
          <w:p w14:paraId="293CB8B6"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1986DFF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1.50 (1.22 - 1.85)</w:t>
            </w:r>
          </w:p>
        </w:tc>
        <w:tc>
          <w:tcPr>
            <w:tcW w:w="966" w:type="dxa"/>
            <w:gridSpan w:val="2"/>
            <w:vAlign w:val="center"/>
          </w:tcPr>
          <w:p w14:paraId="664B6D0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0.0001</w:t>
            </w:r>
          </w:p>
        </w:tc>
        <w:tc>
          <w:tcPr>
            <w:tcW w:w="653" w:type="dxa"/>
            <w:gridSpan w:val="2"/>
            <w:vAlign w:val="center"/>
          </w:tcPr>
          <w:p w14:paraId="76A3C03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0.41</w:t>
            </w:r>
          </w:p>
        </w:tc>
        <w:tc>
          <w:tcPr>
            <w:tcW w:w="850" w:type="dxa"/>
            <w:gridSpan w:val="2"/>
            <w:vAlign w:val="center"/>
          </w:tcPr>
          <w:p w14:paraId="03123A81"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4</w:t>
            </w:r>
          </w:p>
        </w:tc>
      </w:tr>
      <w:tr w:rsidR="00FB6300" w:rsidRPr="00D13EC5" w14:paraId="34D5F1AF" w14:textId="77777777" w:rsidTr="00A952EF">
        <w:trPr>
          <w:trHeight w:hRule="exact" w:val="227"/>
          <w:jc w:val="center"/>
        </w:trPr>
        <w:tc>
          <w:tcPr>
            <w:tcW w:w="3118" w:type="dxa"/>
            <w:vAlign w:val="center"/>
          </w:tcPr>
          <w:p w14:paraId="5B19CCC3"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 xml:space="preserve">4 </w:t>
            </w:r>
            <w:r>
              <w:rPr>
                <w:rFonts w:eastAsia="Times New Roman"/>
                <w:color w:val="000000"/>
                <w:sz w:val="20"/>
                <w:szCs w:val="20"/>
                <w:lang w:val="en-US"/>
              </w:rPr>
              <w:t>–</w:t>
            </w:r>
            <w:r w:rsidRPr="00D13EC5">
              <w:rPr>
                <w:rFonts w:eastAsia="Times New Roman"/>
                <w:color w:val="000000"/>
                <w:sz w:val="20"/>
                <w:szCs w:val="20"/>
                <w:lang w:val="en-US"/>
              </w:rPr>
              <w:t xml:space="preserve"> 5</w:t>
            </w:r>
          </w:p>
        </w:tc>
        <w:tc>
          <w:tcPr>
            <w:tcW w:w="1716" w:type="dxa"/>
            <w:vAlign w:val="center"/>
          </w:tcPr>
          <w:p w14:paraId="07D134D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66" w:type="dxa"/>
            <w:vAlign w:val="center"/>
          </w:tcPr>
          <w:p w14:paraId="7FE4504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vAlign w:val="center"/>
          </w:tcPr>
          <w:p w14:paraId="74E8948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750" w:type="dxa"/>
            <w:vAlign w:val="center"/>
          </w:tcPr>
          <w:p w14:paraId="1996C5B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w:t>
            </w:r>
          </w:p>
        </w:tc>
        <w:tc>
          <w:tcPr>
            <w:tcW w:w="370" w:type="dxa"/>
            <w:gridSpan w:val="2"/>
            <w:vAlign w:val="center"/>
          </w:tcPr>
          <w:p w14:paraId="482B48F5"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3F9AAC2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66" w:type="dxa"/>
            <w:gridSpan w:val="2"/>
            <w:vAlign w:val="center"/>
          </w:tcPr>
          <w:p w14:paraId="2BCC3E0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vAlign w:val="center"/>
          </w:tcPr>
          <w:p w14:paraId="55733EF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vAlign w:val="center"/>
          </w:tcPr>
          <w:p w14:paraId="4142A58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w:t>
            </w:r>
          </w:p>
        </w:tc>
      </w:tr>
      <w:tr w:rsidR="00FB6300" w:rsidRPr="00D13EC5" w14:paraId="27436162" w14:textId="77777777" w:rsidTr="00A952EF">
        <w:trPr>
          <w:trHeight w:hRule="exact" w:val="227"/>
          <w:jc w:val="center"/>
        </w:trPr>
        <w:tc>
          <w:tcPr>
            <w:tcW w:w="3118" w:type="dxa"/>
            <w:vAlign w:val="center"/>
          </w:tcPr>
          <w:p w14:paraId="0EA589CA"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5.1 - 5.5</w:t>
            </w:r>
          </w:p>
        </w:tc>
        <w:tc>
          <w:tcPr>
            <w:tcW w:w="1716" w:type="dxa"/>
            <w:vAlign w:val="center"/>
          </w:tcPr>
          <w:p w14:paraId="7FA3BB3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1.30 (1.05 - 1.62)</w:t>
            </w:r>
          </w:p>
        </w:tc>
        <w:tc>
          <w:tcPr>
            <w:tcW w:w="966" w:type="dxa"/>
            <w:vAlign w:val="center"/>
          </w:tcPr>
          <w:p w14:paraId="4752D71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0.018</w:t>
            </w:r>
          </w:p>
        </w:tc>
        <w:tc>
          <w:tcPr>
            <w:tcW w:w="653" w:type="dxa"/>
            <w:vAlign w:val="center"/>
          </w:tcPr>
          <w:p w14:paraId="5013908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0.26</w:t>
            </w:r>
          </w:p>
        </w:tc>
        <w:tc>
          <w:tcPr>
            <w:tcW w:w="750" w:type="dxa"/>
            <w:vAlign w:val="center"/>
          </w:tcPr>
          <w:p w14:paraId="199BB9A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w:t>
            </w:r>
          </w:p>
        </w:tc>
        <w:tc>
          <w:tcPr>
            <w:tcW w:w="370" w:type="dxa"/>
            <w:gridSpan w:val="2"/>
            <w:vAlign w:val="center"/>
          </w:tcPr>
          <w:p w14:paraId="062ECB49"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4C39742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1.00 (0.79 - 1.27)</w:t>
            </w:r>
          </w:p>
        </w:tc>
        <w:tc>
          <w:tcPr>
            <w:tcW w:w="966" w:type="dxa"/>
            <w:gridSpan w:val="2"/>
            <w:vAlign w:val="center"/>
          </w:tcPr>
          <w:p w14:paraId="5329E4B1"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653" w:type="dxa"/>
            <w:gridSpan w:val="2"/>
            <w:vAlign w:val="center"/>
          </w:tcPr>
          <w:p w14:paraId="0937430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w:t>
            </w:r>
          </w:p>
        </w:tc>
        <w:tc>
          <w:tcPr>
            <w:tcW w:w="850" w:type="dxa"/>
            <w:gridSpan w:val="2"/>
            <w:vAlign w:val="center"/>
          </w:tcPr>
          <w:p w14:paraId="2814210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w:t>
            </w:r>
          </w:p>
        </w:tc>
      </w:tr>
      <w:tr w:rsidR="00FB6300" w:rsidRPr="00D13EC5" w14:paraId="0784A5FB" w14:textId="77777777" w:rsidTr="00A952EF">
        <w:trPr>
          <w:trHeight w:hRule="exact" w:val="227"/>
          <w:jc w:val="center"/>
        </w:trPr>
        <w:tc>
          <w:tcPr>
            <w:tcW w:w="3118" w:type="dxa"/>
            <w:tcBorders>
              <w:bottom w:val="single" w:sz="4" w:space="0" w:color="auto"/>
            </w:tcBorders>
            <w:vAlign w:val="center"/>
          </w:tcPr>
          <w:p w14:paraId="5EFBB8A7"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&gt; 5.5</w:t>
            </w:r>
          </w:p>
        </w:tc>
        <w:tc>
          <w:tcPr>
            <w:tcW w:w="1716" w:type="dxa"/>
            <w:tcBorders>
              <w:bottom w:val="single" w:sz="4" w:space="0" w:color="auto"/>
            </w:tcBorders>
            <w:vAlign w:val="center"/>
          </w:tcPr>
          <w:p w14:paraId="79E7C68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2.09 (1.40 - 3.11)</w:t>
            </w:r>
          </w:p>
        </w:tc>
        <w:tc>
          <w:tcPr>
            <w:tcW w:w="966" w:type="dxa"/>
            <w:tcBorders>
              <w:bottom w:val="single" w:sz="4" w:space="0" w:color="auto"/>
            </w:tcBorders>
            <w:vAlign w:val="center"/>
          </w:tcPr>
          <w:p w14:paraId="4BB7ACB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0.0003</w:t>
            </w:r>
          </w:p>
        </w:tc>
        <w:tc>
          <w:tcPr>
            <w:tcW w:w="653" w:type="dxa"/>
            <w:tcBorders>
              <w:bottom w:val="single" w:sz="4" w:space="0" w:color="auto"/>
            </w:tcBorders>
            <w:vAlign w:val="center"/>
          </w:tcPr>
          <w:p w14:paraId="6069BE9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0.74</w:t>
            </w:r>
          </w:p>
        </w:tc>
        <w:tc>
          <w:tcPr>
            <w:tcW w:w="750" w:type="dxa"/>
            <w:tcBorders>
              <w:bottom w:val="single" w:sz="4" w:space="0" w:color="auto"/>
            </w:tcBorders>
            <w:vAlign w:val="center"/>
          </w:tcPr>
          <w:p w14:paraId="53C0DBE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7</w:t>
            </w:r>
          </w:p>
        </w:tc>
        <w:tc>
          <w:tcPr>
            <w:tcW w:w="370" w:type="dxa"/>
            <w:gridSpan w:val="2"/>
            <w:tcBorders>
              <w:bottom w:val="single" w:sz="4" w:space="0" w:color="auto"/>
            </w:tcBorders>
            <w:vAlign w:val="center"/>
          </w:tcPr>
          <w:p w14:paraId="28C1FABA" w14:textId="77777777" w:rsidR="0027225D" w:rsidRPr="00D13EC5" w:rsidRDefault="0027225D" w:rsidP="00D02628">
            <w:pPr>
              <w:jc w:val="center"/>
              <w:rPr>
                <w:rFonts w:eastAsia="Times New Roman"/>
                <w:color w:val="000000"/>
                <w:sz w:val="20"/>
                <w:szCs w:val="20"/>
                <w:lang w:val="en-US"/>
              </w:rPr>
            </w:pPr>
          </w:p>
        </w:tc>
        <w:tc>
          <w:tcPr>
            <w:tcW w:w="1716" w:type="dxa"/>
            <w:gridSpan w:val="2"/>
            <w:tcBorders>
              <w:bottom w:val="single" w:sz="4" w:space="0" w:color="auto"/>
            </w:tcBorders>
            <w:vAlign w:val="center"/>
          </w:tcPr>
          <w:p w14:paraId="34BC6D1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2.22 (1.51 - 3.25)</w:t>
            </w:r>
          </w:p>
        </w:tc>
        <w:tc>
          <w:tcPr>
            <w:tcW w:w="966" w:type="dxa"/>
            <w:gridSpan w:val="2"/>
            <w:tcBorders>
              <w:bottom w:val="single" w:sz="4" w:space="0" w:color="auto"/>
            </w:tcBorders>
            <w:vAlign w:val="center"/>
          </w:tcPr>
          <w:p w14:paraId="3BB0E13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gridSpan w:val="2"/>
            <w:tcBorders>
              <w:bottom w:val="single" w:sz="4" w:space="0" w:color="auto"/>
            </w:tcBorders>
            <w:vAlign w:val="center"/>
          </w:tcPr>
          <w:p w14:paraId="0BBC019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0.80</w:t>
            </w:r>
          </w:p>
        </w:tc>
        <w:tc>
          <w:tcPr>
            <w:tcW w:w="850" w:type="dxa"/>
            <w:gridSpan w:val="2"/>
            <w:tcBorders>
              <w:bottom w:val="single" w:sz="4" w:space="0" w:color="auto"/>
            </w:tcBorders>
            <w:vAlign w:val="center"/>
          </w:tcPr>
          <w:p w14:paraId="46961A8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8</w:t>
            </w:r>
          </w:p>
        </w:tc>
      </w:tr>
      <w:tr w:rsidR="00FB6300" w:rsidRPr="00A952EF" w14:paraId="03898AAF" w14:textId="77777777" w:rsidTr="00A952EF">
        <w:trPr>
          <w:trHeight w:hRule="exact" w:val="227"/>
          <w:jc w:val="center"/>
        </w:trPr>
        <w:tc>
          <w:tcPr>
            <w:tcW w:w="3118" w:type="dxa"/>
            <w:tcBorders>
              <w:top w:val="single" w:sz="4" w:space="0" w:color="auto"/>
            </w:tcBorders>
            <w:vAlign w:val="center"/>
          </w:tcPr>
          <w:p w14:paraId="06E0481B" w14:textId="77777777" w:rsidR="0027225D" w:rsidRPr="00D13EC5" w:rsidRDefault="0027225D" w:rsidP="00D02628">
            <w:pPr>
              <w:rPr>
                <w:rFonts w:eastAsia="Times New Roman"/>
                <w:color w:val="000000"/>
                <w:sz w:val="20"/>
                <w:szCs w:val="20"/>
                <w:lang w:val="en-US"/>
              </w:rPr>
            </w:pPr>
            <w:proofErr w:type="spellStart"/>
            <w:r w:rsidRPr="00D13EC5">
              <w:rPr>
                <w:rFonts w:eastAsia="Times New Roman"/>
                <w:color w:val="000000"/>
                <w:sz w:val="20"/>
                <w:szCs w:val="20"/>
                <w:lang w:val="en-US"/>
              </w:rPr>
              <w:t>eGFR</w:t>
            </w:r>
            <w:proofErr w:type="spellEnd"/>
            <w:r w:rsidRPr="00D13EC5">
              <w:rPr>
                <w:rFonts w:eastAsia="Times New Roman"/>
                <w:color w:val="000000"/>
                <w:sz w:val="20"/>
                <w:szCs w:val="20"/>
                <w:lang w:val="en-US"/>
              </w:rPr>
              <w:t xml:space="preserve"> CKD-EPI (mL/min/1.73m²)</w:t>
            </w:r>
          </w:p>
        </w:tc>
        <w:tc>
          <w:tcPr>
            <w:tcW w:w="1716" w:type="dxa"/>
            <w:tcBorders>
              <w:top w:val="single" w:sz="4" w:space="0" w:color="auto"/>
            </w:tcBorders>
            <w:vAlign w:val="center"/>
          </w:tcPr>
          <w:p w14:paraId="653AF6F1" w14:textId="77777777" w:rsidR="0027225D" w:rsidRPr="00D13EC5" w:rsidRDefault="0027225D" w:rsidP="00D02628">
            <w:pPr>
              <w:jc w:val="center"/>
              <w:rPr>
                <w:rFonts w:eastAsia="Times New Roman"/>
                <w:color w:val="000000"/>
                <w:sz w:val="20"/>
                <w:szCs w:val="20"/>
                <w:lang w:val="en-US"/>
              </w:rPr>
            </w:pPr>
          </w:p>
        </w:tc>
        <w:tc>
          <w:tcPr>
            <w:tcW w:w="966" w:type="dxa"/>
            <w:tcBorders>
              <w:top w:val="single" w:sz="4" w:space="0" w:color="auto"/>
            </w:tcBorders>
            <w:vAlign w:val="center"/>
          </w:tcPr>
          <w:p w14:paraId="2220722A" w14:textId="3941730A" w:rsidR="0027225D" w:rsidRPr="00D13EC5" w:rsidRDefault="0027225D" w:rsidP="00D02628">
            <w:pPr>
              <w:jc w:val="center"/>
              <w:rPr>
                <w:rFonts w:eastAsia="Times New Roman"/>
                <w:color w:val="000000"/>
                <w:sz w:val="20"/>
                <w:szCs w:val="20"/>
                <w:lang w:val="en-US"/>
              </w:rPr>
            </w:pPr>
          </w:p>
        </w:tc>
        <w:tc>
          <w:tcPr>
            <w:tcW w:w="653" w:type="dxa"/>
            <w:tcBorders>
              <w:top w:val="single" w:sz="4" w:space="0" w:color="auto"/>
            </w:tcBorders>
            <w:vAlign w:val="center"/>
          </w:tcPr>
          <w:p w14:paraId="51C87D57" w14:textId="77777777" w:rsidR="0027225D" w:rsidRPr="00D13EC5" w:rsidRDefault="0027225D" w:rsidP="00D02628">
            <w:pPr>
              <w:jc w:val="center"/>
              <w:rPr>
                <w:rFonts w:eastAsia="Times New Roman"/>
                <w:color w:val="000000"/>
                <w:sz w:val="20"/>
                <w:szCs w:val="20"/>
                <w:lang w:val="en-US"/>
              </w:rPr>
            </w:pPr>
          </w:p>
        </w:tc>
        <w:tc>
          <w:tcPr>
            <w:tcW w:w="750" w:type="dxa"/>
            <w:tcBorders>
              <w:top w:val="single" w:sz="4" w:space="0" w:color="auto"/>
            </w:tcBorders>
            <w:vAlign w:val="center"/>
          </w:tcPr>
          <w:p w14:paraId="137D4268" w14:textId="77777777" w:rsidR="0027225D" w:rsidRPr="00D13EC5" w:rsidRDefault="0027225D" w:rsidP="00D02628">
            <w:pPr>
              <w:jc w:val="center"/>
              <w:rPr>
                <w:rFonts w:eastAsia="Times New Roman"/>
                <w:color w:val="000000"/>
                <w:sz w:val="20"/>
                <w:szCs w:val="20"/>
                <w:lang w:val="en-US"/>
              </w:rPr>
            </w:pPr>
          </w:p>
        </w:tc>
        <w:tc>
          <w:tcPr>
            <w:tcW w:w="370" w:type="dxa"/>
            <w:gridSpan w:val="2"/>
            <w:tcBorders>
              <w:top w:val="single" w:sz="4" w:space="0" w:color="auto"/>
            </w:tcBorders>
            <w:vAlign w:val="center"/>
          </w:tcPr>
          <w:p w14:paraId="4769546A"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tcBorders>
            <w:vAlign w:val="center"/>
          </w:tcPr>
          <w:p w14:paraId="2ED84F09" w14:textId="77777777" w:rsidR="0027225D" w:rsidRPr="00D13EC5" w:rsidRDefault="0027225D" w:rsidP="00D02628">
            <w:pPr>
              <w:jc w:val="center"/>
              <w:rPr>
                <w:rFonts w:eastAsia="Times New Roman"/>
                <w:color w:val="000000"/>
                <w:sz w:val="20"/>
                <w:szCs w:val="20"/>
                <w:lang w:val="en-US"/>
              </w:rPr>
            </w:pPr>
          </w:p>
        </w:tc>
        <w:tc>
          <w:tcPr>
            <w:tcW w:w="966" w:type="dxa"/>
            <w:gridSpan w:val="2"/>
            <w:tcBorders>
              <w:top w:val="single" w:sz="4" w:space="0" w:color="auto"/>
            </w:tcBorders>
            <w:vAlign w:val="center"/>
          </w:tcPr>
          <w:p w14:paraId="3B5CCEA8" w14:textId="1EE71649" w:rsidR="0027225D" w:rsidRPr="00D13EC5" w:rsidRDefault="0027225D" w:rsidP="00D02628">
            <w:pPr>
              <w:jc w:val="center"/>
              <w:rPr>
                <w:rFonts w:eastAsia="Times New Roman"/>
                <w:color w:val="000000"/>
                <w:sz w:val="20"/>
                <w:szCs w:val="20"/>
                <w:lang w:val="en-US"/>
              </w:rPr>
            </w:pPr>
          </w:p>
        </w:tc>
        <w:tc>
          <w:tcPr>
            <w:tcW w:w="653" w:type="dxa"/>
            <w:gridSpan w:val="2"/>
            <w:tcBorders>
              <w:top w:val="single" w:sz="4" w:space="0" w:color="auto"/>
            </w:tcBorders>
            <w:vAlign w:val="center"/>
          </w:tcPr>
          <w:p w14:paraId="7270DA52" w14:textId="77777777" w:rsidR="0027225D" w:rsidRPr="00D13EC5" w:rsidRDefault="0027225D" w:rsidP="00D02628">
            <w:pPr>
              <w:jc w:val="center"/>
              <w:rPr>
                <w:rFonts w:eastAsia="Times New Roman"/>
                <w:color w:val="000000"/>
                <w:sz w:val="20"/>
                <w:szCs w:val="20"/>
                <w:lang w:val="en-US"/>
              </w:rPr>
            </w:pPr>
          </w:p>
        </w:tc>
        <w:tc>
          <w:tcPr>
            <w:tcW w:w="850" w:type="dxa"/>
            <w:gridSpan w:val="2"/>
            <w:tcBorders>
              <w:top w:val="single" w:sz="4" w:space="0" w:color="auto"/>
            </w:tcBorders>
            <w:vAlign w:val="center"/>
          </w:tcPr>
          <w:p w14:paraId="6E746D14" w14:textId="77777777" w:rsidR="0027225D" w:rsidRPr="00D13EC5" w:rsidRDefault="0027225D" w:rsidP="00D02628">
            <w:pPr>
              <w:jc w:val="center"/>
              <w:rPr>
                <w:rFonts w:eastAsia="Times New Roman"/>
                <w:color w:val="000000"/>
                <w:sz w:val="20"/>
                <w:szCs w:val="20"/>
                <w:lang w:val="en-US"/>
              </w:rPr>
            </w:pPr>
          </w:p>
        </w:tc>
      </w:tr>
      <w:tr w:rsidR="00FB6300" w:rsidRPr="00D13EC5" w14:paraId="5DD67B86" w14:textId="77777777" w:rsidTr="00A952EF">
        <w:trPr>
          <w:trHeight w:hRule="exact" w:val="227"/>
          <w:jc w:val="center"/>
        </w:trPr>
        <w:tc>
          <w:tcPr>
            <w:tcW w:w="3118" w:type="dxa"/>
            <w:vAlign w:val="center"/>
          </w:tcPr>
          <w:p w14:paraId="4E9A1D23"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&lt; 30</w:t>
            </w:r>
          </w:p>
        </w:tc>
        <w:tc>
          <w:tcPr>
            <w:tcW w:w="1716" w:type="dxa"/>
            <w:vAlign w:val="center"/>
          </w:tcPr>
          <w:p w14:paraId="095C9F1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2.61 (1.83 - 3.73)</w:t>
            </w:r>
          </w:p>
        </w:tc>
        <w:tc>
          <w:tcPr>
            <w:tcW w:w="966" w:type="dxa"/>
            <w:vAlign w:val="center"/>
          </w:tcPr>
          <w:p w14:paraId="414FBA8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vAlign w:val="center"/>
          </w:tcPr>
          <w:p w14:paraId="2AB394F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0.96</w:t>
            </w:r>
          </w:p>
        </w:tc>
        <w:tc>
          <w:tcPr>
            <w:tcW w:w="750" w:type="dxa"/>
            <w:vAlign w:val="center"/>
          </w:tcPr>
          <w:p w14:paraId="4666FCA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w:t>
            </w:r>
          </w:p>
        </w:tc>
        <w:tc>
          <w:tcPr>
            <w:tcW w:w="370" w:type="dxa"/>
            <w:gridSpan w:val="2"/>
            <w:vAlign w:val="center"/>
          </w:tcPr>
          <w:p w14:paraId="77F89273"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16172D8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2.26 (1.59 - 3.23)</w:t>
            </w:r>
          </w:p>
        </w:tc>
        <w:tc>
          <w:tcPr>
            <w:tcW w:w="966" w:type="dxa"/>
            <w:gridSpan w:val="2"/>
            <w:vAlign w:val="center"/>
          </w:tcPr>
          <w:p w14:paraId="123B6A1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gridSpan w:val="2"/>
            <w:vAlign w:val="center"/>
          </w:tcPr>
          <w:p w14:paraId="0C61D57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0.82</w:t>
            </w:r>
          </w:p>
        </w:tc>
        <w:tc>
          <w:tcPr>
            <w:tcW w:w="850" w:type="dxa"/>
            <w:gridSpan w:val="2"/>
            <w:vAlign w:val="center"/>
          </w:tcPr>
          <w:p w14:paraId="2046F94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8</w:t>
            </w:r>
          </w:p>
        </w:tc>
      </w:tr>
      <w:tr w:rsidR="00FB6300" w:rsidRPr="00D13EC5" w14:paraId="51B6A4B4" w14:textId="77777777" w:rsidTr="00A952EF">
        <w:trPr>
          <w:trHeight w:hRule="exact" w:val="227"/>
          <w:jc w:val="center"/>
        </w:trPr>
        <w:tc>
          <w:tcPr>
            <w:tcW w:w="3118" w:type="dxa"/>
            <w:vAlign w:val="center"/>
          </w:tcPr>
          <w:p w14:paraId="084DB640"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30 - 44</w:t>
            </w:r>
          </w:p>
        </w:tc>
        <w:tc>
          <w:tcPr>
            <w:tcW w:w="1716" w:type="dxa"/>
            <w:vAlign w:val="center"/>
          </w:tcPr>
          <w:p w14:paraId="28555E5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1.76 (1.28 - 2.41)</w:t>
            </w:r>
          </w:p>
        </w:tc>
        <w:tc>
          <w:tcPr>
            <w:tcW w:w="966" w:type="dxa"/>
            <w:vAlign w:val="center"/>
          </w:tcPr>
          <w:p w14:paraId="6E0FEB3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0.0005</w:t>
            </w:r>
          </w:p>
        </w:tc>
        <w:tc>
          <w:tcPr>
            <w:tcW w:w="653" w:type="dxa"/>
            <w:vAlign w:val="center"/>
          </w:tcPr>
          <w:p w14:paraId="73BF9A1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0.56</w:t>
            </w:r>
          </w:p>
        </w:tc>
        <w:tc>
          <w:tcPr>
            <w:tcW w:w="750" w:type="dxa"/>
            <w:vAlign w:val="center"/>
          </w:tcPr>
          <w:p w14:paraId="18880B3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6</w:t>
            </w:r>
          </w:p>
        </w:tc>
        <w:tc>
          <w:tcPr>
            <w:tcW w:w="370" w:type="dxa"/>
            <w:gridSpan w:val="2"/>
            <w:vAlign w:val="center"/>
          </w:tcPr>
          <w:p w14:paraId="36227414"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62CBE0D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2.12 (1.60 - 2.81)</w:t>
            </w:r>
          </w:p>
        </w:tc>
        <w:tc>
          <w:tcPr>
            <w:tcW w:w="966" w:type="dxa"/>
            <w:gridSpan w:val="2"/>
            <w:vAlign w:val="center"/>
          </w:tcPr>
          <w:p w14:paraId="427E173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gridSpan w:val="2"/>
            <w:vAlign w:val="center"/>
          </w:tcPr>
          <w:p w14:paraId="7A4E454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0.75</w:t>
            </w:r>
          </w:p>
        </w:tc>
        <w:tc>
          <w:tcPr>
            <w:tcW w:w="850" w:type="dxa"/>
            <w:gridSpan w:val="2"/>
            <w:vAlign w:val="center"/>
          </w:tcPr>
          <w:p w14:paraId="27C528B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7</w:t>
            </w:r>
          </w:p>
        </w:tc>
      </w:tr>
      <w:tr w:rsidR="00FB6300" w:rsidRPr="00D13EC5" w14:paraId="27FE54E8" w14:textId="77777777" w:rsidTr="00A952EF">
        <w:trPr>
          <w:trHeight w:hRule="exact" w:val="227"/>
          <w:jc w:val="center"/>
        </w:trPr>
        <w:tc>
          <w:tcPr>
            <w:tcW w:w="3118" w:type="dxa"/>
            <w:vAlign w:val="center"/>
          </w:tcPr>
          <w:p w14:paraId="66D97324"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45 - 59</w:t>
            </w:r>
          </w:p>
        </w:tc>
        <w:tc>
          <w:tcPr>
            <w:tcW w:w="1716" w:type="dxa"/>
            <w:vAlign w:val="center"/>
          </w:tcPr>
          <w:p w14:paraId="3F231F8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1.32 (0.98 - 1.79)</w:t>
            </w:r>
          </w:p>
        </w:tc>
        <w:tc>
          <w:tcPr>
            <w:tcW w:w="966" w:type="dxa"/>
            <w:vAlign w:val="center"/>
          </w:tcPr>
          <w:p w14:paraId="417DEDD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0.069</w:t>
            </w:r>
          </w:p>
        </w:tc>
        <w:tc>
          <w:tcPr>
            <w:tcW w:w="653" w:type="dxa"/>
            <w:vAlign w:val="center"/>
          </w:tcPr>
          <w:p w14:paraId="171927F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0.28</w:t>
            </w:r>
          </w:p>
        </w:tc>
        <w:tc>
          <w:tcPr>
            <w:tcW w:w="750" w:type="dxa"/>
            <w:vAlign w:val="center"/>
          </w:tcPr>
          <w:p w14:paraId="3B20168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w:t>
            </w:r>
          </w:p>
        </w:tc>
        <w:tc>
          <w:tcPr>
            <w:tcW w:w="370" w:type="dxa"/>
            <w:gridSpan w:val="2"/>
            <w:vAlign w:val="center"/>
          </w:tcPr>
          <w:p w14:paraId="590D68C0"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7278659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1.53 (1.16 - 2.00)</w:t>
            </w:r>
          </w:p>
        </w:tc>
        <w:tc>
          <w:tcPr>
            <w:tcW w:w="966" w:type="dxa"/>
            <w:gridSpan w:val="2"/>
            <w:vAlign w:val="center"/>
          </w:tcPr>
          <w:p w14:paraId="0FDD410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0.002</w:t>
            </w:r>
          </w:p>
        </w:tc>
        <w:tc>
          <w:tcPr>
            <w:tcW w:w="653" w:type="dxa"/>
            <w:gridSpan w:val="2"/>
            <w:vAlign w:val="center"/>
          </w:tcPr>
          <w:p w14:paraId="3614327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0.42</w:t>
            </w:r>
          </w:p>
        </w:tc>
        <w:tc>
          <w:tcPr>
            <w:tcW w:w="850" w:type="dxa"/>
            <w:gridSpan w:val="2"/>
            <w:vAlign w:val="center"/>
          </w:tcPr>
          <w:p w14:paraId="3FE0A3F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4</w:t>
            </w:r>
          </w:p>
        </w:tc>
      </w:tr>
      <w:tr w:rsidR="00FB6300" w:rsidRPr="00D13EC5" w14:paraId="0E997551" w14:textId="77777777" w:rsidTr="00A952EF">
        <w:trPr>
          <w:trHeight w:hRule="exact" w:val="227"/>
          <w:jc w:val="center"/>
        </w:trPr>
        <w:tc>
          <w:tcPr>
            <w:tcW w:w="3118" w:type="dxa"/>
            <w:vAlign w:val="center"/>
          </w:tcPr>
          <w:p w14:paraId="630C0186"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60 - 89</w:t>
            </w:r>
          </w:p>
        </w:tc>
        <w:tc>
          <w:tcPr>
            <w:tcW w:w="1716" w:type="dxa"/>
            <w:vAlign w:val="center"/>
          </w:tcPr>
          <w:p w14:paraId="5EA3693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1.18 (0.89 - 1.56)</w:t>
            </w:r>
          </w:p>
        </w:tc>
        <w:tc>
          <w:tcPr>
            <w:tcW w:w="966" w:type="dxa"/>
            <w:vAlign w:val="center"/>
          </w:tcPr>
          <w:p w14:paraId="3E074BC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0.25</w:t>
            </w:r>
          </w:p>
        </w:tc>
        <w:tc>
          <w:tcPr>
            <w:tcW w:w="653" w:type="dxa"/>
            <w:vAlign w:val="center"/>
          </w:tcPr>
          <w:p w14:paraId="38F2D601"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0.16</w:t>
            </w:r>
          </w:p>
        </w:tc>
        <w:tc>
          <w:tcPr>
            <w:tcW w:w="750" w:type="dxa"/>
            <w:vAlign w:val="center"/>
          </w:tcPr>
          <w:p w14:paraId="5708AD7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w:t>
            </w:r>
          </w:p>
        </w:tc>
        <w:tc>
          <w:tcPr>
            <w:tcW w:w="370" w:type="dxa"/>
            <w:gridSpan w:val="2"/>
            <w:vAlign w:val="center"/>
          </w:tcPr>
          <w:p w14:paraId="02F49F68"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7D940A15"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1.09 (0.84 - 1.42)</w:t>
            </w:r>
          </w:p>
        </w:tc>
        <w:tc>
          <w:tcPr>
            <w:tcW w:w="966" w:type="dxa"/>
            <w:gridSpan w:val="2"/>
            <w:vAlign w:val="center"/>
          </w:tcPr>
          <w:p w14:paraId="3353B56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0.50</w:t>
            </w:r>
          </w:p>
        </w:tc>
        <w:tc>
          <w:tcPr>
            <w:tcW w:w="653" w:type="dxa"/>
            <w:gridSpan w:val="2"/>
            <w:vAlign w:val="center"/>
          </w:tcPr>
          <w:p w14:paraId="2D62FED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0.09</w:t>
            </w:r>
          </w:p>
        </w:tc>
        <w:tc>
          <w:tcPr>
            <w:tcW w:w="850" w:type="dxa"/>
            <w:gridSpan w:val="2"/>
            <w:vAlign w:val="center"/>
          </w:tcPr>
          <w:p w14:paraId="49D86B4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w:t>
            </w:r>
          </w:p>
        </w:tc>
      </w:tr>
      <w:tr w:rsidR="00FB6300" w:rsidRPr="00D13EC5" w14:paraId="3B628341" w14:textId="77777777" w:rsidTr="00A952EF">
        <w:trPr>
          <w:trHeight w:hRule="exact" w:val="227"/>
          <w:jc w:val="center"/>
        </w:trPr>
        <w:tc>
          <w:tcPr>
            <w:tcW w:w="3118" w:type="dxa"/>
            <w:tcBorders>
              <w:bottom w:val="single" w:sz="4" w:space="0" w:color="auto"/>
            </w:tcBorders>
            <w:vAlign w:val="center"/>
          </w:tcPr>
          <w:p w14:paraId="30366012"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 90</w:t>
            </w:r>
          </w:p>
        </w:tc>
        <w:tc>
          <w:tcPr>
            <w:tcW w:w="1716" w:type="dxa"/>
            <w:tcBorders>
              <w:bottom w:val="single" w:sz="4" w:space="0" w:color="auto"/>
            </w:tcBorders>
            <w:vAlign w:val="center"/>
          </w:tcPr>
          <w:p w14:paraId="31105C7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66" w:type="dxa"/>
            <w:tcBorders>
              <w:bottom w:val="single" w:sz="4" w:space="0" w:color="auto"/>
            </w:tcBorders>
            <w:vAlign w:val="center"/>
          </w:tcPr>
          <w:p w14:paraId="5BB9325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tcBorders>
              <w:bottom w:val="single" w:sz="4" w:space="0" w:color="auto"/>
            </w:tcBorders>
            <w:vAlign w:val="center"/>
          </w:tcPr>
          <w:p w14:paraId="6ACC913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750" w:type="dxa"/>
            <w:tcBorders>
              <w:bottom w:val="single" w:sz="4" w:space="0" w:color="auto"/>
            </w:tcBorders>
            <w:vAlign w:val="center"/>
          </w:tcPr>
          <w:p w14:paraId="44EBB68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w:t>
            </w:r>
          </w:p>
        </w:tc>
        <w:tc>
          <w:tcPr>
            <w:tcW w:w="370" w:type="dxa"/>
            <w:gridSpan w:val="2"/>
            <w:tcBorders>
              <w:bottom w:val="single" w:sz="4" w:space="0" w:color="auto"/>
            </w:tcBorders>
            <w:vAlign w:val="center"/>
          </w:tcPr>
          <w:p w14:paraId="21C576AA" w14:textId="77777777" w:rsidR="0027225D" w:rsidRPr="00D13EC5" w:rsidRDefault="0027225D" w:rsidP="00D02628">
            <w:pPr>
              <w:jc w:val="center"/>
              <w:rPr>
                <w:rFonts w:eastAsia="Times New Roman"/>
                <w:color w:val="000000"/>
                <w:sz w:val="20"/>
                <w:szCs w:val="20"/>
                <w:lang w:val="en-US"/>
              </w:rPr>
            </w:pPr>
          </w:p>
        </w:tc>
        <w:tc>
          <w:tcPr>
            <w:tcW w:w="1716" w:type="dxa"/>
            <w:gridSpan w:val="2"/>
            <w:tcBorders>
              <w:bottom w:val="single" w:sz="4" w:space="0" w:color="auto"/>
            </w:tcBorders>
            <w:vAlign w:val="center"/>
          </w:tcPr>
          <w:p w14:paraId="2F661EA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66" w:type="dxa"/>
            <w:gridSpan w:val="2"/>
            <w:tcBorders>
              <w:bottom w:val="single" w:sz="4" w:space="0" w:color="auto"/>
            </w:tcBorders>
            <w:vAlign w:val="center"/>
          </w:tcPr>
          <w:p w14:paraId="7BB24CF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tcBorders>
              <w:bottom w:val="single" w:sz="4" w:space="0" w:color="auto"/>
            </w:tcBorders>
            <w:vAlign w:val="center"/>
          </w:tcPr>
          <w:p w14:paraId="023FCCA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tcBorders>
              <w:bottom w:val="single" w:sz="4" w:space="0" w:color="auto"/>
            </w:tcBorders>
            <w:vAlign w:val="center"/>
          </w:tcPr>
          <w:p w14:paraId="649B784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w:t>
            </w:r>
          </w:p>
        </w:tc>
      </w:tr>
      <w:tr w:rsidR="00FB6300" w:rsidRPr="00D13EC5" w14:paraId="0A5A0DD1" w14:textId="77777777" w:rsidTr="00A952EF">
        <w:trPr>
          <w:trHeight w:hRule="exact" w:val="227"/>
          <w:jc w:val="center"/>
        </w:trPr>
        <w:tc>
          <w:tcPr>
            <w:tcW w:w="3118" w:type="dxa"/>
            <w:tcBorders>
              <w:top w:val="single" w:sz="4" w:space="0" w:color="auto"/>
              <w:bottom w:val="single" w:sz="4" w:space="0" w:color="auto"/>
            </w:tcBorders>
            <w:vAlign w:val="center"/>
          </w:tcPr>
          <w:p w14:paraId="4D523352"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Anemia</w:t>
            </w:r>
          </w:p>
        </w:tc>
        <w:tc>
          <w:tcPr>
            <w:tcW w:w="1716" w:type="dxa"/>
            <w:tcBorders>
              <w:top w:val="single" w:sz="4" w:space="0" w:color="auto"/>
              <w:bottom w:val="single" w:sz="4" w:space="0" w:color="auto"/>
            </w:tcBorders>
            <w:vAlign w:val="center"/>
          </w:tcPr>
          <w:p w14:paraId="6587C16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1.20 (1.03 - 1.40)</w:t>
            </w:r>
          </w:p>
        </w:tc>
        <w:tc>
          <w:tcPr>
            <w:tcW w:w="966" w:type="dxa"/>
            <w:tcBorders>
              <w:top w:val="single" w:sz="4" w:space="0" w:color="auto"/>
              <w:bottom w:val="single" w:sz="4" w:space="0" w:color="auto"/>
            </w:tcBorders>
            <w:vAlign w:val="center"/>
          </w:tcPr>
          <w:p w14:paraId="24138CD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0.019</w:t>
            </w:r>
          </w:p>
        </w:tc>
        <w:tc>
          <w:tcPr>
            <w:tcW w:w="653" w:type="dxa"/>
            <w:tcBorders>
              <w:top w:val="single" w:sz="4" w:space="0" w:color="auto"/>
              <w:bottom w:val="single" w:sz="4" w:space="0" w:color="auto"/>
            </w:tcBorders>
            <w:vAlign w:val="center"/>
          </w:tcPr>
          <w:p w14:paraId="1D0F210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0.18</w:t>
            </w:r>
          </w:p>
        </w:tc>
        <w:tc>
          <w:tcPr>
            <w:tcW w:w="750" w:type="dxa"/>
            <w:tcBorders>
              <w:top w:val="single" w:sz="4" w:space="0" w:color="auto"/>
              <w:bottom w:val="single" w:sz="4" w:space="0" w:color="auto"/>
            </w:tcBorders>
            <w:vAlign w:val="center"/>
          </w:tcPr>
          <w:p w14:paraId="6873966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w:t>
            </w:r>
          </w:p>
        </w:tc>
        <w:tc>
          <w:tcPr>
            <w:tcW w:w="370" w:type="dxa"/>
            <w:gridSpan w:val="2"/>
            <w:tcBorders>
              <w:top w:val="single" w:sz="4" w:space="0" w:color="auto"/>
              <w:bottom w:val="single" w:sz="4" w:space="0" w:color="auto"/>
            </w:tcBorders>
            <w:vAlign w:val="center"/>
          </w:tcPr>
          <w:p w14:paraId="355D2351"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bottom w:val="single" w:sz="4" w:space="0" w:color="auto"/>
            </w:tcBorders>
            <w:vAlign w:val="center"/>
          </w:tcPr>
          <w:p w14:paraId="51209B9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1.76 (1.52 - 2.05)</w:t>
            </w:r>
          </w:p>
        </w:tc>
        <w:tc>
          <w:tcPr>
            <w:tcW w:w="966" w:type="dxa"/>
            <w:gridSpan w:val="2"/>
            <w:tcBorders>
              <w:top w:val="single" w:sz="4" w:space="0" w:color="auto"/>
              <w:bottom w:val="single" w:sz="4" w:space="0" w:color="auto"/>
            </w:tcBorders>
            <w:vAlign w:val="center"/>
          </w:tcPr>
          <w:p w14:paraId="6AFEB0E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gridSpan w:val="2"/>
            <w:tcBorders>
              <w:top w:val="single" w:sz="4" w:space="0" w:color="auto"/>
              <w:bottom w:val="single" w:sz="4" w:space="0" w:color="auto"/>
            </w:tcBorders>
            <w:vAlign w:val="center"/>
          </w:tcPr>
          <w:p w14:paraId="47D6343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0.57</w:t>
            </w:r>
          </w:p>
        </w:tc>
        <w:tc>
          <w:tcPr>
            <w:tcW w:w="850" w:type="dxa"/>
            <w:gridSpan w:val="2"/>
            <w:tcBorders>
              <w:top w:val="single" w:sz="4" w:space="0" w:color="auto"/>
              <w:bottom w:val="single" w:sz="4" w:space="0" w:color="auto"/>
            </w:tcBorders>
            <w:vAlign w:val="center"/>
          </w:tcPr>
          <w:p w14:paraId="7F9ECE3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6</w:t>
            </w:r>
          </w:p>
        </w:tc>
      </w:tr>
      <w:tr w:rsidR="00FB6300" w:rsidRPr="00A952EF" w14:paraId="06B0B9B3" w14:textId="77777777" w:rsidTr="00A952EF">
        <w:trPr>
          <w:trHeight w:hRule="exact" w:val="227"/>
          <w:jc w:val="center"/>
        </w:trPr>
        <w:tc>
          <w:tcPr>
            <w:tcW w:w="3118" w:type="dxa"/>
            <w:tcBorders>
              <w:top w:val="single" w:sz="4" w:space="0" w:color="auto"/>
            </w:tcBorders>
            <w:vAlign w:val="center"/>
          </w:tcPr>
          <w:p w14:paraId="3BD0CBE4"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Body mass index (kg/m²)</w:t>
            </w:r>
          </w:p>
        </w:tc>
        <w:tc>
          <w:tcPr>
            <w:tcW w:w="1716" w:type="dxa"/>
            <w:tcBorders>
              <w:top w:val="single" w:sz="4" w:space="0" w:color="auto"/>
            </w:tcBorders>
            <w:vAlign w:val="center"/>
          </w:tcPr>
          <w:p w14:paraId="542AAFCF" w14:textId="77777777" w:rsidR="0027225D" w:rsidRPr="00D13EC5" w:rsidRDefault="0027225D" w:rsidP="00D02628">
            <w:pPr>
              <w:jc w:val="center"/>
              <w:rPr>
                <w:rFonts w:eastAsia="Times New Roman"/>
                <w:color w:val="000000"/>
                <w:sz w:val="20"/>
                <w:szCs w:val="20"/>
                <w:lang w:val="en-US"/>
              </w:rPr>
            </w:pPr>
          </w:p>
        </w:tc>
        <w:tc>
          <w:tcPr>
            <w:tcW w:w="966" w:type="dxa"/>
            <w:tcBorders>
              <w:top w:val="single" w:sz="4" w:space="0" w:color="auto"/>
            </w:tcBorders>
            <w:vAlign w:val="center"/>
          </w:tcPr>
          <w:p w14:paraId="04A78B11" w14:textId="224EA538" w:rsidR="0027225D" w:rsidRPr="00D13EC5" w:rsidRDefault="0027225D" w:rsidP="00D02628">
            <w:pPr>
              <w:jc w:val="center"/>
              <w:rPr>
                <w:rFonts w:eastAsia="Times New Roman"/>
                <w:color w:val="000000"/>
                <w:sz w:val="20"/>
                <w:szCs w:val="20"/>
                <w:lang w:val="en-US"/>
              </w:rPr>
            </w:pPr>
          </w:p>
        </w:tc>
        <w:tc>
          <w:tcPr>
            <w:tcW w:w="653" w:type="dxa"/>
            <w:tcBorders>
              <w:top w:val="single" w:sz="4" w:space="0" w:color="auto"/>
            </w:tcBorders>
            <w:vAlign w:val="center"/>
          </w:tcPr>
          <w:p w14:paraId="2A8ED01D" w14:textId="77777777" w:rsidR="0027225D" w:rsidRPr="00D13EC5" w:rsidRDefault="0027225D" w:rsidP="00D02628">
            <w:pPr>
              <w:jc w:val="center"/>
              <w:rPr>
                <w:rFonts w:eastAsia="Times New Roman"/>
                <w:color w:val="000000"/>
                <w:sz w:val="20"/>
                <w:szCs w:val="20"/>
                <w:lang w:val="en-US"/>
              </w:rPr>
            </w:pPr>
          </w:p>
        </w:tc>
        <w:tc>
          <w:tcPr>
            <w:tcW w:w="750" w:type="dxa"/>
            <w:tcBorders>
              <w:top w:val="single" w:sz="4" w:space="0" w:color="auto"/>
            </w:tcBorders>
            <w:vAlign w:val="center"/>
          </w:tcPr>
          <w:p w14:paraId="43D2A035" w14:textId="77777777" w:rsidR="0027225D" w:rsidRPr="00D13EC5" w:rsidRDefault="0027225D" w:rsidP="00D02628">
            <w:pPr>
              <w:jc w:val="center"/>
              <w:rPr>
                <w:rFonts w:eastAsia="Times New Roman"/>
                <w:color w:val="000000"/>
                <w:sz w:val="20"/>
                <w:szCs w:val="20"/>
                <w:lang w:val="en-US"/>
              </w:rPr>
            </w:pPr>
          </w:p>
        </w:tc>
        <w:tc>
          <w:tcPr>
            <w:tcW w:w="370" w:type="dxa"/>
            <w:gridSpan w:val="2"/>
            <w:tcBorders>
              <w:top w:val="single" w:sz="4" w:space="0" w:color="auto"/>
            </w:tcBorders>
            <w:vAlign w:val="center"/>
          </w:tcPr>
          <w:p w14:paraId="0258E986"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tcBorders>
            <w:vAlign w:val="center"/>
          </w:tcPr>
          <w:p w14:paraId="28036C1C" w14:textId="77777777" w:rsidR="0027225D" w:rsidRPr="00D13EC5" w:rsidRDefault="0027225D" w:rsidP="00D02628">
            <w:pPr>
              <w:jc w:val="center"/>
              <w:rPr>
                <w:rFonts w:eastAsia="Times New Roman"/>
                <w:color w:val="000000"/>
                <w:sz w:val="20"/>
                <w:szCs w:val="20"/>
                <w:lang w:val="en-US"/>
              </w:rPr>
            </w:pPr>
          </w:p>
        </w:tc>
        <w:tc>
          <w:tcPr>
            <w:tcW w:w="966" w:type="dxa"/>
            <w:gridSpan w:val="2"/>
            <w:tcBorders>
              <w:top w:val="single" w:sz="4" w:space="0" w:color="auto"/>
            </w:tcBorders>
            <w:vAlign w:val="center"/>
          </w:tcPr>
          <w:p w14:paraId="26572B05" w14:textId="77777777" w:rsidR="0027225D" w:rsidRPr="00D13EC5" w:rsidRDefault="0027225D" w:rsidP="00D02628">
            <w:pPr>
              <w:jc w:val="center"/>
              <w:rPr>
                <w:rFonts w:eastAsia="Times New Roman"/>
                <w:color w:val="000000"/>
                <w:sz w:val="20"/>
                <w:szCs w:val="20"/>
                <w:lang w:val="en-US"/>
              </w:rPr>
            </w:pPr>
          </w:p>
        </w:tc>
        <w:tc>
          <w:tcPr>
            <w:tcW w:w="653" w:type="dxa"/>
            <w:gridSpan w:val="2"/>
            <w:tcBorders>
              <w:top w:val="single" w:sz="4" w:space="0" w:color="auto"/>
            </w:tcBorders>
            <w:vAlign w:val="center"/>
          </w:tcPr>
          <w:p w14:paraId="791A15D0" w14:textId="77777777" w:rsidR="0027225D" w:rsidRPr="00D13EC5" w:rsidRDefault="0027225D" w:rsidP="00D02628">
            <w:pPr>
              <w:jc w:val="center"/>
              <w:rPr>
                <w:rFonts w:eastAsia="Times New Roman"/>
                <w:color w:val="000000"/>
                <w:sz w:val="20"/>
                <w:szCs w:val="20"/>
                <w:lang w:val="en-US"/>
              </w:rPr>
            </w:pPr>
          </w:p>
        </w:tc>
        <w:tc>
          <w:tcPr>
            <w:tcW w:w="850" w:type="dxa"/>
            <w:gridSpan w:val="2"/>
            <w:tcBorders>
              <w:top w:val="single" w:sz="4" w:space="0" w:color="auto"/>
            </w:tcBorders>
            <w:vAlign w:val="center"/>
          </w:tcPr>
          <w:p w14:paraId="78C3B2D6" w14:textId="77777777" w:rsidR="0027225D" w:rsidRPr="00D13EC5" w:rsidRDefault="0027225D" w:rsidP="00D02628">
            <w:pPr>
              <w:jc w:val="center"/>
              <w:rPr>
                <w:rFonts w:eastAsia="Times New Roman"/>
                <w:color w:val="000000"/>
                <w:sz w:val="20"/>
                <w:szCs w:val="20"/>
                <w:lang w:val="en-US"/>
              </w:rPr>
            </w:pPr>
          </w:p>
        </w:tc>
      </w:tr>
      <w:tr w:rsidR="00FB6300" w:rsidRPr="00D13EC5" w14:paraId="68BA24D0" w14:textId="77777777" w:rsidTr="00A952EF">
        <w:trPr>
          <w:trHeight w:hRule="exact" w:val="227"/>
          <w:jc w:val="center"/>
        </w:trPr>
        <w:tc>
          <w:tcPr>
            <w:tcW w:w="3118" w:type="dxa"/>
            <w:vAlign w:val="center"/>
          </w:tcPr>
          <w:p w14:paraId="44D0C88A"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&lt; 18.5</w:t>
            </w:r>
          </w:p>
        </w:tc>
        <w:tc>
          <w:tcPr>
            <w:tcW w:w="1716" w:type="dxa"/>
            <w:vAlign w:val="center"/>
          </w:tcPr>
          <w:p w14:paraId="18AA3F0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1.69 (1.01 - 2.81)</w:t>
            </w:r>
          </w:p>
        </w:tc>
        <w:tc>
          <w:tcPr>
            <w:tcW w:w="966" w:type="dxa"/>
            <w:vAlign w:val="center"/>
          </w:tcPr>
          <w:p w14:paraId="5640FB2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0.044</w:t>
            </w:r>
          </w:p>
        </w:tc>
        <w:tc>
          <w:tcPr>
            <w:tcW w:w="653" w:type="dxa"/>
            <w:vAlign w:val="center"/>
          </w:tcPr>
          <w:p w14:paraId="15EF306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0.52</w:t>
            </w:r>
          </w:p>
        </w:tc>
        <w:tc>
          <w:tcPr>
            <w:tcW w:w="750" w:type="dxa"/>
            <w:vAlign w:val="center"/>
          </w:tcPr>
          <w:p w14:paraId="1420AC3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5</w:t>
            </w:r>
          </w:p>
        </w:tc>
        <w:tc>
          <w:tcPr>
            <w:tcW w:w="370" w:type="dxa"/>
            <w:gridSpan w:val="2"/>
            <w:vAlign w:val="center"/>
          </w:tcPr>
          <w:p w14:paraId="447BC127"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5AADC2B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966" w:type="dxa"/>
            <w:gridSpan w:val="2"/>
            <w:vAlign w:val="center"/>
          </w:tcPr>
          <w:p w14:paraId="5713E69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vAlign w:val="center"/>
          </w:tcPr>
          <w:p w14:paraId="3182B96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vAlign w:val="center"/>
          </w:tcPr>
          <w:p w14:paraId="7F0E756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r>
      <w:tr w:rsidR="00FB6300" w:rsidRPr="00D13EC5" w14:paraId="70EAD15D" w14:textId="77777777" w:rsidTr="00A952EF">
        <w:trPr>
          <w:trHeight w:hRule="exact" w:val="227"/>
          <w:jc w:val="center"/>
        </w:trPr>
        <w:tc>
          <w:tcPr>
            <w:tcW w:w="3118" w:type="dxa"/>
            <w:vAlign w:val="center"/>
          </w:tcPr>
          <w:p w14:paraId="48233546"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18.5 - 24.9</w:t>
            </w:r>
          </w:p>
        </w:tc>
        <w:tc>
          <w:tcPr>
            <w:tcW w:w="1716" w:type="dxa"/>
            <w:vAlign w:val="center"/>
          </w:tcPr>
          <w:p w14:paraId="09BFA5F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1.34 (1.14 - 1.58)</w:t>
            </w:r>
          </w:p>
        </w:tc>
        <w:tc>
          <w:tcPr>
            <w:tcW w:w="966" w:type="dxa"/>
            <w:vAlign w:val="center"/>
          </w:tcPr>
          <w:p w14:paraId="184F691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0.0004</w:t>
            </w:r>
          </w:p>
        </w:tc>
        <w:tc>
          <w:tcPr>
            <w:tcW w:w="653" w:type="dxa"/>
            <w:vAlign w:val="center"/>
          </w:tcPr>
          <w:p w14:paraId="397EBE0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0.29</w:t>
            </w:r>
          </w:p>
        </w:tc>
        <w:tc>
          <w:tcPr>
            <w:tcW w:w="750" w:type="dxa"/>
            <w:vAlign w:val="center"/>
          </w:tcPr>
          <w:p w14:paraId="4E4D720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w:t>
            </w:r>
          </w:p>
        </w:tc>
        <w:tc>
          <w:tcPr>
            <w:tcW w:w="370" w:type="dxa"/>
            <w:gridSpan w:val="2"/>
            <w:vAlign w:val="center"/>
          </w:tcPr>
          <w:p w14:paraId="0C1D568F"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5C8E6CC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966" w:type="dxa"/>
            <w:gridSpan w:val="2"/>
            <w:vAlign w:val="center"/>
          </w:tcPr>
          <w:p w14:paraId="5EEF533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vAlign w:val="center"/>
          </w:tcPr>
          <w:p w14:paraId="1E5992F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vAlign w:val="center"/>
          </w:tcPr>
          <w:p w14:paraId="6D6904D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r>
      <w:tr w:rsidR="00FB6300" w:rsidRPr="00D13EC5" w14:paraId="47ED09FD" w14:textId="77777777" w:rsidTr="00A952EF">
        <w:trPr>
          <w:trHeight w:hRule="exact" w:val="227"/>
          <w:jc w:val="center"/>
        </w:trPr>
        <w:tc>
          <w:tcPr>
            <w:tcW w:w="3118" w:type="dxa"/>
            <w:vAlign w:val="center"/>
          </w:tcPr>
          <w:p w14:paraId="7B6EDE55"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25 - 29.9</w:t>
            </w:r>
          </w:p>
        </w:tc>
        <w:tc>
          <w:tcPr>
            <w:tcW w:w="1716" w:type="dxa"/>
            <w:vAlign w:val="center"/>
          </w:tcPr>
          <w:p w14:paraId="6754655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66" w:type="dxa"/>
            <w:vAlign w:val="center"/>
          </w:tcPr>
          <w:p w14:paraId="2BC02A7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vAlign w:val="center"/>
          </w:tcPr>
          <w:p w14:paraId="062B21F5"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750" w:type="dxa"/>
            <w:vAlign w:val="center"/>
          </w:tcPr>
          <w:p w14:paraId="3FC262F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w:t>
            </w:r>
          </w:p>
        </w:tc>
        <w:tc>
          <w:tcPr>
            <w:tcW w:w="370" w:type="dxa"/>
            <w:gridSpan w:val="2"/>
            <w:vAlign w:val="center"/>
          </w:tcPr>
          <w:p w14:paraId="1F5C331E"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2F21CA0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966" w:type="dxa"/>
            <w:gridSpan w:val="2"/>
            <w:vAlign w:val="center"/>
          </w:tcPr>
          <w:p w14:paraId="3E4F8CD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vAlign w:val="center"/>
          </w:tcPr>
          <w:p w14:paraId="0CDACCF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vAlign w:val="center"/>
          </w:tcPr>
          <w:p w14:paraId="40F6677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r>
      <w:tr w:rsidR="00FB6300" w:rsidRPr="00D13EC5" w14:paraId="191D4DA5" w14:textId="77777777" w:rsidTr="00A952EF">
        <w:trPr>
          <w:trHeight w:hRule="exact" w:val="227"/>
          <w:jc w:val="center"/>
        </w:trPr>
        <w:tc>
          <w:tcPr>
            <w:tcW w:w="3118" w:type="dxa"/>
            <w:tcBorders>
              <w:bottom w:val="single" w:sz="4" w:space="0" w:color="auto"/>
            </w:tcBorders>
            <w:vAlign w:val="center"/>
          </w:tcPr>
          <w:p w14:paraId="6BA5181B"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 30</w:t>
            </w:r>
          </w:p>
        </w:tc>
        <w:tc>
          <w:tcPr>
            <w:tcW w:w="1716" w:type="dxa"/>
            <w:tcBorders>
              <w:bottom w:val="single" w:sz="4" w:space="0" w:color="auto"/>
            </w:tcBorders>
            <w:vAlign w:val="center"/>
          </w:tcPr>
          <w:p w14:paraId="379AC4E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1.04 (0.86 - 1.26)</w:t>
            </w:r>
          </w:p>
        </w:tc>
        <w:tc>
          <w:tcPr>
            <w:tcW w:w="966" w:type="dxa"/>
            <w:tcBorders>
              <w:bottom w:val="single" w:sz="4" w:space="0" w:color="auto"/>
            </w:tcBorders>
            <w:vAlign w:val="center"/>
          </w:tcPr>
          <w:p w14:paraId="4780F74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0.67</w:t>
            </w:r>
          </w:p>
        </w:tc>
        <w:tc>
          <w:tcPr>
            <w:tcW w:w="653" w:type="dxa"/>
            <w:tcBorders>
              <w:bottom w:val="single" w:sz="4" w:space="0" w:color="auto"/>
            </w:tcBorders>
            <w:vAlign w:val="center"/>
          </w:tcPr>
          <w:p w14:paraId="399B80C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0.04</w:t>
            </w:r>
          </w:p>
        </w:tc>
        <w:tc>
          <w:tcPr>
            <w:tcW w:w="750" w:type="dxa"/>
            <w:tcBorders>
              <w:bottom w:val="single" w:sz="4" w:space="0" w:color="auto"/>
            </w:tcBorders>
            <w:vAlign w:val="center"/>
          </w:tcPr>
          <w:p w14:paraId="1DA893F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w:t>
            </w:r>
          </w:p>
        </w:tc>
        <w:tc>
          <w:tcPr>
            <w:tcW w:w="370" w:type="dxa"/>
            <w:gridSpan w:val="2"/>
            <w:tcBorders>
              <w:bottom w:val="single" w:sz="4" w:space="0" w:color="auto"/>
            </w:tcBorders>
            <w:vAlign w:val="center"/>
          </w:tcPr>
          <w:p w14:paraId="6741F2C7" w14:textId="77777777" w:rsidR="0027225D" w:rsidRPr="00D13EC5" w:rsidRDefault="0027225D" w:rsidP="00D02628">
            <w:pPr>
              <w:jc w:val="center"/>
              <w:rPr>
                <w:rFonts w:eastAsia="Times New Roman"/>
                <w:color w:val="000000"/>
                <w:sz w:val="20"/>
                <w:szCs w:val="20"/>
                <w:lang w:val="en-US"/>
              </w:rPr>
            </w:pPr>
          </w:p>
        </w:tc>
        <w:tc>
          <w:tcPr>
            <w:tcW w:w="1716" w:type="dxa"/>
            <w:gridSpan w:val="2"/>
            <w:tcBorders>
              <w:bottom w:val="single" w:sz="4" w:space="0" w:color="auto"/>
            </w:tcBorders>
            <w:vAlign w:val="center"/>
          </w:tcPr>
          <w:p w14:paraId="680B9A0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966" w:type="dxa"/>
            <w:gridSpan w:val="2"/>
            <w:tcBorders>
              <w:bottom w:val="single" w:sz="4" w:space="0" w:color="auto"/>
            </w:tcBorders>
            <w:vAlign w:val="center"/>
          </w:tcPr>
          <w:p w14:paraId="2020E14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tcBorders>
              <w:bottom w:val="single" w:sz="4" w:space="0" w:color="auto"/>
            </w:tcBorders>
            <w:vAlign w:val="center"/>
          </w:tcPr>
          <w:p w14:paraId="287009E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tcBorders>
              <w:bottom w:val="single" w:sz="4" w:space="0" w:color="auto"/>
            </w:tcBorders>
            <w:vAlign w:val="center"/>
          </w:tcPr>
          <w:p w14:paraId="6D3804C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r>
      <w:tr w:rsidR="00FB6300" w:rsidRPr="00D13EC5" w14:paraId="3A8A4BE8" w14:textId="77777777" w:rsidTr="00A952EF">
        <w:trPr>
          <w:trHeight w:hRule="exact" w:val="227"/>
          <w:jc w:val="center"/>
        </w:trPr>
        <w:tc>
          <w:tcPr>
            <w:tcW w:w="3118" w:type="dxa"/>
            <w:tcBorders>
              <w:top w:val="single" w:sz="4" w:space="0" w:color="auto"/>
            </w:tcBorders>
            <w:vAlign w:val="center"/>
          </w:tcPr>
          <w:p w14:paraId="143881B2"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Systolic BP (mmHg)</w:t>
            </w:r>
          </w:p>
        </w:tc>
        <w:tc>
          <w:tcPr>
            <w:tcW w:w="1716" w:type="dxa"/>
            <w:tcBorders>
              <w:top w:val="single" w:sz="4" w:space="0" w:color="auto"/>
            </w:tcBorders>
            <w:vAlign w:val="center"/>
          </w:tcPr>
          <w:p w14:paraId="56D43978" w14:textId="77777777" w:rsidR="0027225D" w:rsidRPr="00D13EC5" w:rsidRDefault="0027225D" w:rsidP="00D02628">
            <w:pPr>
              <w:jc w:val="center"/>
              <w:rPr>
                <w:rFonts w:eastAsia="Times New Roman"/>
                <w:color w:val="000000"/>
                <w:sz w:val="20"/>
                <w:szCs w:val="20"/>
                <w:lang w:val="en-US"/>
              </w:rPr>
            </w:pPr>
          </w:p>
        </w:tc>
        <w:tc>
          <w:tcPr>
            <w:tcW w:w="966" w:type="dxa"/>
            <w:tcBorders>
              <w:top w:val="single" w:sz="4" w:space="0" w:color="auto"/>
            </w:tcBorders>
            <w:vAlign w:val="center"/>
          </w:tcPr>
          <w:p w14:paraId="26AD8617" w14:textId="3E251FBF" w:rsidR="0027225D" w:rsidRPr="00D13EC5" w:rsidRDefault="0027225D" w:rsidP="00D02628">
            <w:pPr>
              <w:jc w:val="center"/>
              <w:rPr>
                <w:rFonts w:eastAsia="Times New Roman"/>
                <w:color w:val="000000"/>
                <w:sz w:val="20"/>
                <w:szCs w:val="20"/>
                <w:lang w:val="en-US"/>
              </w:rPr>
            </w:pPr>
          </w:p>
        </w:tc>
        <w:tc>
          <w:tcPr>
            <w:tcW w:w="653" w:type="dxa"/>
            <w:tcBorders>
              <w:top w:val="single" w:sz="4" w:space="0" w:color="auto"/>
            </w:tcBorders>
            <w:vAlign w:val="center"/>
          </w:tcPr>
          <w:p w14:paraId="69FDDD7F" w14:textId="77777777" w:rsidR="0027225D" w:rsidRPr="00D13EC5" w:rsidRDefault="0027225D" w:rsidP="00D02628">
            <w:pPr>
              <w:jc w:val="center"/>
              <w:rPr>
                <w:rFonts w:eastAsia="Times New Roman"/>
                <w:color w:val="000000"/>
                <w:sz w:val="20"/>
                <w:szCs w:val="20"/>
                <w:lang w:val="en-US"/>
              </w:rPr>
            </w:pPr>
          </w:p>
        </w:tc>
        <w:tc>
          <w:tcPr>
            <w:tcW w:w="750" w:type="dxa"/>
            <w:tcBorders>
              <w:top w:val="single" w:sz="4" w:space="0" w:color="auto"/>
            </w:tcBorders>
            <w:vAlign w:val="center"/>
          </w:tcPr>
          <w:p w14:paraId="4B27335E" w14:textId="77777777" w:rsidR="0027225D" w:rsidRPr="00D13EC5" w:rsidRDefault="0027225D" w:rsidP="00D02628">
            <w:pPr>
              <w:jc w:val="center"/>
              <w:rPr>
                <w:rFonts w:eastAsia="Times New Roman"/>
                <w:color w:val="000000"/>
                <w:sz w:val="20"/>
                <w:szCs w:val="20"/>
                <w:lang w:val="en-US"/>
              </w:rPr>
            </w:pPr>
          </w:p>
        </w:tc>
        <w:tc>
          <w:tcPr>
            <w:tcW w:w="370" w:type="dxa"/>
            <w:gridSpan w:val="2"/>
            <w:tcBorders>
              <w:top w:val="single" w:sz="4" w:space="0" w:color="auto"/>
            </w:tcBorders>
            <w:vAlign w:val="center"/>
          </w:tcPr>
          <w:p w14:paraId="39EA7C02"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tcBorders>
            <w:vAlign w:val="center"/>
          </w:tcPr>
          <w:p w14:paraId="73A430EA" w14:textId="77777777" w:rsidR="0027225D" w:rsidRPr="00D13EC5" w:rsidRDefault="0027225D" w:rsidP="00D02628">
            <w:pPr>
              <w:jc w:val="center"/>
              <w:rPr>
                <w:rFonts w:eastAsia="Times New Roman"/>
                <w:color w:val="000000"/>
                <w:sz w:val="20"/>
                <w:szCs w:val="20"/>
                <w:lang w:val="en-US"/>
              </w:rPr>
            </w:pPr>
          </w:p>
        </w:tc>
        <w:tc>
          <w:tcPr>
            <w:tcW w:w="966" w:type="dxa"/>
            <w:gridSpan w:val="2"/>
            <w:tcBorders>
              <w:top w:val="single" w:sz="4" w:space="0" w:color="auto"/>
            </w:tcBorders>
            <w:vAlign w:val="center"/>
          </w:tcPr>
          <w:p w14:paraId="7CF57930" w14:textId="7744164C" w:rsidR="0027225D" w:rsidRPr="00D13EC5" w:rsidRDefault="0027225D" w:rsidP="00D02628">
            <w:pPr>
              <w:jc w:val="center"/>
              <w:rPr>
                <w:rFonts w:eastAsia="Times New Roman"/>
                <w:color w:val="000000"/>
                <w:sz w:val="20"/>
                <w:szCs w:val="20"/>
                <w:lang w:val="en-US"/>
              </w:rPr>
            </w:pPr>
          </w:p>
        </w:tc>
        <w:tc>
          <w:tcPr>
            <w:tcW w:w="653" w:type="dxa"/>
            <w:gridSpan w:val="2"/>
            <w:tcBorders>
              <w:top w:val="single" w:sz="4" w:space="0" w:color="auto"/>
            </w:tcBorders>
            <w:vAlign w:val="center"/>
          </w:tcPr>
          <w:p w14:paraId="70373420" w14:textId="77777777" w:rsidR="0027225D" w:rsidRPr="00D13EC5" w:rsidRDefault="0027225D" w:rsidP="00D02628">
            <w:pPr>
              <w:jc w:val="center"/>
              <w:rPr>
                <w:rFonts w:eastAsia="Times New Roman"/>
                <w:color w:val="000000"/>
                <w:sz w:val="20"/>
                <w:szCs w:val="20"/>
                <w:lang w:val="en-US"/>
              </w:rPr>
            </w:pPr>
          </w:p>
        </w:tc>
        <w:tc>
          <w:tcPr>
            <w:tcW w:w="850" w:type="dxa"/>
            <w:gridSpan w:val="2"/>
            <w:tcBorders>
              <w:top w:val="single" w:sz="4" w:space="0" w:color="auto"/>
            </w:tcBorders>
            <w:vAlign w:val="center"/>
          </w:tcPr>
          <w:p w14:paraId="10D79C0D" w14:textId="77777777" w:rsidR="0027225D" w:rsidRPr="00D13EC5" w:rsidRDefault="0027225D" w:rsidP="00D02628">
            <w:pPr>
              <w:jc w:val="center"/>
              <w:rPr>
                <w:rFonts w:eastAsia="Times New Roman"/>
                <w:color w:val="000000"/>
                <w:sz w:val="20"/>
                <w:szCs w:val="20"/>
                <w:lang w:val="en-US"/>
              </w:rPr>
            </w:pPr>
          </w:p>
        </w:tc>
      </w:tr>
      <w:tr w:rsidR="00FB6300" w:rsidRPr="00D13EC5" w14:paraId="037808F7" w14:textId="77777777" w:rsidTr="00A952EF">
        <w:trPr>
          <w:trHeight w:hRule="exact" w:val="227"/>
          <w:jc w:val="center"/>
        </w:trPr>
        <w:tc>
          <w:tcPr>
            <w:tcW w:w="3118" w:type="dxa"/>
            <w:vAlign w:val="center"/>
          </w:tcPr>
          <w:p w14:paraId="668ECB0F"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&lt; 100</w:t>
            </w:r>
          </w:p>
        </w:tc>
        <w:tc>
          <w:tcPr>
            <w:tcW w:w="1716" w:type="dxa"/>
            <w:vAlign w:val="center"/>
          </w:tcPr>
          <w:p w14:paraId="0F10FF1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3.10 (2.42 - 3.97)</w:t>
            </w:r>
          </w:p>
        </w:tc>
        <w:tc>
          <w:tcPr>
            <w:tcW w:w="966" w:type="dxa"/>
            <w:vAlign w:val="center"/>
          </w:tcPr>
          <w:p w14:paraId="1A175D91"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vAlign w:val="center"/>
          </w:tcPr>
          <w:p w14:paraId="0D6D445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1.13</w:t>
            </w:r>
          </w:p>
        </w:tc>
        <w:tc>
          <w:tcPr>
            <w:tcW w:w="750" w:type="dxa"/>
            <w:vAlign w:val="center"/>
          </w:tcPr>
          <w:p w14:paraId="33E38E1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11</w:t>
            </w:r>
          </w:p>
        </w:tc>
        <w:tc>
          <w:tcPr>
            <w:tcW w:w="370" w:type="dxa"/>
            <w:gridSpan w:val="2"/>
            <w:vAlign w:val="center"/>
          </w:tcPr>
          <w:p w14:paraId="3BCE7241"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7A01EB0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1.99 (1.50 - 2.64)</w:t>
            </w:r>
          </w:p>
        </w:tc>
        <w:tc>
          <w:tcPr>
            <w:tcW w:w="966" w:type="dxa"/>
            <w:gridSpan w:val="2"/>
            <w:vAlign w:val="center"/>
          </w:tcPr>
          <w:p w14:paraId="36A3177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gridSpan w:val="2"/>
            <w:vAlign w:val="center"/>
          </w:tcPr>
          <w:p w14:paraId="29C8A7B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0.69</w:t>
            </w:r>
          </w:p>
        </w:tc>
        <w:tc>
          <w:tcPr>
            <w:tcW w:w="850" w:type="dxa"/>
            <w:gridSpan w:val="2"/>
            <w:vAlign w:val="center"/>
          </w:tcPr>
          <w:p w14:paraId="11D7161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7</w:t>
            </w:r>
          </w:p>
        </w:tc>
      </w:tr>
      <w:tr w:rsidR="00FB6300" w:rsidRPr="00D13EC5" w14:paraId="7BEA5C57" w14:textId="77777777" w:rsidTr="00A952EF">
        <w:trPr>
          <w:trHeight w:hRule="exact" w:val="227"/>
          <w:jc w:val="center"/>
        </w:trPr>
        <w:tc>
          <w:tcPr>
            <w:tcW w:w="3118" w:type="dxa"/>
            <w:vAlign w:val="center"/>
          </w:tcPr>
          <w:p w14:paraId="2EFCA893"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100 - 119</w:t>
            </w:r>
          </w:p>
        </w:tc>
        <w:tc>
          <w:tcPr>
            <w:tcW w:w="1716" w:type="dxa"/>
            <w:vAlign w:val="center"/>
          </w:tcPr>
          <w:p w14:paraId="2DDBD5C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1.50 (1.22 - 1.85)</w:t>
            </w:r>
          </w:p>
        </w:tc>
        <w:tc>
          <w:tcPr>
            <w:tcW w:w="966" w:type="dxa"/>
            <w:vAlign w:val="center"/>
          </w:tcPr>
          <w:p w14:paraId="65A462D1"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0.0001</w:t>
            </w:r>
          </w:p>
        </w:tc>
        <w:tc>
          <w:tcPr>
            <w:tcW w:w="653" w:type="dxa"/>
            <w:vAlign w:val="center"/>
          </w:tcPr>
          <w:p w14:paraId="6E6FE8F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0.41</w:t>
            </w:r>
          </w:p>
        </w:tc>
        <w:tc>
          <w:tcPr>
            <w:tcW w:w="750" w:type="dxa"/>
            <w:vAlign w:val="center"/>
          </w:tcPr>
          <w:p w14:paraId="5649C51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4</w:t>
            </w:r>
          </w:p>
        </w:tc>
        <w:tc>
          <w:tcPr>
            <w:tcW w:w="370" w:type="dxa"/>
            <w:gridSpan w:val="2"/>
            <w:vAlign w:val="center"/>
          </w:tcPr>
          <w:p w14:paraId="671AF060"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0F8477B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1.52 (1.25 - 1.85)</w:t>
            </w:r>
          </w:p>
        </w:tc>
        <w:tc>
          <w:tcPr>
            <w:tcW w:w="966" w:type="dxa"/>
            <w:gridSpan w:val="2"/>
            <w:vAlign w:val="center"/>
          </w:tcPr>
          <w:p w14:paraId="67F2072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gridSpan w:val="2"/>
            <w:vAlign w:val="center"/>
          </w:tcPr>
          <w:p w14:paraId="4B08D17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0.42</w:t>
            </w:r>
          </w:p>
        </w:tc>
        <w:tc>
          <w:tcPr>
            <w:tcW w:w="850" w:type="dxa"/>
            <w:gridSpan w:val="2"/>
            <w:vAlign w:val="center"/>
          </w:tcPr>
          <w:p w14:paraId="2C5960F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4</w:t>
            </w:r>
          </w:p>
        </w:tc>
      </w:tr>
      <w:tr w:rsidR="00FB6300" w:rsidRPr="00D13EC5" w14:paraId="797A6A96" w14:textId="77777777" w:rsidTr="00A952EF">
        <w:trPr>
          <w:trHeight w:hRule="exact" w:val="227"/>
          <w:jc w:val="center"/>
        </w:trPr>
        <w:tc>
          <w:tcPr>
            <w:tcW w:w="3118" w:type="dxa"/>
            <w:vAlign w:val="center"/>
          </w:tcPr>
          <w:p w14:paraId="68E569AB"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120 - 139</w:t>
            </w:r>
          </w:p>
        </w:tc>
        <w:tc>
          <w:tcPr>
            <w:tcW w:w="1716" w:type="dxa"/>
            <w:vAlign w:val="center"/>
          </w:tcPr>
          <w:p w14:paraId="4413ACE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1.17 (0.95 - 1.43)</w:t>
            </w:r>
          </w:p>
        </w:tc>
        <w:tc>
          <w:tcPr>
            <w:tcW w:w="966" w:type="dxa"/>
            <w:vAlign w:val="center"/>
          </w:tcPr>
          <w:p w14:paraId="41DCBCF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0.14</w:t>
            </w:r>
          </w:p>
        </w:tc>
        <w:tc>
          <w:tcPr>
            <w:tcW w:w="653" w:type="dxa"/>
            <w:vAlign w:val="center"/>
          </w:tcPr>
          <w:p w14:paraId="4C4AE9A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0.15</w:t>
            </w:r>
          </w:p>
        </w:tc>
        <w:tc>
          <w:tcPr>
            <w:tcW w:w="750" w:type="dxa"/>
            <w:vAlign w:val="center"/>
          </w:tcPr>
          <w:p w14:paraId="70F3CC1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w:t>
            </w:r>
          </w:p>
        </w:tc>
        <w:tc>
          <w:tcPr>
            <w:tcW w:w="370" w:type="dxa"/>
            <w:gridSpan w:val="2"/>
            <w:vAlign w:val="center"/>
          </w:tcPr>
          <w:p w14:paraId="53EA8A2B"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67C3636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1.05 (0.87 - 1.28)</w:t>
            </w:r>
          </w:p>
        </w:tc>
        <w:tc>
          <w:tcPr>
            <w:tcW w:w="966" w:type="dxa"/>
            <w:gridSpan w:val="2"/>
            <w:vAlign w:val="center"/>
          </w:tcPr>
          <w:p w14:paraId="4DC9EAD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0.61</w:t>
            </w:r>
          </w:p>
        </w:tc>
        <w:tc>
          <w:tcPr>
            <w:tcW w:w="653" w:type="dxa"/>
            <w:gridSpan w:val="2"/>
            <w:vAlign w:val="center"/>
          </w:tcPr>
          <w:p w14:paraId="56442F2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0.05</w:t>
            </w:r>
          </w:p>
        </w:tc>
        <w:tc>
          <w:tcPr>
            <w:tcW w:w="850" w:type="dxa"/>
            <w:gridSpan w:val="2"/>
            <w:vAlign w:val="center"/>
          </w:tcPr>
          <w:p w14:paraId="10D293B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w:t>
            </w:r>
          </w:p>
        </w:tc>
      </w:tr>
      <w:tr w:rsidR="00FB6300" w:rsidRPr="00D13EC5" w14:paraId="4EFEF1E6" w14:textId="77777777" w:rsidTr="00A952EF">
        <w:trPr>
          <w:trHeight w:hRule="exact" w:val="227"/>
          <w:jc w:val="center"/>
        </w:trPr>
        <w:tc>
          <w:tcPr>
            <w:tcW w:w="3118" w:type="dxa"/>
            <w:tcBorders>
              <w:bottom w:val="single" w:sz="4" w:space="0" w:color="auto"/>
            </w:tcBorders>
            <w:vAlign w:val="center"/>
          </w:tcPr>
          <w:p w14:paraId="6857EDC8"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 140</w:t>
            </w:r>
          </w:p>
        </w:tc>
        <w:tc>
          <w:tcPr>
            <w:tcW w:w="1716" w:type="dxa"/>
            <w:tcBorders>
              <w:bottom w:val="single" w:sz="4" w:space="0" w:color="auto"/>
            </w:tcBorders>
            <w:vAlign w:val="center"/>
          </w:tcPr>
          <w:p w14:paraId="104A041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66" w:type="dxa"/>
            <w:tcBorders>
              <w:bottom w:val="single" w:sz="4" w:space="0" w:color="auto"/>
            </w:tcBorders>
            <w:vAlign w:val="center"/>
          </w:tcPr>
          <w:p w14:paraId="028B0E65"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tcBorders>
              <w:bottom w:val="single" w:sz="4" w:space="0" w:color="auto"/>
            </w:tcBorders>
            <w:vAlign w:val="center"/>
          </w:tcPr>
          <w:p w14:paraId="2BB3E2B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750" w:type="dxa"/>
            <w:tcBorders>
              <w:bottom w:val="single" w:sz="4" w:space="0" w:color="auto"/>
            </w:tcBorders>
            <w:vAlign w:val="center"/>
          </w:tcPr>
          <w:p w14:paraId="2F0DCF9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w:t>
            </w:r>
          </w:p>
        </w:tc>
        <w:tc>
          <w:tcPr>
            <w:tcW w:w="370" w:type="dxa"/>
            <w:gridSpan w:val="2"/>
            <w:tcBorders>
              <w:bottom w:val="single" w:sz="4" w:space="0" w:color="auto"/>
            </w:tcBorders>
            <w:vAlign w:val="center"/>
          </w:tcPr>
          <w:p w14:paraId="3FE1B26A" w14:textId="77777777" w:rsidR="0027225D" w:rsidRPr="00D13EC5" w:rsidRDefault="0027225D" w:rsidP="00D02628">
            <w:pPr>
              <w:jc w:val="center"/>
              <w:rPr>
                <w:rFonts w:eastAsia="Times New Roman"/>
                <w:color w:val="000000"/>
                <w:sz w:val="20"/>
                <w:szCs w:val="20"/>
                <w:lang w:val="en-US"/>
              </w:rPr>
            </w:pPr>
          </w:p>
        </w:tc>
        <w:tc>
          <w:tcPr>
            <w:tcW w:w="1716" w:type="dxa"/>
            <w:gridSpan w:val="2"/>
            <w:tcBorders>
              <w:bottom w:val="single" w:sz="4" w:space="0" w:color="auto"/>
            </w:tcBorders>
            <w:vAlign w:val="center"/>
          </w:tcPr>
          <w:p w14:paraId="50866F3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66" w:type="dxa"/>
            <w:gridSpan w:val="2"/>
            <w:tcBorders>
              <w:bottom w:val="single" w:sz="4" w:space="0" w:color="auto"/>
            </w:tcBorders>
            <w:vAlign w:val="center"/>
          </w:tcPr>
          <w:p w14:paraId="506466B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tcBorders>
              <w:bottom w:val="single" w:sz="4" w:space="0" w:color="auto"/>
            </w:tcBorders>
            <w:vAlign w:val="center"/>
          </w:tcPr>
          <w:p w14:paraId="36C66CD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tcBorders>
              <w:bottom w:val="single" w:sz="4" w:space="0" w:color="auto"/>
            </w:tcBorders>
            <w:vAlign w:val="center"/>
          </w:tcPr>
          <w:p w14:paraId="754ABB4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w:t>
            </w:r>
          </w:p>
        </w:tc>
      </w:tr>
      <w:tr w:rsidR="00FB6300" w:rsidRPr="00D13EC5" w14:paraId="72D5D7F4" w14:textId="77777777" w:rsidTr="00A952EF">
        <w:trPr>
          <w:trHeight w:hRule="exact" w:val="227"/>
          <w:jc w:val="center"/>
        </w:trPr>
        <w:tc>
          <w:tcPr>
            <w:tcW w:w="3118" w:type="dxa"/>
            <w:tcBorders>
              <w:top w:val="single" w:sz="4" w:space="0" w:color="auto"/>
            </w:tcBorders>
            <w:vAlign w:val="center"/>
          </w:tcPr>
          <w:p w14:paraId="2592E870"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Heart rate (bpm)</w:t>
            </w:r>
          </w:p>
        </w:tc>
        <w:tc>
          <w:tcPr>
            <w:tcW w:w="1716" w:type="dxa"/>
            <w:tcBorders>
              <w:top w:val="single" w:sz="4" w:space="0" w:color="auto"/>
            </w:tcBorders>
            <w:vAlign w:val="center"/>
          </w:tcPr>
          <w:p w14:paraId="0FEBC909" w14:textId="77777777" w:rsidR="0027225D" w:rsidRPr="00D13EC5" w:rsidRDefault="0027225D" w:rsidP="00D02628">
            <w:pPr>
              <w:jc w:val="center"/>
              <w:rPr>
                <w:rFonts w:eastAsia="Times New Roman"/>
                <w:color w:val="000000"/>
                <w:sz w:val="20"/>
                <w:szCs w:val="20"/>
                <w:lang w:val="en-US"/>
              </w:rPr>
            </w:pPr>
          </w:p>
        </w:tc>
        <w:tc>
          <w:tcPr>
            <w:tcW w:w="966" w:type="dxa"/>
            <w:tcBorders>
              <w:top w:val="single" w:sz="4" w:space="0" w:color="auto"/>
            </w:tcBorders>
            <w:vAlign w:val="center"/>
          </w:tcPr>
          <w:p w14:paraId="638C2886" w14:textId="0A1855C0" w:rsidR="0027225D" w:rsidRPr="00D13EC5" w:rsidRDefault="0027225D" w:rsidP="00D02628">
            <w:pPr>
              <w:jc w:val="center"/>
              <w:rPr>
                <w:rFonts w:eastAsia="Times New Roman"/>
                <w:color w:val="000000"/>
                <w:sz w:val="20"/>
                <w:szCs w:val="20"/>
                <w:lang w:val="en-US"/>
              </w:rPr>
            </w:pPr>
          </w:p>
        </w:tc>
        <w:tc>
          <w:tcPr>
            <w:tcW w:w="653" w:type="dxa"/>
            <w:tcBorders>
              <w:top w:val="single" w:sz="4" w:space="0" w:color="auto"/>
            </w:tcBorders>
            <w:vAlign w:val="center"/>
          </w:tcPr>
          <w:p w14:paraId="12FB76BF" w14:textId="77777777" w:rsidR="0027225D" w:rsidRPr="00D13EC5" w:rsidRDefault="0027225D" w:rsidP="00D02628">
            <w:pPr>
              <w:jc w:val="center"/>
              <w:rPr>
                <w:rFonts w:eastAsia="Times New Roman"/>
                <w:color w:val="000000"/>
                <w:sz w:val="20"/>
                <w:szCs w:val="20"/>
                <w:lang w:val="en-US"/>
              </w:rPr>
            </w:pPr>
          </w:p>
        </w:tc>
        <w:tc>
          <w:tcPr>
            <w:tcW w:w="750" w:type="dxa"/>
            <w:tcBorders>
              <w:top w:val="single" w:sz="4" w:space="0" w:color="auto"/>
            </w:tcBorders>
            <w:vAlign w:val="center"/>
          </w:tcPr>
          <w:p w14:paraId="54073D99" w14:textId="77777777" w:rsidR="0027225D" w:rsidRPr="00D13EC5" w:rsidRDefault="0027225D" w:rsidP="00D02628">
            <w:pPr>
              <w:jc w:val="center"/>
              <w:rPr>
                <w:rFonts w:eastAsia="Times New Roman"/>
                <w:color w:val="000000"/>
                <w:sz w:val="20"/>
                <w:szCs w:val="20"/>
                <w:lang w:val="en-US"/>
              </w:rPr>
            </w:pPr>
          </w:p>
        </w:tc>
        <w:tc>
          <w:tcPr>
            <w:tcW w:w="370" w:type="dxa"/>
            <w:gridSpan w:val="2"/>
            <w:tcBorders>
              <w:top w:val="single" w:sz="4" w:space="0" w:color="auto"/>
            </w:tcBorders>
            <w:vAlign w:val="center"/>
          </w:tcPr>
          <w:p w14:paraId="34D309F9"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tcBorders>
            <w:vAlign w:val="center"/>
          </w:tcPr>
          <w:p w14:paraId="1F3264CF" w14:textId="77777777" w:rsidR="0027225D" w:rsidRPr="00D13EC5" w:rsidRDefault="0027225D" w:rsidP="00D02628">
            <w:pPr>
              <w:jc w:val="center"/>
              <w:rPr>
                <w:rFonts w:eastAsia="Times New Roman"/>
                <w:color w:val="000000"/>
                <w:sz w:val="20"/>
                <w:szCs w:val="20"/>
                <w:lang w:val="en-US"/>
              </w:rPr>
            </w:pPr>
          </w:p>
        </w:tc>
        <w:tc>
          <w:tcPr>
            <w:tcW w:w="966" w:type="dxa"/>
            <w:gridSpan w:val="2"/>
            <w:tcBorders>
              <w:top w:val="single" w:sz="4" w:space="0" w:color="auto"/>
            </w:tcBorders>
            <w:vAlign w:val="center"/>
          </w:tcPr>
          <w:p w14:paraId="6B521A62" w14:textId="629E6F34" w:rsidR="0027225D" w:rsidRPr="00D13EC5" w:rsidRDefault="0027225D" w:rsidP="00D02628">
            <w:pPr>
              <w:jc w:val="center"/>
              <w:rPr>
                <w:rFonts w:eastAsia="Times New Roman"/>
                <w:color w:val="000000"/>
                <w:sz w:val="20"/>
                <w:szCs w:val="20"/>
                <w:lang w:val="en-US"/>
              </w:rPr>
            </w:pPr>
          </w:p>
        </w:tc>
        <w:tc>
          <w:tcPr>
            <w:tcW w:w="653" w:type="dxa"/>
            <w:gridSpan w:val="2"/>
            <w:tcBorders>
              <w:top w:val="single" w:sz="4" w:space="0" w:color="auto"/>
            </w:tcBorders>
            <w:vAlign w:val="center"/>
          </w:tcPr>
          <w:p w14:paraId="47CB22DA" w14:textId="77777777" w:rsidR="0027225D" w:rsidRPr="00D13EC5" w:rsidRDefault="0027225D" w:rsidP="00D02628">
            <w:pPr>
              <w:jc w:val="center"/>
              <w:rPr>
                <w:rFonts w:eastAsia="Times New Roman"/>
                <w:color w:val="000000"/>
                <w:sz w:val="20"/>
                <w:szCs w:val="20"/>
                <w:lang w:val="en-US"/>
              </w:rPr>
            </w:pPr>
          </w:p>
        </w:tc>
        <w:tc>
          <w:tcPr>
            <w:tcW w:w="850" w:type="dxa"/>
            <w:gridSpan w:val="2"/>
            <w:tcBorders>
              <w:top w:val="single" w:sz="4" w:space="0" w:color="auto"/>
            </w:tcBorders>
            <w:vAlign w:val="center"/>
          </w:tcPr>
          <w:p w14:paraId="5704EBC5" w14:textId="77777777" w:rsidR="0027225D" w:rsidRPr="00D13EC5" w:rsidRDefault="0027225D" w:rsidP="00D02628">
            <w:pPr>
              <w:jc w:val="center"/>
              <w:rPr>
                <w:rFonts w:eastAsia="Times New Roman"/>
                <w:color w:val="000000"/>
                <w:sz w:val="20"/>
                <w:szCs w:val="20"/>
                <w:lang w:val="en-US"/>
              </w:rPr>
            </w:pPr>
          </w:p>
        </w:tc>
      </w:tr>
      <w:tr w:rsidR="00FB6300" w:rsidRPr="00D13EC5" w14:paraId="4B89C56A" w14:textId="77777777" w:rsidTr="00A952EF">
        <w:trPr>
          <w:trHeight w:hRule="exact" w:val="227"/>
          <w:jc w:val="center"/>
        </w:trPr>
        <w:tc>
          <w:tcPr>
            <w:tcW w:w="3118" w:type="dxa"/>
            <w:vAlign w:val="center"/>
          </w:tcPr>
          <w:p w14:paraId="10CAA15B"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 60</w:t>
            </w:r>
          </w:p>
        </w:tc>
        <w:tc>
          <w:tcPr>
            <w:tcW w:w="1716" w:type="dxa"/>
            <w:vAlign w:val="center"/>
          </w:tcPr>
          <w:p w14:paraId="489CE15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66" w:type="dxa"/>
            <w:vAlign w:val="center"/>
          </w:tcPr>
          <w:p w14:paraId="457CE8A5"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vAlign w:val="center"/>
          </w:tcPr>
          <w:p w14:paraId="63F5E45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750" w:type="dxa"/>
            <w:vAlign w:val="center"/>
          </w:tcPr>
          <w:p w14:paraId="6B450A95"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w:t>
            </w:r>
          </w:p>
        </w:tc>
        <w:tc>
          <w:tcPr>
            <w:tcW w:w="370" w:type="dxa"/>
            <w:gridSpan w:val="2"/>
            <w:vAlign w:val="center"/>
          </w:tcPr>
          <w:p w14:paraId="52B3EC71"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5B827DB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66" w:type="dxa"/>
            <w:gridSpan w:val="2"/>
            <w:vAlign w:val="center"/>
          </w:tcPr>
          <w:p w14:paraId="381CFCE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vAlign w:val="center"/>
          </w:tcPr>
          <w:p w14:paraId="4B1F826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vAlign w:val="center"/>
          </w:tcPr>
          <w:p w14:paraId="12D9E09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w:t>
            </w:r>
          </w:p>
        </w:tc>
      </w:tr>
      <w:tr w:rsidR="00FB6300" w:rsidRPr="00D13EC5" w14:paraId="26D933B7" w14:textId="77777777" w:rsidTr="00A952EF">
        <w:trPr>
          <w:trHeight w:hRule="exact" w:val="227"/>
          <w:jc w:val="center"/>
        </w:trPr>
        <w:tc>
          <w:tcPr>
            <w:tcW w:w="3118" w:type="dxa"/>
            <w:vAlign w:val="center"/>
          </w:tcPr>
          <w:p w14:paraId="7F675510"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61 - 80</w:t>
            </w:r>
          </w:p>
        </w:tc>
        <w:tc>
          <w:tcPr>
            <w:tcW w:w="1716" w:type="dxa"/>
            <w:vAlign w:val="center"/>
          </w:tcPr>
          <w:p w14:paraId="3A3733A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1.08 (0.88 - 1.34)</w:t>
            </w:r>
          </w:p>
        </w:tc>
        <w:tc>
          <w:tcPr>
            <w:tcW w:w="966" w:type="dxa"/>
            <w:vAlign w:val="center"/>
          </w:tcPr>
          <w:p w14:paraId="72C6979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0.46</w:t>
            </w:r>
          </w:p>
        </w:tc>
        <w:tc>
          <w:tcPr>
            <w:tcW w:w="653" w:type="dxa"/>
            <w:vAlign w:val="center"/>
          </w:tcPr>
          <w:p w14:paraId="47B16B1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0.08</w:t>
            </w:r>
          </w:p>
        </w:tc>
        <w:tc>
          <w:tcPr>
            <w:tcW w:w="750" w:type="dxa"/>
            <w:vAlign w:val="center"/>
          </w:tcPr>
          <w:p w14:paraId="7C66544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w:t>
            </w:r>
          </w:p>
        </w:tc>
        <w:tc>
          <w:tcPr>
            <w:tcW w:w="370" w:type="dxa"/>
            <w:gridSpan w:val="2"/>
            <w:vAlign w:val="center"/>
          </w:tcPr>
          <w:p w14:paraId="7CBB27F6"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32F90D5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1.35 (1.07 - 1.69)</w:t>
            </w:r>
          </w:p>
        </w:tc>
        <w:tc>
          <w:tcPr>
            <w:tcW w:w="966" w:type="dxa"/>
            <w:gridSpan w:val="2"/>
            <w:vAlign w:val="center"/>
          </w:tcPr>
          <w:p w14:paraId="1782928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0.010</w:t>
            </w:r>
          </w:p>
        </w:tc>
        <w:tc>
          <w:tcPr>
            <w:tcW w:w="653" w:type="dxa"/>
            <w:gridSpan w:val="2"/>
            <w:vAlign w:val="center"/>
          </w:tcPr>
          <w:p w14:paraId="073B6A6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0.30</w:t>
            </w:r>
          </w:p>
        </w:tc>
        <w:tc>
          <w:tcPr>
            <w:tcW w:w="850" w:type="dxa"/>
            <w:gridSpan w:val="2"/>
            <w:vAlign w:val="center"/>
          </w:tcPr>
          <w:p w14:paraId="0D6CED5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w:t>
            </w:r>
          </w:p>
        </w:tc>
      </w:tr>
      <w:tr w:rsidR="00FB6300" w:rsidRPr="00D13EC5" w14:paraId="7C469854" w14:textId="77777777" w:rsidTr="00A952EF">
        <w:trPr>
          <w:trHeight w:hRule="exact" w:val="227"/>
          <w:jc w:val="center"/>
        </w:trPr>
        <w:tc>
          <w:tcPr>
            <w:tcW w:w="3118" w:type="dxa"/>
            <w:vAlign w:val="center"/>
          </w:tcPr>
          <w:p w14:paraId="75A1AD8C"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81 - 100</w:t>
            </w:r>
          </w:p>
        </w:tc>
        <w:tc>
          <w:tcPr>
            <w:tcW w:w="1716" w:type="dxa"/>
            <w:vAlign w:val="center"/>
          </w:tcPr>
          <w:p w14:paraId="568BCB4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1.75 (1.38 - 2.22)</w:t>
            </w:r>
          </w:p>
        </w:tc>
        <w:tc>
          <w:tcPr>
            <w:tcW w:w="966" w:type="dxa"/>
            <w:vAlign w:val="center"/>
          </w:tcPr>
          <w:p w14:paraId="4C02EAC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vAlign w:val="center"/>
          </w:tcPr>
          <w:p w14:paraId="26F537F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0.56</w:t>
            </w:r>
          </w:p>
        </w:tc>
        <w:tc>
          <w:tcPr>
            <w:tcW w:w="750" w:type="dxa"/>
            <w:vAlign w:val="center"/>
          </w:tcPr>
          <w:p w14:paraId="28710BF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6</w:t>
            </w:r>
          </w:p>
        </w:tc>
        <w:tc>
          <w:tcPr>
            <w:tcW w:w="370" w:type="dxa"/>
            <w:gridSpan w:val="2"/>
            <w:vAlign w:val="center"/>
          </w:tcPr>
          <w:p w14:paraId="13E511FF"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55F0228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2.35 (1.83 - 3.01)</w:t>
            </w:r>
          </w:p>
        </w:tc>
        <w:tc>
          <w:tcPr>
            <w:tcW w:w="966" w:type="dxa"/>
            <w:gridSpan w:val="2"/>
            <w:vAlign w:val="center"/>
          </w:tcPr>
          <w:p w14:paraId="7868718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gridSpan w:val="2"/>
            <w:vAlign w:val="center"/>
          </w:tcPr>
          <w:p w14:paraId="59D8FB0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0.85</w:t>
            </w:r>
          </w:p>
        </w:tc>
        <w:tc>
          <w:tcPr>
            <w:tcW w:w="850" w:type="dxa"/>
            <w:gridSpan w:val="2"/>
            <w:vAlign w:val="center"/>
          </w:tcPr>
          <w:p w14:paraId="7422F60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9</w:t>
            </w:r>
          </w:p>
        </w:tc>
      </w:tr>
      <w:tr w:rsidR="00FB6300" w:rsidRPr="00D13EC5" w14:paraId="540F1070" w14:textId="77777777" w:rsidTr="00A952EF">
        <w:trPr>
          <w:trHeight w:hRule="exact" w:val="227"/>
          <w:jc w:val="center"/>
        </w:trPr>
        <w:tc>
          <w:tcPr>
            <w:tcW w:w="3118" w:type="dxa"/>
            <w:tcBorders>
              <w:bottom w:val="single" w:sz="4" w:space="0" w:color="auto"/>
            </w:tcBorders>
            <w:vAlign w:val="center"/>
          </w:tcPr>
          <w:p w14:paraId="3B4ECA86"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&gt; 100</w:t>
            </w:r>
          </w:p>
        </w:tc>
        <w:tc>
          <w:tcPr>
            <w:tcW w:w="1716" w:type="dxa"/>
            <w:tcBorders>
              <w:bottom w:val="single" w:sz="4" w:space="0" w:color="auto"/>
            </w:tcBorders>
            <w:vAlign w:val="center"/>
          </w:tcPr>
          <w:p w14:paraId="58BC41D5"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3.20 (2.23 - 4.59)</w:t>
            </w:r>
          </w:p>
        </w:tc>
        <w:tc>
          <w:tcPr>
            <w:tcW w:w="966" w:type="dxa"/>
            <w:tcBorders>
              <w:bottom w:val="single" w:sz="4" w:space="0" w:color="auto"/>
            </w:tcBorders>
            <w:vAlign w:val="center"/>
          </w:tcPr>
          <w:p w14:paraId="4936695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tcBorders>
              <w:bottom w:val="single" w:sz="4" w:space="0" w:color="auto"/>
            </w:tcBorders>
            <w:vAlign w:val="center"/>
          </w:tcPr>
          <w:p w14:paraId="4773E3B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1.16</w:t>
            </w:r>
          </w:p>
        </w:tc>
        <w:tc>
          <w:tcPr>
            <w:tcW w:w="750" w:type="dxa"/>
            <w:tcBorders>
              <w:bottom w:val="single" w:sz="4" w:space="0" w:color="auto"/>
            </w:tcBorders>
            <w:vAlign w:val="center"/>
          </w:tcPr>
          <w:p w14:paraId="43F44E75"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12</w:t>
            </w:r>
          </w:p>
        </w:tc>
        <w:tc>
          <w:tcPr>
            <w:tcW w:w="370" w:type="dxa"/>
            <w:gridSpan w:val="2"/>
            <w:tcBorders>
              <w:bottom w:val="single" w:sz="4" w:space="0" w:color="auto"/>
            </w:tcBorders>
            <w:vAlign w:val="center"/>
          </w:tcPr>
          <w:p w14:paraId="0E72A9F6" w14:textId="77777777" w:rsidR="0027225D" w:rsidRPr="00D13EC5" w:rsidRDefault="0027225D" w:rsidP="00D02628">
            <w:pPr>
              <w:jc w:val="center"/>
              <w:rPr>
                <w:rFonts w:eastAsia="Times New Roman"/>
                <w:color w:val="000000"/>
                <w:sz w:val="20"/>
                <w:szCs w:val="20"/>
                <w:lang w:val="en-US"/>
              </w:rPr>
            </w:pPr>
          </w:p>
        </w:tc>
        <w:tc>
          <w:tcPr>
            <w:tcW w:w="1716" w:type="dxa"/>
            <w:gridSpan w:val="2"/>
            <w:tcBorders>
              <w:bottom w:val="single" w:sz="4" w:space="0" w:color="auto"/>
            </w:tcBorders>
            <w:vAlign w:val="center"/>
          </w:tcPr>
          <w:p w14:paraId="5FEEF27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4.04 (2.63 - 6.19)</w:t>
            </w:r>
          </w:p>
        </w:tc>
        <w:tc>
          <w:tcPr>
            <w:tcW w:w="966" w:type="dxa"/>
            <w:gridSpan w:val="2"/>
            <w:tcBorders>
              <w:bottom w:val="single" w:sz="4" w:space="0" w:color="auto"/>
            </w:tcBorders>
            <w:vAlign w:val="center"/>
          </w:tcPr>
          <w:p w14:paraId="6CD8D6F5"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gridSpan w:val="2"/>
            <w:tcBorders>
              <w:bottom w:val="single" w:sz="4" w:space="0" w:color="auto"/>
            </w:tcBorders>
            <w:vAlign w:val="center"/>
          </w:tcPr>
          <w:p w14:paraId="55BB6E6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1.40</w:t>
            </w:r>
          </w:p>
        </w:tc>
        <w:tc>
          <w:tcPr>
            <w:tcW w:w="850" w:type="dxa"/>
            <w:gridSpan w:val="2"/>
            <w:tcBorders>
              <w:bottom w:val="single" w:sz="4" w:space="0" w:color="auto"/>
            </w:tcBorders>
            <w:vAlign w:val="center"/>
          </w:tcPr>
          <w:p w14:paraId="1286AFB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14</w:t>
            </w:r>
          </w:p>
        </w:tc>
      </w:tr>
      <w:tr w:rsidR="00FB6300" w:rsidRPr="00D13EC5" w14:paraId="0FEE6D9D" w14:textId="77777777" w:rsidTr="00A952EF">
        <w:trPr>
          <w:trHeight w:hRule="exact" w:val="227"/>
          <w:jc w:val="center"/>
        </w:trPr>
        <w:tc>
          <w:tcPr>
            <w:tcW w:w="3118" w:type="dxa"/>
            <w:tcBorders>
              <w:top w:val="single" w:sz="4" w:space="0" w:color="auto"/>
            </w:tcBorders>
            <w:vAlign w:val="center"/>
          </w:tcPr>
          <w:p w14:paraId="60F66B2F"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NYHA class</w:t>
            </w:r>
          </w:p>
        </w:tc>
        <w:tc>
          <w:tcPr>
            <w:tcW w:w="1716" w:type="dxa"/>
            <w:tcBorders>
              <w:top w:val="single" w:sz="4" w:space="0" w:color="auto"/>
            </w:tcBorders>
            <w:vAlign w:val="center"/>
          </w:tcPr>
          <w:p w14:paraId="687AC363" w14:textId="77777777" w:rsidR="0027225D" w:rsidRPr="00D13EC5" w:rsidRDefault="0027225D" w:rsidP="00D02628">
            <w:pPr>
              <w:jc w:val="center"/>
              <w:rPr>
                <w:rFonts w:eastAsia="Times New Roman"/>
                <w:color w:val="000000"/>
                <w:sz w:val="20"/>
                <w:szCs w:val="20"/>
                <w:lang w:val="en-US"/>
              </w:rPr>
            </w:pPr>
          </w:p>
        </w:tc>
        <w:tc>
          <w:tcPr>
            <w:tcW w:w="966" w:type="dxa"/>
            <w:tcBorders>
              <w:top w:val="single" w:sz="4" w:space="0" w:color="auto"/>
            </w:tcBorders>
            <w:vAlign w:val="center"/>
          </w:tcPr>
          <w:p w14:paraId="48A69A96" w14:textId="731D1087" w:rsidR="0027225D" w:rsidRPr="00D13EC5" w:rsidRDefault="0027225D" w:rsidP="00D02628">
            <w:pPr>
              <w:jc w:val="center"/>
              <w:rPr>
                <w:rFonts w:eastAsia="Times New Roman"/>
                <w:color w:val="000000"/>
                <w:sz w:val="20"/>
                <w:szCs w:val="20"/>
                <w:lang w:val="en-US"/>
              </w:rPr>
            </w:pPr>
          </w:p>
        </w:tc>
        <w:tc>
          <w:tcPr>
            <w:tcW w:w="653" w:type="dxa"/>
            <w:tcBorders>
              <w:top w:val="single" w:sz="4" w:space="0" w:color="auto"/>
            </w:tcBorders>
            <w:vAlign w:val="center"/>
          </w:tcPr>
          <w:p w14:paraId="3A853C5E" w14:textId="77777777" w:rsidR="0027225D" w:rsidRPr="00D13EC5" w:rsidRDefault="0027225D" w:rsidP="00D02628">
            <w:pPr>
              <w:jc w:val="center"/>
              <w:rPr>
                <w:rFonts w:eastAsia="Times New Roman"/>
                <w:color w:val="000000"/>
                <w:sz w:val="20"/>
                <w:szCs w:val="20"/>
                <w:lang w:val="en-US"/>
              </w:rPr>
            </w:pPr>
          </w:p>
        </w:tc>
        <w:tc>
          <w:tcPr>
            <w:tcW w:w="750" w:type="dxa"/>
            <w:tcBorders>
              <w:top w:val="single" w:sz="4" w:space="0" w:color="auto"/>
            </w:tcBorders>
            <w:vAlign w:val="center"/>
          </w:tcPr>
          <w:p w14:paraId="2469ADC1" w14:textId="77777777" w:rsidR="0027225D" w:rsidRPr="00D13EC5" w:rsidRDefault="0027225D" w:rsidP="00D02628">
            <w:pPr>
              <w:jc w:val="center"/>
              <w:rPr>
                <w:rFonts w:eastAsia="Times New Roman"/>
                <w:color w:val="000000"/>
                <w:sz w:val="20"/>
                <w:szCs w:val="20"/>
                <w:lang w:val="en-US"/>
              </w:rPr>
            </w:pPr>
          </w:p>
        </w:tc>
        <w:tc>
          <w:tcPr>
            <w:tcW w:w="370" w:type="dxa"/>
            <w:gridSpan w:val="2"/>
            <w:tcBorders>
              <w:top w:val="single" w:sz="4" w:space="0" w:color="auto"/>
            </w:tcBorders>
            <w:vAlign w:val="center"/>
          </w:tcPr>
          <w:p w14:paraId="053B8328"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tcBorders>
            <w:vAlign w:val="center"/>
          </w:tcPr>
          <w:p w14:paraId="5723584B" w14:textId="77777777" w:rsidR="0027225D" w:rsidRPr="00D13EC5" w:rsidRDefault="0027225D" w:rsidP="00D02628">
            <w:pPr>
              <w:jc w:val="center"/>
              <w:rPr>
                <w:rFonts w:eastAsia="Times New Roman"/>
                <w:color w:val="000000"/>
                <w:sz w:val="20"/>
                <w:szCs w:val="20"/>
                <w:lang w:val="en-US"/>
              </w:rPr>
            </w:pPr>
          </w:p>
        </w:tc>
        <w:tc>
          <w:tcPr>
            <w:tcW w:w="966" w:type="dxa"/>
            <w:gridSpan w:val="2"/>
            <w:tcBorders>
              <w:top w:val="single" w:sz="4" w:space="0" w:color="auto"/>
            </w:tcBorders>
            <w:vAlign w:val="center"/>
          </w:tcPr>
          <w:p w14:paraId="01FF0905" w14:textId="3D1007CD" w:rsidR="0027225D" w:rsidRPr="00D13EC5" w:rsidRDefault="0027225D" w:rsidP="00D02628">
            <w:pPr>
              <w:jc w:val="center"/>
              <w:rPr>
                <w:rFonts w:eastAsia="Times New Roman"/>
                <w:color w:val="000000"/>
                <w:sz w:val="20"/>
                <w:szCs w:val="20"/>
                <w:lang w:val="en-US"/>
              </w:rPr>
            </w:pPr>
          </w:p>
        </w:tc>
        <w:tc>
          <w:tcPr>
            <w:tcW w:w="653" w:type="dxa"/>
            <w:gridSpan w:val="2"/>
            <w:tcBorders>
              <w:top w:val="single" w:sz="4" w:space="0" w:color="auto"/>
            </w:tcBorders>
            <w:vAlign w:val="center"/>
          </w:tcPr>
          <w:p w14:paraId="3009BB24" w14:textId="77777777" w:rsidR="0027225D" w:rsidRPr="00D13EC5" w:rsidRDefault="0027225D" w:rsidP="00D02628">
            <w:pPr>
              <w:jc w:val="center"/>
              <w:rPr>
                <w:rFonts w:eastAsia="Times New Roman"/>
                <w:color w:val="000000"/>
                <w:sz w:val="20"/>
                <w:szCs w:val="20"/>
                <w:lang w:val="en-US"/>
              </w:rPr>
            </w:pPr>
          </w:p>
        </w:tc>
        <w:tc>
          <w:tcPr>
            <w:tcW w:w="850" w:type="dxa"/>
            <w:gridSpan w:val="2"/>
            <w:tcBorders>
              <w:top w:val="single" w:sz="4" w:space="0" w:color="auto"/>
            </w:tcBorders>
            <w:vAlign w:val="center"/>
          </w:tcPr>
          <w:p w14:paraId="005D2203" w14:textId="77777777" w:rsidR="0027225D" w:rsidRPr="00D13EC5" w:rsidRDefault="0027225D" w:rsidP="00D02628">
            <w:pPr>
              <w:jc w:val="center"/>
              <w:rPr>
                <w:rFonts w:eastAsia="Times New Roman"/>
                <w:color w:val="000000"/>
                <w:sz w:val="20"/>
                <w:szCs w:val="20"/>
                <w:lang w:val="en-US"/>
              </w:rPr>
            </w:pPr>
          </w:p>
        </w:tc>
      </w:tr>
      <w:tr w:rsidR="00FB6300" w:rsidRPr="00D13EC5" w14:paraId="395CDFCE" w14:textId="77777777" w:rsidTr="00A952EF">
        <w:trPr>
          <w:trHeight w:hRule="exact" w:val="227"/>
          <w:jc w:val="center"/>
        </w:trPr>
        <w:tc>
          <w:tcPr>
            <w:tcW w:w="3118" w:type="dxa"/>
            <w:vAlign w:val="center"/>
          </w:tcPr>
          <w:p w14:paraId="48EFCD11"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I</w:t>
            </w:r>
          </w:p>
        </w:tc>
        <w:tc>
          <w:tcPr>
            <w:tcW w:w="1716" w:type="dxa"/>
            <w:vAlign w:val="center"/>
          </w:tcPr>
          <w:p w14:paraId="329AF3C1"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66" w:type="dxa"/>
            <w:vAlign w:val="center"/>
          </w:tcPr>
          <w:p w14:paraId="7D85F25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vAlign w:val="center"/>
          </w:tcPr>
          <w:p w14:paraId="16AF4C3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750" w:type="dxa"/>
            <w:vAlign w:val="center"/>
          </w:tcPr>
          <w:p w14:paraId="5E0C055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w:t>
            </w:r>
          </w:p>
        </w:tc>
        <w:tc>
          <w:tcPr>
            <w:tcW w:w="370" w:type="dxa"/>
            <w:gridSpan w:val="2"/>
            <w:vAlign w:val="center"/>
          </w:tcPr>
          <w:p w14:paraId="0E35C442"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3FB6CFC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66" w:type="dxa"/>
            <w:gridSpan w:val="2"/>
            <w:vAlign w:val="center"/>
          </w:tcPr>
          <w:p w14:paraId="634EAB4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vAlign w:val="center"/>
          </w:tcPr>
          <w:p w14:paraId="5C0EEC9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vAlign w:val="center"/>
          </w:tcPr>
          <w:p w14:paraId="439800A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w:t>
            </w:r>
          </w:p>
        </w:tc>
      </w:tr>
      <w:tr w:rsidR="00FB6300" w:rsidRPr="00D13EC5" w14:paraId="12FE6507" w14:textId="77777777" w:rsidTr="00A952EF">
        <w:trPr>
          <w:trHeight w:hRule="exact" w:val="227"/>
          <w:jc w:val="center"/>
        </w:trPr>
        <w:tc>
          <w:tcPr>
            <w:tcW w:w="3118" w:type="dxa"/>
            <w:vAlign w:val="center"/>
          </w:tcPr>
          <w:p w14:paraId="3B02A7F8"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II</w:t>
            </w:r>
          </w:p>
        </w:tc>
        <w:tc>
          <w:tcPr>
            <w:tcW w:w="1716" w:type="dxa"/>
            <w:vAlign w:val="center"/>
          </w:tcPr>
          <w:p w14:paraId="6FF2AF8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1.23 (1.00 - 1.51)</w:t>
            </w:r>
          </w:p>
        </w:tc>
        <w:tc>
          <w:tcPr>
            <w:tcW w:w="966" w:type="dxa"/>
            <w:vAlign w:val="center"/>
          </w:tcPr>
          <w:p w14:paraId="4C44D77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0.047</w:t>
            </w:r>
          </w:p>
        </w:tc>
        <w:tc>
          <w:tcPr>
            <w:tcW w:w="653" w:type="dxa"/>
            <w:vAlign w:val="center"/>
          </w:tcPr>
          <w:p w14:paraId="080AA8C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0.21</w:t>
            </w:r>
          </w:p>
        </w:tc>
        <w:tc>
          <w:tcPr>
            <w:tcW w:w="750" w:type="dxa"/>
            <w:vAlign w:val="center"/>
          </w:tcPr>
          <w:p w14:paraId="1BFA9FA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w:t>
            </w:r>
          </w:p>
        </w:tc>
        <w:tc>
          <w:tcPr>
            <w:tcW w:w="370" w:type="dxa"/>
            <w:gridSpan w:val="2"/>
            <w:vAlign w:val="center"/>
          </w:tcPr>
          <w:p w14:paraId="78CAD78D"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18BC23E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1.28 (1.05 - 1.56)</w:t>
            </w:r>
          </w:p>
        </w:tc>
        <w:tc>
          <w:tcPr>
            <w:tcW w:w="966" w:type="dxa"/>
            <w:gridSpan w:val="2"/>
            <w:vAlign w:val="center"/>
          </w:tcPr>
          <w:p w14:paraId="04BAFD9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0.013</w:t>
            </w:r>
          </w:p>
        </w:tc>
        <w:tc>
          <w:tcPr>
            <w:tcW w:w="653" w:type="dxa"/>
            <w:gridSpan w:val="2"/>
            <w:vAlign w:val="center"/>
          </w:tcPr>
          <w:p w14:paraId="149E353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0.25</w:t>
            </w:r>
          </w:p>
        </w:tc>
        <w:tc>
          <w:tcPr>
            <w:tcW w:w="850" w:type="dxa"/>
            <w:gridSpan w:val="2"/>
            <w:vAlign w:val="center"/>
          </w:tcPr>
          <w:p w14:paraId="146C1F6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w:t>
            </w:r>
          </w:p>
        </w:tc>
      </w:tr>
      <w:tr w:rsidR="00FB6300" w:rsidRPr="00D13EC5" w14:paraId="7C8C11BE" w14:textId="77777777" w:rsidTr="00A952EF">
        <w:trPr>
          <w:trHeight w:hRule="exact" w:val="227"/>
          <w:jc w:val="center"/>
        </w:trPr>
        <w:tc>
          <w:tcPr>
            <w:tcW w:w="3118" w:type="dxa"/>
            <w:tcBorders>
              <w:bottom w:val="single" w:sz="4" w:space="0" w:color="auto"/>
            </w:tcBorders>
            <w:vAlign w:val="center"/>
          </w:tcPr>
          <w:p w14:paraId="44767B82"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III/IV</w:t>
            </w:r>
          </w:p>
        </w:tc>
        <w:tc>
          <w:tcPr>
            <w:tcW w:w="1716" w:type="dxa"/>
            <w:tcBorders>
              <w:bottom w:val="single" w:sz="4" w:space="0" w:color="auto"/>
            </w:tcBorders>
            <w:vAlign w:val="center"/>
          </w:tcPr>
          <w:p w14:paraId="106D0C6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3.22 (2.60 - 4.00)</w:t>
            </w:r>
          </w:p>
        </w:tc>
        <w:tc>
          <w:tcPr>
            <w:tcW w:w="966" w:type="dxa"/>
            <w:tcBorders>
              <w:bottom w:val="single" w:sz="4" w:space="0" w:color="auto"/>
            </w:tcBorders>
            <w:vAlign w:val="center"/>
          </w:tcPr>
          <w:p w14:paraId="4280E37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tcBorders>
              <w:bottom w:val="single" w:sz="4" w:space="0" w:color="auto"/>
            </w:tcBorders>
            <w:vAlign w:val="center"/>
          </w:tcPr>
          <w:p w14:paraId="65A43515"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1.17</w:t>
            </w:r>
          </w:p>
        </w:tc>
        <w:tc>
          <w:tcPr>
            <w:tcW w:w="750" w:type="dxa"/>
            <w:tcBorders>
              <w:bottom w:val="single" w:sz="4" w:space="0" w:color="auto"/>
            </w:tcBorders>
            <w:vAlign w:val="center"/>
          </w:tcPr>
          <w:p w14:paraId="67955E7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12</w:t>
            </w:r>
          </w:p>
        </w:tc>
        <w:tc>
          <w:tcPr>
            <w:tcW w:w="370" w:type="dxa"/>
            <w:gridSpan w:val="2"/>
            <w:tcBorders>
              <w:bottom w:val="single" w:sz="4" w:space="0" w:color="auto"/>
            </w:tcBorders>
            <w:vAlign w:val="center"/>
          </w:tcPr>
          <w:p w14:paraId="6854D988" w14:textId="77777777" w:rsidR="0027225D" w:rsidRPr="00D13EC5" w:rsidRDefault="0027225D" w:rsidP="00D02628">
            <w:pPr>
              <w:jc w:val="center"/>
              <w:rPr>
                <w:rFonts w:eastAsia="Times New Roman"/>
                <w:color w:val="000000"/>
                <w:sz w:val="20"/>
                <w:szCs w:val="20"/>
                <w:lang w:val="en-US"/>
              </w:rPr>
            </w:pPr>
          </w:p>
        </w:tc>
        <w:tc>
          <w:tcPr>
            <w:tcW w:w="1716" w:type="dxa"/>
            <w:gridSpan w:val="2"/>
            <w:tcBorders>
              <w:bottom w:val="single" w:sz="4" w:space="0" w:color="auto"/>
            </w:tcBorders>
            <w:vAlign w:val="center"/>
          </w:tcPr>
          <w:p w14:paraId="1A2A375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2.87 (2.33 - 3.55)</w:t>
            </w:r>
          </w:p>
        </w:tc>
        <w:tc>
          <w:tcPr>
            <w:tcW w:w="966" w:type="dxa"/>
            <w:gridSpan w:val="2"/>
            <w:tcBorders>
              <w:bottom w:val="single" w:sz="4" w:space="0" w:color="auto"/>
            </w:tcBorders>
            <w:vAlign w:val="center"/>
          </w:tcPr>
          <w:p w14:paraId="609A8F0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gridSpan w:val="2"/>
            <w:tcBorders>
              <w:bottom w:val="single" w:sz="4" w:space="0" w:color="auto"/>
            </w:tcBorders>
            <w:vAlign w:val="center"/>
          </w:tcPr>
          <w:p w14:paraId="246EBC4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1.06</w:t>
            </w:r>
          </w:p>
        </w:tc>
        <w:tc>
          <w:tcPr>
            <w:tcW w:w="850" w:type="dxa"/>
            <w:gridSpan w:val="2"/>
            <w:tcBorders>
              <w:bottom w:val="single" w:sz="4" w:space="0" w:color="auto"/>
            </w:tcBorders>
            <w:vAlign w:val="center"/>
          </w:tcPr>
          <w:p w14:paraId="47394EA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11</w:t>
            </w:r>
          </w:p>
        </w:tc>
      </w:tr>
      <w:tr w:rsidR="00FB6300" w:rsidRPr="00D13EC5" w14:paraId="28C78F2F" w14:textId="77777777" w:rsidTr="00A952EF">
        <w:trPr>
          <w:trHeight w:hRule="exact" w:val="509"/>
          <w:jc w:val="center"/>
        </w:trPr>
        <w:tc>
          <w:tcPr>
            <w:tcW w:w="3118" w:type="dxa"/>
            <w:tcBorders>
              <w:top w:val="single" w:sz="4" w:space="0" w:color="auto"/>
              <w:bottom w:val="single" w:sz="4" w:space="0" w:color="auto"/>
            </w:tcBorders>
            <w:vAlign w:val="center"/>
          </w:tcPr>
          <w:p w14:paraId="2491B07E" w14:textId="16B7EB7F"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Permanent discontinuation</w:t>
            </w:r>
            <w:r w:rsidR="00FB6300">
              <w:rPr>
                <w:rFonts w:eastAsia="Times New Roman"/>
                <w:color w:val="000000"/>
                <w:sz w:val="20"/>
                <w:szCs w:val="20"/>
                <w:lang w:val="en-US"/>
              </w:rPr>
              <w:t xml:space="preserve"> </w:t>
            </w:r>
            <w:r w:rsidR="007A37B5">
              <w:rPr>
                <w:rFonts w:eastAsia="Times New Roman"/>
                <w:color w:val="000000"/>
                <w:sz w:val="20"/>
                <w:szCs w:val="20"/>
                <w:lang w:val="en-US"/>
              </w:rPr>
              <w:t xml:space="preserve">of study </w:t>
            </w:r>
            <w:r w:rsidR="00C66C71">
              <w:rPr>
                <w:rFonts w:eastAsia="Times New Roman"/>
                <w:color w:val="000000"/>
                <w:sz w:val="20"/>
                <w:szCs w:val="20"/>
                <w:lang w:val="en-US"/>
              </w:rPr>
              <w:t>treatment</w:t>
            </w:r>
          </w:p>
          <w:p w14:paraId="042C9F07"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of study drug</w:t>
            </w:r>
          </w:p>
        </w:tc>
        <w:tc>
          <w:tcPr>
            <w:tcW w:w="1716" w:type="dxa"/>
            <w:tcBorders>
              <w:top w:val="single" w:sz="4" w:space="0" w:color="auto"/>
              <w:bottom w:val="single" w:sz="4" w:space="0" w:color="auto"/>
            </w:tcBorders>
            <w:vAlign w:val="center"/>
          </w:tcPr>
          <w:p w14:paraId="3EDD8D6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1.67 (1.38 - 2.01)</w:t>
            </w:r>
          </w:p>
        </w:tc>
        <w:tc>
          <w:tcPr>
            <w:tcW w:w="966" w:type="dxa"/>
            <w:tcBorders>
              <w:top w:val="single" w:sz="4" w:space="0" w:color="auto"/>
              <w:bottom w:val="single" w:sz="4" w:space="0" w:color="auto"/>
            </w:tcBorders>
            <w:vAlign w:val="center"/>
          </w:tcPr>
          <w:p w14:paraId="5487B68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tcBorders>
              <w:top w:val="single" w:sz="4" w:space="0" w:color="auto"/>
              <w:bottom w:val="single" w:sz="4" w:space="0" w:color="auto"/>
            </w:tcBorders>
            <w:vAlign w:val="center"/>
          </w:tcPr>
          <w:p w14:paraId="75719B9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0.51</w:t>
            </w:r>
          </w:p>
        </w:tc>
        <w:tc>
          <w:tcPr>
            <w:tcW w:w="750" w:type="dxa"/>
            <w:tcBorders>
              <w:top w:val="single" w:sz="4" w:space="0" w:color="auto"/>
              <w:bottom w:val="single" w:sz="4" w:space="0" w:color="auto"/>
            </w:tcBorders>
            <w:vAlign w:val="center"/>
          </w:tcPr>
          <w:p w14:paraId="226B3EE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5</w:t>
            </w:r>
          </w:p>
        </w:tc>
        <w:tc>
          <w:tcPr>
            <w:tcW w:w="370" w:type="dxa"/>
            <w:gridSpan w:val="2"/>
            <w:tcBorders>
              <w:top w:val="single" w:sz="4" w:space="0" w:color="auto"/>
              <w:bottom w:val="single" w:sz="4" w:space="0" w:color="auto"/>
            </w:tcBorders>
            <w:vAlign w:val="center"/>
          </w:tcPr>
          <w:p w14:paraId="07583926"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bottom w:val="single" w:sz="4" w:space="0" w:color="auto"/>
            </w:tcBorders>
            <w:vAlign w:val="center"/>
          </w:tcPr>
          <w:p w14:paraId="5E95207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966" w:type="dxa"/>
            <w:gridSpan w:val="2"/>
            <w:tcBorders>
              <w:top w:val="single" w:sz="4" w:space="0" w:color="auto"/>
              <w:bottom w:val="single" w:sz="4" w:space="0" w:color="auto"/>
            </w:tcBorders>
            <w:vAlign w:val="center"/>
          </w:tcPr>
          <w:p w14:paraId="1A0CA31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tcBorders>
              <w:top w:val="single" w:sz="4" w:space="0" w:color="auto"/>
              <w:bottom w:val="single" w:sz="4" w:space="0" w:color="auto"/>
            </w:tcBorders>
            <w:vAlign w:val="center"/>
          </w:tcPr>
          <w:p w14:paraId="71D9AC5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tcBorders>
              <w:top w:val="single" w:sz="4" w:space="0" w:color="auto"/>
              <w:bottom w:val="single" w:sz="4" w:space="0" w:color="auto"/>
            </w:tcBorders>
            <w:vAlign w:val="center"/>
          </w:tcPr>
          <w:p w14:paraId="46B4FFD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r>
      <w:tr w:rsidR="00FB6300" w:rsidRPr="00D13EC5" w14:paraId="3AE9DEB8" w14:textId="77777777" w:rsidTr="00A952EF">
        <w:trPr>
          <w:trHeight w:hRule="exact" w:val="227"/>
          <w:jc w:val="center"/>
        </w:trPr>
        <w:tc>
          <w:tcPr>
            <w:tcW w:w="3118" w:type="dxa"/>
            <w:tcBorders>
              <w:top w:val="single" w:sz="4" w:space="0" w:color="auto"/>
            </w:tcBorders>
            <w:vAlign w:val="center"/>
          </w:tcPr>
          <w:p w14:paraId="0ACCBAC5" w14:textId="740FE669" w:rsidR="0027225D" w:rsidRPr="00BE1BAE" w:rsidRDefault="00156B7D" w:rsidP="00D02628">
            <w:pPr>
              <w:rPr>
                <w:rFonts w:eastAsia="Times New Roman"/>
                <w:b/>
                <w:color w:val="000000"/>
                <w:sz w:val="20"/>
                <w:szCs w:val="20"/>
                <w:lang w:val="en-US"/>
              </w:rPr>
            </w:pPr>
            <w:r>
              <w:rPr>
                <w:rFonts w:eastAsia="Times New Roman"/>
                <w:b/>
                <w:color w:val="000000"/>
                <w:sz w:val="20"/>
                <w:szCs w:val="20"/>
                <w:lang w:val="en-US"/>
              </w:rPr>
              <w:t xml:space="preserve">Fixed </w:t>
            </w:r>
            <w:r w:rsidR="0027225D" w:rsidRPr="00BE1BAE">
              <w:rPr>
                <w:rFonts w:eastAsia="Times New Roman"/>
                <w:b/>
                <w:color w:val="000000"/>
                <w:sz w:val="20"/>
                <w:szCs w:val="20"/>
                <w:lang w:val="en-US"/>
              </w:rPr>
              <w:t>variables</w:t>
            </w:r>
            <w:r>
              <w:rPr>
                <w:rFonts w:eastAsia="Times New Roman"/>
                <w:b/>
                <w:color w:val="000000"/>
                <w:sz w:val="20"/>
                <w:szCs w:val="20"/>
                <w:lang w:val="en-US"/>
              </w:rPr>
              <w:t xml:space="preserve"> (b</w:t>
            </w:r>
            <w:r w:rsidRPr="00BE1BAE">
              <w:rPr>
                <w:rFonts w:eastAsia="Times New Roman"/>
                <w:b/>
                <w:color w:val="000000"/>
                <w:sz w:val="20"/>
                <w:szCs w:val="20"/>
                <w:lang w:val="en-US"/>
              </w:rPr>
              <w:t>aseline</w:t>
            </w:r>
            <w:r>
              <w:rPr>
                <w:rFonts w:eastAsia="Times New Roman"/>
                <w:b/>
                <w:color w:val="000000"/>
                <w:sz w:val="20"/>
                <w:szCs w:val="20"/>
                <w:lang w:val="en-US"/>
              </w:rPr>
              <w:t>)</w:t>
            </w:r>
          </w:p>
        </w:tc>
        <w:tc>
          <w:tcPr>
            <w:tcW w:w="1716" w:type="dxa"/>
            <w:tcBorders>
              <w:top w:val="single" w:sz="4" w:space="0" w:color="auto"/>
            </w:tcBorders>
            <w:vAlign w:val="center"/>
          </w:tcPr>
          <w:p w14:paraId="6B25CFFC" w14:textId="77777777" w:rsidR="0027225D" w:rsidRPr="00D13EC5" w:rsidRDefault="0027225D" w:rsidP="00D02628">
            <w:pPr>
              <w:jc w:val="center"/>
              <w:rPr>
                <w:rFonts w:eastAsia="Times New Roman"/>
                <w:color w:val="000000"/>
                <w:sz w:val="20"/>
                <w:szCs w:val="20"/>
                <w:lang w:val="en-US"/>
              </w:rPr>
            </w:pPr>
          </w:p>
        </w:tc>
        <w:tc>
          <w:tcPr>
            <w:tcW w:w="966" w:type="dxa"/>
            <w:tcBorders>
              <w:top w:val="single" w:sz="4" w:space="0" w:color="auto"/>
            </w:tcBorders>
            <w:vAlign w:val="center"/>
          </w:tcPr>
          <w:p w14:paraId="24A8EE22" w14:textId="77777777" w:rsidR="0027225D" w:rsidRPr="00D13EC5" w:rsidRDefault="0027225D" w:rsidP="00D02628">
            <w:pPr>
              <w:jc w:val="center"/>
              <w:rPr>
                <w:rFonts w:eastAsia="Times New Roman"/>
                <w:color w:val="000000"/>
                <w:sz w:val="20"/>
                <w:szCs w:val="20"/>
                <w:lang w:val="en-US"/>
              </w:rPr>
            </w:pPr>
          </w:p>
        </w:tc>
        <w:tc>
          <w:tcPr>
            <w:tcW w:w="653" w:type="dxa"/>
            <w:tcBorders>
              <w:top w:val="single" w:sz="4" w:space="0" w:color="auto"/>
            </w:tcBorders>
            <w:vAlign w:val="center"/>
          </w:tcPr>
          <w:p w14:paraId="7FC4644A" w14:textId="77777777" w:rsidR="0027225D" w:rsidRPr="00D13EC5" w:rsidRDefault="0027225D" w:rsidP="00D02628">
            <w:pPr>
              <w:jc w:val="center"/>
              <w:rPr>
                <w:rFonts w:eastAsia="Times New Roman"/>
                <w:color w:val="000000"/>
                <w:sz w:val="20"/>
                <w:szCs w:val="20"/>
                <w:lang w:val="en-US"/>
              </w:rPr>
            </w:pPr>
          </w:p>
        </w:tc>
        <w:tc>
          <w:tcPr>
            <w:tcW w:w="750" w:type="dxa"/>
            <w:tcBorders>
              <w:top w:val="single" w:sz="4" w:space="0" w:color="auto"/>
            </w:tcBorders>
            <w:vAlign w:val="center"/>
          </w:tcPr>
          <w:p w14:paraId="2C487833" w14:textId="77777777" w:rsidR="0027225D" w:rsidRPr="00D13EC5" w:rsidRDefault="0027225D" w:rsidP="00D02628">
            <w:pPr>
              <w:jc w:val="center"/>
              <w:rPr>
                <w:rFonts w:eastAsia="Times New Roman"/>
                <w:color w:val="000000"/>
                <w:sz w:val="20"/>
                <w:szCs w:val="20"/>
                <w:lang w:val="en-US"/>
              </w:rPr>
            </w:pPr>
          </w:p>
        </w:tc>
        <w:tc>
          <w:tcPr>
            <w:tcW w:w="370" w:type="dxa"/>
            <w:gridSpan w:val="2"/>
            <w:tcBorders>
              <w:top w:val="single" w:sz="4" w:space="0" w:color="auto"/>
            </w:tcBorders>
            <w:vAlign w:val="center"/>
          </w:tcPr>
          <w:p w14:paraId="7338062E"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tcBorders>
            <w:vAlign w:val="center"/>
          </w:tcPr>
          <w:p w14:paraId="475201C1" w14:textId="77777777" w:rsidR="0027225D" w:rsidRPr="00D13EC5" w:rsidRDefault="0027225D" w:rsidP="00D02628">
            <w:pPr>
              <w:jc w:val="center"/>
              <w:rPr>
                <w:rFonts w:eastAsia="Times New Roman"/>
                <w:color w:val="000000"/>
                <w:sz w:val="20"/>
                <w:szCs w:val="20"/>
                <w:lang w:val="en-US"/>
              </w:rPr>
            </w:pPr>
          </w:p>
        </w:tc>
        <w:tc>
          <w:tcPr>
            <w:tcW w:w="966" w:type="dxa"/>
            <w:gridSpan w:val="2"/>
            <w:tcBorders>
              <w:top w:val="single" w:sz="4" w:space="0" w:color="auto"/>
            </w:tcBorders>
            <w:vAlign w:val="center"/>
          </w:tcPr>
          <w:p w14:paraId="301A2A72" w14:textId="77777777" w:rsidR="0027225D" w:rsidRPr="00D13EC5" w:rsidRDefault="0027225D" w:rsidP="00D02628">
            <w:pPr>
              <w:jc w:val="center"/>
              <w:rPr>
                <w:rFonts w:eastAsia="Times New Roman"/>
                <w:color w:val="000000"/>
                <w:sz w:val="20"/>
                <w:szCs w:val="20"/>
                <w:lang w:val="en-US"/>
              </w:rPr>
            </w:pPr>
          </w:p>
        </w:tc>
        <w:tc>
          <w:tcPr>
            <w:tcW w:w="653" w:type="dxa"/>
            <w:gridSpan w:val="2"/>
            <w:tcBorders>
              <w:top w:val="single" w:sz="4" w:space="0" w:color="auto"/>
            </w:tcBorders>
            <w:vAlign w:val="center"/>
          </w:tcPr>
          <w:p w14:paraId="76DB2F60" w14:textId="77777777" w:rsidR="0027225D" w:rsidRPr="00D13EC5" w:rsidRDefault="0027225D" w:rsidP="00D02628">
            <w:pPr>
              <w:jc w:val="center"/>
              <w:rPr>
                <w:rFonts w:eastAsia="Times New Roman"/>
                <w:color w:val="000000"/>
                <w:sz w:val="20"/>
                <w:szCs w:val="20"/>
                <w:lang w:val="en-US"/>
              </w:rPr>
            </w:pPr>
          </w:p>
        </w:tc>
        <w:tc>
          <w:tcPr>
            <w:tcW w:w="850" w:type="dxa"/>
            <w:gridSpan w:val="2"/>
            <w:tcBorders>
              <w:top w:val="single" w:sz="4" w:space="0" w:color="auto"/>
            </w:tcBorders>
            <w:vAlign w:val="center"/>
          </w:tcPr>
          <w:p w14:paraId="51B57F84" w14:textId="77777777" w:rsidR="0027225D" w:rsidRPr="00D13EC5" w:rsidRDefault="0027225D" w:rsidP="00D02628">
            <w:pPr>
              <w:jc w:val="center"/>
              <w:rPr>
                <w:rFonts w:eastAsia="Times New Roman"/>
                <w:color w:val="000000"/>
                <w:sz w:val="20"/>
                <w:szCs w:val="20"/>
                <w:lang w:val="en-US"/>
              </w:rPr>
            </w:pPr>
          </w:p>
        </w:tc>
      </w:tr>
      <w:tr w:rsidR="00FB6300" w:rsidRPr="00D13EC5" w14:paraId="15117CE3" w14:textId="77777777" w:rsidTr="00A952EF">
        <w:trPr>
          <w:trHeight w:hRule="exact" w:val="227"/>
          <w:jc w:val="center"/>
        </w:trPr>
        <w:tc>
          <w:tcPr>
            <w:tcW w:w="3118" w:type="dxa"/>
            <w:vAlign w:val="center"/>
          </w:tcPr>
          <w:p w14:paraId="391204AC"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Age (years)</w:t>
            </w:r>
          </w:p>
        </w:tc>
        <w:tc>
          <w:tcPr>
            <w:tcW w:w="1716" w:type="dxa"/>
            <w:vAlign w:val="center"/>
          </w:tcPr>
          <w:p w14:paraId="034A0D6F" w14:textId="77777777" w:rsidR="0027225D" w:rsidRPr="00D13EC5" w:rsidRDefault="0027225D" w:rsidP="00D02628">
            <w:pPr>
              <w:jc w:val="center"/>
              <w:rPr>
                <w:rFonts w:eastAsia="Times New Roman"/>
                <w:color w:val="000000"/>
                <w:sz w:val="20"/>
                <w:szCs w:val="20"/>
                <w:lang w:val="en-US"/>
              </w:rPr>
            </w:pPr>
          </w:p>
        </w:tc>
        <w:tc>
          <w:tcPr>
            <w:tcW w:w="966" w:type="dxa"/>
            <w:vAlign w:val="center"/>
          </w:tcPr>
          <w:p w14:paraId="4AF211B9" w14:textId="2B080796" w:rsidR="0027225D" w:rsidRPr="00D13EC5" w:rsidRDefault="0027225D" w:rsidP="00D02628">
            <w:pPr>
              <w:jc w:val="center"/>
              <w:rPr>
                <w:rFonts w:eastAsia="Times New Roman"/>
                <w:color w:val="000000"/>
                <w:sz w:val="20"/>
                <w:szCs w:val="20"/>
                <w:lang w:val="en-US"/>
              </w:rPr>
            </w:pPr>
          </w:p>
        </w:tc>
        <w:tc>
          <w:tcPr>
            <w:tcW w:w="653" w:type="dxa"/>
            <w:vAlign w:val="center"/>
          </w:tcPr>
          <w:p w14:paraId="439EBB1A" w14:textId="77777777" w:rsidR="0027225D" w:rsidRPr="00D13EC5" w:rsidRDefault="0027225D" w:rsidP="00D02628">
            <w:pPr>
              <w:jc w:val="center"/>
              <w:rPr>
                <w:rFonts w:eastAsia="Times New Roman"/>
                <w:color w:val="000000"/>
                <w:sz w:val="20"/>
                <w:szCs w:val="20"/>
                <w:lang w:val="en-US"/>
              </w:rPr>
            </w:pPr>
          </w:p>
        </w:tc>
        <w:tc>
          <w:tcPr>
            <w:tcW w:w="750" w:type="dxa"/>
            <w:vAlign w:val="center"/>
          </w:tcPr>
          <w:p w14:paraId="3B7CBD92" w14:textId="77777777" w:rsidR="0027225D" w:rsidRPr="00D13EC5" w:rsidRDefault="0027225D" w:rsidP="00D02628">
            <w:pPr>
              <w:jc w:val="center"/>
              <w:rPr>
                <w:rFonts w:eastAsia="Times New Roman"/>
                <w:color w:val="000000"/>
                <w:sz w:val="20"/>
                <w:szCs w:val="20"/>
                <w:lang w:val="en-US"/>
              </w:rPr>
            </w:pPr>
          </w:p>
        </w:tc>
        <w:tc>
          <w:tcPr>
            <w:tcW w:w="370" w:type="dxa"/>
            <w:gridSpan w:val="2"/>
            <w:vAlign w:val="center"/>
          </w:tcPr>
          <w:p w14:paraId="3B815DCF"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6CF8AAE2" w14:textId="77777777" w:rsidR="0027225D" w:rsidRPr="00D13EC5" w:rsidRDefault="0027225D" w:rsidP="00D02628">
            <w:pPr>
              <w:jc w:val="center"/>
              <w:rPr>
                <w:rFonts w:eastAsia="Times New Roman"/>
                <w:color w:val="000000"/>
                <w:sz w:val="20"/>
                <w:szCs w:val="20"/>
                <w:lang w:val="en-US"/>
              </w:rPr>
            </w:pPr>
          </w:p>
        </w:tc>
        <w:tc>
          <w:tcPr>
            <w:tcW w:w="966" w:type="dxa"/>
            <w:gridSpan w:val="2"/>
            <w:vAlign w:val="center"/>
          </w:tcPr>
          <w:p w14:paraId="1AC09465" w14:textId="77777777" w:rsidR="0027225D" w:rsidRPr="00D13EC5" w:rsidRDefault="0027225D" w:rsidP="00D02628">
            <w:pPr>
              <w:jc w:val="center"/>
              <w:rPr>
                <w:rFonts w:eastAsia="Times New Roman"/>
                <w:color w:val="000000"/>
                <w:sz w:val="20"/>
                <w:szCs w:val="20"/>
                <w:lang w:val="en-US"/>
              </w:rPr>
            </w:pPr>
          </w:p>
        </w:tc>
        <w:tc>
          <w:tcPr>
            <w:tcW w:w="653" w:type="dxa"/>
            <w:gridSpan w:val="2"/>
            <w:vAlign w:val="center"/>
          </w:tcPr>
          <w:p w14:paraId="69099692" w14:textId="77777777" w:rsidR="0027225D" w:rsidRPr="00D13EC5" w:rsidRDefault="0027225D" w:rsidP="00D02628">
            <w:pPr>
              <w:jc w:val="center"/>
              <w:rPr>
                <w:rFonts w:eastAsia="Times New Roman"/>
                <w:color w:val="000000"/>
                <w:sz w:val="20"/>
                <w:szCs w:val="20"/>
                <w:lang w:val="en-US"/>
              </w:rPr>
            </w:pPr>
          </w:p>
        </w:tc>
        <w:tc>
          <w:tcPr>
            <w:tcW w:w="850" w:type="dxa"/>
            <w:gridSpan w:val="2"/>
            <w:vAlign w:val="center"/>
          </w:tcPr>
          <w:p w14:paraId="2FE23B80" w14:textId="77777777" w:rsidR="0027225D" w:rsidRPr="00D13EC5" w:rsidRDefault="0027225D" w:rsidP="00D02628">
            <w:pPr>
              <w:jc w:val="center"/>
              <w:rPr>
                <w:rFonts w:eastAsia="Times New Roman"/>
                <w:color w:val="000000"/>
                <w:sz w:val="20"/>
                <w:szCs w:val="20"/>
                <w:lang w:val="en-US"/>
              </w:rPr>
            </w:pPr>
          </w:p>
        </w:tc>
      </w:tr>
      <w:tr w:rsidR="00FB6300" w:rsidRPr="00D13EC5" w14:paraId="3BF11967" w14:textId="77777777" w:rsidTr="00A952EF">
        <w:trPr>
          <w:trHeight w:hRule="exact" w:val="227"/>
          <w:jc w:val="center"/>
        </w:trPr>
        <w:tc>
          <w:tcPr>
            <w:tcW w:w="3118" w:type="dxa"/>
            <w:vAlign w:val="center"/>
          </w:tcPr>
          <w:p w14:paraId="5AF0CCB5"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&lt; 65</w:t>
            </w:r>
          </w:p>
        </w:tc>
        <w:tc>
          <w:tcPr>
            <w:tcW w:w="1716" w:type="dxa"/>
            <w:vAlign w:val="center"/>
          </w:tcPr>
          <w:p w14:paraId="62EA171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66" w:type="dxa"/>
            <w:vAlign w:val="center"/>
          </w:tcPr>
          <w:p w14:paraId="4984B74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vAlign w:val="center"/>
          </w:tcPr>
          <w:p w14:paraId="0378FF0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750" w:type="dxa"/>
            <w:vAlign w:val="center"/>
          </w:tcPr>
          <w:p w14:paraId="53DCABA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w:t>
            </w:r>
          </w:p>
        </w:tc>
        <w:tc>
          <w:tcPr>
            <w:tcW w:w="370" w:type="dxa"/>
            <w:gridSpan w:val="2"/>
            <w:vAlign w:val="center"/>
          </w:tcPr>
          <w:p w14:paraId="53B0EB2C"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453ACCD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966" w:type="dxa"/>
            <w:gridSpan w:val="2"/>
            <w:vAlign w:val="center"/>
          </w:tcPr>
          <w:p w14:paraId="7BD1A72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vAlign w:val="center"/>
          </w:tcPr>
          <w:p w14:paraId="35075D5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vAlign w:val="center"/>
          </w:tcPr>
          <w:p w14:paraId="76948CF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r>
      <w:tr w:rsidR="00FB6300" w:rsidRPr="00D13EC5" w14:paraId="7456123F" w14:textId="77777777" w:rsidTr="00A952EF">
        <w:trPr>
          <w:trHeight w:hRule="exact" w:val="227"/>
          <w:jc w:val="center"/>
        </w:trPr>
        <w:tc>
          <w:tcPr>
            <w:tcW w:w="3118" w:type="dxa"/>
            <w:vAlign w:val="center"/>
          </w:tcPr>
          <w:p w14:paraId="2B686274"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65 - 74</w:t>
            </w:r>
          </w:p>
        </w:tc>
        <w:tc>
          <w:tcPr>
            <w:tcW w:w="1716" w:type="dxa"/>
            <w:vAlign w:val="center"/>
          </w:tcPr>
          <w:p w14:paraId="5E95D46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1.25 (1.04 - 1.51)</w:t>
            </w:r>
          </w:p>
        </w:tc>
        <w:tc>
          <w:tcPr>
            <w:tcW w:w="966" w:type="dxa"/>
            <w:vAlign w:val="center"/>
          </w:tcPr>
          <w:p w14:paraId="3502729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0.018</w:t>
            </w:r>
          </w:p>
        </w:tc>
        <w:tc>
          <w:tcPr>
            <w:tcW w:w="653" w:type="dxa"/>
            <w:vAlign w:val="center"/>
          </w:tcPr>
          <w:p w14:paraId="39F22E3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0.23</w:t>
            </w:r>
          </w:p>
        </w:tc>
        <w:tc>
          <w:tcPr>
            <w:tcW w:w="750" w:type="dxa"/>
            <w:vAlign w:val="center"/>
          </w:tcPr>
          <w:p w14:paraId="1AE4ED3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w:t>
            </w:r>
          </w:p>
        </w:tc>
        <w:tc>
          <w:tcPr>
            <w:tcW w:w="370" w:type="dxa"/>
            <w:gridSpan w:val="2"/>
            <w:vAlign w:val="center"/>
          </w:tcPr>
          <w:p w14:paraId="5B6E52DE" w14:textId="77777777" w:rsidR="0027225D" w:rsidRPr="00D13EC5" w:rsidRDefault="0027225D" w:rsidP="00D02628">
            <w:pPr>
              <w:jc w:val="center"/>
              <w:rPr>
                <w:rFonts w:eastAsia="Times New Roman"/>
                <w:color w:val="000000"/>
                <w:sz w:val="20"/>
                <w:szCs w:val="20"/>
                <w:lang w:val="en-US"/>
              </w:rPr>
            </w:pPr>
          </w:p>
        </w:tc>
        <w:tc>
          <w:tcPr>
            <w:tcW w:w="1716" w:type="dxa"/>
            <w:gridSpan w:val="2"/>
            <w:vAlign w:val="center"/>
          </w:tcPr>
          <w:p w14:paraId="326DE55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966" w:type="dxa"/>
            <w:gridSpan w:val="2"/>
            <w:vAlign w:val="center"/>
          </w:tcPr>
          <w:p w14:paraId="3D041A8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vAlign w:val="center"/>
          </w:tcPr>
          <w:p w14:paraId="617A009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vAlign w:val="center"/>
          </w:tcPr>
          <w:p w14:paraId="2076458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r>
      <w:tr w:rsidR="00FB6300" w:rsidRPr="00D13EC5" w14:paraId="2AC139E4" w14:textId="77777777" w:rsidTr="00A952EF">
        <w:trPr>
          <w:trHeight w:hRule="exact" w:val="227"/>
          <w:jc w:val="center"/>
        </w:trPr>
        <w:tc>
          <w:tcPr>
            <w:tcW w:w="3118" w:type="dxa"/>
            <w:tcBorders>
              <w:bottom w:val="single" w:sz="4" w:space="0" w:color="auto"/>
            </w:tcBorders>
            <w:vAlign w:val="center"/>
          </w:tcPr>
          <w:p w14:paraId="250702A9" w14:textId="77777777" w:rsidR="0027225D" w:rsidRPr="00D13EC5" w:rsidRDefault="0027225D" w:rsidP="00D02628">
            <w:pPr>
              <w:ind w:left="708"/>
              <w:rPr>
                <w:rFonts w:eastAsia="Times New Roman"/>
                <w:color w:val="000000"/>
                <w:sz w:val="20"/>
                <w:szCs w:val="20"/>
                <w:lang w:val="en-US"/>
              </w:rPr>
            </w:pPr>
            <w:r w:rsidRPr="00D13EC5">
              <w:rPr>
                <w:rFonts w:eastAsia="Times New Roman"/>
                <w:color w:val="000000"/>
                <w:sz w:val="20"/>
                <w:szCs w:val="20"/>
                <w:lang w:val="en-US"/>
              </w:rPr>
              <w:t>≥ 75</w:t>
            </w:r>
          </w:p>
        </w:tc>
        <w:tc>
          <w:tcPr>
            <w:tcW w:w="1716" w:type="dxa"/>
            <w:tcBorders>
              <w:bottom w:val="single" w:sz="4" w:space="0" w:color="auto"/>
            </w:tcBorders>
            <w:vAlign w:val="center"/>
          </w:tcPr>
          <w:p w14:paraId="18FDC5F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1.34 (1.09 - 1.65)</w:t>
            </w:r>
          </w:p>
        </w:tc>
        <w:tc>
          <w:tcPr>
            <w:tcW w:w="966" w:type="dxa"/>
            <w:tcBorders>
              <w:bottom w:val="single" w:sz="4" w:space="0" w:color="auto"/>
            </w:tcBorders>
            <w:vAlign w:val="center"/>
          </w:tcPr>
          <w:p w14:paraId="5AA073E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0.006</w:t>
            </w:r>
          </w:p>
        </w:tc>
        <w:tc>
          <w:tcPr>
            <w:tcW w:w="653" w:type="dxa"/>
            <w:tcBorders>
              <w:bottom w:val="single" w:sz="4" w:space="0" w:color="auto"/>
            </w:tcBorders>
            <w:vAlign w:val="center"/>
          </w:tcPr>
          <w:p w14:paraId="588ABF8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0.29</w:t>
            </w:r>
          </w:p>
        </w:tc>
        <w:tc>
          <w:tcPr>
            <w:tcW w:w="750" w:type="dxa"/>
            <w:tcBorders>
              <w:bottom w:val="single" w:sz="4" w:space="0" w:color="auto"/>
            </w:tcBorders>
            <w:vAlign w:val="center"/>
          </w:tcPr>
          <w:p w14:paraId="5DE285B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w:t>
            </w:r>
          </w:p>
        </w:tc>
        <w:tc>
          <w:tcPr>
            <w:tcW w:w="370" w:type="dxa"/>
            <w:gridSpan w:val="2"/>
            <w:tcBorders>
              <w:bottom w:val="single" w:sz="4" w:space="0" w:color="auto"/>
            </w:tcBorders>
            <w:vAlign w:val="center"/>
          </w:tcPr>
          <w:p w14:paraId="5631B2D9" w14:textId="77777777" w:rsidR="0027225D" w:rsidRPr="00D13EC5" w:rsidRDefault="0027225D" w:rsidP="00D02628">
            <w:pPr>
              <w:jc w:val="center"/>
              <w:rPr>
                <w:rFonts w:eastAsia="Times New Roman"/>
                <w:color w:val="000000"/>
                <w:sz w:val="20"/>
                <w:szCs w:val="20"/>
                <w:lang w:val="en-US"/>
              </w:rPr>
            </w:pPr>
          </w:p>
        </w:tc>
        <w:tc>
          <w:tcPr>
            <w:tcW w:w="1716" w:type="dxa"/>
            <w:gridSpan w:val="2"/>
            <w:tcBorders>
              <w:bottom w:val="single" w:sz="4" w:space="0" w:color="auto"/>
            </w:tcBorders>
            <w:vAlign w:val="center"/>
          </w:tcPr>
          <w:p w14:paraId="4BA70D1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966" w:type="dxa"/>
            <w:gridSpan w:val="2"/>
            <w:tcBorders>
              <w:bottom w:val="single" w:sz="4" w:space="0" w:color="auto"/>
            </w:tcBorders>
            <w:vAlign w:val="center"/>
          </w:tcPr>
          <w:p w14:paraId="62AE188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tcBorders>
              <w:bottom w:val="single" w:sz="4" w:space="0" w:color="auto"/>
            </w:tcBorders>
            <w:vAlign w:val="center"/>
          </w:tcPr>
          <w:p w14:paraId="4BEFBF7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tcBorders>
              <w:bottom w:val="single" w:sz="4" w:space="0" w:color="auto"/>
            </w:tcBorders>
            <w:vAlign w:val="center"/>
          </w:tcPr>
          <w:p w14:paraId="479142EC"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r>
      <w:tr w:rsidR="00FB6300" w:rsidRPr="00D13EC5" w14:paraId="3F4698AF" w14:textId="77777777" w:rsidTr="00A952EF">
        <w:trPr>
          <w:trHeight w:hRule="exact" w:val="227"/>
          <w:jc w:val="center"/>
        </w:trPr>
        <w:tc>
          <w:tcPr>
            <w:tcW w:w="3118" w:type="dxa"/>
            <w:tcBorders>
              <w:top w:val="single" w:sz="4" w:space="0" w:color="auto"/>
              <w:bottom w:val="single" w:sz="4" w:space="0" w:color="auto"/>
            </w:tcBorders>
            <w:vAlign w:val="center"/>
          </w:tcPr>
          <w:p w14:paraId="51D6B7B8"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Previous MI</w:t>
            </w:r>
          </w:p>
        </w:tc>
        <w:tc>
          <w:tcPr>
            <w:tcW w:w="1716" w:type="dxa"/>
            <w:tcBorders>
              <w:top w:val="single" w:sz="4" w:space="0" w:color="auto"/>
              <w:bottom w:val="single" w:sz="4" w:space="0" w:color="auto"/>
            </w:tcBorders>
            <w:vAlign w:val="center"/>
          </w:tcPr>
          <w:p w14:paraId="3552EA2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1.25 (1.06 - 1.46)</w:t>
            </w:r>
          </w:p>
        </w:tc>
        <w:tc>
          <w:tcPr>
            <w:tcW w:w="966" w:type="dxa"/>
            <w:tcBorders>
              <w:top w:val="single" w:sz="4" w:space="0" w:color="auto"/>
              <w:bottom w:val="single" w:sz="4" w:space="0" w:color="auto"/>
            </w:tcBorders>
            <w:vAlign w:val="center"/>
          </w:tcPr>
          <w:p w14:paraId="48EDD1F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0.006</w:t>
            </w:r>
          </w:p>
        </w:tc>
        <w:tc>
          <w:tcPr>
            <w:tcW w:w="653" w:type="dxa"/>
            <w:tcBorders>
              <w:top w:val="single" w:sz="4" w:space="0" w:color="auto"/>
              <w:bottom w:val="single" w:sz="4" w:space="0" w:color="auto"/>
            </w:tcBorders>
            <w:vAlign w:val="center"/>
          </w:tcPr>
          <w:p w14:paraId="669D4EA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0.22</w:t>
            </w:r>
          </w:p>
        </w:tc>
        <w:tc>
          <w:tcPr>
            <w:tcW w:w="750" w:type="dxa"/>
            <w:tcBorders>
              <w:top w:val="single" w:sz="4" w:space="0" w:color="auto"/>
              <w:bottom w:val="single" w:sz="4" w:space="0" w:color="auto"/>
            </w:tcBorders>
            <w:vAlign w:val="center"/>
          </w:tcPr>
          <w:p w14:paraId="3BDFD0B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w:t>
            </w:r>
          </w:p>
        </w:tc>
        <w:tc>
          <w:tcPr>
            <w:tcW w:w="370" w:type="dxa"/>
            <w:gridSpan w:val="2"/>
            <w:tcBorders>
              <w:top w:val="single" w:sz="4" w:space="0" w:color="auto"/>
              <w:bottom w:val="single" w:sz="4" w:space="0" w:color="auto"/>
            </w:tcBorders>
            <w:vAlign w:val="center"/>
          </w:tcPr>
          <w:p w14:paraId="1456A0C0"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bottom w:val="single" w:sz="4" w:space="0" w:color="auto"/>
            </w:tcBorders>
            <w:vAlign w:val="center"/>
          </w:tcPr>
          <w:p w14:paraId="5A6195E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1.38 (1.18 - 1.61)</w:t>
            </w:r>
          </w:p>
        </w:tc>
        <w:tc>
          <w:tcPr>
            <w:tcW w:w="966" w:type="dxa"/>
            <w:gridSpan w:val="2"/>
            <w:tcBorders>
              <w:top w:val="single" w:sz="4" w:space="0" w:color="auto"/>
              <w:bottom w:val="single" w:sz="4" w:space="0" w:color="auto"/>
            </w:tcBorders>
            <w:vAlign w:val="center"/>
          </w:tcPr>
          <w:p w14:paraId="6CC19D6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gridSpan w:val="2"/>
            <w:tcBorders>
              <w:top w:val="single" w:sz="4" w:space="0" w:color="auto"/>
              <w:bottom w:val="single" w:sz="4" w:space="0" w:color="auto"/>
            </w:tcBorders>
            <w:vAlign w:val="center"/>
          </w:tcPr>
          <w:p w14:paraId="5AC17A3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0.32</w:t>
            </w:r>
          </w:p>
        </w:tc>
        <w:tc>
          <w:tcPr>
            <w:tcW w:w="850" w:type="dxa"/>
            <w:gridSpan w:val="2"/>
            <w:tcBorders>
              <w:top w:val="single" w:sz="4" w:space="0" w:color="auto"/>
              <w:bottom w:val="single" w:sz="4" w:space="0" w:color="auto"/>
            </w:tcBorders>
            <w:vAlign w:val="center"/>
          </w:tcPr>
          <w:p w14:paraId="4B7AC0E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w:t>
            </w:r>
          </w:p>
        </w:tc>
      </w:tr>
      <w:tr w:rsidR="00FB6300" w:rsidRPr="00D13EC5" w14:paraId="2901EEA1" w14:textId="77777777" w:rsidTr="00A952EF">
        <w:trPr>
          <w:trHeight w:hRule="exact" w:val="227"/>
          <w:jc w:val="center"/>
        </w:trPr>
        <w:tc>
          <w:tcPr>
            <w:tcW w:w="3118" w:type="dxa"/>
            <w:tcBorders>
              <w:top w:val="single" w:sz="4" w:space="0" w:color="auto"/>
              <w:bottom w:val="single" w:sz="4" w:space="0" w:color="auto"/>
            </w:tcBorders>
            <w:vAlign w:val="center"/>
          </w:tcPr>
          <w:p w14:paraId="125C51B6"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Atrial fibrillation</w:t>
            </w:r>
          </w:p>
        </w:tc>
        <w:tc>
          <w:tcPr>
            <w:tcW w:w="1716" w:type="dxa"/>
            <w:tcBorders>
              <w:top w:val="single" w:sz="4" w:space="0" w:color="auto"/>
              <w:bottom w:val="single" w:sz="4" w:space="0" w:color="auto"/>
            </w:tcBorders>
            <w:vAlign w:val="center"/>
          </w:tcPr>
          <w:p w14:paraId="7AB7685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1.26 (1.06 - 1.50)</w:t>
            </w:r>
          </w:p>
        </w:tc>
        <w:tc>
          <w:tcPr>
            <w:tcW w:w="966" w:type="dxa"/>
            <w:tcBorders>
              <w:top w:val="single" w:sz="4" w:space="0" w:color="auto"/>
              <w:bottom w:val="single" w:sz="4" w:space="0" w:color="auto"/>
            </w:tcBorders>
            <w:vAlign w:val="center"/>
          </w:tcPr>
          <w:p w14:paraId="6929C3E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0.009</w:t>
            </w:r>
          </w:p>
        </w:tc>
        <w:tc>
          <w:tcPr>
            <w:tcW w:w="653" w:type="dxa"/>
            <w:tcBorders>
              <w:top w:val="single" w:sz="4" w:space="0" w:color="auto"/>
              <w:bottom w:val="single" w:sz="4" w:space="0" w:color="auto"/>
            </w:tcBorders>
            <w:vAlign w:val="center"/>
          </w:tcPr>
          <w:p w14:paraId="024DD5C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0.23</w:t>
            </w:r>
          </w:p>
        </w:tc>
        <w:tc>
          <w:tcPr>
            <w:tcW w:w="750" w:type="dxa"/>
            <w:tcBorders>
              <w:top w:val="single" w:sz="4" w:space="0" w:color="auto"/>
              <w:bottom w:val="single" w:sz="4" w:space="0" w:color="auto"/>
            </w:tcBorders>
            <w:vAlign w:val="center"/>
          </w:tcPr>
          <w:p w14:paraId="7F0F111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w:t>
            </w:r>
          </w:p>
        </w:tc>
        <w:tc>
          <w:tcPr>
            <w:tcW w:w="370" w:type="dxa"/>
            <w:gridSpan w:val="2"/>
            <w:tcBorders>
              <w:top w:val="single" w:sz="4" w:space="0" w:color="auto"/>
              <w:bottom w:val="single" w:sz="4" w:space="0" w:color="auto"/>
            </w:tcBorders>
            <w:vAlign w:val="center"/>
          </w:tcPr>
          <w:p w14:paraId="000FFC2D"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bottom w:val="single" w:sz="4" w:space="0" w:color="auto"/>
            </w:tcBorders>
            <w:vAlign w:val="center"/>
          </w:tcPr>
          <w:p w14:paraId="0049F9C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1.23 (1.03 - 1.46)</w:t>
            </w:r>
          </w:p>
        </w:tc>
        <w:tc>
          <w:tcPr>
            <w:tcW w:w="966" w:type="dxa"/>
            <w:gridSpan w:val="2"/>
            <w:tcBorders>
              <w:top w:val="single" w:sz="4" w:space="0" w:color="auto"/>
              <w:bottom w:val="single" w:sz="4" w:space="0" w:color="auto"/>
            </w:tcBorders>
            <w:vAlign w:val="center"/>
          </w:tcPr>
          <w:p w14:paraId="3100204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0.024</w:t>
            </w:r>
          </w:p>
        </w:tc>
        <w:tc>
          <w:tcPr>
            <w:tcW w:w="653" w:type="dxa"/>
            <w:gridSpan w:val="2"/>
            <w:tcBorders>
              <w:top w:val="single" w:sz="4" w:space="0" w:color="auto"/>
              <w:bottom w:val="single" w:sz="4" w:space="0" w:color="auto"/>
            </w:tcBorders>
            <w:vAlign w:val="center"/>
          </w:tcPr>
          <w:p w14:paraId="6CE4561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0.20</w:t>
            </w:r>
          </w:p>
        </w:tc>
        <w:tc>
          <w:tcPr>
            <w:tcW w:w="850" w:type="dxa"/>
            <w:gridSpan w:val="2"/>
            <w:tcBorders>
              <w:top w:val="single" w:sz="4" w:space="0" w:color="auto"/>
              <w:bottom w:val="single" w:sz="4" w:space="0" w:color="auto"/>
            </w:tcBorders>
            <w:vAlign w:val="center"/>
          </w:tcPr>
          <w:p w14:paraId="0EC7FB5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w:t>
            </w:r>
          </w:p>
        </w:tc>
      </w:tr>
      <w:tr w:rsidR="00FB6300" w:rsidRPr="00D13EC5" w14:paraId="53261EA7" w14:textId="77777777" w:rsidTr="00A952EF">
        <w:trPr>
          <w:trHeight w:hRule="exact" w:val="227"/>
          <w:jc w:val="center"/>
        </w:trPr>
        <w:tc>
          <w:tcPr>
            <w:tcW w:w="3118" w:type="dxa"/>
            <w:tcBorders>
              <w:top w:val="single" w:sz="4" w:space="0" w:color="auto"/>
              <w:bottom w:val="single" w:sz="4" w:space="0" w:color="auto"/>
            </w:tcBorders>
            <w:vAlign w:val="center"/>
          </w:tcPr>
          <w:p w14:paraId="4A2C6EE7"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History of heart failure</w:t>
            </w:r>
          </w:p>
        </w:tc>
        <w:tc>
          <w:tcPr>
            <w:tcW w:w="1716" w:type="dxa"/>
            <w:tcBorders>
              <w:top w:val="single" w:sz="4" w:space="0" w:color="auto"/>
              <w:bottom w:val="single" w:sz="4" w:space="0" w:color="auto"/>
            </w:tcBorders>
            <w:vAlign w:val="center"/>
          </w:tcPr>
          <w:p w14:paraId="25A77AA6"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1.26 (1.06 - 1.50)</w:t>
            </w:r>
          </w:p>
        </w:tc>
        <w:tc>
          <w:tcPr>
            <w:tcW w:w="966" w:type="dxa"/>
            <w:tcBorders>
              <w:top w:val="single" w:sz="4" w:space="0" w:color="auto"/>
              <w:bottom w:val="single" w:sz="4" w:space="0" w:color="auto"/>
            </w:tcBorders>
            <w:vAlign w:val="center"/>
          </w:tcPr>
          <w:p w14:paraId="2518E6E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0.011</w:t>
            </w:r>
          </w:p>
        </w:tc>
        <w:tc>
          <w:tcPr>
            <w:tcW w:w="653" w:type="dxa"/>
            <w:tcBorders>
              <w:top w:val="single" w:sz="4" w:space="0" w:color="auto"/>
              <w:bottom w:val="single" w:sz="4" w:space="0" w:color="auto"/>
            </w:tcBorders>
            <w:vAlign w:val="center"/>
          </w:tcPr>
          <w:p w14:paraId="475F196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0.23</w:t>
            </w:r>
          </w:p>
        </w:tc>
        <w:tc>
          <w:tcPr>
            <w:tcW w:w="750" w:type="dxa"/>
            <w:tcBorders>
              <w:top w:val="single" w:sz="4" w:space="0" w:color="auto"/>
              <w:bottom w:val="single" w:sz="4" w:space="0" w:color="auto"/>
            </w:tcBorders>
            <w:vAlign w:val="center"/>
          </w:tcPr>
          <w:p w14:paraId="265DD34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w:t>
            </w:r>
          </w:p>
        </w:tc>
        <w:tc>
          <w:tcPr>
            <w:tcW w:w="370" w:type="dxa"/>
            <w:gridSpan w:val="2"/>
            <w:tcBorders>
              <w:top w:val="single" w:sz="4" w:space="0" w:color="auto"/>
              <w:bottom w:val="single" w:sz="4" w:space="0" w:color="auto"/>
            </w:tcBorders>
            <w:vAlign w:val="center"/>
          </w:tcPr>
          <w:p w14:paraId="787EAB8B"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bottom w:val="single" w:sz="4" w:space="0" w:color="auto"/>
            </w:tcBorders>
            <w:vAlign w:val="center"/>
          </w:tcPr>
          <w:p w14:paraId="2E87FD8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1.25 (1.05 - 1.50)</w:t>
            </w:r>
          </w:p>
        </w:tc>
        <w:tc>
          <w:tcPr>
            <w:tcW w:w="966" w:type="dxa"/>
            <w:gridSpan w:val="2"/>
            <w:tcBorders>
              <w:top w:val="single" w:sz="4" w:space="0" w:color="auto"/>
              <w:bottom w:val="single" w:sz="4" w:space="0" w:color="auto"/>
            </w:tcBorders>
            <w:vAlign w:val="center"/>
          </w:tcPr>
          <w:p w14:paraId="32157AE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0.011</w:t>
            </w:r>
          </w:p>
        </w:tc>
        <w:tc>
          <w:tcPr>
            <w:tcW w:w="653" w:type="dxa"/>
            <w:gridSpan w:val="2"/>
            <w:tcBorders>
              <w:top w:val="single" w:sz="4" w:space="0" w:color="auto"/>
              <w:bottom w:val="single" w:sz="4" w:space="0" w:color="auto"/>
            </w:tcBorders>
            <w:vAlign w:val="center"/>
          </w:tcPr>
          <w:p w14:paraId="7D18FAD5"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0.23</w:t>
            </w:r>
          </w:p>
        </w:tc>
        <w:tc>
          <w:tcPr>
            <w:tcW w:w="850" w:type="dxa"/>
            <w:gridSpan w:val="2"/>
            <w:tcBorders>
              <w:top w:val="single" w:sz="4" w:space="0" w:color="auto"/>
              <w:bottom w:val="single" w:sz="4" w:space="0" w:color="auto"/>
            </w:tcBorders>
            <w:vAlign w:val="center"/>
          </w:tcPr>
          <w:p w14:paraId="425BB471"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w:t>
            </w:r>
          </w:p>
        </w:tc>
      </w:tr>
      <w:tr w:rsidR="00FB6300" w:rsidRPr="00D13EC5" w14:paraId="34455806" w14:textId="77777777" w:rsidTr="00A952EF">
        <w:trPr>
          <w:trHeight w:hRule="exact" w:val="227"/>
          <w:jc w:val="center"/>
        </w:trPr>
        <w:tc>
          <w:tcPr>
            <w:tcW w:w="3118" w:type="dxa"/>
            <w:tcBorders>
              <w:top w:val="single" w:sz="4" w:space="0" w:color="auto"/>
              <w:bottom w:val="single" w:sz="4" w:space="0" w:color="auto"/>
            </w:tcBorders>
            <w:vAlign w:val="center"/>
          </w:tcPr>
          <w:p w14:paraId="7872D112"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Hypertension</w:t>
            </w:r>
          </w:p>
        </w:tc>
        <w:tc>
          <w:tcPr>
            <w:tcW w:w="1716" w:type="dxa"/>
            <w:tcBorders>
              <w:top w:val="single" w:sz="4" w:space="0" w:color="auto"/>
              <w:bottom w:val="single" w:sz="4" w:space="0" w:color="auto"/>
            </w:tcBorders>
            <w:vAlign w:val="center"/>
          </w:tcPr>
          <w:p w14:paraId="67CB88A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966" w:type="dxa"/>
            <w:tcBorders>
              <w:top w:val="single" w:sz="4" w:space="0" w:color="auto"/>
              <w:bottom w:val="single" w:sz="4" w:space="0" w:color="auto"/>
            </w:tcBorders>
            <w:vAlign w:val="center"/>
          </w:tcPr>
          <w:p w14:paraId="0646B59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tcBorders>
              <w:top w:val="single" w:sz="4" w:space="0" w:color="auto"/>
              <w:bottom w:val="single" w:sz="4" w:space="0" w:color="auto"/>
            </w:tcBorders>
            <w:vAlign w:val="center"/>
          </w:tcPr>
          <w:p w14:paraId="61B1B89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750" w:type="dxa"/>
            <w:tcBorders>
              <w:top w:val="single" w:sz="4" w:space="0" w:color="auto"/>
              <w:bottom w:val="single" w:sz="4" w:space="0" w:color="auto"/>
            </w:tcBorders>
            <w:vAlign w:val="center"/>
          </w:tcPr>
          <w:p w14:paraId="7A03B5B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370" w:type="dxa"/>
            <w:gridSpan w:val="2"/>
            <w:tcBorders>
              <w:top w:val="single" w:sz="4" w:space="0" w:color="auto"/>
              <w:bottom w:val="single" w:sz="4" w:space="0" w:color="auto"/>
            </w:tcBorders>
            <w:vAlign w:val="center"/>
          </w:tcPr>
          <w:p w14:paraId="7B605D5D"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bottom w:val="single" w:sz="4" w:space="0" w:color="auto"/>
            </w:tcBorders>
            <w:vAlign w:val="center"/>
          </w:tcPr>
          <w:p w14:paraId="3AEAB81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1.31 (1.11 - 1.54)</w:t>
            </w:r>
          </w:p>
        </w:tc>
        <w:tc>
          <w:tcPr>
            <w:tcW w:w="966" w:type="dxa"/>
            <w:gridSpan w:val="2"/>
            <w:tcBorders>
              <w:top w:val="single" w:sz="4" w:space="0" w:color="auto"/>
              <w:bottom w:val="single" w:sz="4" w:space="0" w:color="auto"/>
            </w:tcBorders>
            <w:vAlign w:val="center"/>
          </w:tcPr>
          <w:p w14:paraId="59A51535"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0.001</w:t>
            </w:r>
          </w:p>
        </w:tc>
        <w:tc>
          <w:tcPr>
            <w:tcW w:w="653" w:type="dxa"/>
            <w:gridSpan w:val="2"/>
            <w:tcBorders>
              <w:top w:val="single" w:sz="4" w:space="0" w:color="auto"/>
              <w:bottom w:val="single" w:sz="4" w:space="0" w:color="auto"/>
            </w:tcBorders>
            <w:vAlign w:val="center"/>
          </w:tcPr>
          <w:p w14:paraId="2D2B7DB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0.27</w:t>
            </w:r>
          </w:p>
        </w:tc>
        <w:tc>
          <w:tcPr>
            <w:tcW w:w="850" w:type="dxa"/>
            <w:gridSpan w:val="2"/>
            <w:tcBorders>
              <w:top w:val="single" w:sz="4" w:space="0" w:color="auto"/>
              <w:bottom w:val="single" w:sz="4" w:space="0" w:color="auto"/>
            </w:tcBorders>
            <w:vAlign w:val="center"/>
          </w:tcPr>
          <w:p w14:paraId="788227F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w:t>
            </w:r>
          </w:p>
        </w:tc>
      </w:tr>
      <w:tr w:rsidR="00FB6300" w:rsidRPr="00D13EC5" w14:paraId="09C6FFBD" w14:textId="77777777" w:rsidTr="00A952EF">
        <w:trPr>
          <w:trHeight w:hRule="exact" w:val="227"/>
          <w:jc w:val="center"/>
        </w:trPr>
        <w:tc>
          <w:tcPr>
            <w:tcW w:w="3118" w:type="dxa"/>
            <w:tcBorders>
              <w:top w:val="single" w:sz="4" w:space="0" w:color="auto"/>
              <w:bottom w:val="single" w:sz="4" w:space="0" w:color="auto"/>
            </w:tcBorders>
            <w:vAlign w:val="center"/>
          </w:tcPr>
          <w:p w14:paraId="634EB7B8"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Diabetes</w:t>
            </w:r>
          </w:p>
        </w:tc>
        <w:tc>
          <w:tcPr>
            <w:tcW w:w="1716" w:type="dxa"/>
            <w:tcBorders>
              <w:top w:val="single" w:sz="4" w:space="0" w:color="auto"/>
              <w:bottom w:val="single" w:sz="4" w:space="0" w:color="auto"/>
            </w:tcBorders>
            <w:vAlign w:val="center"/>
          </w:tcPr>
          <w:p w14:paraId="5DEAEA01"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1.21 (1.04 - 1.41)</w:t>
            </w:r>
          </w:p>
        </w:tc>
        <w:tc>
          <w:tcPr>
            <w:tcW w:w="966" w:type="dxa"/>
            <w:tcBorders>
              <w:top w:val="single" w:sz="4" w:space="0" w:color="auto"/>
              <w:bottom w:val="single" w:sz="4" w:space="0" w:color="auto"/>
            </w:tcBorders>
            <w:vAlign w:val="center"/>
          </w:tcPr>
          <w:p w14:paraId="1820123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0.012</w:t>
            </w:r>
          </w:p>
        </w:tc>
        <w:tc>
          <w:tcPr>
            <w:tcW w:w="653" w:type="dxa"/>
            <w:tcBorders>
              <w:top w:val="single" w:sz="4" w:space="0" w:color="auto"/>
              <w:bottom w:val="single" w:sz="4" w:space="0" w:color="auto"/>
            </w:tcBorders>
            <w:vAlign w:val="center"/>
          </w:tcPr>
          <w:p w14:paraId="21687AE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0.19</w:t>
            </w:r>
          </w:p>
        </w:tc>
        <w:tc>
          <w:tcPr>
            <w:tcW w:w="750" w:type="dxa"/>
            <w:tcBorders>
              <w:top w:val="single" w:sz="4" w:space="0" w:color="auto"/>
              <w:bottom w:val="single" w:sz="4" w:space="0" w:color="auto"/>
            </w:tcBorders>
            <w:vAlign w:val="center"/>
          </w:tcPr>
          <w:p w14:paraId="403F304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w:t>
            </w:r>
          </w:p>
        </w:tc>
        <w:tc>
          <w:tcPr>
            <w:tcW w:w="370" w:type="dxa"/>
            <w:gridSpan w:val="2"/>
            <w:tcBorders>
              <w:top w:val="single" w:sz="4" w:space="0" w:color="auto"/>
              <w:bottom w:val="single" w:sz="4" w:space="0" w:color="auto"/>
            </w:tcBorders>
            <w:vAlign w:val="center"/>
          </w:tcPr>
          <w:p w14:paraId="532CF202"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bottom w:val="single" w:sz="4" w:space="0" w:color="auto"/>
            </w:tcBorders>
            <w:vAlign w:val="center"/>
          </w:tcPr>
          <w:p w14:paraId="7E4D101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1.26 (1.08 - 1.46)</w:t>
            </w:r>
          </w:p>
        </w:tc>
        <w:tc>
          <w:tcPr>
            <w:tcW w:w="966" w:type="dxa"/>
            <w:gridSpan w:val="2"/>
            <w:tcBorders>
              <w:top w:val="single" w:sz="4" w:space="0" w:color="auto"/>
              <w:bottom w:val="single" w:sz="4" w:space="0" w:color="auto"/>
            </w:tcBorders>
            <w:vAlign w:val="center"/>
          </w:tcPr>
          <w:p w14:paraId="6D701D1F"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0.003</w:t>
            </w:r>
          </w:p>
        </w:tc>
        <w:tc>
          <w:tcPr>
            <w:tcW w:w="653" w:type="dxa"/>
            <w:gridSpan w:val="2"/>
            <w:tcBorders>
              <w:top w:val="single" w:sz="4" w:space="0" w:color="auto"/>
              <w:bottom w:val="single" w:sz="4" w:space="0" w:color="auto"/>
            </w:tcBorders>
            <w:vAlign w:val="center"/>
          </w:tcPr>
          <w:p w14:paraId="011A206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0.23</w:t>
            </w:r>
          </w:p>
        </w:tc>
        <w:tc>
          <w:tcPr>
            <w:tcW w:w="850" w:type="dxa"/>
            <w:gridSpan w:val="2"/>
            <w:tcBorders>
              <w:top w:val="single" w:sz="4" w:space="0" w:color="auto"/>
              <w:bottom w:val="single" w:sz="4" w:space="0" w:color="auto"/>
            </w:tcBorders>
            <w:vAlign w:val="center"/>
          </w:tcPr>
          <w:p w14:paraId="6258F54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2</w:t>
            </w:r>
          </w:p>
        </w:tc>
      </w:tr>
      <w:tr w:rsidR="00FB6300" w:rsidRPr="00D13EC5" w14:paraId="3882B040" w14:textId="77777777" w:rsidTr="00A952EF">
        <w:trPr>
          <w:trHeight w:hRule="exact" w:val="227"/>
          <w:jc w:val="center"/>
        </w:trPr>
        <w:tc>
          <w:tcPr>
            <w:tcW w:w="3118" w:type="dxa"/>
            <w:tcBorders>
              <w:top w:val="single" w:sz="4" w:space="0" w:color="auto"/>
              <w:bottom w:val="single" w:sz="4" w:space="0" w:color="auto"/>
            </w:tcBorders>
            <w:vAlign w:val="center"/>
          </w:tcPr>
          <w:p w14:paraId="324DAB29"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Peripheral vascular disease</w:t>
            </w:r>
          </w:p>
        </w:tc>
        <w:tc>
          <w:tcPr>
            <w:tcW w:w="1716" w:type="dxa"/>
            <w:tcBorders>
              <w:top w:val="single" w:sz="4" w:space="0" w:color="auto"/>
              <w:bottom w:val="single" w:sz="4" w:space="0" w:color="auto"/>
            </w:tcBorders>
            <w:vAlign w:val="center"/>
          </w:tcPr>
          <w:p w14:paraId="68AC11E5"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1.34 (1.12 - 1.61)</w:t>
            </w:r>
          </w:p>
        </w:tc>
        <w:tc>
          <w:tcPr>
            <w:tcW w:w="966" w:type="dxa"/>
            <w:tcBorders>
              <w:top w:val="single" w:sz="4" w:space="0" w:color="auto"/>
              <w:bottom w:val="single" w:sz="4" w:space="0" w:color="auto"/>
            </w:tcBorders>
            <w:vAlign w:val="center"/>
          </w:tcPr>
          <w:p w14:paraId="2C375B6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0.001</w:t>
            </w:r>
          </w:p>
        </w:tc>
        <w:tc>
          <w:tcPr>
            <w:tcW w:w="653" w:type="dxa"/>
            <w:tcBorders>
              <w:top w:val="single" w:sz="4" w:space="0" w:color="auto"/>
              <w:bottom w:val="single" w:sz="4" w:space="0" w:color="auto"/>
            </w:tcBorders>
            <w:vAlign w:val="center"/>
          </w:tcPr>
          <w:p w14:paraId="62BA56C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0.29</w:t>
            </w:r>
          </w:p>
        </w:tc>
        <w:tc>
          <w:tcPr>
            <w:tcW w:w="750" w:type="dxa"/>
            <w:tcBorders>
              <w:top w:val="single" w:sz="4" w:space="0" w:color="auto"/>
              <w:bottom w:val="single" w:sz="4" w:space="0" w:color="auto"/>
            </w:tcBorders>
            <w:vAlign w:val="center"/>
          </w:tcPr>
          <w:p w14:paraId="219F303D"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w:t>
            </w:r>
          </w:p>
        </w:tc>
        <w:tc>
          <w:tcPr>
            <w:tcW w:w="370" w:type="dxa"/>
            <w:gridSpan w:val="2"/>
            <w:tcBorders>
              <w:top w:val="single" w:sz="4" w:space="0" w:color="auto"/>
              <w:bottom w:val="single" w:sz="4" w:space="0" w:color="auto"/>
            </w:tcBorders>
            <w:vAlign w:val="center"/>
          </w:tcPr>
          <w:p w14:paraId="730A4CE1"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bottom w:val="single" w:sz="4" w:space="0" w:color="auto"/>
            </w:tcBorders>
            <w:vAlign w:val="center"/>
          </w:tcPr>
          <w:p w14:paraId="6D3440D5"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1.37 (1.14 - 1.64)</w:t>
            </w:r>
          </w:p>
        </w:tc>
        <w:tc>
          <w:tcPr>
            <w:tcW w:w="966" w:type="dxa"/>
            <w:gridSpan w:val="2"/>
            <w:tcBorders>
              <w:top w:val="single" w:sz="4" w:space="0" w:color="auto"/>
              <w:bottom w:val="single" w:sz="4" w:space="0" w:color="auto"/>
            </w:tcBorders>
            <w:vAlign w:val="center"/>
          </w:tcPr>
          <w:p w14:paraId="08A81734"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0.0006</w:t>
            </w:r>
          </w:p>
        </w:tc>
        <w:tc>
          <w:tcPr>
            <w:tcW w:w="653" w:type="dxa"/>
            <w:gridSpan w:val="2"/>
            <w:tcBorders>
              <w:top w:val="single" w:sz="4" w:space="0" w:color="auto"/>
              <w:bottom w:val="single" w:sz="4" w:space="0" w:color="auto"/>
            </w:tcBorders>
            <w:vAlign w:val="center"/>
          </w:tcPr>
          <w:p w14:paraId="338EE80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0.31</w:t>
            </w:r>
          </w:p>
        </w:tc>
        <w:tc>
          <w:tcPr>
            <w:tcW w:w="850" w:type="dxa"/>
            <w:gridSpan w:val="2"/>
            <w:tcBorders>
              <w:top w:val="single" w:sz="4" w:space="0" w:color="auto"/>
              <w:bottom w:val="single" w:sz="4" w:space="0" w:color="auto"/>
            </w:tcBorders>
            <w:vAlign w:val="center"/>
          </w:tcPr>
          <w:p w14:paraId="0C69237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w:t>
            </w:r>
          </w:p>
        </w:tc>
      </w:tr>
      <w:tr w:rsidR="00FB6300" w:rsidRPr="00D13EC5" w14:paraId="7B4A65A7" w14:textId="77777777" w:rsidTr="00A952EF">
        <w:trPr>
          <w:trHeight w:hRule="exact" w:val="227"/>
          <w:jc w:val="center"/>
        </w:trPr>
        <w:tc>
          <w:tcPr>
            <w:tcW w:w="3118" w:type="dxa"/>
            <w:tcBorders>
              <w:top w:val="single" w:sz="4" w:space="0" w:color="auto"/>
              <w:bottom w:val="single" w:sz="4" w:space="0" w:color="auto"/>
            </w:tcBorders>
            <w:vAlign w:val="center"/>
          </w:tcPr>
          <w:p w14:paraId="08B0522F"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Any diuretic use</w:t>
            </w:r>
          </w:p>
        </w:tc>
        <w:tc>
          <w:tcPr>
            <w:tcW w:w="1716" w:type="dxa"/>
            <w:tcBorders>
              <w:top w:val="single" w:sz="4" w:space="0" w:color="auto"/>
              <w:bottom w:val="single" w:sz="4" w:space="0" w:color="auto"/>
            </w:tcBorders>
            <w:vAlign w:val="center"/>
          </w:tcPr>
          <w:p w14:paraId="6F4D7AC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1.30 (1.09 - 1.55)</w:t>
            </w:r>
          </w:p>
        </w:tc>
        <w:tc>
          <w:tcPr>
            <w:tcW w:w="966" w:type="dxa"/>
            <w:tcBorders>
              <w:top w:val="single" w:sz="4" w:space="0" w:color="auto"/>
              <w:bottom w:val="single" w:sz="4" w:space="0" w:color="auto"/>
            </w:tcBorders>
            <w:vAlign w:val="center"/>
          </w:tcPr>
          <w:p w14:paraId="0A6B72B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0.003</w:t>
            </w:r>
          </w:p>
        </w:tc>
        <w:tc>
          <w:tcPr>
            <w:tcW w:w="653" w:type="dxa"/>
            <w:tcBorders>
              <w:top w:val="single" w:sz="4" w:space="0" w:color="auto"/>
              <w:bottom w:val="single" w:sz="4" w:space="0" w:color="auto"/>
            </w:tcBorders>
            <w:vAlign w:val="center"/>
          </w:tcPr>
          <w:p w14:paraId="571BC0D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0.27</w:t>
            </w:r>
          </w:p>
        </w:tc>
        <w:tc>
          <w:tcPr>
            <w:tcW w:w="750" w:type="dxa"/>
            <w:tcBorders>
              <w:top w:val="single" w:sz="4" w:space="0" w:color="auto"/>
              <w:bottom w:val="single" w:sz="4" w:space="0" w:color="auto"/>
            </w:tcBorders>
            <w:vAlign w:val="center"/>
          </w:tcPr>
          <w:p w14:paraId="5EC228C9"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w:t>
            </w:r>
          </w:p>
        </w:tc>
        <w:tc>
          <w:tcPr>
            <w:tcW w:w="370" w:type="dxa"/>
            <w:gridSpan w:val="2"/>
            <w:tcBorders>
              <w:top w:val="single" w:sz="4" w:space="0" w:color="auto"/>
              <w:bottom w:val="single" w:sz="4" w:space="0" w:color="auto"/>
            </w:tcBorders>
            <w:vAlign w:val="center"/>
          </w:tcPr>
          <w:p w14:paraId="59A38CB2"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bottom w:val="single" w:sz="4" w:space="0" w:color="auto"/>
            </w:tcBorders>
            <w:vAlign w:val="center"/>
          </w:tcPr>
          <w:p w14:paraId="72597528"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1.67 (1.39 - 1.99)</w:t>
            </w:r>
          </w:p>
        </w:tc>
        <w:tc>
          <w:tcPr>
            <w:tcW w:w="966" w:type="dxa"/>
            <w:gridSpan w:val="2"/>
            <w:tcBorders>
              <w:top w:val="single" w:sz="4" w:space="0" w:color="auto"/>
              <w:bottom w:val="single" w:sz="4" w:space="0" w:color="auto"/>
            </w:tcBorders>
            <w:vAlign w:val="center"/>
          </w:tcPr>
          <w:p w14:paraId="6CF08055"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gridSpan w:val="2"/>
            <w:tcBorders>
              <w:top w:val="single" w:sz="4" w:space="0" w:color="auto"/>
              <w:bottom w:val="single" w:sz="4" w:space="0" w:color="auto"/>
            </w:tcBorders>
            <w:vAlign w:val="center"/>
          </w:tcPr>
          <w:p w14:paraId="61782002"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0.51</w:t>
            </w:r>
          </w:p>
        </w:tc>
        <w:tc>
          <w:tcPr>
            <w:tcW w:w="850" w:type="dxa"/>
            <w:gridSpan w:val="2"/>
            <w:tcBorders>
              <w:top w:val="single" w:sz="4" w:space="0" w:color="auto"/>
              <w:bottom w:val="single" w:sz="4" w:space="0" w:color="auto"/>
            </w:tcBorders>
            <w:vAlign w:val="center"/>
          </w:tcPr>
          <w:p w14:paraId="5870D28E"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5</w:t>
            </w:r>
          </w:p>
        </w:tc>
      </w:tr>
      <w:tr w:rsidR="00FB6300" w:rsidRPr="00D13EC5" w14:paraId="1DDC9DF4" w14:textId="77777777" w:rsidTr="00A952EF">
        <w:trPr>
          <w:trHeight w:hRule="exact" w:val="227"/>
          <w:jc w:val="center"/>
        </w:trPr>
        <w:tc>
          <w:tcPr>
            <w:tcW w:w="3118" w:type="dxa"/>
            <w:tcBorders>
              <w:top w:val="single" w:sz="4" w:space="0" w:color="auto"/>
              <w:bottom w:val="single" w:sz="4" w:space="0" w:color="auto"/>
            </w:tcBorders>
            <w:vAlign w:val="center"/>
          </w:tcPr>
          <w:p w14:paraId="702AB03A" w14:textId="77777777"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 xml:space="preserve">No </w:t>
            </w:r>
            <w:r w:rsidRPr="00CA52F1">
              <w:rPr>
                <w:rFonts w:eastAsia="Times New Roman"/>
                <w:color w:val="000000"/>
                <w:sz w:val="20"/>
                <w:szCs w:val="20"/>
                <w:lang w:val="en-US"/>
              </w:rPr>
              <w:t>beta-blocker use</w:t>
            </w:r>
          </w:p>
        </w:tc>
        <w:tc>
          <w:tcPr>
            <w:tcW w:w="1716" w:type="dxa"/>
            <w:tcBorders>
              <w:top w:val="single" w:sz="4" w:space="0" w:color="auto"/>
              <w:bottom w:val="single" w:sz="4" w:space="0" w:color="auto"/>
            </w:tcBorders>
            <w:vAlign w:val="center"/>
          </w:tcPr>
          <w:p w14:paraId="30B784F3"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1.35 (1.16 - 1.56)</w:t>
            </w:r>
          </w:p>
        </w:tc>
        <w:tc>
          <w:tcPr>
            <w:tcW w:w="966" w:type="dxa"/>
            <w:tcBorders>
              <w:top w:val="single" w:sz="4" w:space="0" w:color="auto"/>
              <w:bottom w:val="single" w:sz="4" w:space="0" w:color="auto"/>
            </w:tcBorders>
            <w:vAlign w:val="center"/>
          </w:tcPr>
          <w:p w14:paraId="0B743D11"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653" w:type="dxa"/>
            <w:tcBorders>
              <w:top w:val="single" w:sz="4" w:space="0" w:color="auto"/>
              <w:bottom w:val="single" w:sz="4" w:space="0" w:color="auto"/>
            </w:tcBorders>
            <w:vAlign w:val="center"/>
          </w:tcPr>
          <w:p w14:paraId="0557600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0.30</w:t>
            </w:r>
          </w:p>
        </w:tc>
        <w:tc>
          <w:tcPr>
            <w:tcW w:w="750" w:type="dxa"/>
            <w:tcBorders>
              <w:top w:val="single" w:sz="4" w:space="0" w:color="auto"/>
              <w:bottom w:val="single" w:sz="4" w:space="0" w:color="auto"/>
            </w:tcBorders>
            <w:vAlign w:val="center"/>
          </w:tcPr>
          <w:p w14:paraId="040C0F37"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3</w:t>
            </w:r>
          </w:p>
        </w:tc>
        <w:tc>
          <w:tcPr>
            <w:tcW w:w="370" w:type="dxa"/>
            <w:gridSpan w:val="2"/>
            <w:tcBorders>
              <w:top w:val="single" w:sz="4" w:space="0" w:color="auto"/>
              <w:bottom w:val="single" w:sz="4" w:space="0" w:color="auto"/>
            </w:tcBorders>
            <w:vAlign w:val="center"/>
          </w:tcPr>
          <w:p w14:paraId="5DB07191"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bottom w:val="single" w:sz="4" w:space="0" w:color="auto"/>
            </w:tcBorders>
            <w:vAlign w:val="center"/>
          </w:tcPr>
          <w:p w14:paraId="5501B78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966" w:type="dxa"/>
            <w:gridSpan w:val="2"/>
            <w:tcBorders>
              <w:top w:val="single" w:sz="4" w:space="0" w:color="auto"/>
              <w:bottom w:val="single" w:sz="4" w:space="0" w:color="auto"/>
            </w:tcBorders>
            <w:vAlign w:val="center"/>
          </w:tcPr>
          <w:p w14:paraId="3DEB309B"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tcBorders>
              <w:top w:val="single" w:sz="4" w:space="0" w:color="auto"/>
              <w:bottom w:val="single" w:sz="4" w:space="0" w:color="auto"/>
            </w:tcBorders>
            <w:vAlign w:val="center"/>
          </w:tcPr>
          <w:p w14:paraId="02B46D60"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tcBorders>
              <w:top w:val="single" w:sz="4" w:space="0" w:color="auto"/>
              <w:bottom w:val="single" w:sz="4" w:space="0" w:color="auto"/>
            </w:tcBorders>
            <w:vAlign w:val="center"/>
          </w:tcPr>
          <w:p w14:paraId="5ED49ECA" w14:textId="77777777" w:rsidR="0027225D" w:rsidRPr="00D13EC5" w:rsidRDefault="0027225D" w:rsidP="00D02628">
            <w:pPr>
              <w:jc w:val="center"/>
              <w:rPr>
                <w:rFonts w:eastAsia="Times New Roman"/>
                <w:color w:val="000000"/>
                <w:sz w:val="20"/>
                <w:szCs w:val="20"/>
                <w:lang w:val="en-US"/>
              </w:rPr>
            </w:pPr>
            <w:r w:rsidRPr="00D13EC5">
              <w:rPr>
                <w:rFonts w:eastAsia="Times New Roman"/>
                <w:color w:val="000000"/>
                <w:sz w:val="20"/>
                <w:szCs w:val="20"/>
                <w:lang w:val="en-US"/>
              </w:rPr>
              <w:t>-</w:t>
            </w:r>
          </w:p>
        </w:tc>
      </w:tr>
      <w:tr w:rsidR="00FB6300" w:rsidRPr="00D13EC5" w14:paraId="75BCCF52" w14:textId="77777777" w:rsidTr="00A952EF">
        <w:trPr>
          <w:trHeight w:hRule="exact" w:val="227"/>
          <w:jc w:val="center"/>
        </w:trPr>
        <w:tc>
          <w:tcPr>
            <w:tcW w:w="3118" w:type="dxa"/>
            <w:tcBorders>
              <w:top w:val="single" w:sz="4" w:space="0" w:color="auto"/>
            </w:tcBorders>
            <w:vAlign w:val="center"/>
          </w:tcPr>
          <w:p w14:paraId="33A459B5" w14:textId="464FD754" w:rsidR="0027225D" w:rsidRPr="00D13EC5" w:rsidRDefault="0027225D" w:rsidP="00D02628">
            <w:pPr>
              <w:rPr>
                <w:rFonts w:eastAsia="Times New Roman"/>
                <w:color w:val="000000"/>
                <w:sz w:val="20"/>
                <w:szCs w:val="20"/>
                <w:lang w:val="en-US"/>
              </w:rPr>
            </w:pPr>
            <w:r w:rsidRPr="00D13EC5">
              <w:rPr>
                <w:rFonts w:eastAsia="Times New Roman"/>
                <w:color w:val="000000"/>
                <w:sz w:val="20"/>
                <w:szCs w:val="20"/>
                <w:lang w:val="en-US"/>
              </w:rPr>
              <w:t xml:space="preserve">Study </w:t>
            </w:r>
            <w:r w:rsidR="00C66C71">
              <w:rPr>
                <w:rFonts w:eastAsia="Times New Roman"/>
                <w:color w:val="000000"/>
                <w:sz w:val="20"/>
                <w:szCs w:val="20"/>
                <w:lang w:val="en-US"/>
              </w:rPr>
              <w:t>treatment</w:t>
            </w:r>
          </w:p>
        </w:tc>
        <w:tc>
          <w:tcPr>
            <w:tcW w:w="1716" w:type="dxa"/>
            <w:tcBorders>
              <w:top w:val="single" w:sz="4" w:space="0" w:color="auto"/>
            </w:tcBorders>
            <w:vAlign w:val="center"/>
          </w:tcPr>
          <w:p w14:paraId="431233D8" w14:textId="77777777" w:rsidR="0027225D" w:rsidRPr="00D13EC5" w:rsidRDefault="0027225D" w:rsidP="00D02628">
            <w:pPr>
              <w:jc w:val="center"/>
              <w:rPr>
                <w:rFonts w:eastAsia="Times New Roman"/>
                <w:color w:val="000000"/>
                <w:sz w:val="20"/>
                <w:szCs w:val="20"/>
                <w:lang w:val="en-US"/>
              </w:rPr>
            </w:pPr>
          </w:p>
        </w:tc>
        <w:tc>
          <w:tcPr>
            <w:tcW w:w="966" w:type="dxa"/>
            <w:tcBorders>
              <w:top w:val="single" w:sz="4" w:space="0" w:color="auto"/>
            </w:tcBorders>
            <w:vAlign w:val="center"/>
          </w:tcPr>
          <w:p w14:paraId="2C5BBD10" w14:textId="77777777" w:rsidR="0027225D" w:rsidRPr="00D13EC5" w:rsidRDefault="0027225D" w:rsidP="00D02628">
            <w:pPr>
              <w:jc w:val="center"/>
              <w:rPr>
                <w:rFonts w:eastAsia="Times New Roman"/>
                <w:color w:val="000000"/>
                <w:sz w:val="20"/>
                <w:szCs w:val="20"/>
                <w:lang w:val="en-US"/>
              </w:rPr>
            </w:pPr>
          </w:p>
        </w:tc>
        <w:tc>
          <w:tcPr>
            <w:tcW w:w="653" w:type="dxa"/>
            <w:tcBorders>
              <w:top w:val="single" w:sz="4" w:space="0" w:color="auto"/>
            </w:tcBorders>
            <w:vAlign w:val="center"/>
          </w:tcPr>
          <w:p w14:paraId="5670CF40" w14:textId="77777777" w:rsidR="0027225D" w:rsidRPr="00D13EC5" w:rsidRDefault="0027225D" w:rsidP="00D02628">
            <w:pPr>
              <w:jc w:val="center"/>
              <w:rPr>
                <w:rFonts w:eastAsia="Times New Roman"/>
                <w:color w:val="000000"/>
                <w:sz w:val="20"/>
                <w:szCs w:val="20"/>
                <w:lang w:val="en-US"/>
              </w:rPr>
            </w:pPr>
          </w:p>
        </w:tc>
        <w:tc>
          <w:tcPr>
            <w:tcW w:w="750" w:type="dxa"/>
            <w:tcBorders>
              <w:top w:val="single" w:sz="4" w:space="0" w:color="auto"/>
            </w:tcBorders>
            <w:vAlign w:val="center"/>
          </w:tcPr>
          <w:p w14:paraId="40CBAC2E" w14:textId="77777777" w:rsidR="0027225D" w:rsidRPr="00D13EC5" w:rsidRDefault="0027225D" w:rsidP="00D02628">
            <w:pPr>
              <w:jc w:val="center"/>
              <w:rPr>
                <w:rFonts w:eastAsia="Times New Roman"/>
                <w:color w:val="000000"/>
                <w:sz w:val="20"/>
                <w:szCs w:val="20"/>
                <w:lang w:val="en-US"/>
              </w:rPr>
            </w:pPr>
          </w:p>
        </w:tc>
        <w:tc>
          <w:tcPr>
            <w:tcW w:w="370" w:type="dxa"/>
            <w:gridSpan w:val="2"/>
            <w:tcBorders>
              <w:top w:val="single" w:sz="4" w:space="0" w:color="auto"/>
            </w:tcBorders>
            <w:vAlign w:val="center"/>
          </w:tcPr>
          <w:p w14:paraId="60994A0F" w14:textId="77777777" w:rsidR="0027225D" w:rsidRPr="00D13EC5" w:rsidRDefault="0027225D" w:rsidP="00D02628">
            <w:pPr>
              <w:jc w:val="center"/>
              <w:rPr>
                <w:rFonts w:eastAsia="Times New Roman"/>
                <w:color w:val="000000"/>
                <w:sz w:val="20"/>
                <w:szCs w:val="20"/>
                <w:lang w:val="en-US"/>
              </w:rPr>
            </w:pPr>
          </w:p>
        </w:tc>
        <w:tc>
          <w:tcPr>
            <w:tcW w:w="1716" w:type="dxa"/>
            <w:gridSpan w:val="2"/>
            <w:tcBorders>
              <w:top w:val="single" w:sz="4" w:space="0" w:color="auto"/>
            </w:tcBorders>
            <w:vAlign w:val="center"/>
          </w:tcPr>
          <w:p w14:paraId="73BB0A1F" w14:textId="77777777" w:rsidR="0027225D" w:rsidRPr="00D13EC5" w:rsidRDefault="0027225D" w:rsidP="00D02628">
            <w:pPr>
              <w:jc w:val="center"/>
              <w:rPr>
                <w:rFonts w:eastAsia="Times New Roman"/>
                <w:color w:val="000000"/>
                <w:sz w:val="20"/>
                <w:szCs w:val="20"/>
                <w:lang w:val="en-US"/>
              </w:rPr>
            </w:pPr>
          </w:p>
        </w:tc>
        <w:tc>
          <w:tcPr>
            <w:tcW w:w="966" w:type="dxa"/>
            <w:gridSpan w:val="2"/>
            <w:tcBorders>
              <w:top w:val="single" w:sz="4" w:space="0" w:color="auto"/>
            </w:tcBorders>
            <w:vAlign w:val="center"/>
          </w:tcPr>
          <w:p w14:paraId="69803DF2" w14:textId="77777777" w:rsidR="0027225D" w:rsidRPr="00D13EC5" w:rsidRDefault="0027225D" w:rsidP="00D02628">
            <w:pPr>
              <w:jc w:val="center"/>
              <w:rPr>
                <w:rFonts w:eastAsia="Times New Roman"/>
                <w:color w:val="000000"/>
                <w:sz w:val="20"/>
                <w:szCs w:val="20"/>
                <w:lang w:val="en-US"/>
              </w:rPr>
            </w:pPr>
          </w:p>
        </w:tc>
        <w:tc>
          <w:tcPr>
            <w:tcW w:w="653" w:type="dxa"/>
            <w:gridSpan w:val="2"/>
            <w:tcBorders>
              <w:top w:val="single" w:sz="4" w:space="0" w:color="auto"/>
            </w:tcBorders>
            <w:vAlign w:val="center"/>
          </w:tcPr>
          <w:p w14:paraId="77D56253" w14:textId="77777777" w:rsidR="0027225D" w:rsidRPr="00D13EC5" w:rsidRDefault="0027225D" w:rsidP="00D02628">
            <w:pPr>
              <w:jc w:val="center"/>
              <w:rPr>
                <w:rFonts w:eastAsia="Times New Roman"/>
                <w:color w:val="000000"/>
                <w:sz w:val="20"/>
                <w:szCs w:val="20"/>
                <w:lang w:val="en-US"/>
              </w:rPr>
            </w:pPr>
          </w:p>
        </w:tc>
        <w:tc>
          <w:tcPr>
            <w:tcW w:w="850" w:type="dxa"/>
            <w:gridSpan w:val="2"/>
            <w:tcBorders>
              <w:top w:val="single" w:sz="4" w:space="0" w:color="auto"/>
            </w:tcBorders>
            <w:vAlign w:val="center"/>
          </w:tcPr>
          <w:p w14:paraId="5029FC31" w14:textId="77777777" w:rsidR="0027225D" w:rsidRPr="00D13EC5" w:rsidRDefault="0027225D" w:rsidP="00D02628">
            <w:pPr>
              <w:jc w:val="center"/>
              <w:rPr>
                <w:rFonts w:eastAsia="Times New Roman"/>
                <w:color w:val="000000"/>
                <w:sz w:val="20"/>
                <w:szCs w:val="20"/>
                <w:lang w:val="en-US"/>
              </w:rPr>
            </w:pPr>
          </w:p>
        </w:tc>
      </w:tr>
      <w:tr w:rsidR="007A37B5" w:rsidRPr="00D13EC5" w14:paraId="6821D177" w14:textId="77777777" w:rsidTr="007A37B5">
        <w:trPr>
          <w:trHeight w:hRule="exact" w:val="227"/>
          <w:jc w:val="center"/>
        </w:trPr>
        <w:tc>
          <w:tcPr>
            <w:tcW w:w="3118" w:type="dxa"/>
            <w:vAlign w:val="center"/>
          </w:tcPr>
          <w:p w14:paraId="676A6FBA" w14:textId="77777777" w:rsidR="002C6324" w:rsidRPr="00D13EC5" w:rsidRDefault="002C6324" w:rsidP="00D02628">
            <w:pPr>
              <w:ind w:left="708"/>
              <w:rPr>
                <w:rFonts w:eastAsia="Times New Roman"/>
                <w:color w:val="000000"/>
                <w:sz w:val="20"/>
                <w:szCs w:val="20"/>
                <w:lang w:val="en-US"/>
              </w:rPr>
            </w:pPr>
            <w:proofErr w:type="spellStart"/>
            <w:r w:rsidRPr="00D13EC5">
              <w:rPr>
                <w:rFonts w:eastAsia="Times New Roman"/>
                <w:color w:val="000000"/>
                <w:sz w:val="20"/>
                <w:szCs w:val="20"/>
                <w:lang w:val="en-US"/>
              </w:rPr>
              <w:t>Eplerenone</w:t>
            </w:r>
            <w:proofErr w:type="spellEnd"/>
          </w:p>
        </w:tc>
        <w:tc>
          <w:tcPr>
            <w:tcW w:w="1716" w:type="dxa"/>
            <w:vAlign w:val="center"/>
          </w:tcPr>
          <w:p w14:paraId="794D24FC" w14:textId="6E74C3A8" w:rsidR="002C6324" w:rsidRPr="00D13EC5" w:rsidRDefault="002C6324" w:rsidP="00D02628">
            <w:pPr>
              <w:jc w:val="center"/>
              <w:rPr>
                <w:rFonts w:eastAsia="Times New Roman"/>
                <w:color w:val="000000"/>
                <w:sz w:val="20"/>
                <w:szCs w:val="20"/>
                <w:lang w:val="en-US"/>
              </w:rPr>
            </w:pPr>
            <w:r>
              <w:rPr>
                <w:rFonts w:eastAsia="Times New Roman"/>
                <w:color w:val="000000"/>
                <w:sz w:val="20"/>
                <w:szCs w:val="20"/>
                <w:lang w:val="en-US"/>
              </w:rPr>
              <w:t>0.84 (0.73 - 0.97)</w:t>
            </w:r>
          </w:p>
        </w:tc>
        <w:tc>
          <w:tcPr>
            <w:tcW w:w="966" w:type="dxa"/>
            <w:vAlign w:val="center"/>
          </w:tcPr>
          <w:p w14:paraId="1F90BF66" w14:textId="5EE5C6A5" w:rsidR="002C6324" w:rsidRPr="00D13EC5" w:rsidRDefault="002C6324" w:rsidP="00D02628">
            <w:pPr>
              <w:jc w:val="center"/>
              <w:rPr>
                <w:rFonts w:eastAsia="Times New Roman"/>
                <w:color w:val="000000"/>
                <w:sz w:val="20"/>
                <w:szCs w:val="20"/>
                <w:lang w:val="en-US"/>
              </w:rPr>
            </w:pPr>
            <w:r w:rsidRPr="00D13EC5">
              <w:rPr>
                <w:rFonts w:eastAsia="Times New Roman"/>
                <w:color w:val="000000"/>
                <w:sz w:val="20"/>
                <w:szCs w:val="20"/>
                <w:lang w:val="en-US"/>
              </w:rPr>
              <w:t>0.017</w:t>
            </w:r>
          </w:p>
        </w:tc>
        <w:tc>
          <w:tcPr>
            <w:tcW w:w="653" w:type="dxa"/>
            <w:vAlign w:val="center"/>
          </w:tcPr>
          <w:p w14:paraId="0F0B7C9B" w14:textId="143E9295" w:rsidR="002C6324" w:rsidRPr="00D13EC5" w:rsidRDefault="002C6324">
            <w:pPr>
              <w:jc w:val="center"/>
              <w:rPr>
                <w:rFonts w:eastAsia="Times New Roman"/>
                <w:color w:val="000000"/>
                <w:sz w:val="20"/>
                <w:szCs w:val="20"/>
                <w:lang w:val="en-US"/>
              </w:rPr>
            </w:pPr>
            <w:r w:rsidRPr="00D13EC5">
              <w:rPr>
                <w:rFonts w:eastAsia="Times New Roman"/>
                <w:color w:val="000000"/>
                <w:sz w:val="20"/>
                <w:szCs w:val="20"/>
                <w:lang w:val="en-US"/>
              </w:rPr>
              <w:t>-</w:t>
            </w:r>
            <w:r>
              <w:rPr>
                <w:rFonts w:eastAsia="Times New Roman"/>
                <w:color w:val="000000"/>
                <w:sz w:val="20"/>
                <w:szCs w:val="20"/>
                <w:lang w:val="en-US"/>
              </w:rPr>
              <w:t>0.17</w:t>
            </w:r>
          </w:p>
        </w:tc>
        <w:tc>
          <w:tcPr>
            <w:tcW w:w="750" w:type="dxa"/>
            <w:vAlign w:val="center"/>
          </w:tcPr>
          <w:p w14:paraId="46B803E6" w14:textId="77777777" w:rsidR="002C6324" w:rsidRPr="00D13EC5" w:rsidRDefault="002C6324">
            <w:pPr>
              <w:jc w:val="center"/>
              <w:rPr>
                <w:rFonts w:eastAsia="Times New Roman"/>
                <w:color w:val="000000"/>
                <w:sz w:val="20"/>
                <w:szCs w:val="20"/>
                <w:lang w:val="en-US"/>
              </w:rPr>
            </w:pPr>
            <w:r w:rsidRPr="00D13EC5">
              <w:rPr>
                <w:rFonts w:eastAsia="Times New Roman"/>
                <w:color w:val="000000"/>
                <w:sz w:val="20"/>
                <w:szCs w:val="20"/>
                <w:lang w:val="en-US"/>
              </w:rPr>
              <w:t>0</w:t>
            </w:r>
          </w:p>
        </w:tc>
        <w:tc>
          <w:tcPr>
            <w:tcW w:w="370" w:type="dxa"/>
            <w:gridSpan w:val="2"/>
            <w:vAlign w:val="center"/>
          </w:tcPr>
          <w:p w14:paraId="1C7A743C" w14:textId="77777777" w:rsidR="002C6324" w:rsidRPr="00D13EC5" w:rsidRDefault="002C6324">
            <w:pPr>
              <w:jc w:val="center"/>
              <w:rPr>
                <w:rFonts w:eastAsia="Times New Roman"/>
                <w:color w:val="000000"/>
                <w:sz w:val="20"/>
                <w:szCs w:val="20"/>
                <w:lang w:val="en-US"/>
              </w:rPr>
            </w:pPr>
          </w:p>
        </w:tc>
        <w:tc>
          <w:tcPr>
            <w:tcW w:w="1716" w:type="dxa"/>
            <w:gridSpan w:val="2"/>
            <w:vAlign w:val="center"/>
          </w:tcPr>
          <w:p w14:paraId="20C9E7EF" w14:textId="56814CEC" w:rsidR="002C6324" w:rsidRPr="00D13EC5" w:rsidRDefault="002C6324">
            <w:pPr>
              <w:jc w:val="center"/>
              <w:rPr>
                <w:rFonts w:eastAsia="Times New Roman"/>
                <w:color w:val="000000"/>
                <w:sz w:val="20"/>
                <w:szCs w:val="20"/>
                <w:lang w:val="en-US"/>
              </w:rPr>
            </w:pPr>
            <w:r>
              <w:rPr>
                <w:rFonts w:eastAsia="Times New Roman"/>
                <w:color w:val="000000"/>
                <w:sz w:val="20"/>
                <w:szCs w:val="20"/>
                <w:lang w:val="en-US"/>
              </w:rPr>
              <w:t>0.81 (0.70 - 0.93)</w:t>
            </w:r>
          </w:p>
        </w:tc>
        <w:tc>
          <w:tcPr>
            <w:tcW w:w="966" w:type="dxa"/>
            <w:gridSpan w:val="2"/>
            <w:vAlign w:val="center"/>
          </w:tcPr>
          <w:p w14:paraId="7CD36FE5" w14:textId="3DFF42A1" w:rsidR="002C6324" w:rsidRPr="00D13EC5" w:rsidRDefault="002C6324">
            <w:pPr>
              <w:jc w:val="center"/>
              <w:rPr>
                <w:rFonts w:eastAsia="Times New Roman"/>
                <w:color w:val="000000"/>
                <w:sz w:val="20"/>
                <w:szCs w:val="20"/>
                <w:lang w:val="en-US"/>
              </w:rPr>
            </w:pPr>
            <w:r w:rsidRPr="00D13EC5">
              <w:rPr>
                <w:rFonts w:eastAsia="Times New Roman"/>
                <w:color w:val="000000"/>
                <w:sz w:val="20"/>
                <w:szCs w:val="20"/>
                <w:lang w:val="en-US"/>
              </w:rPr>
              <w:t>0.004</w:t>
            </w:r>
          </w:p>
        </w:tc>
        <w:tc>
          <w:tcPr>
            <w:tcW w:w="653" w:type="dxa"/>
            <w:gridSpan w:val="2"/>
            <w:vAlign w:val="center"/>
          </w:tcPr>
          <w:p w14:paraId="5678AD9C" w14:textId="3002994F" w:rsidR="002C6324" w:rsidRPr="00D13EC5" w:rsidRDefault="002C6324">
            <w:pPr>
              <w:jc w:val="center"/>
              <w:rPr>
                <w:rFonts w:eastAsia="Times New Roman"/>
                <w:color w:val="000000"/>
                <w:sz w:val="20"/>
                <w:szCs w:val="20"/>
                <w:lang w:val="en-US"/>
              </w:rPr>
            </w:pPr>
            <w:r>
              <w:rPr>
                <w:rFonts w:eastAsia="Times New Roman"/>
                <w:color w:val="000000"/>
                <w:sz w:val="20"/>
                <w:szCs w:val="20"/>
                <w:lang w:val="en-US"/>
              </w:rPr>
              <w:t>-</w:t>
            </w:r>
            <w:r w:rsidRPr="00D13EC5">
              <w:rPr>
                <w:rFonts w:eastAsia="Times New Roman"/>
                <w:color w:val="000000"/>
                <w:sz w:val="20"/>
                <w:szCs w:val="20"/>
                <w:lang w:val="en-US"/>
              </w:rPr>
              <w:t>0.21</w:t>
            </w:r>
          </w:p>
        </w:tc>
        <w:tc>
          <w:tcPr>
            <w:tcW w:w="850" w:type="dxa"/>
            <w:gridSpan w:val="2"/>
            <w:vAlign w:val="center"/>
          </w:tcPr>
          <w:p w14:paraId="6EA9189A" w14:textId="77777777" w:rsidR="002C6324" w:rsidRPr="00D13EC5" w:rsidRDefault="002C6324">
            <w:pPr>
              <w:jc w:val="center"/>
              <w:rPr>
                <w:rFonts w:eastAsia="Times New Roman"/>
                <w:color w:val="000000"/>
                <w:sz w:val="20"/>
                <w:szCs w:val="20"/>
                <w:lang w:val="en-US"/>
              </w:rPr>
            </w:pPr>
            <w:r w:rsidRPr="00D13EC5">
              <w:rPr>
                <w:rFonts w:eastAsia="Times New Roman"/>
                <w:color w:val="000000"/>
                <w:sz w:val="20"/>
                <w:szCs w:val="20"/>
                <w:lang w:val="en-US"/>
              </w:rPr>
              <w:t>0</w:t>
            </w:r>
          </w:p>
        </w:tc>
      </w:tr>
      <w:tr w:rsidR="007A37B5" w:rsidRPr="00D13EC5" w14:paraId="48C471D9" w14:textId="77777777" w:rsidTr="00400248">
        <w:trPr>
          <w:trHeight w:hRule="exact" w:val="227"/>
          <w:jc w:val="center"/>
        </w:trPr>
        <w:tc>
          <w:tcPr>
            <w:tcW w:w="3118" w:type="dxa"/>
            <w:tcBorders>
              <w:bottom w:val="triple" w:sz="4" w:space="0" w:color="auto"/>
            </w:tcBorders>
            <w:vAlign w:val="center"/>
          </w:tcPr>
          <w:p w14:paraId="746DB671" w14:textId="12E130C2" w:rsidR="002C6324" w:rsidRPr="00D13EC5" w:rsidRDefault="002C6324" w:rsidP="00D02628">
            <w:pPr>
              <w:ind w:left="708"/>
              <w:rPr>
                <w:rFonts w:eastAsia="Times New Roman"/>
                <w:color w:val="000000"/>
                <w:sz w:val="20"/>
                <w:szCs w:val="20"/>
                <w:lang w:val="en-US"/>
              </w:rPr>
            </w:pPr>
            <w:r w:rsidRPr="00D13EC5">
              <w:rPr>
                <w:rFonts w:eastAsia="Times New Roman"/>
                <w:color w:val="000000"/>
                <w:sz w:val="20"/>
                <w:szCs w:val="20"/>
                <w:lang w:val="en-US"/>
              </w:rPr>
              <w:t>Placeb</w:t>
            </w:r>
            <w:r w:rsidR="00D56072">
              <w:rPr>
                <w:rFonts w:eastAsia="Times New Roman"/>
                <w:color w:val="000000"/>
                <w:sz w:val="20"/>
                <w:szCs w:val="20"/>
                <w:lang w:val="en-US"/>
              </w:rPr>
              <w:t>o/N</w:t>
            </w:r>
            <w:r>
              <w:rPr>
                <w:rFonts w:eastAsia="Times New Roman"/>
                <w:color w:val="000000"/>
                <w:sz w:val="20"/>
                <w:szCs w:val="20"/>
                <w:lang w:val="en-US"/>
              </w:rPr>
              <w:t xml:space="preserve">ot on </w:t>
            </w:r>
            <w:proofErr w:type="spellStart"/>
            <w:r>
              <w:rPr>
                <w:rFonts w:eastAsia="Times New Roman"/>
                <w:color w:val="000000"/>
                <w:sz w:val="20"/>
                <w:szCs w:val="20"/>
                <w:lang w:val="en-US"/>
              </w:rPr>
              <w:t>eplerenone</w:t>
            </w:r>
            <w:proofErr w:type="spellEnd"/>
          </w:p>
        </w:tc>
        <w:tc>
          <w:tcPr>
            <w:tcW w:w="1716" w:type="dxa"/>
            <w:tcBorders>
              <w:bottom w:val="triple" w:sz="4" w:space="0" w:color="auto"/>
            </w:tcBorders>
            <w:vAlign w:val="center"/>
          </w:tcPr>
          <w:p w14:paraId="2FFD02B1" w14:textId="140C7C0A" w:rsidR="002C6324" w:rsidRPr="00D13EC5" w:rsidRDefault="002C6324" w:rsidP="00D02628">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66" w:type="dxa"/>
            <w:tcBorders>
              <w:bottom w:val="triple" w:sz="4" w:space="0" w:color="auto"/>
            </w:tcBorders>
            <w:vAlign w:val="center"/>
          </w:tcPr>
          <w:p w14:paraId="185CFAAC" w14:textId="6EC03EB8" w:rsidR="002C6324" w:rsidRPr="00D13EC5" w:rsidRDefault="002C6324" w:rsidP="00D02628">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tcBorders>
              <w:bottom w:val="triple" w:sz="4" w:space="0" w:color="auto"/>
            </w:tcBorders>
            <w:vAlign w:val="center"/>
          </w:tcPr>
          <w:p w14:paraId="42095F11" w14:textId="2D2C357B" w:rsidR="002C6324" w:rsidRPr="00D13EC5" w:rsidRDefault="002C6324">
            <w:pPr>
              <w:jc w:val="center"/>
              <w:rPr>
                <w:rFonts w:eastAsia="Times New Roman"/>
                <w:color w:val="000000"/>
                <w:sz w:val="20"/>
                <w:szCs w:val="20"/>
                <w:lang w:val="en-US"/>
              </w:rPr>
            </w:pPr>
            <w:r w:rsidRPr="00D13EC5">
              <w:rPr>
                <w:rFonts w:eastAsia="Times New Roman"/>
                <w:color w:val="000000"/>
                <w:sz w:val="20"/>
                <w:szCs w:val="20"/>
                <w:lang w:val="en-US"/>
              </w:rPr>
              <w:t>-</w:t>
            </w:r>
          </w:p>
        </w:tc>
        <w:tc>
          <w:tcPr>
            <w:tcW w:w="750" w:type="dxa"/>
            <w:tcBorders>
              <w:bottom w:val="triple" w:sz="4" w:space="0" w:color="auto"/>
            </w:tcBorders>
            <w:vAlign w:val="center"/>
          </w:tcPr>
          <w:p w14:paraId="7C90ED0F" w14:textId="77777777" w:rsidR="002C6324" w:rsidRPr="00D13EC5" w:rsidRDefault="002C6324">
            <w:pPr>
              <w:jc w:val="center"/>
              <w:rPr>
                <w:rFonts w:eastAsia="Times New Roman"/>
                <w:color w:val="000000"/>
                <w:sz w:val="20"/>
                <w:szCs w:val="20"/>
                <w:lang w:val="en-US"/>
              </w:rPr>
            </w:pPr>
            <w:r w:rsidRPr="00D13EC5">
              <w:rPr>
                <w:rFonts w:eastAsia="Times New Roman"/>
                <w:color w:val="000000"/>
                <w:sz w:val="20"/>
                <w:szCs w:val="20"/>
                <w:lang w:val="en-US"/>
              </w:rPr>
              <w:t>2</w:t>
            </w:r>
          </w:p>
        </w:tc>
        <w:tc>
          <w:tcPr>
            <w:tcW w:w="370" w:type="dxa"/>
            <w:gridSpan w:val="2"/>
            <w:tcBorders>
              <w:bottom w:val="triple" w:sz="4" w:space="0" w:color="auto"/>
            </w:tcBorders>
            <w:vAlign w:val="center"/>
          </w:tcPr>
          <w:p w14:paraId="5EE34924" w14:textId="77777777" w:rsidR="002C6324" w:rsidRPr="00D13EC5" w:rsidRDefault="002C6324">
            <w:pPr>
              <w:jc w:val="center"/>
              <w:rPr>
                <w:rFonts w:eastAsia="Times New Roman"/>
                <w:color w:val="000000"/>
                <w:sz w:val="20"/>
                <w:szCs w:val="20"/>
                <w:lang w:val="en-US"/>
              </w:rPr>
            </w:pPr>
          </w:p>
        </w:tc>
        <w:tc>
          <w:tcPr>
            <w:tcW w:w="1716" w:type="dxa"/>
            <w:gridSpan w:val="2"/>
            <w:tcBorders>
              <w:bottom w:val="triple" w:sz="4" w:space="0" w:color="auto"/>
            </w:tcBorders>
            <w:vAlign w:val="center"/>
          </w:tcPr>
          <w:p w14:paraId="5079CB1C" w14:textId="1F106441" w:rsidR="002C6324" w:rsidRPr="00D13EC5" w:rsidRDefault="002C6324">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66" w:type="dxa"/>
            <w:gridSpan w:val="2"/>
            <w:tcBorders>
              <w:bottom w:val="triple" w:sz="4" w:space="0" w:color="auto"/>
            </w:tcBorders>
            <w:vAlign w:val="center"/>
          </w:tcPr>
          <w:p w14:paraId="6B71D3A0" w14:textId="52E2C4B7" w:rsidR="002C6324" w:rsidRPr="00D13EC5" w:rsidRDefault="002C6324">
            <w:pPr>
              <w:jc w:val="center"/>
              <w:rPr>
                <w:rFonts w:eastAsia="Times New Roman"/>
                <w:color w:val="000000"/>
                <w:sz w:val="20"/>
                <w:szCs w:val="20"/>
                <w:lang w:val="en-US"/>
              </w:rPr>
            </w:pPr>
            <w:r w:rsidRPr="00D13EC5">
              <w:rPr>
                <w:rFonts w:eastAsia="Times New Roman"/>
                <w:color w:val="000000"/>
                <w:sz w:val="20"/>
                <w:szCs w:val="20"/>
                <w:lang w:val="en-US"/>
              </w:rPr>
              <w:t>-</w:t>
            </w:r>
          </w:p>
        </w:tc>
        <w:tc>
          <w:tcPr>
            <w:tcW w:w="653" w:type="dxa"/>
            <w:gridSpan w:val="2"/>
            <w:tcBorders>
              <w:bottom w:val="triple" w:sz="4" w:space="0" w:color="auto"/>
            </w:tcBorders>
            <w:vAlign w:val="center"/>
          </w:tcPr>
          <w:p w14:paraId="08D094E5" w14:textId="60A175AC" w:rsidR="002C6324" w:rsidRPr="00D13EC5" w:rsidRDefault="002C6324">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gridSpan w:val="2"/>
            <w:tcBorders>
              <w:bottom w:val="triple" w:sz="4" w:space="0" w:color="auto"/>
            </w:tcBorders>
            <w:vAlign w:val="center"/>
          </w:tcPr>
          <w:p w14:paraId="44ECBABB" w14:textId="77777777" w:rsidR="002C6324" w:rsidRPr="00D13EC5" w:rsidRDefault="002C6324">
            <w:pPr>
              <w:jc w:val="center"/>
              <w:rPr>
                <w:rFonts w:eastAsia="Times New Roman"/>
                <w:color w:val="000000"/>
                <w:sz w:val="20"/>
                <w:szCs w:val="20"/>
                <w:lang w:val="en-US"/>
              </w:rPr>
            </w:pPr>
            <w:r w:rsidRPr="00D13EC5">
              <w:rPr>
                <w:rFonts w:eastAsia="Times New Roman"/>
                <w:color w:val="000000"/>
                <w:sz w:val="20"/>
                <w:szCs w:val="20"/>
                <w:lang w:val="en-US"/>
              </w:rPr>
              <w:t>2</w:t>
            </w:r>
          </w:p>
        </w:tc>
      </w:tr>
      <w:tr w:rsidR="00FB6300" w:rsidRPr="00D13EC5" w14:paraId="2DBE2849" w14:textId="77777777" w:rsidTr="00400248">
        <w:trPr>
          <w:trHeight w:hRule="exact" w:val="377"/>
          <w:jc w:val="center"/>
        </w:trPr>
        <w:tc>
          <w:tcPr>
            <w:tcW w:w="3118" w:type="dxa"/>
            <w:tcBorders>
              <w:top w:val="triple" w:sz="4" w:space="0" w:color="auto"/>
            </w:tcBorders>
            <w:vAlign w:val="center"/>
          </w:tcPr>
          <w:p w14:paraId="33506A79" w14:textId="77777777" w:rsidR="002C6324" w:rsidRPr="00D13EC5" w:rsidRDefault="002C6324" w:rsidP="00D02628">
            <w:pPr>
              <w:rPr>
                <w:rFonts w:eastAsia="Times New Roman"/>
                <w:b/>
                <w:color w:val="000000"/>
                <w:sz w:val="20"/>
                <w:szCs w:val="20"/>
                <w:lang w:val="en-US"/>
              </w:rPr>
            </w:pPr>
            <w:r w:rsidRPr="00D13EC5">
              <w:rPr>
                <w:rFonts w:eastAsia="Times New Roman"/>
                <w:b/>
                <w:color w:val="000000"/>
                <w:sz w:val="20"/>
                <w:szCs w:val="20"/>
                <w:lang w:val="en-US"/>
              </w:rPr>
              <w:t>C-index (CI 95 %)</w:t>
            </w:r>
          </w:p>
        </w:tc>
        <w:tc>
          <w:tcPr>
            <w:tcW w:w="1716" w:type="dxa"/>
            <w:tcBorders>
              <w:top w:val="triple" w:sz="4" w:space="0" w:color="auto"/>
            </w:tcBorders>
            <w:vAlign w:val="center"/>
          </w:tcPr>
          <w:p w14:paraId="2F11793A" w14:textId="77777777" w:rsidR="002C6324" w:rsidRPr="00D13EC5" w:rsidRDefault="002C6324" w:rsidP="00D02628">
            <w:pPr>
              <w:jc w:val="center"/>
              <w:rPr>
                <w:rFonts w:eastAsia="Times New Roman"/>
                <w:color w:val="000000"/>
                <w:sz w:val="20"/>
                <w:szCs w:val="20"/>
                <w:lang w:val="en-US"/>
              </w:rPr>
            </w:pPr>
          </w:p>
        </w:tc>
        <w:tc>
          <w:tcPr>
            <w:tcW w:w="966" w:type="dxa"/>
            <w:tcBorders>
              <w:top w:val="triple" w:sz="4" w:space="0" w:color="auto"/>
            </w:tcBorders>
            <w:vAlign w:val="center"/>
          </w:tcPr>
          <w:p w14:paraId="4C6474AB" w14:textId="77777777" w:rsidR="002C6324" w:rsidRPr="00D13EC5" w:rsidRDefault="002C6324" w:rsidP="00D02628">
            <w:pPr>
              <w:jc w:val="center"/>
              <w:rPr>
                <w:rFonts w:eastAsia="Times New Roman"/>
                <w:color w:val="000000"/>
                <w:sz w:val="20"/>
                <w:szCs w:val="20"/>
                <w:lang w:val="en-US"/>
              </w:rPr>
            </w:pPr>
          </w:p>
        </w:tc>
        <w:tc>
          <w:tcPr>
            <w:tcW w:w="653" w:type="dxa"/>
            <w:tcBorders>
              <w:top w:val="triple" w:sz="4" w:space="0" w:color="auto"/>
            </w:tcBorders>
            <w:vAlign w:val="center"/>
          </w:tcPr>
          <w:p w14:paraId="44DCB2B7" w14:textId="77777777" w:rsidR="002C6324" w:rsidRPr="00D13EC5" w:rsidRDefault="002C6324">
            <w:pPr>
              <w:jc w:val="center"/>
              <w:rPr>
                <w:rFonts w:eastAsia="Times New Roman"/>
                <w:color w:val="000000"/>
                <w:sz w:val="20"/>
                <w:szCs w:val="20"/>
                <w:lang w:val="en-US"/>
              </w:rPr>
            </w:pPr>
          </w:p>
        </w:tc>
        <w:tc>
          <w:tcPr>
            <w:tcW w:w="1037" w:type="dxa"/>
            <w:gridSpan w:val="2"/>
            <w:tcBorders>
              <w:top w:val="triple" w:sz="4" w:space="0" w:color="auto"/>
            </w:tcBorders>
            <w:vAlign w:val="center"/>
          </w:tcPr>
          <w:p w14:paraId="61C0F437" w14:textId="77777777" w:rsidR="002C6324" w:rsidRPr="00D13EC5" w:rsidRDefault="002C6324">
            <w:pPr>
              <w:jc w:val="center"/>
              <w:rPr>
                <w:rFonts w:eastAsia="Times New Roman"/>
                <w:color w:val="000000"/>
                <w:sz w:val="20"/>
                <w:szCs w:val="20"/>
                <w:lang w:val="en-US"/>
              </w:rPr>
            </w:pPr>
          </w:p>
        </w:tc>
        <w:tc>
          <w:tcPr>
            <w:tcW w:w="371" w:type="dxa"/>
            <w:gridSpan w:val="2"/>
            <w:tcBorders>
              <w:top w:val="triple" w:sz="4" w:space="0" w:color="auto"/>
            </w:tcBorders>
            <w:vAlign w:val="center"/>
          </w:tcPr>
          <w:p w14:paraId="4265C4BC" w14:textId="77777777" w:rsidR="002C6324" w:rsidRPr="00D13EC5" w:rsidRDefault="002C6324">
            <w:pPr>
              <w:jc w:val="center"/>
              <w:rPr>
                <w:rFonts w:eastAsia="Times New Roman"/>
                <w:color w:val="000000"/>
                <w:sz w:val="20"/>
                <w:szCs w:val="20"/>
                <w:lang w:val="en-US"/>
              </w:rPr>
            </w:pPr>
          </w:p>
        </w:tc>
        <w:tc>
          <w:tcPr>
            <w:tcW w:w="1728" w:type="dxa"/>
            <w:gridSpan w:val="2"/>
            <w:tcBorders>
              <w:top w:val="triple" w:sz="4" w:space="0" w:color="auto"/>
            </w:tcBorders>
            <w:vAlign w:val="center"/>
          </w:tcPr>
          <w:p w14:paraId="55394992" w14:textId="77777777" w:rsidR="002C6324" w:rsidRPr="00D13EC5" w:rsidRDefault="002C6324">
            <w:pPr>
              <w:jc w:val="center"/>
              <w:rPr>
                <w:rFonts w:eastAsia="Times New Roman"/>
                <w:color w:val="000000"/>
                <w:sz w:val="20"/>
                <w:szCs w:val="20"/>
                <w:lang w:val="en-US"/>
              </w:rPr>
            </w:pPr>
          </w:p>
        </w:tc>
        <w:tc>
          <w:tcPr>
            <w:tcW w:w="966" w:type="dxa"/>
            <w:gridSpan w:val="2"/>
            <w:tcBorders>
              <w:top w:val="triple" w:sz="4" w:space="0" w:color="auto"/>
            </w:tcBorders>
            <w:vAlign w:val="center"/>
          </w:tcPr>
          <w:p w14:paraId="11C847C0" w14:textId="77777777" w:rsidR="002C6324" w:rsidRPr="00D13EC5" w:rsidRDefault="002C6324">
            <w:pPr>
              <w:jc w:val="center"/>
              <w:rPr>
                <w:rFonts w:eastAsia="Times New Roman"/>
                <w:color w:val="000000"/>
                <w:sz w:val="20"/>
                <w:szCs w:val="20"/>
                <w:lang w:val="en-US"/>
              </w:rPr>
            </w:pPr>
          </w:p>
        </w:tc>
        <w:tc>
          <w:tcPr>
            <w:tcW w:w="751" w:type="dxa"/>
            <w:gridSpan w:val="2"/>
            <w:tcBorders>
              <w:top w:val="triple" w:sz="4" w:space="0" w:color="auto"/>
            </w:tcBorders>
            <w:vAlign w:val="center"/>
          </w:tcPr>
          <w:p w14:paraId="4B753ED5" w14:textId="77777777" w:rsidR="002C6324" w:rsidRPr="00D13EC5" w:rsidRDefault="002C6324">
            <w:pPr>
              <w:jc w:val="center"/>
              <w:rPr>
                <w:rFonts w:eastAsia="Times New Roman"/>
                <w:color w:val="000000"/>
                <w:sz w:val="20"/>
                <w:szCs w:val="20"/>
                <w:lang w:val="en-US"/>
              </w:rPr>
            </w:pPr>
          </w:p>
        </w:tc>
        <w:tc>
          <w:tcPr>
            <w:tcW w:w="452" w:type="dxa"/>
            <w:tcBorders>
              <w:top w:val="triple" w:sz="4" w:space="0" w:color="auto"/>
            </w:tcBorders>
            <w:vAlign w:val="center"/>
          </w:tcPr>
          <w:p w14:paraId="6BF8400D" w14:textId="77777777" w:rsidR="002C6324" w:rsidRPr="00D13EC5" w:rsidRDefault="002C6324">
            <w:pPr>
              <w:jc w:val="center"/>
              <w:rPr>
                <w:rFonts w:eastAsia="Times New Roman"/>
                <w:color w:val="000000"/>
                <w:sz w:val="20"/>
                <w:szCs w:val="20"/>
                <w:lang w:val="en-US"/>
              </w:rPr>
            </w:pPr>
          </w:p>
        </w:tc>
      </w:tr>
      <w:tr w:rsidR="007A37B5" w:rsidRPr="00D13EC5" w14:paraId="0BD4E113" w14:textId="77777777" w:rsidTr="00400248">
        <w:trPr>
          <w:trHeight w:hRule="exact" w:val="227"/>
          <w:jc w:val="center"/>
        </w:trPr>
        <w:tc>
          <w:tcPr>
            <w:tcW w:w="3118" w:type="dxa"/>
            <w:vAlign w:val="center"/>
          </w:tcPr>
          <w:p w14:paraId="731C5235" w14:textId="77777777" w:rsidR="002C6324" w:rsidRPr="00D13EC5" w:rsidRDefault="002C6324" w:rsidP="00D02628">
            <w:pPr>
              <w:rPr>
                <w:rFonts w:eastAsia="Times New Roman"/>
                <w:b/>
                <w:color w:val="000000"/>
                <w:sz w:val="20"/>
                <w:szCs w:val="20"/>
                <w:lang w:val="en-US"/>
              </w:rPr>
            </w:pPr>
            <w:r w:rsidRPr="00D13EC5">
              <w:rPr>
                <w:rFonts w:eastAsia="Times New Roman"/>
                <w:b/>
                <w:color w:val="000000"/>
                <w:sz w:val="20"/>
                <w:szCs w:val="20"/>
                <w:lang w:val="en-US"/>
              </w:rPr>
              <w:t>Derivation (EPHESUS)</w:t>
            </w:r>
          </w:p>
        </w:tc>
        <w:tc>
          <w:tcPr>
            <w:tcW w:w="4372" w:type="dxa"/>
            <w:gridSpan w:val="5"/>
            <w:vAlign w:val="center"/>
          </w:tcPr>
          <w:p w14:paraId="208AA55B" w14:textId="77777777" w:rsidR="002C6324" w:rsidRPr="00D13EC5" w:rsidRDefault="002C6324" w:rsidP="00D02628">
            <w:pPr>
              <w:jc w:val="center"/>
              <w:rPr>
                <w:rFonts w:eastAsia="Times New Roman"/>
                <w:color w:val="000000"/>
                <w:sz w:val="20"/>
                <w:szCs w:val="20"/>
                <w:lang w:val="en-US"/>
              </w:rPr>
            </w:pPr>
            <w:r w:rsidRPr="00D13EC5">
              <w:rPr>
                <w:rFonts w:eastAsia="Times New Roman"/>
                <w:color w:val="000000"/>
                <w:sz w:val="20"/>
                <w:szCs w:val="20"/>
                <w:lang w:val="en-US"/>
              </w:rPr>
              <w:t>0.783 (0.763 - 0.804)</w:t>
            </w:r>
          </w:p>
        </w:tc>
        <w:tc>
          <w:tcPr>
            <w:tcW w:w="371" w:type="dxa"/>
            <w:gridSpan w:val="2"/>
            <w:vAlign w:val="center"/>
          </w:tcPr>
          <w:p w14:paraId="01F64F55" w14:textId="77777777" w:rsidR="002C6324" w:rsidRPr="00D13EC5" w:rsidRDefault="002C6324" w:rsidP="00D02628">
            <w:pPr>
              <w:jc w:val="center"/>
              <w:rPr>
                <w:rFonts w:eastAsia="Times New Roman"/>
                <w:color w:val="000000"/>
                <w:sz w:val="20"/>
                <w:szCs w:val="20"/>
                <w:lang w:val="en-US"/>
              </w:rPr>
            </w:pPr>
          </w:p>
        </w:tc>
        <w:tc>
          <w:tcPr>
            <w:tcW w:w="3897" w:type="dxa"/>
            <w:gridSpan w:val="7"/>
            <w:vAlign w:val="center"/>
          </w:tcPr>
          <w:p w14:paraId="614E16FD" w14:textId="77777777" w:rsidR="002C6324" w:rsidRPr="00D13EC5" w:rsidRDefault="002C6324">
            <w:pPr>
              <w:jc w:val="center"/>
              <w:rPr>
                <w:rFonts w:eastAsia="Times New Roman"/>
                <w:color w:val="000000"/>
                <w:sz w:val="20"/>
                <w:szCs w:val="20"/>
                <w:lang w:val="en-US"/>
              </w:rPr>
            </w:pPr>
            <w:r w:rsidRPr="00D13EC5">
              <w:rPr>
                <w:rFonts w:eastAsia="Times New Roman"/>
                <w:color w:val="000000"/>
                <w:sz w:val="20"/>
                <w:szCs w:val="20"/>
                <w:lang w:val="en-US"/>
              </w:rPr>
              <w:t>0.781 (0.760 - 0.802)</w:t>
            </w:r>
          </w:p>
        </w:tc>
      </w:tr>
      <w:tr w:rsidR="007A37B5" w:rsidRPr="00D13EC5" w14:paraId="2BB11514" w14:textId="77777777" w:rsidTr="00400248">
        <w:trPr>
          <w:trHeight w:hRule="exact" w:val="227"/>
          <w:jc w:val="center"/>
        </w:trPr>
        <w:tc>
          <w:tcPr>
            <w:tcW w:w="3118" w:type="dxa"/>
            <w:vAlign w:val="center"/>
          </w:tcPr>
          <w:p w14:paraId="00CB555F" w14:textId="77777777" w:rsidR="002C6324" w:rsidRPr="00D13EC5" w:rsidRDefault="002C6324" w:rsidP="00D02628">
            <w:pPr>
              <w:rPr>
                <w:rFonts w:eastAsia="Times New Roman"/>
                <w:b/>
                <w:color w:val="000000"/>
                <w:sz w:val="20"/>
                <w:szCs w:val="20"/>
                <w:lang w:val="en-US"/>
              </w:rPr>
            </w:pPr>
            <w:r w:rsidRPr="00D13EC5">
              <w:rPr>
                <w:rFonts w:eastAsia="Times New Roman"/>
                <w:b/>
                <w:color w:val="000000"/>
                <w:sz w:val="20"/>
                <w:szCs w:val="20"/>
                <w:lang w:val="en-US"/>
              </w:rPr>
              <w:t>Validation (OPTIMAAL)</w:t>
            </w:r>
          </w:p>
        </w:tc>
        <w:tc>
          <w:tcPr>
            <w:tcW w:w="4372" w:type="dxa"/>
            <w:gridSpan w:val="5"/>
            <w:vAlign w:val="center"/>
          </w:tcPr>
          <w:p w14:paraId="1396CB39" w14:textId="77777777" w:rsidR="002C6324" w:rsidRPr="00D13EC5" w:rsidRDefault="002C6324" w:rsidP="00D02628">
            <w:pPr>
              <w:jc w:val="center"/>
              <w:rPr>
                <w:rFonts w:eastAsia="Times New Roman"/>
                <w:color w:val="000000"/>
                <w:sz w:val="20"/>
                <w:szCs w:val="20"/>
                <w:lang w:val="en-US"/>
              </w:rPr>
            </w:pPr>
            <w:r w:rsidRPr="00D13EC5">
              <w:rPr>
                <w:rFonts w:eastAsia="Times New Roman"/>
                <w:color w:val="000000"/>
                <w:sz w:val="20"/>
                <w:szCs w:val="20"/>
                <w:lang w:val="en-US"/>
              </w:rPr>
              <w:t>0.800 (0.774 - 0.826)</w:t>
            </w:r>
          </w:p>
        </w:tc>
        <w:tc>
          <w:tcPr>
            <w:tcW w:w="371" w:type="dxa"/>
            <w:gridSpan w:val="2"/>
            <w:vAlign w:val="center"/>
          </w:tcPr>
          <w:p w14:paraId="1AFEF58B" w14:textId="77777777" w:rsidR="002C6324" w:rsidRPr="00D13EC5" w:rsidRDefault="002C6324" w:rsidP="00D02628">
            <w:pPr>
              <w:jc w:val="center"/>
              <w:rPr>
                <w:rFonts w:eastAsia="Times New Roman"/>
                <w:color w:val="000000"/>
                <w:sz w:val="20"/>
                <w:szCs w:val="20"/>
                <w:lang w:val="en-US"/>
              </w:rPr>
            </w:pPr>
          </w:p>
        </w:tc>
        <w:tc>
          <w:tcPr>
            <w:tcW w:w="3897" w:type="dxa"/>
            <w:gridSpan w:val="7"/>
            <w:vAlign w:val="center"/>
          </w:tcPr>
          <w:p w14:paraId="421E9E70" w14:textId="77777777" w:rsidR="002C6324" w:rsidRPr="00D13EC5" w:rsidRDefault="002C6324">
            <w:pPr>
              <w:jc w:val="center"/>
              <w:rPr>
                <w:rFonts w:eastAsia="Times New Roman"/>
                <w:color w:val="000000"/>
                <w:sz w:val="20"/>
                <w:szCs w:val="20"/>
                <w:lang w:val="en-US"/>
              </w:rPr>
            </w:pPr>
            <w:r w:rsidRPr="00D13EC5">
              <w:rPr>
                <w:rFonts w:eastAsia="Times New Roman"/>
                <w:color w:val="000000"/>
                <w:sz w:val="20"/>
                <w:szCs w:val="20"/>
                <w:lang w:val="en-US"/>
              </w:rPr>
              <w:t>0.773 (0.744 - 0.802)</w:t>
            </w:r>
          </w:p>
        </w:tc>
      </w:tr>
      <w:tr w:rsidR="007A37B5" w:rsidRPr="00D13EC5" w14:paraId="4784F051" w14:textId="77777777" w:rsidTr="00400248">
        <w:trPr>
          <w:trHeight w:hRule="exact" w:val="227"/>
          <w:jc w:val="center"/>
        </w:trPr>
        <w:tc>
          <w:tcPr>
            <w:tcW w:w="3118" w:type="dxa"/>
            <w:vAlign w:val="center"/>
          </w:tcPr>
          <w:p w14:paraId="43826F17" w14:textId="77777777" w:rsidR="002C6324" w:rsidRPr="00D13EC5" w:rsidRDefault="002C6324" w:rsidP="00D02628">
            <w:pPr>
              <w:rPr>
                <w:rFonts w:eastAsia="Times New Roman"/>
                <w:b/>
                <w:color w:val="000000"/>
                <w:sz w:val="20"/>
                <w:szCs w:val="20"/>
                <w:lang w:val="en-US"/>
              </w:rPr>
            </w:pPr>
            <w:r w:rsidRPr="00D13EC5">
              <w:rPr>
                <w:rFonts w:eastAsia="Times New Roman"/>
                <w:b/>
                <w:color w:val="000000"/>
                <w:sz w:val="20"/>
                <w:szCs w:val="20"/>
                <w:lang w:val="en-US"/>
              </w:rPr>
              <w:t>Validation (EMPHASIS-HF)</w:t>
            </w:r>
          </w:p>
        </w:tc>
        <w:tc>
          <w:tcPr>
            <w:tcW w:w="4372" w:type="dxa"/>
            <w:gridSpan w:val="5"/>
            <w:vAlign w:val="center"/>
          </w:tcPr>
          <w:p w14:paraId="7DECA27D" w14:textId="77777777" w:rsidR="002C6324" w:rsidRPr="00D13EC5" w:rsidRDefault="002C6324" w:rsidP="00D02628">
            <w:pPr>
              <w:jc w:val="center"/>
              <w:rPr>
                <w:rFonts w:eastAsia="Times New Roman"/>
                <w:color w:val="000000"/>
                <w:sz w:val="20"/>
                <w:szCs w:val="20"/>
                <w:lang w:val="en-US"/>
              </w:rPr>
            </w:pPr>
            <w:r w:rsidRPr="00D13EC5">
              <w:rPr>
                <w:rFonts w:eastAsia="Times New Roman"/>
                <w:color w:val="000000"/>
                <w:sz w:val="20"/>
                <w:szCs w:val="20"/>
                <w:lang w:val="en-US"/>
              </w:rPr>
              <w:t>0.749 (0.715 - 0.783)</w:t>
            </w:r>
          </w:p>
        </w:tc>
        <w:tc>
          <w:tcPr>
            <w:tcW w:w="371" w:type="dxa"/>
            <w:gridSpan w:val="2"/>
            <w:vAlign w:val="center"/>
          </w:tcPr>
          <w:p w14:paraId="7A228D24" w14:textId="77777777" w:rsidR="002C6324" w:rsidRPr="00D13EC5" w:rsidRDefault="002C6324" w:rsidP="00D02628">
            <w:pPr>
              <w:jc w:val="center"/>
              <w:rPr>
                <w:rFonts w:eastAsia="Times New Roman"/>
                <w:color w:val="000000"/>
                <w:sz w:val="20"/>
                <w:szCs w:val="20"/>
                <w:lang w:val="en-US"/>
              </w:rPr>
            </w:pPr>
          </w:p>
        </w:tc>
        <w:tc>
          <w:tcPr>
            <w:tcW w:w="3897" w:type="dxa"/>
            <w:gridSpan w:val="7"/>
            <w:vAlign w:val="center"/>
          </w:tcPr>
          <w:p w14:paraId="1A8DA879" w14:textId="77777777" w:rsidR="002C6324" w:rsidRPr="00D13EC5" w:rsidRDefault="002C6324">
            <w:pPr>
              <w:jc w:val="center"/>
              <w:rPr>
                <w:rFonts w:eastAsia="Times New Roman"/>
                <w:color w:val="000000"/>
                <w:sz w:val="20"/>
                <w:szCs w:val="20"/>
                <w:lang w:val="en-US"/>
              </w:rPr>
            </w:pPr>
            <w:r w:rsidRPr="00D13EC5">
              <w:rPr>
                <w:rFonts w:eastAsia="Times New Roman"/>
                <w:color w:val="000000"/>
                <w:sz w:val="20"/>
                <w:szCs w:val="20"/>
                <w:lang w:val="en-US"/>
              </w:rPr>
              <w:t>0.742 (0.712 - 0.772)</w:t>
            </w:r>
          </w:p>
        </w:tc>
      </w:tr>
    </w:tbl>
    <w:p w14:paraId="4A4D9EBC" w14:textId="20ABD7DE" w:rsidR="003D135C" w:rsidRPr="00D13EC5" w:rsidRDefault="00A67846" w:rsidP="00A67846">
      <w:pPr>
        <w:rPr>
          <w:sz w:val="20"/>
          <w:szCs w:val="20"/>
          <w:lang w:val="en-US"/>
        </w:rPr>
        <w:sectPr w:rsidR="003D135C" w:rsidRPr="00D13EC5" w:rsidSect="003D135C">
          <w:footerReference w:type="default" r:id="rId9"/>
          <w:pgSz w:w="11906" w:h="16838"/>
          <w:pgMar w:top="426" w:right="1417" w:bottom="1417" w:left="1417" w:header="708" w:footer="708" w:gutter="0"/>
          <w:cols w:space="708"/>
          <w:docGrid w:linePitch="360"/>
        </w:sectPr>
      </w:pPr>
      <w:r w:rsidRPr="00D13EC5">
        <w:rPr>
          <w:sz w:val="20"/>
          <w:szCs w:val="20"/>
          <w:lang w:val="en-US"/>
        </w:rPr>
        <w:t>BP: blood pressure; MI: myocardial infarction; CV: cardiovascular; HR: hazard ratio; CI: confidence interval; β: regression coefficient.</w:t>
      </w:r>
    </w:p>
    <w:p w14:paraId="1ECF5E94" w14:textId="77777777" w:rsidR="00073F90" w:rsidRPr="00D13EC5" w:rsidRDefault="00073F90" w:rsidP="00073F90">
      <w:pPr>
        <w:pStyle w:val="Titre1"/>
        <w:rPr>
          <w:lang w:val="en-US"/>
        </w:rPr>
      </w:pPr>
      <w:r w:rsidRPr="00D13EC5">
        <w:rPr>
          <w:lang w:val="en-US"/>
        </w:rPr>
        <w:lastRenderedPageBreak/>
        <w:t>Figures</w:t>
      </w:r>
    </w:p>
    <w:p w14:paraId="146C03CC" w14:textId="06C0D5A0" w:rsidR="00A1614E" w:rsidRPr="00D13EC5" w:rsidRDefault="00D1773F" w:rsidP="00073F90">
      <w:pPr>
        <w:pStyle w:val="Titre2"/>
        <w:rPr>
          <w:lang w:val="en-US" w:eastAsia="fr-FR"/>
        </w:rPr>
      </w:pPr>
      <w:r w:rsidRPr="00D13EC5">
        <w:rPr>
          <w:lang w:val="en-US"/>
        </w:rPr>
        <w:t>Figure 1: 1-year predicted risk of CV death and hospi</w:t>
      </w:r>
      <w:r w:rsidR="006A04B6" w:rsidRPr="00D13EC5">
        <w:rPr>
          <w:lang w:val="en-US"/>
        </w:rPr>
        <w:t xml:space="preserve">talization for HF </w:t>
      </w:r>
      <w:r w:rsidR="005523B0" w:rsidRPr="00CA52F1">
        <w:rPr>
          <w:lang w:val="en-US"/>
        </w:rPr>
        <w:t>as a function of</w:t>
      </w:r>
      <w:r w:rsidR="005523B0" w:rsidRPr="00D13EC5">
        <w:rPr>
          <w:lang w:val="en-US"/>
        </w:rPr>
        <w:t xml:space="preserve"> </w:t>
      </w:r>
      <w:r w:rsidR="006A04B6" w:rsidRPr="00D13EC5">
        <w:rPr>
          <w:lang w:val="en-US"/>
        </w:rPr>
        <w:t>risk score</w:t>
      </w:r>
      <w:r w:rsidR="005523B0" w:rsidRPr="00D13EC5">
        <w:rPr>
          <w:lang w:val="en-US"/>
        </w:rPr>
        <w:t xml:space="preserve">  </w:t>
      </w:r>
    </w:p>
    <w:p w14:paraId="0EDA6D26" w14:textId="75B05813" w:rsidR="00A1614E" w:rsidRPr="00D13EC5" w:rsidRDefault="002C6324" w:rsidP="00A1614E">
      <w:pPr>
        <w:rPr>
          <w:rFonts w:eastAsiaTheme="majorEastAsia" w:cstheme="majorBidi"/>
          <w:sz w:val="22"/>
          <w:szCs w:val="28"/>
          <w:lang w:val="en-US"/>
        </w:rPr>
      </w:pPr>
      <w:r>
        <w:rPr>
          <w:noProof/>
        </w:rPr>
        <w:drawing>
          <wp:inline distT="0" distB="0" distL="0" distR="0" wp14:anchorId="4FFC8263" wp14:editId="47AF92AA">
            <wp:extent cx="5759450" cy="28797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f"/>
                    <pic:cNvPicPr/>
                  </pic:nvPicPr>
                  <pic:blipFill>
                    <a:blip r:embed="rId10">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r w:rsidR="00A1614E" w:rsidRPr="00D13EC5">
        <w:rPr>
          <w:lang w:val="en-US"/>
        </w:rPr>
        <w:t xml:space="preserve"> </w:t>
      </w:r>
      <w:r w:rsidR="00A1614E" w:rsidRPr="00D13EC5">
        <w:rPr>
          <w:lang w:val="en-US"/>
        </w:rPr>
        <w:br w:type="page"/>
      </w:r>
    </w:p>
    <w:p w14:paraId="6C99FB95" w14:textId="77777777" w:rsidR="003D135C" w:rsidRPr="00D13EC5" w:rsidRDefault="003D135C" w:rsidP="00A1614E">
      <w:pPr>
        <w:pStyle w:val="Titre1"/>
        <w:rPr>
          <w:lang w:val="en-US"/>
        </w:rPr>
        <w:sectPr w:rsidR="003D135C" w:rsidRPr="00D13EC5" w:rsidSect="003D135C">
          <w:type w:val="continuous"/>
          <w:pgSz w:w="11906" w:h="16838"/>
          <w:pgMar w:top="425" w:right="1418" w:bottom="1418" w:left="1418" w:header="709" w:footer="709" w:gutter="0"/>
          <w:cols w:space="708"/>
          <w:docGrid w:linePitch="360"/>
        </w:sectPr>
      </w:pPr>
    </w:p>
    <w:p w14:paraId="10A29E24" w14:textId="6D3DC4B5" w:rsidR="002C6324" w:rsidRDefault="00F865D7" w:rsidP="00CD7E6E">
      <w:pPr>
        <w:pStyle w:val="Titre2"/>
        <w:rPr>
          <w:lang w:val="en-US"/>
        </w:rPr>
      </w:pPr>
      <w:r w:rsidRPr="00CA52F1">
        <w:rPr>
          <w:lang w:val="en-US"/>
        </w:rPr>
        <w:lastRenderedPageBreak/>
        <w:t>Figure 2:</w:t>
      </w:r>
      <w:r w:rsidR="00093EE7" w:rsidRPr="00CA52F1">
        <w:rPr>
          <w:lang w:val="en-US"/>
        </w:rPr>
        <w:t xml:space="preserve"> Predicted risk </w:t>
      </w:r>
      <w:r w:rsidR="00093EE7" w:rsidRPr="00CA52F1">
        <w:rPr>
          <w:i/>
          <w:lang w:val="en-US"/>
        </w:rPr>
        <w:t>v</w:t>
      </w:r>
      <w:r w:rsidR="005523B0" w:rsidRPr="00CA52F1">
        <w:rPr>
          <w:i/>
          <w:lang w:val="en-US"/>
        </w:rPr>
        <w:t>ersu</w:t>
      </w:r>
      <w:r w:rsidR="00093EE7" w:rsidRPr="00CA52F1">
        <w:rPr>
          <w:i/>
          <w:lang w:val="en-US"/>
        </w:rPr>
        <w:t>s</w:t>
      </w:r>
      <w:r w:rsidR="00093EE7" w:rsidRPr="00CA52F1">
        <w:rPr>
          <w:lang w:val="en-US"/>
        </w:rPr>
        <w:t xml:space="preserve"> observed risk by deciles of risk</w:t>
      </w:r>
      <w:r w:rsidR="00F067A4" w:rsidRPr="00CA52F1">
        <w:rPr>
          <w:lang w:val="en-US"/>
        </w:rPr>
        <w:t xml:space="preserve"> score</w:t>
      </w:r>
      <w:r w:rsidR="00093EE7" w:rsidRPr="00CA52F1">
        <w:rPr>
          <w:lang w:val="en-US"/>
        </w:rPr>
        <w:t xml:space="preserve"> in the </w:t>
      </w:r>
      <w:r w:rsidR="005523B0" w:rsidRPr="00CA52F1">
        <w:rPr>
          <w:lang w:val="en-US"/>
        </w:rPr>
        <w:t xml:space="preserve">EPHESUS </w:t>
      </w:r>
      <w:r w:rsidR="00093EE7" w:rsidRPr="00CA52F1">
        <w:rPr>
          <w:lang w:val="en-US"/>
        </w:rPr>
        <w:t>derivation cohort (A, D) and OPTIMAAL (B, E) and EMPHASIS-HF (C,</w:t>
      </w:r>
      <w:r w:rsidR="00EC1D1F" w:rsidRPr="00CA52F1">
        <w:rPr>
          <w:lang w:val="en-US"/>
        </w:rPr>
        <w:t xml:space="preserve"> </w:t>
      </w:r>
      <w:r w:rsidR="00093EE7" w:rsidRPr="00CA52F1">
        <w:rPr>
          <w:lang w:val="en-US"/>
        </w:rPr>
        <w:t>F)</w:t>
      </w:r>
      <w:r w:rsidR="005523B0" w:rsidRPr="00CA52F1">
        <w:rPr>
          <w:lang w:val="en-US"/>
        </w:rPr>
        <w:t xml:space="preserve"> validation cohorts</w:t>
      </w:r>
    </w:p>
    <w:p w14:paraId="6949777D" w14:textId="749F018C" w:rsidR="00F865D7" w:rsidRPr="00D13EC5" w:rsidRDefault="002C6324" w:rsidP="00A952EF">
      <w:pPr>
        <w:rPr>
          <w:lang w:val="en-US"/>
        </w:rPr>
      </w:pPr>
      <w:r w:rsidRPr="00044EA9">
        <w:rPr>
          <w:noProof/>
        </w:rPr>
        <w:drawing>
          <wp:inline distT="0" distB="0" distL="0" distR="0" wp14:anchorId="130B5358" wp14:editId="179AB724">
            <wp:extent cx="5760720" cy="86410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f"/>
                    <pic:cNvPicPr/>
                  </pic:nvPicPr>
                  <pic:blipFill>
                    <a:blip r:embed="rId11">
                      <a:extLst>
                        <a:ext uri="{28A0092B-C50C-407E-A947-70E740481C1C}">
                          <a14:useLocalDpi xmlns:a14="http://schemas.microsoft.com/office/drawing/2010/main" val="0"/>
                        </a:ext>
                      </a:extLst>
                    </a:blip>
                    <a:stretch>
                      <a:fillRect/>
                    </a:stretch>
                  </pic:blipFill>
                  <pic:spPr>
                    <a:xfrm>
                      <a:off x="0" y="0"/>
                      <a:ext cx="5760720" cy="8641080"/>
                    </a:xfrm>
                    <a:prstGeom prst="rect">
                      <a:avLst/>
                    </a:prstGeom>
                  </pic:spPr>
                </pic:pic>
              </a:graphicData>
            </a:graphic>
          </wp:inline>
        </w:drawing>
      </w:r>
      <w:r w:rsidR="008A7388" w:rsidRPr="00D13EC5">
        <w:rPr>
          <w:lang w:val="en-US"/>
        </w:rPr>
        <w:t xml:space="preserve"> </w:t>
      </w:r>
      <w:r w:rsidR="00F865D7" w:rsidRPr="00D13EC5">
        <w:rPr>
          <w:lang w:val="en-US"/>
        </w:rPr>
        <w:br w:type="page"/>
      </w:r>
    </w:p>
    <w:p w14:paraId="19844070" w14:textId="0004867D" w:rsidR="00D806A8" w:rsidRPr="00D13EC5" w:rsidRDefault="00D806A8">
      <w:pPr>
        <w:rPr>
          <w:lang w:val="en-US"/>
        </w:rPr>
      </w:pPr>
    </w:p>
    <w:p w14:paraId="01A8D7D1" w14:textId="77777777" w:rsidR="00C12F83" w:rsidRPr="00D13EC5" w:rsidRDefault="00D806A8">
      <w:pPr>
        <w:pStyle w:val="Titre1"/>
        <w:rPr>
          <w:lang w:val="en-US"/>
        </w:rPr>
      </w:pPr>
      <w:r w:rsidRPr="00D13EC5">
        <w:rPr>
          <w:lang w:val="en-US"/>
        </w:rPr>
        <w:t>References</w:t>
      </w:r>
    </w:p>
    <w:p w14:paraId="456C1935" w14:textId="77777777" w:rsidR="009D2973" w:rsidRPr="00D13EC5" w:rsidRDefault="009D2973" w:rsidP="009A5E65">
      <w:pPr>
        <w:rPr>
          <w:lang w:val="en-US"/>
        </w:rPr>
      </w:pPr>
    </w:p>
    <w:p w14:paraId="1857536C" w14:textId="77777777" w:rsidR="008166D8" w:rsidRPr="008166D8" w:rsidRDefault="008B2FB5" w:rsidP="008166D8">
      <w:pPr>
        <w:pStyle w:val="EndNoteBibliography"/>
        <w:spacing w:after="0"/>
        <w:rPr>
          <w:noProof/>
        </w:rPr>
      </w:pPr>
      <w:r w:rsidRPr="00D13EC5">
        <w:fldChar w:fldCharType="begin"/>
      </w:r>
      <w:r w:rsidR="009D2973" w:rsidRPr="00D13EC5">
        <w:instrText xml:space="preserve"> ADDIN EN.REFLIST </w:instrText>
      </w:r>
      <w:r w:rsidRPr="00D13EC5">
        <w:fldChar w:fldCharType="separate"/>
      </w:r>
      <w:r w:rsidR="008166D8" w:rsidRPr="008166D8">
        <w:rPr>
          <w:noProof/>
        </w:rPr>
        <w:t>1.</w:t>
      </w:r>
      <w:r w:rsidR="008166D8" w:rsidRPr="008166D8">
        <w:rPr>
          <w:noProof/>
        </w:rPr>
        <w:tab/>
        <w:t xml:space="preserve">Krogager ML, Torp-Pedersen C, Mortensen RN, et al. Short-term mortality risk of serum potassium levels in hypertension: a retrospective analysis of nationwide registry data. </w:t>
      </w:r>
      <w:r w:rsidR="008166D8" w:rsidRPr="008166D8">
        <w:rPr>
          <w:i/>
          <w:noProof/>
        </w:rPr>
        <w:t>Eur Heart J</w:t>
      </w:r>
      <w:r w:rsidR="008166D8" w:rsidRPr="008166D8">
        <w:rPr>
          <w:noProof/>
        </w:rPr>
        <w:t xml:space="preserve"> 2016.</w:t>
      </w:r>
    </w:p>
    <w:p w14:paraId="1ABA5C37" w14:textId="77777777" w:rsidR="008166D8" w:rsidRPr="008166D8" w:rsidRDefault="008166D8" w:rsidP="008166D8">
      <w:pPr>
        <w:pStyle w:val="EndNoteBibliography"/>
        <w:spacing w:after="0"/>
        <w:rPr>
          <w:noProof/>
        </w:rPr>
      </w:pPr>
      <w:r w:rsidRPr="008166D8">
        <w:rPr>
          <w:noProof/>
        </w:rPr>
        <w:t>2.</w:t>
      </w:r>
      <w:r w:rsidRPr="008166D8">
        <w:rPr>
          <w:noProof/>
        </w:rPr>
        <w:tab/>
        <w:t xml:space="preserve">Krogager ML, Eggers-Kaas L, Aasbjerg K, et al. Short-term mortality risk of serum potassium levels in acute heart failure following myocardial infarction. </w:t>
      </w:r>
      <w:r w:rsidRPr="008166D8">
        <w:rPr>
          <w:i/>
          <w:noProof/>
        </w:rPr>
        <w:t>Eur Heart J Cardiovasc Pharmacother</w:t>
      </w:r>
      <w:r w:rsidRPr="008166D8">
        <w:rPr>
          <w:noProof/>
        </w:rPr>
        <w:t xml:space="preserve"> 2015; </w:t>
      </w:r>
      <w:r w:rsidRPr="008166D8">
        <w:rPr>
          <w:b/>
          <w:noProof/>
        </w:rPr>
        <w:t>1</w:t>
      </w:r>
      <w:r w:rsidRPr="008166D8">
        <w:rPr>
          <w:noProof/>
        </w:rPr>
        <w:t>(4): 245-51.</w:t>
      </w:r>
    </w:p>
    <w:p w14:paraId="663A48F5" w14:textId="77777777" w:rsidR="008166D8" w:rsidRPr="008166D8" w:rsidRDefault="008166D8" w:rsidP="008166D8">
      <w:pPr>
        <w:pStyle w:val="EndNoteBibliography"/>
        <w:spacing w:after="0"/>
        <w:rPr>
          <w:noProof/>
        </w:rPr>
      </w:pPr>
      <w:r w:rsidRPr="008166D8">
        <w:rPr>
          <w:noProof/>
        </w:rPr>
        <w:t>3.</w:t>
      </w:r>
      <w:r w:rsidRPr="008166D8">
        <w:rPr>
          <w:noProof/>
        </w:rPr>
        <w:tab/>
        <w:t xml:space="preserve">Legrand M, Ludes PO, Massy Z, et al. Association between hypo- and hyperkalemia and outcome in acute heart failure patients: the role of medications. </w:t>
      </w:r>
      <w:r w:rsidRPr="008166D8">
        <w:rPr>
          <w:i/>
          <w:noProof/>
        </w:rPr>
        <w:t>Clinical research in cardiology : official journal of the German Cardiac Society</w:t>
      </w:r>
      <w:r w:rsidRPr="008166D8">
        <w:rPr>
          <w:noProof/>
        </w:rPr>
        <w:t xml:space="preserve"> 2018; </w:t>
      </w:r>
      <w:r w:rsidRPr="008166D8">
        <w:rPr>
          <w:b/>
          <w:noProof/>
        </w:rPr>
        <w:t>107</w:t>
      </w:r>
      <w:r w:rsidRPr="008166D8">
        <w:rPr>
          <w:noProof/>
        </w:rPr>
        <w:t>(3): 214-21.</w:t>
      </w:r>
    </w:p>
    <w:p w14:paraId="7BC29BF4" w14:textId="77777777" w:rsidR="008166D8" w:rsidRPr="008166D8" w:rsidRDefault="008166D8" w:rsidP="008166D8">
      <w:pPr>
        <w:pStyle w:val="EndNoteBibliography"/>
        <w:spacing w:after="0"/>
        <w:rPr>
          <w:noProof/>
        </w:rPr>
      </w:pPr>
      <w:r w:rsidRPr="008166D8">
        <w:rPr>
          <w:noProof/>
        </w:rPr>
        <w:t>4.</w:t>
      </w:r>
      <w:r w:rsidRPr="008166D8">
        <w:rPr>
          <w:noProof/>
        </w:rPr>
        <w:tab/>
        <w:t xml:space="preserve">Aldahl M, Jensen A-SC, Davidsen L, et al. Associations of serum potassium levels with mortality in chronic heart failure patients. </w:t>
      </w:r>
      <w:r w:rsidRPr="008166D8">
        <w:rPr>
          <w:i/>
          <w:noProof/>
        </w:rPr>
        <w:t>Eur Heart J</w:t>
      </w:r>
      <w:r w:rsidRPr="008166D8">
        <w:rPr>
          <w:noProof/>
        </w:rPr>
        <w:t xml:space="preserve"> 2017.</w:t>
      </w:r>
    </w:p>
    <w:p w14:paraId="55C627D5" w14:textId="77777777" w:rsidR="008166D8" w:rsidRPr="008166D8" w:rsidRDefault="008166D8" w:rsidP="008166D8">
      <w:pPr>
        <w:pStyle w:val="EndNoteBibliography"/>
        <w:spacing w:after="0"/>
        <w:rPr>
          <w:noProof/>
        </w:rPr>
      </w:pPr>
      <w:r w:rsidRPr="008166D8">
        <w:rPr>
          <w:noProof/>
        </w:rPr>
        <w:t>5.</w:t>
      </w:r>
      <w:r w:rsidRPr="008166D8">
        <w:rPr>
          <w:noProof/>
        </w:rPr>
        <w:tab/>
        <w:t xml:space="preserve">Nunez J, Bayes-Genis A, Zannad F, et al. Long-Term Potassium Monitoring and Dynamics in Heart Failure and Risk of Mortality. </w:t>
      </w:r>
      <w:r w:rsidRPr="008166D8">
        <w:rPr>
          <w:i/>
          <w:noProof/>
        </w:rPr>
        <w:t>Circulation</w:t>
      </w:r>
      <w:r w:rsidRPr="008166D8">
        <w:rPr>
          <w:noProof/>
        </w:rPr>
        <w:t xml:space="preserve"> 2017.</w:t>
      </w:r>
    </w:p>
    <w:p w14:paraId="1BECB89C" w14:textId="77777777" w:rsidR="008166D8" w:rsidRPr="008166D8" w:rsidRDefault="008166D8" w:rsidP="008166D8">
      <w:pPr>
        <w:pStyle w:val="EndNoteBibliography"/>
        <w:spacing w:after="0"/>
        <w:rPr>
          <w:noProof/>
        </w:rPr>
      </w:pPr>
      <w:r w:rsidRPr="008166D8">
        <w:rPr>
          <w:noProof/>
        </w:rPr>
        <w:t>6.</w:t>
      </w:r>
      <w:r w:rsidRPr="008166D8">
        <w:rPr>
          <w:noProof/>
        </w:rPr>
        <w:tab/>
        <w:t xml:space="preserve">Goyal A, Spertus JA, Gosch K, et al. Serum potassium levels and mortality in acute myocardial infarction. </w:t>
      </w:r>
      <w:r w:rsidRPr="008166D8">
        <w:rPr>
          <w:i/>
          <w:noProof/>
        </w:rPr>
        <w:t>JAMA</w:t>
      </w:r>
      <w:r w:rsidRPr="008166D8">
        <w:rPr>
          <w:noProof/>
        </w:rPr>
        <w:t xml:space="preserve"> 2012; </w:t>
      </w:r>
      <w:r w:rsidRPr="008166D8">
        <w:rPr>
          <w:b/>
          <w:noProof/>
        </w:rPr>
        <w:t>307</w:t>
      </w:r>
      <w:r w:rsidRPr="008166D8">
        <w:rPr>
          <w:noProof/>
        </w:rPr>
        <w:t>(2): 157-64.</w:t>
      </w:r>
    </w:p>
    <w:p w14:paraId="4C868C35" w14:textId="77777777" w:rsidR="008166D8" w:rsidRPr="008166D8" w:rsidRDefault="008166D8" w:rsidP="008166D8">
      <w:pPr>
        <w:pStyle w:val="EndNoteBibliography"/>
        <w:spacing w:after="0"/>
        <w:rPr>
          <w:noProof/>
        </w:rPr>
      </w:pPr>
      <w:r w:rsidRPr="008166D8">
        <w:rPr>
          <w:noProof/>
        </w:rPr>
        <w:t>7.</w:t>
      </w:r>
      <w:r w:rsidRPr="008166D8">
        <w:rPr>
          <w:noProof/>
        </w:rPr>
        <w:tab/>
        <w:t xml:space="preserve">Pitt B, Rossignol P. Serum potassium in patients with chronic heart failure: once we make a U-turn where should we go? </w:t>
      </w:r>
      <w:r w:rsidRPr="008166D8">
        <w:rPr>
          <w:i/>
          <w:noProof/>
        </w:rPr>
        <w:t>Eur Heart J</w:t>
      </w:r>
      <w:r w:rsidRPr="008166D8">
        <w:rPr>
          <w:noProof/>
        </w:rPr>
        <w:t xml:space="preserve"> 2017; </w:t>
      </w:r>
      <w:r w:rsidRPr="008166D8">
        <w:rPr>
          <w:b/>
          <w:noProof/>
        </w:rPr>
        <w:t>38</w:t>
      </w:r>
      <w:r w:rsidRPr="008166D8">
        <w:rPr>
          <w:noProof/>
        </w:rPr>
        <w:t>(38): 2897-9.</w:t>
      </w:r>
    </w:p>
    <w:p w14:paraId="1187BDB4" w14:textId="77777777" w:rsidR="008166D8" w:rsidRPr="008166D8" w:rsidRDefault="008166D8" w:rsidP="008166D8">
      <w:pPr>
        <w:pStyle w:val="EndNoteBibliography"/>
        <w:spacing w:after="0"/>
        <w:rPr>
          <w:noProof/>
        </w:rPr>
      </w:pPr>
      <w:r w:rsidRPr="008166D8">
        <w:rPr>
          <w:noProof/>
        </w:rPr>
        <w:t>8.</w:t>
      </w:r>
      <w:r w:rsidRPr="008166D8">
        <w:rPr>
          <w:noProof/>
        </w:rPr>
        <w:tab/>
        <w:t xml:space="preserve">Kovesdy CP, Matsushita K, Sang Y, et al. Serum potassium and adverse outcomes across the range of kidney function: a CKD Prognosis Consortium meta-analysis. </w:t>
      </w:r>
      <w:r w:rsidRPr="008166D8">
        <w:rPr>
          <w:i/>
          <w:noProof/>
        </w:rPr>
        <w:t>Eur Heart J</w:t>
      </w:r>
      <w:r w:rsidRPr="008166D8">
        <w:rPr>
          <w:noProof/>
        </w:rPr>
        <w:t xml:space="preserve"> 2018.</w:t>
      </w:r>
    </w:p>
    <w:p w14:paraId="525CEC11" w14:textId="77777777" w:rsidR="008166D8" w:rsidRPr="008166D8" w:rsidRDefault="008166D8" w:rsidP="008166D8">
      <w:pPr>
        <w:pStyle w:val="EndNoteBibliography"/>
        <w:spacing w:after="0"/>
        <w:rPr>
          <w:noProof/>
        </w:rPr>
      </w:pPr>
      <w:r w:rsidRPr="008166D8">
        <w:rPr>
          <w:noProof/>
        </w:rPr>
        <w:t>9.</w:t>
      </w:r>
      <w:r w:rsidRPr="008166D8">
        <w:rPr>
          <w:noProof/>
        </w:rPr>
        <w:tab/>
        <w:t xml:space="preserve">Pitt B, Remme W, Zannad F, et al. Eplerenone, a selective aldosterone blocker, in patients with left ventricular dysfunction after myocardial infarction. </w:t>
      </w:r>
      <w:r w:rsidRPr="008166D8">
        <w:rPr>
          <w:i/>
          <w:noProof/>
        </w:rPr>
        <w:t>N Engl J Med</w:t>
      </w:r>
      <w:r w:rsidRPr="008166D8">
        <w:rPr>
          <w:noProof/>
        </w:rPr>
        <w:t xml:space="preserve"> 2003; </w:t>
      </w:r>
      <w:r w:rsidRPr="008166D8">
        <w:rPr>
          <w:b/>
          <w:noProof/>
        </w:rPr>
        <w:t>348</w:t>
      </w:r>
      <w:r w:rsidRPr="008166D8">
        <w:rPr>
          <w:noProof/>
        </w:rPr>
        <w:t>(14): 1309-21.</w:t>
      </w:r>
    </w:p>
    <w:p w14:paraId="6E610656" w14:textId="77777777" w:rsidR="008166D8" w:rsidRPr="008166D8" w:rsidRDefault="008166D8" w:rsidP="008166D8">
      <w:pPr>
        <w:pStyle w:val="EndNoteBibliography"/>
        <w:spacing w:after="0"/>
        <w:rPr>
          <w:noProof/>
        </w:rPr>
      </w:pPr>
      <w:r w:rsidRPr="008166D8">
        <w:rPr>
          <w:noProof/>
        </w:rPr>
        <w:t>10.</w:t>
      </w:r>
      <w:r w:rsidRPr="008166D8">
        <w:rPr>
          <w:noProof/>
        </w:rPr>
        <w:tab/>
        <w:t xml:space="preserve">Dickstein K, Kjekshus J, Group OSCotOS. Effects of losartan and captopril on mortality and morbidity in high-risk patients after acute myocardial infarction: the OPTIMAAL randomised trial. Optimal Trial in Myocardial Infarction with Angiotensin II Antagonist Losartan. </w:t>
      </w:r>
      <w:r w:rsidRPr="008166D8">
        <w:rPr>
          <w:i/>
          <w:noProof/>
        </w:rPr>
        <w:t>Lancet</w:t>
      </w:r>
      <w:r w:rsidRPr="008166D8">
        <w:rPr>
          <w:noProof/>
        </w:rPr>
        <w:t xml:space="preserve"> 2002; </w:t>
      </w:r>
      <w:r w:rsidRPr="008166D8">
        <w:rPr>
          <w:b/>
          <w:noProof/>
        </w:rPr>
        <w:t>360</w:t>
      </w:r>
      <w:r w:rsidRPr="008166D8">
        <w:rPr>
          <w:noProof/>
        </w:rPr>
        <w:t>(9335): 752-60.</w:t>
      </w:r>
    </w:p>
    <w:p w14:paraId="2EC205D6" w14:textId="77777777" w:rsidR="008166D8" w:rsidRPr="008166D8" w:rsidRDefault="008166D8" w:rsidP="008166D8">
      <w:pPr>
        <w:pStyle w:val="EndNoteBibliography"/>
        <w:spacing w:after="0"/>
        <w:rPr>
          <w:noProof/>
        </w:rPr>
      </w:pPr>
      <w:r w:rsidRPr="008166D8">
        <w:rPr>
          <w:noProof/>
        </w:rPr>
        <w:t>11.</w:t>
      </w:r>
      <w:r w:rsidRPr="008166D8">
        <w:rPr>
          <w:noProof/>
        </w:rPr>
        <w:tab/>
        <w:t xml:space="preserve">Zannad F, McMurray JJ, Krum H, et al. Eplerenone in patients with systolic heart failure and mild symptoms. </w:t>
      </w:r>
      <w:r w:rsidRPr="008166D8">
        <w:rPr>
          <w:i/>
          <w:noProof/>
        </w:rPr>
        <w:t>N Engl J Med</w:t>
      </w:r>
      <w:r w:rsidRPr="008166D8">
        <w:rPr>
          <w:noProof/>
        </w:rPr>
        <w:t xml:space="preserve"> 2011; </w:t>
      </w:r>
      <w:r w:rsidRPr="008166D8">
        <w:rPr>
          <w:b/>
          <w:noProof/>
        </w:rPr>
        <w:t>364</w:t>
      </w:r>
      <w:r w:rsidRPr="008166D8">
        <w:rPr>
          <w:noProof/>
        </w:rPr>
        <w:t>(1): 11-21.</w:t>
      </w:r>
    </w:p>
    <w:p w14:paraId="52860702" w14:textId="77777777" w:rsidR="008166D8" w:rsidRPr="008166D8" w:rsidRDefault="008166D8" w:rsidP="008166D8">
      <w:pPr>
        <w:pStyle w:val="EndNoteBibliography"/>
        <w:spacing w:after="0"/>
        <w:rPr>
          <w:noProof/>
        </w:rPr>
      </w:pPr>
      <w:r w:rsidRPr="008166D8">
        <w:rPr>
          <w:noProof/>
        </w:rPr>
        <w:t>12.</w:t>
      </w:r>
      <w:r w:rsidRPr="008166D8">
        <w:rPr>
          <w:noProof/>
        </w:rPr>
        <w:tab/>
        <w:t xml:space="preserve">Harrell FE, Jr., Lee KL, Mark DB. Multivariable prognostic models: issues in developing models, evaluating assumptions and adequacy, and measuring and reducing errors. </w:t>
      </w:r>
      <w:r w:rsidRPr="008166D8">
        <w:rPr>
          <w:i/>
          <w:noProof/>
        </w:rPr>
        <w:t>Stat Med</w:t>
      </w:r>
      <w:r w:rsidRPr="008166D8">
        <w:rPr>
          <w:noProof/>
        </w:rPr>
        <w:t xml:space="preserve"> 1996; </w:t>
      </w:r>
      <w:r w:rsidRPr="008166D8">
        <w:rPr>
          <w:b/>
          <w:noProof/>
        </w:rPr>
        <w:t>15</w:t>
      </w:r>
      <w:r w:rsidRPr="008166D8">
        <w:rPr>
          <w:noProof/>
        </w:rPr>
        <w:t>(4): 361-87.</w:t>
      </w:r>
    </w:p>
    <w:p w14:paraId="042A3ED5" w14:textId="77777777" w:rsidR="008166D8" w:rsidRPr="008166D8" w:rsidRDefault="008166D8" w:rsidP="008166D8">
      <w:pPr>
        <w:pStyle w:val="EndNoteBibliography"/>
        <w:spacing w:after="0"/>
        <w:rPr>
          <w:noProof/>
        </w:rPr>
      </w:pPr>
      <w:r w:rsidRPr="008166D8">
        <w:rPr>
          <w:noProof/>
        </w:rPr>
        <w:t>13.</w:t>
      </w:r>
      <w:r w:rsidRPr="008166D8">
        <w:rPr>
          <w:noProof/>
        </w:rPr>
        <w:tab/>
        <w:t xml:space="preserve">Lemeshow S, Hosmer DW, Jr. A review of goodness of fit statistics for use in the development of logistic regression models. </w:t>
      </w:r>
      <w:r w:rsidRPr="008166D8">
        <w:rPr>
          <w:i/>
          <w:noProof/>
        </w:rPr>
        <w:t>Am J Epidemiol</w:t>
      </w:r>
      <w:r w:rsidRPr="008166D8">
        <w:rPr>
          <w:noProof/>
        </w:rPr>
        <w:t xml:space="preserve"> 1982; </w:t>
      </w:r>
      <w:r w:rsidRPr="008166D8">
        <w:rPr>
          <w:b/>
          <w:noProof/>
        </w:rPr>
        <w:t>115</w:t>
      </w:r>
      <w:r w:rsidRPr="008166D8">
        <w:rPr>
          <w:noProof/>
        </w:rPr>
        <w:t>(1): 92-106.</w:t>
      </w:r>
    </w:p>
    <w:p w14:paraId="5C04D93D" w14:textId="77777777" w:rsidR="008166D8" w:rsidRPr="008166D8" w:rsidRDefault="008166D8" w:rsidP="008166D8">
      <w:pPr>
        <w:pStyle w:val="EndNoteBibliography"/>
        <w:spacing w:after="0"/>
        <w:rPr>
          <w:noProof/>
        </w:rPr>
      </w:pPr>
      <w:r w:rsidRPr="008166D8">
        <w:rPr>
          <w:noProof/>
        </w:rPr>
        <w:t>14.</w:t>
      </w:r>
      <w:r w:rsidRPr="008166D8">
        <w:rPr>
          <w:noProof/>
        </w:rPr>
        <w:tab/>
        <w:t xml:space="preserve">Levy WC, Mozaffarian D, Linker DT, et al. The Seattle Heart Failure Model: prediction of survival in heart failure. </w:t>
      </w:r>
      <w:r w:rsidRPr="008166D8">
        <w:rPr>
          <w:i/>
          <w:noProof/>
        </w:rPr>
        <w:t>Circulation</w:t>
      </w:r>
      <w:r w:rsidRPr="008166D8">
        <w:rPr>
          <w:noProof/>
        </w:rPr>
        <w:t xml:space="preserve"> 2006; </w:t>
      </w:r>
      <w:r w:rsidRPr="008166D8">
        <w:rPr>
          <w:b/>
          <w:noProof/>
        </w:rPr>
        <w:t>113</w:t>
      </w:r>
      <w:r w:rsidRPr="008166D8">
        <w:rPr>
          <w:noProof/>
        </w:rPr>
        <w:t>(11): 1424-33.</w:t>
      </w:r>
    </w:p>
    <w:p w14:paraId="6E5B0DF1" w14:textId="77777777" w:rsidR="008166D8" w:rsidRPr="008166D8" w:rsidRDefault="008166D8" w:rsidP="008166D8">
      <w:pPr>
        <w:pStyle w:val="EndNoteBibliography"/>
        <w:spacing w:after="0"/>
        <w:rPr>
          <w:noProof/>
        </w:rPr>
      </w:pPr>
      <w:r w:rsidRPr="008166D8">
        <w:rPr>
          <w:noProof/>
        </w:rPr>
        <w:t>15.</w:t>
      </w:r>
      <w:r w:rsidRPr="008166D8">
        <w:rPr>
          <w:noProof/>
        </w:rPr>
        <w:tab/>
        <w:t xml:space="preserve">Ketchum ES, Dickstein K, Kjekshus J, et al. The Seattle Post Myocardial Infarction Model (SPIM): prediction of mortality after acute myocardial infarction with left ventricular dysfunction. </w:t>
      </w:r>
      <w:r w:rsidRPr="008166D8">
        <w:rPr>
          <w:i/>
          <w:noProof/>
        </w:rPr>
        <w:t>Eur Heart J Acute Cardiovasc Care</w:t>
      </w:r>
      <w:r w:rsidRPr="008166D8">
        <w:rPr>
          <w:noProof/>
        </w:rPr>
        <w:t xml:space="preserve"> 2014; </w:t>
      </w:r>
      <w:r w:rsidRPr="008166D8">
        <w:rPr>
          <w:b/>
          <w:noProof/>
        </w:rPr>
        <w:t>3</w:t>
      </w:r>
      <w:r w:rsidRPr="008166D8">
        <w:rPr>
          <w:noProof/>
        </w:rPr>
        <w:t>(1): 46-55.</w:t>
      </w:r>
    </w:p>
    <w:p w14:paraId="53606A28" w14:textId="77777777" w:rsidR="008166D8" w:rsidRPr="008166D8" w:rsidRDefault="008166D8" w:rsidP="008166D8">
      <w:pPr>
        <w:pStyle w:val="EndNoteBibliography"/>
        <w:spacing w:after="0"/>
        <w:rPr>
          <w:noProof/>
        </w:rPr>
      </w:pPr>
      <w:r w:rsidRPr="008166D8">
        <w:rPr>
          <w:noProof/>
        </w:rPr>
        <w:t>16.</w:t>
      </w:r>
      <w:r w:rsidRPr="008166D8">
        <w:rPr>
          <w:noProof/>
        </w:rPr>
        <w:tab/>
        <w:t xml:space="preserve">Pocock SJ, Ariti CA, McMurray JJ, et al. Predicting survival in heart failure: a risk score based on 39 372 patients from 30 studies. </w:t>
      </w:r>
      <w:r w:rsidRPr="008166D8">
        <w:rPr>
          <w:i/>
          <w:noProof/>
        </w:rPr>
        <w:t>Eur Heart J</w:t>
      </w:r>
      <w:r w:rsidRPr="008166D8">
        <w:rPr>
          <w:noProof/>
        </w:rPr>
        <w:t xml:space="preserve"> 2013; </w:t>
      </w:r>
      <w:r w:rsidRPr="008166D8">
        <w:rPr>
          <w:b/>
          <w:noProof/>
        </w:rPr>
        <w:t>34</w:t>
      </w:r>
      <w:r w:rsidRPr="008166D8">
        <w:rPr>
          <w:noProof/>
        </w:rPr>
        <w:t>(19): 1404-13.</w:t>
      </w:r>
    </w:p>
    <w:p w14:paraId="633C6B5D" w14:textId="77777777" w:rsidR="008166D8" w:rsidRPr="008166D8" w:rsidRDefault="008166D8" w:rsidP="008166D8">
      <w:pPr>
        <w:pStyle w:val="EndNoteBibliography"/>
        <w:spacing w:after="0"/>
        <w:rPr>
          <w:noProof/>
        </w:rPr>
      </w:pPr>
      <w:r w:rsidRPr="008166D8">
        <w:rPr>
          <w:noProof/>
        </w:rPr>
        <w:t>17.</w:t>
      </w:r>
      <w:r w:rsidRPr="008166D8">
        <w:rPr>
          <w:noProof/>
        </w:rPr>
        <w:tab/>
        <w:t xml:space="preserve">Collier TJ, Pocock SJ, McMurray JJ, et al. The impact of eplerenone at different levels of risk in patients with systolic heart failure and mild symptoms: insight from a novel risk score for prognosis derived from the EMPHASIS-HF trial. </w:t>
      </w:r>
      <w:r w:rsidRPr="008166D8">
        <w:rPr>
          <w:i/>
          <w:noProof/>
        </w:rPr>
        <w:t>Eur Heart J</w:t>
      </w:r>
      <w:r w:rsidRPr="008166D8">
        <w:rPr>
          <w:noProof/>
        </w:rPr>
        <w:t xml:space="preserve"> 2013; </w:t>
      </w:r>
      <w:r w:rsidRPr="008166D8">
        <w:rPr>
          <w:b/>
          <w:noProof/>
        </w:rPr>
        <w:t>34</w:t>
      </w:r>
      <w:r w:rsidRPr="008166D8">
        <w:rPr>
          <w:noProof/>
        </w:rPr>
        <w:t>(36): 2823-9.</w:t>
      </w:r>
    </w:p>
    <w:p w14:paraId="25971BB4" w14:textId="77777777" w:rsidR="008166D8" w:rsidRPr="008166D8" w:rsidRDefault="008166D8" w:rsidP="008166D8">
      <w:pPr>
        <w:pStyle w:val="EndNoteBibliography"/>
        <w:spacing w:after="0"/>
        <w:rPr>
          <w:noProof/>
        </w:rPr>
      </w:pPr>
      <w:r w:rsidRPr="008166D8">
        <w:rPr>
          <w:noProof/>
        </w:rPr>
        <w:t>18.</w:t>
      </w:r>
      <w:r w:rsidRPr="008166D8">
        <w:rPr>
          <w:noProof/>
        </w:rPr>
        <w:tab/>
        <w:t xml:space="preserve">Aaronson KD, Schwartz JS, Chen TM, Wong KL, Goin JE, Mancini DM. Development and prospective validation of a clinical index to predict survival in ambulatory patients referred for cardiac transplant evaluation. </w:t>
      </w:r>
      <w:r w:rsidRPr="008166D8">
        <w:rPr>
          <w:i/>
          <w:noProof/>
        </w:rPr>
        <w:t>Circulation</w:t>
      </w:r>
      <w:r w:rsidRPr="008166D8">
        <w:rPr>
          <w:noProof/>
        </w:rPr>
        <w:t xml:space="preserve"> 1997; </w:t>
      </w:r>
      <w:r w:rsidRPr="008166D8">
        <w:rPr>
          <w:b/>
          <w:noProof/>
        </w:rPr>
        <w:t>95</w:t>
      </w:r>
      <w:r w:rsidRPr="008166D8">
        <w:rPr>
          <w:noProof/>
        </w:rPr>
        <w:t>(12): 2660-7.</w:t>
      </w:r>
    </w:p>
    <w:p w14:paraId="35C86D16" w14:textId="77777777" w:rsidR="008166D8" w:rsidRPr="008166D8" w:rsidRDefault="008166D8" w:rsidP="008166D8">
      <w:pPr>
        <w:pStyle w:val="EndNoteBibliography"/>
        <w:spacing w:after="0"/>
        <w:rPr>
          <w:noProof/>
          <w:lang w:val="fr-FR"/>
        </w:rPr>
      </w:pPr>
      <w:r w:rsidRPr="008166D8">
        <w:rPr>
          <w:noProof/>
        </w:rPr>
        <w:t>19.</w:t>
      </w:r>
      <w:r w:rsidRPr="008166D8">
        <w:rPr>
          <w:noProof/>
        </w:rPr>
        <w:tab/>
        <w:t xml:space="preserve">Rossignol P, Girerd N, Bakris G, et al. Impact of eplerenone on cardiovascular outcomes in heart failure patients with hypokalaemia. </w:t>
      </w:r>
      <w:r w:rsidRPr="008166D8">
        <w:rPr>
          <w:i/>
          <w:noProof/>
          <w:lang w:val="fr-FR"/>
        </w:rPr>
        <w:t>Eur J Heart Fail</w:t>
      </w:r>
      <w:r w:rsidRPr="008166D8">
        <w:rPr>
          <w:noProof/>
          <w:lang w:val="fr-FR"/>
        </w:rPr>
        <w:t xml:space="preserve"> 2017; </w:t>
      </w:r>
      <w:r w:rsidRPr="008166D8">
        <w:rPr>
          <w:b/>
          <w:noProof/>
          <w:lang w:val="fr-FR"/>
        </w:rPr>
        <w:t>19</w:t>
      </w:r>
      <w:r w:rsidRPr="008166D8">
        <w:rPr>
          <w:noProof/>
          <w:lang w:val="fr-FR"/>
        </w:rPr>
        <w:t>(6): 792-9.</w:t>
      </w:r>
    </w:p>
    <w:p w14:paraId="5C9C8646" w14:textId="77777777" w:rsidR="008166D8" w:rsidRPr="008166D8" w:rsidRDefault="008166D8" w:rsidP="008166D8">
      <w:pPr>
        <w:pStyle w:val="EndNoteBibliography"/>
        <w:spacing w:after="0"/>
        <w:rPr>
          <w:noProof/>
        </w:rPr>
      </w:pPr>
      <w:r w:rsidRPr="008166D8">
        <w:rPr>
          <w:noProof/>
          <w:lang w:val="fr-FR"/>
        </w:rPr>
        <w:lastRenderedPageBreak/>
        <w:t>20.</w:t>
      </w:r>
      <w:r w:rsidRPr="008166D8">
        <w:rPr>
          <w:noProof/>
          <w:lang w:val="fr-FR"/>
        </w:rPr>
        <w:tab/>
        <w:t xml:space="preserve">Rossignol P, Dobre D, McMurray JJ, et al. </w:t>
      </w:r>
      <w:r w:rsidRPr="008166D8">
        <w:rPr>
          <w:noProof/>
        </w:rPr>
        <w:t xml:space="preserve">Incidence, determinants, and prognostic significance of hyperkalemia and worsening renal function in patients with heart failure receiving the mineralocorticoid receptor antagonist eplerenone or placebo in addition to optimal medical therapy: results from the Eplerenone in Mild Patients Hospitalization and Survival Study in Heart Failure (EMPHASIS-HF). </w:t>
      </w:r>
      <w:r w:rsidRPr="008166D8">
        <w:rPr>
          <w:i/>
          <w:noProof/>
        </w:rPr>
        <w:t>Circ Heart Fail</w:t>
      </w:r>
      <w:r w:rsidRPr="008166D8">
        <w:rPr>
          <w:noProof/>
        </w:rPr>
        <w:t xml:space="preserve"> 2014; </w:t>
      </w:r>
      <w:r w:rsidRPr="008166D8">
        <w:rPr>
          <w:b/>
          <w:noProof/>
        </w:rPr>
        <w:t>7</w:t>
      </w:r>
      <w:r w:rsidRPr="008166D8">
        <w:rPr>
          <w:noProof/>
        </w:rPr>
        <w:t>(1): 51-8.</w:t>
      </w:r>
    </w:p>
    <w:p w14:paraId="2DCCC602" w14:textId="77777777" w:rsidR="008166D8" w:rsidRPr="008166D8" w:rsidRDefault="008166D8" w:rsidP="008166D8">
      <w:pPr>
        <w:pStyle w:val="EndNoteBibliography"/>
        <w:spacing w:after="0"/>
        <w:rPr>
          <w:noProof/>
        </w:rPr>
      </w:pPr>
      <w:r w:rsidRPr="008166D8">
        <w:rPr>
          <w:noProof/>
        </w:rPr>
        <w:t>21.</w:t>
      </w:r>
      <w:r w:rsidRPr="008166D8">
        <w:rPr>
          <w:noProof/>
        </w:rPr>
        <w:tab/>
        <w:t xml:space="preserve">Pitt B, Rossignol P. The safety of mineralocorticoid receptor antagonists (MRAs) in patients with heart failure. </w:t>
      </w:r>
      <w:r w:rsidRPr="008166D8">
        <w:rPr>
          <w:i/>
          <w:noProof/>
        </w:rPr>
        <w:t>Expert Opin Drug Saf</w:t>
      </w:r>
      <w:r w:rsidRPr="008166D8">
        <w:rPr>
          <w:noProof/>
        </w:rPr>
        <w:t xml:space="preserve"> 2016; </w:t>
      </w:r>
      <w:r w:rsidRPr="008166D8">
        <w:rPr>
          <w:b/>
          <w:noProof/>
        </w:rPr>
        <w:t>15</w:t>
      </w:r>
      <w:r w:rsidRPr="008166D8">
        <w:rPr>
          <w:noProof/>
        </w:rPr>
        <w:t>(5): 659-65.</w:t>
      </w:r>
    </w:p>
    <w:p w14:paraId="687EACDD" w14:textId="77777777" w:rsidR="008166D8" w:rsidRPr="008166D8" w:rsidRDefault="008166D8" w:rsidP="008166D8">
      <w:pPr>
        <w:pStyle w:val="EndNoteBibliography"/>
        <w:spacing w:after="0"/>
        <w:rPr>
          <w:noProof/>
        </w:rPr>
      </w:pPr>
      <w:r w:rsidRPr="008166D8">
        <w:rPr>
          <w:noProof/>
        </w:rPr>
        <w:t>22.</w:t>
      </w:r>
      <w:r w:rsidRPr="008166D8">
        <w:rPr>
          <w:noProof/>
        </w:rPr>
        <w:tab/>
        <w:t xml:space="preserve">Maggioni AP, Anker SD, Dahlstrom U, et al. Are hospitalized or ambulatory patients with heart failure treated in accordance with European Society of Cardiology guidelines? Evidence from 12,440 patients of the ESC Heart Failure Long-Term Registry. </w:t>
      </w:r>
      <w:r w:rsidRPr="008166D8">
        <w:rPr>
          <w:i/>
          <w:noProof/>
        </w:rPr>
        <w:t>Eur J Heart Fail</w:t>
      </w:r>
      <w:r w:rsidRPr="008166D8">
        <w:rPr>
          <w:noProof/>
        </w:rPr>
        <w:t xml:space="preserve"> 2013; </w:t>
      </w:r>
      <w:r w:rsidRPr="008166D8">
        <w:rPr>
          <w:b/>
          <w:noProof/>
        </w:rPr>
        <w:t>15</w:t>
      </w:r>
      <w:r w:rsidRPr="008166D8">
        <w:rPr>
          <w:noProof/>
        </w:rPr>
        <w:t>(10): 1173-84.</w:t>
      </w:r>
    </w:p>
    <w:p w14:paraId="35139E1F" w14:textId="77777777" w:rsidR="008166D8" w:rsidRPr="008166D8" w:rsidRDefault="008166D8" w:rsidP="008166D8">
      <w:pPr>
        <w:pStyle w:val="EndNoteBibliography"/>
        <w:spacing w:after="0"/>
        <w:rPr>
          <w:noProof/>
        </w:rPr>
      </w:pPr>
      <w:r w:rsidRPr="008166D8">
        <w:rPr>
          <w:noProof/>
        </w:rPr>
        <w:t>23.</w:t>
      </w:r>
      <w:r w:rsidRPr="008166D8">
        <w:rPr>
          <w:noProof/>
        </w:rPr>
        <w:tab/>
        <w:t xml:space="preserve">Pitt B, Rossignol P. Impact of Hyperkalemia and Worsening Renal Function on the Use of Renin Angiotensin Aldosterone System Inhibitors in Chronic Heart Failure With Reduced Ejection Fraction. </w:t>
      </w:r>
      <w:r w:rsidRPr="008166D8">
        <w:rPr>
          <w:i/>
          <w:noProof/>
        </w:rPr>
        <w:t>Clin Pharmacol Ther</w:t>
      </w:r>
      <w:r w:rsidRPr="008166D8">
        <w:rPr>
          <w:noProof/>
        </w:rPr>
        <w:t xml:space="preserve"> 2017; </w:t>
      </w:r>
      <w:r w:rsidRPr="008166D8">
        <w:rPr>
          <w:b/>
          <w:noProof/>
        </w:rPr>
        <w:t>102</w:t>
      </w:r>
      <w:r w:rsidRPr="008166D8">
        <w:rPr>
          <w:noProof/>
        </w:rPr>
        <w:t>(3): 389-91.</w:t>
      </w:r>
    </w:p>
    <w:p w14:paraId="77A80D2E" w14:textId="77777777" w:rsidR="008166D8" w:rsidRPr="008166D8" w:rsidRDefault="008166D8" w:rsidP="008166D8">
      <w:pPr>
        <w:pStyle w:val="EndNoteBibliography"/>
        <w:spacing w:after="0"/>
        <w:rPr>
          <w:noProof/>
        </w:rPr>
      </w:pPr>
      <w:r w:rsidRPr="008166D8">
        <w:rPr>
          <w:noProof/>
        </w:rPr>
        <w:t>24.</w:t>
      </w:r>
      <w:r w:rsidRPr="008166D8">
        <w:rPr>
          <w:noProof/>
        </w:rPr>
        <w:tab/>
        <w:t xml:space="preserve">Ponikowski P, Voors AA, Anker SD, et al. 2016 ESC Guidelines for the diagnosis and treatment of acute and chronic heart failure: The Task Force for the diagnosis and treatment of acute and chronic heart failure of the European Society of Cardiology (ESC)Developed with the special contribution of the Heart Failure Association (HFA) of the ESC. </w:t>
      </w:r>
      <w:r w:rsidRPr="008166D8">
        <w:rPr>
          <w:i/>
          <w:noProof/>
        </w:rPr>
        <w:t>Eur Heart J</w:t>
      </w:r>
      <w:r w:rsidRPr="008166D8">
        <w:rPr>
          <w:noProof/>
        </w:rPr>
        <w:t xml:space="preserve"> 2016; </w:t>
      </w:r>
      <w:r w:rsidRPr="008166D8">
        <w:rPr>
          <w:b/>
          <w:noProof/>
        </w:rPr>
        <w:t>37</w:t>
      </w:r>
      <w:r w:rsidRPr="008166D8">
        <w:rPr>
          <w:noProof/>
        </w:rPr>
        <w:t>(27): 2129-200.</w:t>
      </w:r>
    </w:p>
    <w:p w14:paraId="751FD56D" w14:textId="77777777" w:rsidR="008166D8" w:rsidRPr="008166D8" w:rsidRDefault="008166D8" w:rsidP="008166D8">
      <w:pPr>
        <w:pStyle w:val="EndNoteBibliography"/>
        <w:spacing w:after="0"/>
        <w:rPr>
          <w:noProof/>
        </w:rPr>
      </w:pPr>
      <w:r w:rsidRPr="008166D8">
        <w:rPr>
          <w:noProof/>
        </w:rPr>
        <w:t>25.</w:t>
      </w:r>
      <w:r w:rsidRPr="008166D8">
        <w:rPr>
          <w:noProof/>
        </w:rPr>
        <w:tab/>
        <w:t xml:space="preserve">Pitt B, Rossignol P. Potassium lowering agents: Recommendations for physician and patient education, treatment reappraisal, and serial monitoring of potassium in patients with chronic hyperkalemia. </w:t>
      </w:r>
      <w:r w:rsidRPr="008166D8">
        <w:rPr>
          <w:i/>
          <w:noProof/>
        </w:rPr>
        <w:t>Pharmacol Res</w:t>
      </w:r>
      <w:r w:rsidRPr="008166D8">
        <w:rPr>
          <w:noProof/>
        </w:rPr>
        <w:t xml:space="preserve"> 2017; </w:t>
      </w:r>
      <w:r w:rsidRPr="008166D8">
        <w:rPr>
          <w:b/>
          <w:noProof/>
        </w:rPr>
        <w:t>118</w:t>
      </w:r>
      <w:r w:rsidRPr="008166D8">
        <w:rPr>
          <w:noProof/>
        </w:rPr>
        <w:t>: 2-4.</w:t>
      </w:r>
    </w:p>
    <w:p w14:paraId="10181984" w14:textId="77777777" w:rsidR="008166D8" w:rsidRPr="008166D8" w:rsidRDefault="008166D8" w:rsidP="008166D8">
      <w:pPr>
        <w:pStyle w:val="EndNoteBibliography"/>
        <w:spacing w:after="0"/>
        <w:rPr>
          <w:noProof/>
          <w:lang w:val="fr-FR"/>
        </w:rPr>
      </w:pPr>
      <w:r w:rsidRPr="008166D8">
        <w:rPr>
          <w:noProof/>
        </w:rPr>
        <w:t>26.</w:t>
      </w:r>
      <w:r w:rsidRPr="008166D8">
        <w:rPr>
          <w:noProof/>
        </w:rPr>
        <w:tab/>
        <w:t xml:space="preserve">Cooper LB, Hammill BG, Peterson ED, et al. Consistency of Laboratory Monitoring During Initiation of Mineralocorticoid Receptor Antagonist Therapy in Patients With Heart Failure. </w:t>
      </w:r>
      <w:r w:rsidRPr="008166D8">
        <w:rPr>
          <w:i/>
          <w:noProof/>
          <w:lang w:val="fr-FR"/>
        </w:rPr>
        <w:t>JAMA</w:t>
      </w:r>
      <w:r w:rsidRPr="008166D8">
        <w:rPr>
          <w:noProof/>
          <w:lang w:val="fr-FR"/>
        </w:rPr>
        <w:t xml:space="preserve"> 2015; </w:t>
      </w:r>
      <w:r w:rsidRPr="008166D8">
        <w:rPr>
          <w:b/>
          <w:noProof/>
          <w:lang w:val="fr-FR"/>
        </w:rPr>
        <w:t>314</w:t>
      </w:r>
      <w:r w:rsidRPr="008166D8">
        <w:rPr>
          <w:noProof/>
          <w:lang w:val="fr-FR"/>
        </w:rPr>
        <w:t>(18): 1973-5.</w:t>
      </w:r>
    </w:p>
    <w:p w14:paraId="6C161446" w14:textId="77777777" w:rsidR="008166D8" w:rsidRPr="008166D8" w:rsidRDefault="008166D8" w:rsidP="008166D8">
      <w:pPr>
        <w:pStyle w:val="EndNoteBibliography"/>
        <w:spacing w:after="0"/>
        <w:rPr>
          <w:noProof/>
        </w:rPr>
      </w:pPr>
      <w:r w:rsidRPr="008166D8">
        <w:rPr>
          <w:noProof/>
          <w:lang w:val="fr-FR"/>
        </w:rPr>
        <w:t>27.</w:t>
      </w:r>
      <w:r w:rsidRPr="008166D8">
        <w:rPr>
          <w:noProof/>
          <w:lang w:val="fr-FR"/>
        </w:rPr>
        <w:tab/>
        <w:t xml:space="preserve">Nilsson E, De Deco P, Trevisan M, et al. </w:t>
      </w:r>
      <w:r w:rsidRPr="008166D8">
        <w:rPr>
          <w:noProof/>
        </w:rPr>
        <w:t xml:space="preserve">A real-world cohort study on the quality of potassium and creatinine monitoring during initiation of mineralocorticoid receptor antagonists in patients with heart failure. </w:t>
      </w:r>
      <w:r w:rsidRPr="008166D8">
        <w:rPr>
          <w:i/>
          <w:noProof/>
        </w:rPr>
        <w:t>Eur Heart J Qual Care Clin Outcomes</w:t>
      </w:r>
      <w:r w:rsidRPr="008166D8">
        <w:rPr>
          <w:noProof/>
        </w:rPr>
        <w:t xml:space="preserve"> 2018.</w:t>
      </w:r>
    </w:p>
    <w:p w14:paraId="7C48A0E8" w14:textId="77777777" w:rsidR="008166D8" w:rsidRPr="008166D8" w:rsidRDefault="008166D8" w:rsidP="008166D8">
      <w:pPr>
        <w:pStyle w:val="EndNoteBibliography"/>
        <w:spacing w:after="0"/>
        <w:rPr>
          <w:noProof/>
        </w:rPr>
      </w:pPr>
      <w:r w:rsidRPr="008166D8">
        <w:rPr>
          <w:noProof/>
        </w:rPr>
        <w:t>28.</w:t>
      </w:r>
      <w:r w:rsidRPr="008166D8">
        <w:rPr>
          <w:noProof/>
        </w:rPr>
        <w:tab/>
        <w:t xml:space="preserve">Trevisan M, de Deco P, Xu H, et al. Incidence, predictors and clinical management of hyperkalaemia in new users of mineralocorticoid receptor antagonists. </w:t>
      </w:r>
      <w:r w:rsidRPr="008166D8">
        <w:rPr>
          <w:i/>
          <w:noProof/>
        </w:rPr>
        <w:t>Eur J Heart Fail</w:t>
      </w:r>
      <w:r w:rsidRPr="008166D8">
        <w:rPr>
          <w:noProof/>
        </w:rPr>
        <w:t xml:space="preserve"> 2018; </w:t>
      </w:r>
      <w:r w:rsidRPr="008166D8">
        <w:rPr>
          <w:b/>
          <w:noProof/>
        </w:rPr>
        <w:t>20</w:t>
      </w:r>
      <w:r w:rsidRPr="008166D8">
        <w:rPr>
          <w:noProof/>
        </w:rPr>
        <w:t>(8): 1217-26.</w:t>
      </w:r>
    </w:p>
    <w:p w14:paraId="258F1389" w14:textId="77777777" w:rsidR="008166D8" w:rsidRPr="008166D8" w:rsidRDefault="008166D8" w:rsidP="008166D8">
      <w:pPr>
        <w:pStyle w:val="EndNoteBibliography"/>
        <w:spacing w:after="0"/>
        <w:rPr>
          <w:noProof/>
        </w:rPr>
      </w:pPr>
      <w:r w:rsidRPr="008166D8">
        <w:rPr>
          <w:noProof/>
        </w:rPr>
        <w:t>29.</w:t>
      </w:r>
      <w:r w:rsidRPr="008166D8">
        <w:rPr>
          <w:noProof/>
        </w:rPr>
        <w:tab/>
        <w:t xml:space="preserve">Levey AS, Stevens LA, Schmid CH, et al. A new equation to estimate glomerular filtration rate. </w:t>
      </w:r>
      <w:r w:rsidRPr="008166D8">
        <w:rPr>
          <w:i/>
          <w:noProof/>
        </w:rPr>
        <w:t>Ann Intern Med</w:t>
      </w:r>
      <w:r w:rsidRPr="008166D8">
        <w:rPr>
          <w:noProof/>
        </w:rPr>
        <w:t xml:space="preserve"> 2009; </w:t>
      </w:r>
      <w:r w:rsidRPr="008166D8">
        <w:rPr>
          <w:b/>
          <w:noProof/>
        </w:rPr>
        <w:t>150</w:t>
      </w:r>
      <w:r w:rsidRPr="008166D8">
        <w:rPr>
          <w:noProof/>
        </w:rPr>
        <w:t>(9): 604-12.</w:t>
      </w:r>
    </w:p>
    <w:p w14:paraId="34562317" w14:textId="77777777" w:rsidR="008166D8" w:rsidRPr="008166D8" w:rsidRDefault="008166D8" w:rsidP="008166D8">
      <w:pPr>
        <w:pStyle w:val="EndNoteBibliography"/>
        <w:rPr>
          <w:noProof/>
        </w:rPr>
      </w:pPr>
      <w:r w:rsidRPr="008166D8">
        <w:rPr>
          <w:noProof/>
        </w:rPr>
        <w:t>30.</w:t>
      </w:r>
      <w:r w:rsidRPr="008166D8">
        <w:rPr>
          <w:noProof/>
        </w:rPr>
        <w:tab/>
        <w:t xml:space="preserve">Rossignol P, Dobre D, Gregory D, et al. Incident hyperkalemia may be an independent therapeutic target in low ejection fraction heart failure patients: insights from the HEAAL study. </w:t>
      </w:r>
      <w:r w:rsidRPr="008166D8">
        <w:rPr>
          <w:i/>
          <w:noProof/>
        </w:rPr>
        <w:t>Int J Cardiol</w:t>
      </w:r>
      <w:r w:rsidRPr="008166D8">
        <w:rPr>
          <w:noProof/>
        </w:rPr>
        <w:t xml:space="preserve"> 2014; </w:t>
      </w:r>
      <w:r w:rsidRPr="008166D8">
        <w:rPr>
          <w:b/>
          <w:noProof/>
        </w:rPr>
        <w:t>173</w:t>
      </w:r>
      <w:r w:rsidRPr="008166D8">
        <w:rPr>
          <w:noProof/>
        </w:rPr>
        <w:t>(3): 380-7.</w:t>
      </w:r>
    </w:p>
    <w:p w14:paraId="242CDD37" w14:textId="31C02B9E" w:rsidR="00C95C49" w:rsidRPr="00D13EC5" w:rsidRDefault="008B2FB5" w:rsidP="009A5E65">
      <w:pPr>
        <w:rPr>
          <w:lang w:val="en-US"/>
        </w:rPr>
      </w:pPr>
      <w:r w:rsidRPr="00D13EC5">
        <w:rPr>
          <w:lang w:val="en-US"/>
        </w:rPr>
        <w:fldChar w:fldCharType="end"/>
      </w:r>
    </w:p>
    <w:p w14:paraId="682F3EA6" w14:textId="77777777" w:rsidR="00C95C49" w:rsidRPr="00D13EC5" w:rsidRDefault="00C95C49">
      <w:pPr>
        <w:rPr>
          <w:lang w:val="en-US"/>
        </w:rPr>
      </w:pPr>
      <w:r w:rsidRPr="00D13EC5">
        <w:rPr>
          <w:lang w:val="en-US"/>
        </w:rPr>
        <w:br w:type="page"/>
      </w:r>
    </w:p>
    <w:p w14:paraId="778364EE" w14:textId="77777777" w:rsidR="00C12F83" w:rsidRPr="00D13EC5" w:rsidRDefault="00C95C49">
      <w:pPr>
        <w:pStyle w:val="Titre1"/>
        <w:rPr>
          <w:lang w:val="en-US"/>
        </w:rPr>
      </w:pPr>
      <w:r w:rsidRPr="00D13EC5">
        <w:rPr>
          <w:lang w:val="en-US"/>
        </w:rPr>
        <w:lastRenderedPageBreak/>
        <w:t>Online data supplements</w:t>
      </w:r>
    </w:p>
    <w:p w14:paraId="3B543FC1" w14:textId="77777777" w:rsidR="00BE6943" w:rsidRDefault="00BE6943">
      <w:pPr>
        <w:rPr>
          <w:lang w:val="en-US"/>
        </w:rPr>
      </w:pPr>
    </w:p>
    <w:p w14:paraId="2F65BADF" w14:textId="77777777" w:rsidR="00AC2B11" w:rsidRDefault="00AC2B11" w:rsidP="00A952EF">
      <w:pPr>
        <w:pStyle w:val="Titre2"/>
        <w:rPr>
          <w:lang w:val="en-US"/>
        </w:rPr>
      </w:pPr>
      <w:r>
        <w:rPr>
          <w:lang w:val="en-US"/>
        </w:rPr>
        <w:t>Online Methods</w:t>
      </w:r>
    </w:p>
    <w:p w14:paraId="710B91F1" w14:textId="77777777" w:rsidR="00AC2B11" w:rsidRPr="00A952EF" w:rsidDel="00BE6943" w:rsidRDefault="00AC2B11" w:rsidP="00A952EF">
      <w:pPr>
        <w:pStyle w:val="Titre3"/>
        <w:rPr>
          <w:lang w:val="en-US"/>
        </w:rPr>
      </w:pPr>
      <w:r w:rsidRPr="00A952EF" w:rsidDel="00BE6943">
        <w:rPr>
          <w:lang w:val="en-US"/>
        </w:rPr>
        <w:t>Candidate variables</w:t>
      </w:r>
    </w:p>
    <w:p w14:paraId="63EABA91" w14:textId="5513C042" w:rsidR="00AC2B11" w:rsidRPr="00A952EF" w:rsidDel="00BE6943" w:rsidRDefault="00AC2B11" w:rsidP="00AC2B11">
      <w:pPr>
        <w:spacing w:line="480" w:lineRule="auto"/>
        <w:rPr>
          <w:lang w:val="en-US"/>
        </w:rPr>
      </w:pPr>
      <w:r w:rsidRPr="00A952EF" w:rsidDel="00BE6943">
        <w:rPr>
          <w:lang w:val="en-US"/>
        </w:rPr>
        <w:t>Candidate variables included: age, gender, smoking status, alcohol abuse, systolic blood pressure (SBP), diastolic blood pressure (DBP), heart rate, potassium, medical history (previous MI, atrial fibrillation, renal insufficiency, chronic obstructive pulmonary disease (COPD), heart failure, hypertension, diabetes, peripheral vascular disease) and medication use (any diuretic, beta-blocker, ACEI and/or ARB, study drug with placebo/</w:t>
      </w:r>
      <w:proofErr w:type="spellStart"/>
      <w:r w:rsidRPr="00A952EF" w:rsidDel="00BE6943">
        <w:rPr>
          <w:lang w:val="en-US"/>
        </w:rPr>
        <w:t>eplerenone</w:t>
      </w:r>
      <w:proofErr w:type="spellEnd"/>
      <w:r w:rsidRPr="00A952EF" w:rsidDel="00BE6943">
        <w:rPr>
          <w:lang w:val="en-US"/>
        </w:rPr>
        <w:t xml:space="preserve"> for EPHESUS and EMPHASIS-HF, captopril/losartan for OPTIMAAL, permanent discontinuation of study drug).  Several derived variables, such as body mass index (BMI), anemia defined according to the World Health Organization (WHO) criteria as a hemoglobin &lt;13 g/dl for men and &lt;12 g/dl for women and estimated glomerular filtration rate (</w:t>
      </w:r>
      <w:proofErr w:type="spellStart"/>
      <w:r w:rsidRPr="00A952EF" w:rsidDel="00BE6943">
        <w:rPr>
          <w:lang w:val="en-US"/>
        </w:rPr>
        <w:t>eGFR</w:t>
      </w:r>
      <w:proofErr w:type="spellEnd"/>
      <w:r w:rsidRPr="00A952EF" w:rsidDel="00BE6943">
        <w:rPr>
          <w:lang w:val="en-US"/>
        </w:rPr>
        <w:t>) calculated using the CKD-EPI formula</w:t>
      </w:r>
      <w:r w:rsidRPr="00A952EF" w:rsidDel="00BE6943">
        <w:rPr>
          <w:lang w:val="en-US"/>
        </w:rPr>
        <w:fldChar w:fldCharType="begin"/>
      </w:r>
      <w:r w:rsidR="002F7335">
        <w:rPr>
          <w:lang w:val="en-US"/>
        </w:rPr>
        <w:instrText xml:space="preserve"> ADDIN EN.CITE &lt;EndNote&gt;&lt;Cite&gt;&lt;Author&gt;Levey&lt;/Author&gt;&lt;Year&gt;2009&lt;/Year&gt;&lt;RecNum&gt;707&lt;/RecNum&gt;&lt;DisplayText&gt;&lt;style face="superscript"&gt;29&lt;/style&gt;&lt;/DisplayText&gt;&lt;record&gt;&lt;rec-number&gt;707&lt;/rec-number&gt;&lt;foreign-keys&gt;&lt;key app="EN" db-id="0v0d9fff1txds2epz5gv09p8fdwas0rvravw" timestamp="1505397542"&gt;707&lt;/key&gt;&lt;/foreign-keys&gt;&lt;ref-type name="Journal Article"&gt;17&lt;/ref-type&gt;&lt;contributors&gt;&lt;authors&gt;&lt;author&gt;Levey, A. S.&lt;/author&gt;&lt;author&gt;Stevens, L. A.&lt;/author&gt;&lt;author&gt;Schmid, C. H.&lt;/author&gt;&lt;author&gt;Zhang, Y. L.&lt;/author&gt;&lt;author&gt;Castro, A. F., 3rd&lt;/author&gt;&lt;author&gt;Feldman, H. I.&lt;/author&gt;&lt;author&gt;Kusek, J. W.&lt;/author&gt;&lt;author&gt;Eggers, P.&lt;/author&gt;&lt;author&gt;Van Lente, F.&lt;/author&gt;&lt;author&gt;Greene, T.&lt;/author&gt;&lt;author&gt;Coresh, J.&lt;/author&gt;&lt;author&gt;Ckd, E. P. I.&lt;/author&gt;&lt;/authors&gt;&lt;/contributors&gt;&lt;auth-address&gt;Tufts Medical Center, Boston, Massachusetts 02111, USA.&lt;/auth-address&gt;&lt;titles&gt;&lt;title&gt;A new equation to estimate glomerular filtration rate&lt;/title&gt;&lt;secondary-title&gt;Ann Intern Med&lt;/secondary-title&gt;&lt;/titles&gt;&lt;periodical&gt;&lt;full-title&gt;Ann Intern Med&lt;/full-title&gt;&lt;/periodical&gt;&lt;pages&gt;604-12&lt;/pages&gt;&lt;volume&gt;150&lt;/volume&gt;&lt;number&gt;9&lt;/number&gt;&lt;keywords&gt;&lt;keyword&gt;Adult&lt;/keyword&gt;&lt;keyword&gt;Aged&lt;/keyword&gt;&lt;keyword&gt;Aged, 80 and over&lt;/keyword&gt;&lt;keyword&gt;Chronic Disease&lt;/keyword&gt;&lt;keyword&gt;Creatinine/blood&lt;/keyword&gt;&lt;keyword&gt;Cross-Sectional Studies&lt;/keyword&gt;&lt;keyword&gt;Female&lt;/keyword&gt;&lt;keyword&gt;*Glomerular Filtration Rate&lt;/keyword&gt;&lt;keyword&gt;Humans&lt;/keyword&gt;&lt;keyword&gt;Kidney Diseases/diagnosis/*epidemiology&lt;/keyword&gt;&lt;keyword&gt;Male&lt;/keyword&gt;&lt;keyword&gt;Middle Aged&lt;/keyword&gt;&lt;keyword&gt;Nutrition Surveys&lt;/keyword&gt;&lt;keyword&gt;Prevalence&lt;/keyword&gt;&lt;keyword&gt;Reproducibility of Results&lt;/keyword&gt;&lt;keyword&gt;United States/epidemiology&lt;/keyword&gt;&lt;/keywords&gt;&lt;dates&gt;&lt;year&gt;2009&lt;/year&gt;&lt;pub-dates&gt;&lt;date&gt;May 05&lt;/date&gt;&lt;/pub-dates&gt;&lt;/dates&gt;&lt;isbn&gt;1539-3704 (Electronic)&amp;#xD;0003-4819 (Linking)&lt;/isbn&gt;&lt;accession-num&gt;19414839&lt;/accession-num&gt;&lt;urls&gt;&lt;related-urls&gt;&lt;url&gt;https://www.ncbi.nlm.nih.gov/pubmed/19414839&lt;/url&gt;&lt;/related-urls&gt;&lt;/urls&gt;&lt;custom2&gt;PMC2763564&lt;/custom2&gt;&lt;/record&gt;&lt;/Cite&gt;&lt;/EndNote&gt;</w:instrText>
      </w:r>
      <w:r w:rsidRPr="00A952EF" w:rsidDel="00BE6943">
        <w:rPr>
          <w:lang w:val="en-US"/>
        </w:rPr>
        <w:fldChar w:fldCharType="separate"/>
      </w:r>
      <w:r w:rsidR="002F7335" w:rsidRPr="002F7335">
        <w:rPr>
          <w:noProof/>
          <w:vertAlign w:val="superscript"/>
          <w:lang w:val="en-US"/>
        </w:rPr>
        <w:t>29</w:t>
      </w:r>
      <w:r w:rsidRPr="00A952EF" w:rsidDel="00BE6943">
        <w:rPr>
          <w:lang w:val="en-US"/>
        </w:rPr>
        <w:fldChar w:fldCharType="end"/>
      </w:r>
      <w:r w:rsidRPr="00A952EF" w:rsidDel="00BE6943">
        <w:rPr>
          <w:lang w:val="en-US"/>
        </w:rPr>
        <w:t>, were also considered.</w:t>
      </w:r>
    </w:p>
    <w:p w14:paraId="3F043BCB" w14:textId="77777777" w:rsidR="00AC2B11" w:rsidRPr="00A952EF" w:rsidDel="00BE6943" w:rsidRDefault="00AC2B11" w:rsidP="00AC2B11">
      <w:pPr>
        <w:spacing w:line="480" w:lineRule="auto"/>
        <w:rPr>
          <w:lang w:val="en-US"/>
        </w:rPr>
      </w:pPr>
      <w:r w:rsidRPr="00A952EF" w:rsidDel="00BE6943">
        <w:rPr>
          <w:lang w:val="en-US"/>
        </w:rPr>
        <w:t>The last candidate variable was NYHA class. In the EMPHASIS-HF trial, the NYHA class was assessed at baseline which was not the case in the two others trials where patients were included after AMI. NYHA class was measured for the first time at week 1 in the EPHESUS trial and at month 1 in the OPTIMAAL trial. In order to take into account this key clinical tool to construct the risk scores, it was decided to consider only the patients of each cohort who underwent a NYHA class measurement within the first 90 days of follow-up to avoid the loss of data from contributing patients mainly in the OPTIMAAL trial.  The new start date for the follow-up was hence defined as being the first date of NYHA class assessment.</w:t>
      </w:r>
    </w:p>
    <w:p w14:paraId="2076C2E6" w14:textId="77777777" w:rsidR="00AC2B11" w:rsidRPr="00C417D0" w:rsidDel="00BE6943" w:rsidRDefault="00AC2B11" w:rsidP="00AC2B11">
      <w:pPr>
        <w:spacing w:line="480" w:lineRule="auto"/>
        <w:rPr>
          <w:lang w:val="en-US"/>
        </w:rPr>
      </w:pPr>
      <w:r w:rsidRPr="00A952EF" w:rsidDel="00BE6943">
        <w:rPr>
          <w:lang w:val="en-US"/>
        </w:rPr>
        <w:t xml:space="preserve">In the three clinical trials, laboratory and clinical parameters were regularly measured during follow-up. The following variables were considered as time-updated covariates with multiple changes: potassium, anemia, </w:t>
      </w:r>
      <w:proofErr w:type="spellStart"/>
      <w:r w:rsidRPr="00A952EF" w:rsidDel="00BE6943">
        <w:rPr>
          <w:lang w:val="en-US"/>
        </w:rPr>
        <w:t>eGFR</w:t>
      </w:r>
      <w:proofErr w:type="spellEnd"/>
      <w:r w:rsidRPr="00A952EF" w:rsidDel="00BE6943">
        <w:rPr>
          <w:lang w:val="en-US"/>
        </w:rPr>
        <w:t xml:space="preserve">, NYHA class, SBP, DBP, heart rate, BMI. Permanent discontinuation of the study drug was used as a time-updated covariate with unique change. A patient was considered as having permanently discontinued the study drug if he or she never started the study medication or if he or she ceased taking study drug and was followed in the </w:t>
      </w:r>
      <w:r w:rsidRPr="00A952EF" w:rsidDel="00BE6943">
        <w:rPr>
          <w:lang w:val="en-US"/>
        </w:rPr>
        <w:lastRenderedPageBreak/>
        <w:t>trial at least 7 days after this discontinuation date.  All other variables were considered as static covariates available at baseline.</w:t>
      </w:r>
    </w:p>
    <w:p w14:paraId="59DD816B" w14:textId="730FD5D8" w:rsidR="00AC2B11" w:rsidRPr="00C417D0" w:rsidRDefault="00AC2B11" w:rsidP="00AC2B11">
      <w:pPr>
        <w:spacing w:line="480" w:lineRule="auto"/>
        <w:rPr>
          <w:lang w:val="en-US"/>
        </w:rPr>
      </w:pPr>
      <w:r w:rsidRPr="00A952EF">
        <w:rPr>
          <w:lang w:val="en-US"/>
        </w:rPr>
        <w:t xml:space="preserve">As the present objective was to create "simplified" risk scores, all continuous variables were categorized using established clinical thresholds from the literature. For example, potassium was classified in 5 categories: severe hypokalemia (&lt;3.5 </w:t>
      </w:r>
      <w:proofErr w:type="spellStart"/>
      <w:r w:rsidRPr="00A952EF">
        <w:rPr>
          <w:lang w:val="en-US"/>
        </w:rPr>
        <w:t>mmol</w:t>
      </w:r>
      <w:proofErr w:type="spellEnd"/>
      <w:r w:rsidRPr="00A952EF">
        <w:rPr>
          <w:lang w:val="en-US"/>
        </w:rPr>
        <w:t xml:space="preserve">/L), moderate hypokalemia (3.5-3.9 </w:t>
      </w:r>
      <w:proofErr w:type="spellStart"/>
      <w:r w:rsidRPr="00A952EF">
        <w:rPr>
          <w:lang w:val="en-US"/>
        </w:rPr>
        <w:t>mmol</w:t>
      </w:r>
      <w:proofErr w:type="spellEnd"/>
      <w:r w:rsidRPr="00A952EF">
        <w:rPr>
          <w:lang w:val="en-US"/>
        </w:rPr>
        <w:t xml:space="preserve">/L), normal </w:t>
      </w:r>
      <w:proofErr w:type="spellStart"/>
      <w:r w:rsidRPr="00A952EF">
        <w:rPr>
          <w:lang w:val="en-US"/>
        </w:rPr>
        <w:t>kalemia</w:t>
      </w:r>
      <w:proofErr w:type="spellEnd"/>
      <w:r w:rsidRPr="00A952EF">
        <w:rPr>
          <w:lang w:val="en-US"/>
        </w:rPr>
        <w:t xml:space="preserve"> (4-5 </w:t>
      </w:r>
      <w:proofErr w:type="spellStart"/>
      <w:r w:rsidRPr="00A952EF">
        <w:rPr>
          <w:lang w:val="en-US"/>
        </w:rPr>
        <w:t>mmol</w:t>
      </w:r>
      <w:proofErr w:type="spellEnd"/>
      <w:r w:rsidRPr="00A952EF">
        <w:rPr>
          <w:lang w:val="en-US"/>
        </w:rPr>
        <w:t xml:space="preserve">/L), moderate hyperkalemia (5.1-5.5 </w:t>
      </w:r>
      <w:proofErr w:type="spellStart"/>
      <w:r w:rsidRPr="00A952EF">
        <w:rPr>
          <w:lang w:val="en-US"/>
        </w:rPr>
        <w:t>mmol</w:t>
      </w:r>
      <w:proofErr w:type="spellEnd"/>
      <w:r w:rsidRPr="00A952EF">
        <w:rPr>
          <w:lang w:val="en-US"/>
        </w:rPr>
        <w:t xml:space="preserve">/L) and severe hyperkalemia (&gt;5.5 </w:t>
      </w:r>
      <w:proofErr w:type="spellStart"/>
      <w:r w:rsidRPr="00A952EF">
        <w:rPr>
          <w:lang w:val="en-US"/>
        </w:rPr>
        <w:t>mmol</w:t>
      </w:r>
      <w:proofErr w:type="spellEnd"/>
      <w:r w:rsidRPr="00A952EF">
        <w:rPr>
          <w:lang w:val="en-US"/>
        </w:rPr>
        <w:t>/L)</w:t>
      </w:r>
      <w:r w:rsidRPr="00A952EF">
        <w:rPr>
          <w:lang w:val="en-US"/>
        </w:rPr>
        <w:fldChar w:fldCharType="begin">
          <w:fldData xml:space="preserve">PEVuZE5vdGU+PENpdGU+PEF1dGhvcj5Sb3NzaWdub2w8L0F1dGhvcj48WWVhcj4yMDE0PC9ZZWFy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</w:fldData>
        </w:fldChar>
      </w:r>
      <w:r w:rsidR="002F7335">
        <w:rPr>
          <w:lang w:val="en-US"/>
        </w:rPr>
        <w:instrText xml:space="preserve"> ADDIN EN.CITE </w:instrText>
      </w:r>
      <w:r w:rsidR="002F7335">
        <w:rPr>
          <w:lang w:val="en-US"/>
        </w:rPr>
        <w:fldChar w:fldCharType="begin">
          <w:fldData xml:space="preserve">PEVuZE5vdGU+PENpdGU+PEF1dGhvcj5Sb3NzaWdub2w8L0F1dGhvcj48WWVhcj4yMDE0PC9ZZWFy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</w:fldData>
        </w:fldChar>
      </w:r>
      <w:r w:rsidR="002F7335">
        <w:rPr>
          <w:lang w:val="en-US"/>
        </w:rPr>
        <w:instrText xml:space="preserve"> ADDIN EN.CITE.DATA </w:instrText>
      </w:r>
      <w:r w:rsidR="002F7335">
        <w:rPr>
          <w:lang w:val="en-US"/>
        </w:rPr>
      </w:r>
      <w:r w:rsidR="002F7335">
        <w:rPr>
          <w:lang w:val="en-US"/>
        </w:rPr>
        <w:fldChar w:fldCharType="end"/>
      </w:r>
      <w:r w:rsidRPr="00044EA9">
        <w:rPr>
          <w:lang w:val="en-US"/>
        </w:rPr>
      </w:r>
      <w:r w:rsidRPr="00A952EF">
        <w:rPr>
          <w:lang w:val="en-US"/>
        </w:rPr>
        <w:fldChar w:fldCharType="separate"/>
      </w:r>
      <w:r w:rsidR="002F7335" w:rsidRPr="002F7335">
        <w:rPr>
          <w:noProof/>
          <w:vertAlign w:val="superscript"/>
          <w:lang w:val="en-US"/>
        </w:rPr>
        <w:t>19,20,30</w:t>
      </w:r>
      <w:r w:rsidRPr="00A952EF">
        <w:rPr>
          <w:lang w:val="en-US"/>
        </w:rPr>
        <w:fldChar w:fldCharType="end"/>
      </w:r>
      <w:r w:rsidRPr="00A952EF">
        <w:rPr>
          <w:lang w:val="en-US"/>
        </w:rPr>
        <w:t xml:space="preserve">. </w:t>
      </w:r>
    </w:p>
    <w:p w14:paraId="6023922B" w14:textId="1AD01B50" w:rsidR="00AC2B11" w:rsidRPr="007E1525" w:rsidRDefault="00AC2B11" w:rsidP="00A952EF">
      <w:pPr>
        <w:pStyle w:val="Titre3"/>
        <w:rPr>
          <w:lang w:val="en-US"/>
        </w:rPr>
      </w:pPr>
      <w:r w:rsidRPr="007E1525">
        <w:rPr>
          <w:lang w:val="en-US"/>
        </w:rPr>
        <w:t>Predicted risk calculation</w:t>
      </w:r>
    </w:p>
    <w:p w14:paraId="4FAB6EEF" w14:textId="77777777" w:rsidR="00AC2B11" w:rsidRPr="00A952EF" w:rsidRDefault="00AC2B11" w:rsidP="00AC2B11">
      <w:pPr>
        <w:spacing w:line="480" w:lineRule="auto"/>
        <w:rPr>
          <w:lang w:val="en-US"/>
        </w:rPr>
      </w:pPr>
      <w:r w:rsidRPr="00A952EF">
        <w:rPr>
          <w:lang w:val="en-US"/>
        </w:rPr>
        <w:t xml:space="preserve">The predicted risk of event for a patient at time point </w:t>
      </w:r>
      <m:oMath>
        <m:r>
          <m:rPr>
            <m:sty m:val="bi"/>
          </m:rPr>
          <w:rPr>
            <w:rFonts w:ascii="Cambria Math" w:hAnsi="Cambria Math"/>
            <w:lang w:val="en-US"/>
          </w:rPr>
          <m:t>t</m:t>
        </m:r>
      </m:oMath>
      <w:r w:rsidRPr="00A952EF">
        <w:rPr>
          <w:rFonts w:eastAsiaTheme="minorEastAsia"/>
          <w:b/>
          <w:lang w:val="en-US"/>
        </w:rPr>
        <w:t xml:space="preserve"> </w:t>
      </w:r>
      <w:r w:rsidRPr="00A952EF">
        <w:rPr>
          <w:rFonts w:eastAsiaTheme="minorEastAsia"/>
          <w:lang w:val="en-US"/>
        </w:rPr>
        <w:t>was calculated using the following equation:</w:t>
      </w:r>
    </w:p>
    <w:p w14:paraId="7ECBB591" w14:textId="77777777" w:rsidR="00AC2B11" w:rsidRPr="00A952EF" w:rsidRDefault="00AC2B11" w:rsidP="00AC2B11">
      <w:pPr>
        <w:spacing w:line="480" w:lineRule="auto"/>
        <w:rPr>
          <w:rFonts w:eastAsiaTheme="minorEastAsia"/>
          <w:b/>
          <w:lang w:val="en-US"/>
        </w:rPr>
      </w:pPr>
      <m:oMathPara>
        <m:oMath>
          <m:r>
            <m:rPr>
              <m:sty m:val="bi"/>
            </m:rPr>
            <w:rPr>
              <w:rFonts w:ascii="Cambria Math" w:hAnsi="Cambria Math"/>
              <w:lang w:val="en-US"/>
            </w:rPr>
            <m:t>R</m:t>
          </m:r>
          <m:d>
            <m:dPr>
              <m:ctrlPr>
                <w:rPr>
                  <w:rFonts w:ascii="Cambria Math" w:hAnsi="Cambria Math"/>
                  <w:b/>
                  <w:i/>
                  <w:lang w:val="en-US"/>
                </w:rPr>
              </m:ctrlPr>
            </m:dPr>
            <m:e>
              <m:r>
                <m:rPr>
                  <m:sty m:val="bi"/>
                </m:rPr>
                <w:rPr>
                  <w:rFonts w:ascii="Cambria Math" w:hAnsi="Cambria Math"/>
                  <w:lang w:val="en-US"/>
                </w:rPr>
                <m:t>t</m:t>
              </m:r>
            </m:e>
          </m:d>
          <m:r>
            <m:rPr>
              <m:sty m:val="bi"/>
            </m:rPr>
            <w:rPr>
              <w:rFonts w:ascii="Cambria Math" w:hAnsi="Cambria Math"/>
              <w:lang w:val="en-US"/>
            </w:rPr>
            <m:t>=</m:t>
          </m:r>
          <m:sSup>
            <m:sSupPr>
              <m:ctrlPr>
                <w:rPr>
                  <w:rFonts w:ascii="Cambria Math" w:hAnsi="Cambria Math"/>
                  <w:b/>
                  <w:i/>
                  <w:lang w:val="en-US"/>
                </w:rPr>
              </m:ctrlPr>
            </m:sSupPr>
            <m:e>
              <m:r>
                <m:rPr>
                  <m:sty m:val="bi"/>
                </m:rPr>
                <w:rPr>
                  <w:rFonts w:ascii="Cambria Math" w:hAnsi="Cambria Math"/>
                  <w:lang w:val="en-US"/>
                </w:rPr>
                <m:t>1-(BaselineSurvival(t))</m:t>
              </m:r>
            </m:e>
            <m:sup>
              <m:sSup>
                <m:sSupPr>
                  <m:ctrlPr>
                    <w:rPr>
                      <w:rFonts w:ascii="Cambria Math" w:hAnsi="Cambria Math"/>
                      <w:b/>
                      <w:i/>
                      <w:lang w:val="en-US"/>
                    </w:rPr>
                  </m:ctrlPr>
                </m:sSupPr>
                <m:e>
                  <m:r>
                    <m:rPr>
                      <m:sty m:val="bi"/>
                    </m:rPr>
                    <w:rPr>
                      <w:rFonts w:ascii="Cambria Math" w:hAnsi="Cambria Math"/>
                      <w:lang w:val="en-US"/>
                    </w:rPr>
                    <m:t>e</m:t>
                  </m:r>
                </m:e>
                <m:sup>
                  <m:r>
                    <m:rPr>
                      <m:sty m:val="bi"/>
                    </m:rPr>
                    <w:rPr>
                      <w:rFonts w:ascii="Cambria Math" w:hAnsi="Cambria Math"/>
                      <w:lang w:val="en-US"/>
                    </w:rPr>
                    <m:t>score/10</m:t>
                  </m:r>
                </m:sup>
              </m:sSup>
            </m:sup>
          </m:sSup>
        </m:oMath>
      </m:oMathPara>
    </w:p>
    <w:p w14:paraId="68016758" w14:textId="77777777" w:rsidR="00AC2B11" w:rsidRPr="00A85F39" w:rsidRDefault="00AC2B11" w:rsidP="00AC2B11">
      <w:pPr>
        <w:spacing w:line="480" w:lineRule="auto"/>
        <w:rPr>
          <w:rFonts w:eastAsiaTheme="minorEastAsia"/>
          <w:lang w:val="en-US"/>
        </w:rPr>
      </w:pPr>
      <w:r w:rsidRPr="00A952EF">
        <w:rPr>
          <w:rFonts w:eastAsiaTheme="minorEastAsia"/>
          <w:lang w:val="en-US"/>
        </w:rPr>
        <w:t xml:space="preserve">The term </w:t>
      </w:r>
      <m:oMath>
        <m:r>
          <m:rPr>
            <m:sty m:val="bi"/>
          </m:rPr>
          <w:rPr>
            <w:rFonts w:ascii="Cambria Math" w:hAnsi="Cambria Math"/>
            <w:lang w:val="en-US"/>
          </w:rPr>
          <m:t>BaselineSurvival(t)</m:t>
        </m:r>
      </m:oMath>
      <w:r w:rsidRPr="00A952EF">
        <w:rPr>
          <w:rFonts w:eastAsiaTheme="minorEastAsia"/>
          <w:b/>
          <w:lang w:val="en-US"/>
        </w:rPr>
        <w:t xml:space="preserve"> </w:t>
      </w:r>
      <w:r w:rsidRPr="00A952EF">
        <w:rPr>
          <w:rFonts w:eastAsiaTheme="minorEastAsia"/>
          <w:lang w:val="en-US"/>
        </w:rPr>
        <w:t xml:space="preserve">(baseline survival function for a patient with a score of 0 at time point </w:t>
      </w:r>
      <w:r w:rsidRPr="00A952EF">
        <w:rPr>
          <w:rFonts w:eastAsiaTheme="minorEastAsia"/>
          <w:b/>
          <w:lang w:val="en-US"/>
        </w:rPr>
        <w:t>t</w:t>
      </w:r>
      <w:r w:rsidRPr="00A952EF">
        <w:rPr>
          <w:rFonts w:eastAsiaTheme="minorEastAsia"/>
          <w:lang w:val="en-US"/>
        </w:rPr>
        <w:t>) was estimated at 6 months, 1 year and 2 years in the derivation cohort (EPHESUS) using the function “</w:t>
      </w:r>
      <w:proofErr w:type="spellStart"/>
      <w:r w:rsidRPr="00A952EF">
        <w:rPr>
          <w:rFonts w:eastAsiaTheme="minorEastAsia"/>
          <w:lang w:val="en-US"/>
        </w:rPr>
        <w:t>basehaz</w:t>
      </w:r>
      <w:proofErr w:type="spellEnd"/>
      <w:r w:rsidRPr="00A952EF">
        <w:rPr>
          <w:rFonts w:eastAsiaTheme="minorEastAsia"/>
          <w:lang w:val="en-US"/>
        </w:rPr>
        <w:t>” of the "survival" R package, and subsequently used to calculate predicted risk for each patient.</w:t>
      </w:r>
    </w:p>
    <w:p w14:paraId="3E64C7DD" w14:textId="6CBEDC05" w:rsidR="00BE6943" w:rsidRDefault="00BE6943">
      <w:pPr>
        <w:rPr>
          <w:rFonts w:eastAsiaTheme="majorEastAsia" w:cstheme="majorBidi"/>
          <w:b/>
          <w:bCs/>
          <w:szCs w:val="26"/>
          <w:lang w:val="en-US"/>
        </w:rPr>
      </w:pPr>
      <w:r>
        <w:rPr>
          <w:lang w:val="en-US"/>
        </w:rPr>
        <w:br w:type="page"/>
      </w:r>
    </w:p>
    <w:p w14:paraId="06C3FD9E" w14:textId="2B64357D" w:rsidR="007D4887" w:rsidRPr="00D13EC5" w:rsidRDefault="007D4887" w:rsidP="007D4887">
      <w:pPr>
        <w:pStyle w:val="Titre2"/>
        <w:rPr>
          <w:lang w:val="en-US"/>
        </w:rPr>
      </w:pPr>
      <w:r w:rsidRPr="00CA52F1">
        <w:rPr>
          <w:lang w:val="en-US"/>
        </w:rPr>
        <w:lastRenderedPageBreak/>
        <w:t xml:space="preserve">Table 1: Risk score of all-cause death </w:t>
      </w:r>
      <w:r w:rsidR="0023503F" w:rsidRPr="00CA52F1">
        <w:rPr>
          <w:lang w:val="en-US"/>
        </w:rPr>
        <w:t>develop</w:t>
      </w:r>
      <w:r w:rsidR="00CA52F1" w:rsidRPr="00CA52F1">
        <w:rPr>
          <w:lang w:val="en-US"/>
        </w:rPr>
        <w:t>ed</w:t>
      </w:r>
      <w:r w:rsidR="0023503F" w:rsidRPr="00CA52F1">
        <w:rPr>
          <w:lang w:val="en-US"/>
        </w:rPr>
        <w:t xml:space="preserve"> in the EPHESUS cohort and validated in the OPTIMAAL and EMPHASIS-HF cohorts</w:t>
      </w:r>
    </w:p>
    <w:tbl>
      <w:tblPr>
        <w:tblW w:w="8224" w:type="dxa"/>
        <w:jc w:val="center"/>
        <w:tblLook w:val="04A0" w:firstRow="1" w:lastRow="0" w:firstColumn="1" w:lastColumn="0" w:noHBand="0" w:noVBand="1"/>
      </w:tblPr>
      <w:tblGrid>
        <w:gridCol w:w="3951"/>
        <w:gridCol w:w="1712"/>
        <w:gridCol w:w="979"/>
        <w:gridCol w:w="732"/>
        <w:gridCol w:w="850"/>
      </w:tblGrid>
      <w:tr w:rsidR="00A11808" w:rsidRPr="00D13EC5" w14:paraId="4AC4DEB9" w14:textId="77777777" w:rsidTr="00A952EF">
        <w:trPr>
          <w:trHeight w:hRule="exact" w:val="227"/>
          <w:tblHeader/>
          <w:jc w:val="center"/>
        </w:trPr>
        <w:tc>
          <w:tcPr>
            <w:tcW w:w="3951" w:type="dxa"/>
            <w:vMerge w:val="restart"/>
            <w:tcBorders>
              <w:top w:val="single" w:sz="4" w:space="0" w:color="auto"/>
            </w:tcBorders>
            <w:vAlign w:val="center"/>
          </w:tcPr>
          <w:p w14:paraId="633F11D5" w14:textId="77777777" w:rsidR="00A11808" w:rsidRPr="00D13EC5" w:rsidRDefault="00A11808" w:rsidP="00CD7E6E">
            <w:pPr>
              <w:rPr>
                <w:sz w:val="20"/>
                <w:szCs w:val="20"/>
                <w:lang w:val="en-US"/>
              </w:rPr>
            </w:pPr>
            <w:r w:rsidRPr="00D13EC5">
              <w:rPr>
                <w:b/>
                <w:sz w:val="20"/>
                <w:szCs w:val="20"/>
                <w:lang w:val="en-US"/>
              </w:rPr>
              <w:t>Variables</w:t>
            </w:r>
          </w:p>
        </w:tc>
        <w:tc>
          <w:tcPr>
            <w:tcW w:w="4273" w:type="dxa"/>
            <w:gridSpan w:val="4"/>
            <w:tcBorders>
              <w:top w:val="single" w:sz="4" w:space="0" w:color="auto"/>
              <w:bottom w:val="single" w:sz="4" w:space="0" w:color="auto"/>
            </w:tcBorders>
            <w:vAlign w:val="center"/>
          </w:tcPr>
          <w:p w14:paraId="059BF2F9" w14:textId="77777777" w:rsidR="00A11808" w:rsidRPr="00D13EC5" w:rsidRDefault="00A11808" w:rsidP="00CD7E6E">
            <w:pPr>
              <w:jc w:val="center"/>
              <w:rPr>
                <w:rFonts w:eastAsia="Times New Roman"/>
                <w:b/>
                <w:bCs/>
                <w:color w:val="000000"/>
                <w:sz w:val="20"/>
                <w:szCs w:val="20"/>
                <w:lang w:val="en-US"/>
              </w:rPr>
            </w:pPr>
            <w:r w:rsidRPr="00D13EC5">
              <w:rPr>
                <w:rFonts w:eastAsia="Times New Roman"/>
                <w:b/>
                <w:bCs/>
                <w:color w:val="000000"/>
                <w:sz w:val="20"/>
                <w:szCs w:val="20"/>
                <w:lang w:val="en-US"/>
              </w:rPr>
              <w:t>All-cause death</w:t>
            </w:r>
          </w:p>
        </w:tc>
      </w:tr>
      <w:tr w:rsidR="00A11808" w:rsidRPr="00D13EC5" w14:paraId="78AFB5A2" w14:textId="77777777" w:rsidTr="00A952EF">
        <w:trPr>
          <w:trHeight w:hRule="exact" w:val="227"/>
          <w:tblHeader/>
          <w:jc w:val="center"/>
        </w:trPr>
        <w:tc>
          <w:tcPr>
            <w:tcW w:w="3951" w:type="dxa"/>
            <w:vMerge/>
            <w:tcBorders>
              <w:bottom w:val="single" w:sz="4" w:space="0" w:color="auto"/>
            </w:tcBorders>
            <w:vAlign w:val="center"/>
          </w:tcPr>
          <w:p w14:paraId="7DA135BF" w14:textId="77777777" w:rsidR="00A11808" w:rsidRPr="00D13EC5" w:rsidRDefault="00A11808" w:rsidP="00CD7E6E">
            <w:pPr>
              <w:rPr>
                <w:b/>
                <w:sz w:val="20"/>
                <w:szCs w:val="20"/>
                <w:lang w:val="en-US"/>
              </w:rPr>
            </w:pPr>
          </w:p>
        </w:tc>
        <w:tc>
          <w:tcPr>
            <w:tcW w:w="1712" w:type="dxa"/>
            <w:tcBorders>
              <w:top w:val="single" w:sz="4" w:space="0" w:color="auto"/>
              <w:bottom w:val="single" w:sz="4" w:space="0" w:color="auto"/>
            </w:tcBorders>
            <w:vAlign w:val="center"/>
          </w:tcPr>
          <w:p w14:paraId="2C97D8B9" w14:textId="77777777" w:rsidR="00A11808" w:rsidRPr="00D13EC5" w:rsidRDefault="00A11808" w:rsidP="00CD7E6E">
            <w:pPr>
              <w:jc w:val="center"/>
              <w:rPr>
                <w:rFonts w:eastAsia="Times New Roman"/>
                <w:b/>
                <w:bCs/>
                <w:color w:val="000000"/>
                <w:sz w:val="20"/>
                <w:szCs w:val="20"/>
                <w:lang w:val="en-US"/>
              </w:rPr>
            </w:pPr>
            <w:r w:rsidRPr="00D13EC5">
              <w:rPr>
                <w:rFonts w:eastAsia="Times New Roman"/>
                <w:b/>
                <w:bCs/>
                <w:color w:val="000000"/>
                <w:sz w:val="20"/>
                <w:szCs w:val="20"/>
                <w:lang w:val="en-US"/>
              </w:rPr>
              <w:t>HR (CI 95 %)</w:t>
            </w:r>
          </w:p>
        </w:tc>
        <w:tc>
          <w:tcPr>
            <w:tcW w:w="979" w:type="dxa"/>
            <w:tcBorders>
              <w:top w:val="single" w:sz="4" w:space="0" w:color="auto"/>
              <w:bottom w:val="single" w:sz="4" w:space="0" w:color="auto"/>
            </w:tcBorders>
            <w:vAlign w:val="center"/>
          </w:tcPr>
          <w:p w14:paraId="58620041" w14:textId="77777777" w:rsidR="00A11808" w:rsidRPr="00D13EC5" w:rsidRDefault="00A11808" w:rsidP="00CD7E6E">
            <w:pPr>
              <w:jc w:val="center"/>
              <w:rPr>
                <w:rFonts w:eastAsia="Times New Roman"/>
                <w:b/>
                <w:bCs/>
                <w:color w:val="000000"/>
                <w:sz w:val="20"/>
                <w:szCs w:val="20"/>
                <w:lang w:val="en-US"/>
              </w:rPr>
            </w:pPr>
            <w:r w:rsidRPr="00D13EC5">
              <w:rPr>
                <w:rFonts w:eastAsia="Times New Roman"/>
                <w:b/>
                <w:bCs/>
                <w:color w:val="000000"/>
                <w:sz w:val="20"/>
                <w:szCs w:val="20"/>
                <w:lang w:val="en-US"/>
              </w:rPr>
              <w:t>p-value</w:t>
            </w:r>
          </w:p>
        </w:tc>
        <w:tc>
          <w:tcPr>
            <w:tcW w:w="732" w:type="dxa"/>
            <w:tcBorders>
              <w:top w:val="single" w:sz="4" w:space="0" w:color="auto"/>
              <w:bottom w:val="single" w:sz="4" w:space="0" w:color="auto"/>
            </w:tcBorders>
            <w:vAlign w:val="center"/>
          </w:tcPr>
          <w:p w14:paraId="42B0AFA8" w14:textId="77777777" w:rsidR="00A11808" w:rsidRPr="00D13EC5" w:rsidRDefault="00A11808" w:rsidP="00CD7E6E">
            <w:pPr>
              <w:jc w:val="center"/>
              <w:rPr>
                <w:rFonts w:eastAsia="Times New Roman"/>
                <w:b/>
                <w:bCs/>
                <w:color w:val="000000"/>
                <w:sz w:val="20"/>
                <w:szCs w:val="20"/>
                <w:lang w:val="en-US"/>
              </w:rPr>
            </w:pPr>
            <w:r w:rsidRPr="00D13EC5">
              <w:rPr>
                <w:rFonts w:eastAsia="Times New Roman"/>
                <w:b/>
                <w:bCs/>
                <w:color w:val="000000"/>
                <w:sz w:val="20"/>
                <w:szCs w:val="20"/>
                <w:lang w:val="en-US"/>
              </w:rPr>
              <w:t>β</w:t>
            </w:r>
          </w:p>
        </w:tc>
        <w:tc>
          <w:tcPr>
            <w:tcW w:w="850" w:type="dxa"/>
            <w:tcBorders>
              <w:top w:val="single" w:sz="4" w:space="0" w:color="auto"/>
              <w:bottom w:val="single" w:sz="4" w:space="0" w:color="auto"/>
            </w:tcBorders>
            <w:vAlign w:val="center"/>
          </w:tcPr>
          <w:p w14:paraId="0F4F850B" w14:textId="77777777" w:rsidR="00A11808" w:rsidRPr="00D13EC5" w:rsidRDefault="00A11808" w:rsidP="00CD7E6E">
            <w:pPr>
              <w:jc w:val="center"/>
              <w:rPr>
                <w:rFonts w:eastAsia="Times New Roman"/>
                <w:b/>
                <w:bCs/>
                <w:color w:val="000000"/>
                <w:sz w:val="20"/>
                <w:szCs w:val="20"/>
                <w:lang w:val="en-US"/>
              </w:rPr>
            </w:pPr>
            <w:r w:rsidRPr="00D13EC5">
              <w:rPr>
                <w:rFonts w:eastAsia="Times New Roman"/>
                <w:b/>
                <w:bCs/>
                <w:color w:val="000000"/>
                <w:sz w:val="20"/>
                <w:szCs w:val="20"/>
                <w:lang w:val="en-US"/>
              </w:rPr>
              <w:t>Points</w:t>
            </w:r>
          </w:p>
        </w:tc>
      </w:tr>
      <w:tr w:rsidR="00A11808" w:rsidRPr="00D13EC5" w14:paraId="560EAC72" w14:textId="77777777" w:rsidTr="00A952EF">
        <w:trPr>
          <w:trHeight w:hRule="exact" w:val="227"/>
          <w:jc w:val="center"/>
        </w:trPr>
        <w:tc>
          <w:tcPr>
            <w:tcW w:w="3951" w:type="dxa"/>
            <w:tcBorders>
              <w:top w:val="single" w:sz="4" w:space="0" w:color="auto"/>
            </w:tcBorders>
            <w:vAlign w:val="center"/>
          </w:tcPr>
          <w:p w14:paraId="07D8025D" w14:textId="5DC72C50" w:rsidR="00A11808" w:rsidRPr="00BE1BAE" w:rsidRDefault="00A11808" w:rsidP="00CD7E6E">
            <w:pPr>
              <w:rPr>
                <w:rFonts w:eastAsia="Times New Roman"/>
                <w:b/>
                <w:color w:val="000000"/>
                <w:sz w:val="20"/>
                <w:szCs w:val="20"/>
                <w:lang w:val="en-US"/>
              </w:rPr>
            </w:pPr>
            <w:r w:rsidRPr="00BE1BAE">
              <w:rPr>
                <w:rFonts w:eastAsia="Times New Roman"/>
                <w:b/>
                <w:color w:val="000000"/>
                <w:sz w:val="20"/>
                <w:szCs w:val="20"/>
                <w:lang w:val="en-US"/>
              </w:rPr>
              <w:t>Time-</w:t>
            </w:r>
            <w:r w:rsidR="00376FFC" w:rsidRPr="00376FFC">
              <w:rPr>
                <w:rFonts w:eastAsia="Times New Roman"/>
                <w:b/>
                <w:color w:val="000000"/>
                <w:sz w:val="20"/>
                <w:szCs w:val="20"/>
                <w:lang w:val="en-US"/>
              </w:rPr>
              <w:t>updated</w:t>
            </w:r>
            <w:r w:rsidR="00376FFC">
              <w:rPr>
                <w:rFonts w:eastAsia="Times New Roman"/>
                <w:b/>
                <w:color w:val="000000"/>
                <w:sz w:val="20"/>
                <w:szCs w:val="20"/>
                <w:lang w:val="en-US"/>
              </w:rPr>
              <w:t xml:space="preserve"> </w:t>
            </w:r>
            <w:r w:rsidRPr="00BE1BAE">
              <w:rPr>
                <w:rFonts w:eastAsia="Times New Roman"/>
                <w:b/>
                <w:color w:val="000000"/>
                <w:sz w:val="20"/>
                <w:szCs w:val="20"/>
                <w:lang w:val="en-US"/>
              </w:rPr>
              <w:t>variables</w:t>
            </w:r>
          </w:p>
        </w:tc>
        <w:tc>
          <w:tcPr>
            <w:tcW w:w="1712" w:type="dxa"/>
            <w:tcBorders>
              <w:top w:val="single" w:sz="4" w:space="0" w:color="auto"/>
            </w:tcBorders>
            <w:vAlign w:val="center"/>
          </w:tcPr>
          <w:p w14:paraId="04DF5CAA" w14:textId="77777777" w:rsidR="00A11808" w:rsidRPr="00D13EC5" w:rsidRDefault="00A11808" w:rsidP="00CD7E6E">
            <w:pPr>
              <w:jc w:val="center"/>
              <w:rPr>
                <w:rFonts w:eastAsia="Times New Roman"/>
                <w:color w:val="000000"/>
                <w:sz w:val="20"/>
                <w:szCs w:val="20"/>
                <w:lang w:val="en-US"/>
              </w:rPr>
            </w:pPr>
          </w:p>
        </w:tc>
        <w:tc>
          <w:tcPr>
            <w:tcW w:w="979" w:type="dxa"/>
            <w:tcBorders>
              <w:top w:val="single" w:sz="4" w:space="0" w:color="auto"/>
            </w:tcBorders>
            <w:vAlign w:val="center"/>
          </w:tcPr>
          <w:p w14:paraId="07F2A60D" w14:textId="77777777" w:rsidR="00A11808" w:rsidRPr="00D13EC5" w:rsidRDefault="00A11808" w:rsidP="00CD7E6E">
            <w:pPr>
              <w:jc w:val="center"/>
              <w:rPr>
                <w:rFonts w:eastAsia="Times New Roman"/>
                <w:color w:val="000000"/>
                <w:sz w:val="20"/>
                <w:szCs w:val="20"/>
                <w:lang w:val="en-US"/>
              </w:rPr>
            </w:pPr>
          </w:p>
        </w:tc>
        <w:tc>
          <w:tcPr>
            <w:tcW w:w="732" w:type="dxa"/>
            <w:tcBorders>
              <w:top w:val="single" w:sz="4" w:space="0" w:color="auto"/>
            </w:tcBorders>
            <w:vAlign w:val="center"/>
          </w:tcPr>
          <w:p w14:paraId="02D8EE5C" w14:textId="77777777" w:rsidR="00A11808" w:rsidRPr="00D13EC5" w:rsidRDefault="00A11808" w:rsidP="00CD7E6E">
            <w:pPr>
              <w:jc w:val="center"/>
              <w:rPr>
                <w:rFonts w:eastAsia="Times New Roman"/>
                <w:color w:val="000000"/>
                <w:sz w:val="20"/>
                <w:szCs w:val="20"/>
                <w:lang w:val="en-US"/>
              </w:rPr>
            </w:pPr>
          </w:p>
        </w:tc>
        <w:tc>
          <w:tcPr>
            <w:tcW w:w="850" w:type="dxa"/>
            <w:tcBorders>
              <w:top w:val="single" w:sz="4" w:space="0" w:color="auto"/>
            </w:tcBorders>
            <w:vAlign w:val="center"/>
          </w:tcPr>
          <w:p w14:paraId="573CE449" w14:textId="77777777" w:rsidR="00A11808" w:rsidRPr="00D13EC5" w:rsidRDefault="00A11808" w:rsidP="00CD7E6E">
            <w:pPr>
              <w:jc w:val="center"/>
              <w:rPr>
                <w:rFonts w:eastAsia="Times New Roman"/>
                <w:color w:val="000000"/>
                <w:sz w:val="20"/>
                <w:szCs w:val="20"/>
                <w:lang w:val="en-US"/>
              </w:rPr>
            </w:pPr>
          </w:p>
        </w:tc>
      </w:tr>
      <w:tr w:rsidR="00A11808" w:rsidRPr="00D13EC5" w14:paraId="3F9C5849" w14:textId="77777777" w:rsidTr="00A952EF">
        <w:trPr>
          <w:trHeight w:hRule="exact" w:val="227"/>
          <w:jc w:val="center"/>
        </w:trPr>
        <w:tc>
          <w:tcPr>
            <w:tcW w:w="3951" w:type="dxa"/>
            <w:vAlign w:val="center"/>
          </w:tcPr>
          <w:p w14:paraId="0BFA7FC9"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Potassium (</w:t>
            </w:r>
            <w:proofErr w:type="spellStart"/>
            <w:r w:rsidRPr="00D13EC5">
              <w:rPr>
                <w:rFonts w:eastAsia="Times New Roman"/>
                <w:color w:val="000000"/>
                <w:sz w:val="20"/>
                <w:szCs w:val="20"/>
                <w:lang w:val="en-US"/>
              </w:rPr>
              <w:t>mmol</w:t>
            </w:r>
            <w:proofErr w:type="spellEnd"/>
            <w:r w:rsidRPr="00D13EC5">
              <w:rPr>
                <w:rFonts w:eastAsia="Times New Roman"/>
                <w:color w:val="000000"/>
                <w:sz w:val="20"/>
                <w:szCs w:val="20"/>
                <w:lang w:val="en-US"/>
              </w:rPr>
              <w:t>/L)</w:t>
            </w:r>
          </w:p>
        </w:tc>
        <w:tc>
          <w:tcPr>
            <w:tcW w:w="1712" w:type="dxa"/>
            <w:vAlign w:val="center"/>
          </w:tcPr>
          <w:p w14:paraId="24050ADA" w14:textId="77777777" w:rsidR="00A11808" w:rsidRPr="00D13EC5" w:rsidRDefault="00A11808" w:rsidP="00CD7E6E">
            <w:pPr>
              <w:jc w:val="center"/>
              <w:rPr>
                <w:rFonts w:eastAsia="Times New Roman"/>
                <w:color w:val="000000"/>
                <w:sz w:val="20"/>
                <w:szCs w:val="20"/>
                <w:lang w:val="en-US"/>
              </w:rPr>
            </w:pPr>
          </w:p>
        </w:tc>
        <w:tc>
          <w:tcPr>
            <w:tcW w:w="979" w:type="dxa"/>
            <w:vAlign w:val="center"/>
          </w:tcPr>
          <w:p w14:paraId="707E15F3" w14:textId="5CE8A9F8" w:rsidR="00A11808" w:rsidRPr="00D13EC5" w:rsidRDefault="00A11808" w:rsidP="00CD7E6E">
            <w:pPr>
              <w:jc w:val="center"/>
              <w:rPr>
                <w:rFonts w:eastAsia="Times New Roman"/>
                <w:color w:val="000000"/>
                <w:sz w:val="20"/>
                <w:szCs w:val="20"/>
                <w:lang w:val="en-US"/>
              </w:rPr>
            </w:pPr>
          </w:p>
        </w:tc>
        <w:tc>
          <w:tcPr>
            <w:tcW w:w="732" w:type="dxa"/>
            <w:vAlign w:val="center"/>
          </w:tcPr>
          <w:p w14:paraId="301CF36E" w14:textId="77777777" w:rsidR="00A11808" w:rsidRPr="00D13EC5" w:rsidRDefault="00A11808" w:rsidP="00CD7E6E">
            <w:pPr>
              <w:jc w:val="center"/>
              <w:rPr>
                <w:rFonts w:eastAsia="Times New Roman"/>
                <w:color w:val="000000"/>
                <w:sz w:val="20"/>
                <w:szCs w:val="20"/>
                <w:lang w:val="en-US"/>
              </w:rPr>
            </w:pPr>
          </w:p>
        </w:tc>
        <w:tc>
          <w:tcPr>
            <w:tcW w:w="850" w:type="dxa"/>
            <w:vAlign w:val="center"/>
          </w:tcPr>
          <w:p w14:paraId="61B38904" w14:textId="77777777" w:rsidR="00A11808" w:rsidRPr="00D13EC5" w:rsidRDefault="00A11808" w:rsidP="00CD7E6E">
            <w:pPr>
              <w:jc w:val="center"/>
              <w:rPr>
                <w:rFonts w:eastAsia="Times New Roman"/>
                <w:color w:val="000000"/>
                <w:sz w:val="20"/>
                <w:szCs w:val="20"/>
                <w:lang w:val="en-US"/>
              </w:rPr>
            </w:pPr>
          </w:p>
        </w:tc>
      </w:tr>
      <w:tr w:rsidR="00A11808" w:rsidRPr="00D13EC5" w14:paraId="1E64F986" w14:textId="77777777" w:rsidTr="00A952EF">
        <w:trPr>
          <w:trHeight w:hRule="exact" w:val="227"/>
          <w:jc w:val="center"/>
        </w:trPr>
        <w:tc>
          <w:tcPr>
            <w:tcW w:w="3951" w:type="dxa"/>
            <w:vAlign w:val="center"/>
          </w:tcPr>
          <w:p w14:paraId="6BF3CFB2"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&lt; 3.5</w:t>
            </w:r>
          </w:p>
        </w:tc>
        <w:tc>
          <w:tcPr>
            <w:tcW w:w="1712" w:type="dxa"/>
            <w:vAlign w:val="center"/>
          </w:tcPr>
          <w:p w14:paraId="0373BE14"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2.23 (1.64 - 3.02)</w:t>
            </w:r>
          </w:p>
        </w:tc>
        <w:tc>
          <w:tcPr>
            <w:tcW w:w="979" w:type="dxa"/>
            <w:vAlign w:val="center"/>
          </w:tcPr>
          <w:p w14:paraId="0A4FB3A6"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732" w:type="dxa"/>
            <w:vAlign w:val="center"/>
          </w:tcPr>
          <w:p w14:paraId="2EABAB7E"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0.80</w:t>
            </w:r>
          </w:p>
        </w:tc>
        <w:tc>
          <w:tcPr>
            <w:tcW w:w="850" w:type="dxa"/>
            <w:vAlign w:val="center"/>
          </w:tcPr>
          <w:p w14:paraId="0ADEBF7E"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8</w:t>
            </w:r>
          </w:p>
        </w:tc>
      </w:tr>
      <w:tr w:rsidR="00A11808" w:rsidRPr="00D13EC5" w14:paraId="5304091F" w14:textId="77777777" w:rsidTr="00A952EF">
        <w:trPr>
          <w:trHeight w:hRule="exact" w:val="227"/>
          <w:jc w:val="center"/>
        </w:trPr>
        <w:tc>
          <w:tcPr>
            <w:tcW w:w="3951" w:type="dxa"/>
            <w:vAlign w:val="center"/>
          </w:tcPr>
          <w:p w14:paraId="22C55EBA"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3.5 - 3.9</w:t>
            </w:r>
          </w:p>
        </w:tc>
        <w:tc>
          <w:tcPr>
            <w:tcW w:w="1712" w:type="dxa"/>
            <w:vAlign w:val="center"/>
          </w:tcPr>
          <w:p w14:paraId="08CFBF4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1.32 (1.08 - 1.60)</w:t>
            </w:r>
          </w:p>
        </w:tc>
        <w:tc>
          <w:tcPr>
            <w:tcW w:w="979" w:type="dxa"/>
            <w:vAlign w:val="center"/>
          </w:tcPr>
          <w:p w14:paraId="24E9684D"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0.007</w:t>
            </w:r>
          </w:p>
        </w:tc>
        <w:tc>
          <w:tcPr>
            <w:tcW w:w="732" w:type="dxa"/>
            <w:vAlign w:val="center"/>
          </w:tcPr>
          <w:p w14:paraId="29530839"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0.27</w:t>
            </w:r>
          </w:p>
        </w:tc>
        <w:tc>
          <w:tcPr>
            <w:tcW w:w="850" w:type="dxa"/>
            <w:vAlign w:val="center"/>
          </w:tcPr>
          <w:p w14:paraId="716F39A9"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3</w:t>
            </w:r>
          </w:p>
        </w:tc>
      </w:tr>
      <w:tr w:rsidR="00A11808" w:rsidRPr="00D13EC5" w14:paraId="600EF628" w14:textId="77777777" w:rsidTr="00A952EF">
        <w:trPr>
          <w:trHeight w:hRule="exact" w:val="227"/>
          <w:jc w:val="center"/>
        </w:trPr>
        <w:tc>
          <w:tcPr>
            <w:tcW w:w="3951" w:type="dxa"/>
            <w:vAlign w:val="center"/>
          </w:tcPr>
          <w:p w14:paraId="5CDEC67F"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4 - 5</w:t>
            </w:r>
          </w:p>
        </w:tc>
        <w:tc>
          <w:tcPr>
            <w:tcW w:w="1712" w:type="dxa"/>
            <w:vAlign w:val="center"/>
          </w:tcPr>
          <w:p w14:paraId="6971E6FA"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79" w:type="dxa"/>
            <w:vAlign w:val="center"/>
          </w:tcPr>
          <w:p w14:paraId="51B6F3CA"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732" w:type="dxa"/>
            <w:vAlign w:val="center"/>
          </w:tcPr>
          <w:p w14:paraId="72B3669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vAlign w:val="center"/>
          </w:tcPr>
          <w:p w14:paraId="6773C9BB"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w:t>
            </w:r>
          </w:p>
        </w:tc>
      </w:tr>
      <w:tr w:rsidR="00A11808" w:rsidRPr="00D13EC5" w14:paraId="54D4636A" w14:textId="77777777" w:rsidTr="00A952EF">
        <w:trPr>
          <w:trHeight w:hRule="exact" w:val="227"/>
          <w:jc w:val="center"/>
        </w:trPr>
        <w:tc>
          <w:tcPr>
            <w:tcW w:w="3951" w:type="dxa"/>
            <w:vAlign w:val="center"/>
          </w:tcPr>
          <w:p w14:paraId="39063399"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5.1 - 5.5</w:t>
            </w:r>
          </w:p>
        </w:tc>
        <w:tc>
          <w:tcPr>
            <w:tcW w:w="1712" w:type="dxa"/>
            <w:vAlign w:val="center"/>
          </w:tcPr>
          <w:p w14:paraId="3DF650F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1.35 (1.11 - 1.65)</w:t>
            </w:r>
          </w:p>
        </w:tc>
        <w:tc>
          <w:tcPr>
            <w:tcW w:w="979" w:type="dxa"/>
            <w:vAlign w:val="center"/>
          </w:tcPr>
          <w:p w14:paraId="2D8D1283"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0.003</w:t>
            </w:r>
          </w:p>
        </w:tc>
        <w:tc>
          <w:tcPr>
            <w:tcW w:w="732" w:type="dxa"/>
            <w:vAlign w:val="center"/>
          </w:tcPr>
          <w:p w14:paraId="180BEBF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0.30</w:t>
            </w:r>
          </w:p>
        </w:tc>
        <w:tc>
          <w:tcPr>
            <w:tcW w:w="850" w:type="dxa"/>
            <w:vAlign w:val="center"/>
          </w:tcPr>
          <w:p w14:paraId="1C67CA9B"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3</w:t>
            </w:r>
          </w:p>
        </w:tc>
      </w:tr>
      <w:tr w:rsidR="00A11808" w:rsidRPr="00D13EC5" w14:paraId="7DA1654E" w14:textId="77777777" w:rsidTr="00A952EF">
        <w:trPr>
          <w:trHeight w:hRule="exact" w:val="227"/>
          <w:jc w:val="center"/>
        </w:trPr>
        <w:tc>
          <w:tcPr>
            <w:tcW w:w="3951" w:type="dxa"/>
            <w:tcBorders>
              <w:bottom w:val="single" w:sz="4" w:space="0" w:color="auto"/>
            </w:tcBorders>
            <w:vAlign w:val="center"/>
          </w:tcPr>
          <w:p w14:paraId="72F6C1CE"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&gt; 5.5</w:t>
            </w:r>
          </w:p>
        </w:tc>
        <w:tc>
          <w:tcPr>
            <w:tcW w:w="1712" w:type="dxa"/>
            <w:tcBorders>
              <w:bottom w:val="single" w:sz="4" w:space="0" w:color="auto"/>
            </w:tcBorders>
            <w:vAlign w:val="center"/>
          </w:tcPr>
          <w:p w14:paraId="7F75F60A"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1.93 (1.33 - 2.78)</w:t>
            </w:r>
          </w:p>
        </w:tc>
        <w:tc>
          <w:tcPr>
            <w:tcW w:w="979" w:type="dxa"/>
            <w:tcBorders>
              <w:bottom w:val="single" w:sz="4" w:space="0" w:color="auto"/>
            </w:tcBorders>
            <w:vAlign w:val="center"/>
          </w:tcPr>
          <w:p w14:paraId="6B6CE7B9"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0.0005</w:t>
            </w:r>
          </w:p>
        </w:tc>
        <w:tc>
          <w:tcPr>
            <w:tcW w:w="732" w:type="dxa"/>
            <w:tcBorders>
              <w:bottom w:val="single" w:sz="4" w:space="0" w:color="auto"/>
            </w:tcBorders>
            <w:vAlign w:val="center"/>
          </w:tcPr>
          <w:p w14:paraId="4C029B6B"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0.66</w:t>
            </w:r>
          </w:p>
        </w:tc>
        <w:tc>
          <w:tcPr>
            <w:tcW w:w="850" w:type="dxa"/>
            <w:tcBorders>
              <w:bottom w:val="single" w:sz="4" w:space="0" w:color="auto"/>
            </w:tcBorders>
            <w:vAlign w:val="center"/>
          </w:tcPr>
          <w:p w14:paraId="1B11316A"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7</w:t>
            </w:r>
          </w:p>
        </w:tc>
      </w:tr>
      <w:tr w:rsidR="00A11808" w:rsidRPr="00A952EF" w14:paraId="3C128F03" w14:textId="77777777" w:rsidTr="00A952EF">
        <w:trPr>
          <w:trHeight w:hRule="exact" w:val="227"/>
          <w:jc w:val="center"/>
        </w:trPr>
        <w:tc>
          <w:tcPr>
            <w:tcW w:w="3951" w:type="dxa"/>
            <w:tcBorders>
              <w:top w:val="single" w:sz="4" w:space="0" w:color="auto"/>
            </w:tcBorders>
            <w:vAlign w:val="center"/>
          </w:tcPr>
          <w:p w14:paraId="33B84B36" w14:textId="77777777" w:rsidR="00A11808" w:rsidRPr="00D13EC5" w:rsidRDefault="00A11808" w:rsidP="00CD7E6E">
            <w:pPr>
              <w:rPr>
                <w:rFonts w:eastAsia="Times New Roman"/>
                <w:color w:val="000000"/>
                <w:sz w:val="20"/>
                <w:szCs w:val="20"/>
                <w:lang w:val="en-US"/>
              </w:rPr>
            </w:pPr>
            <w:proofErr w:type="spellStart"/>
            <w:r>
              <w:rPr>
                <w:rFonts w:eastAsia="Times New Roman"/>
                <w:color w:val="000000"/>
                <w:sz w:val="20"/>
                <w:szCs w:val="20"/>
                <w:lang w:val="en-US"/>
              </w:rPr>
              <w:t>eGFR</w:t>
            </w:r>
            <w:proofErr w:type="spellEnd"/>
            <w:r>
              <w:rPr>
                <w:rFonts w:eastAsia="Times New Roman"/>
                <w:color w:val="000000"/>
                <w:sz w:val="20"/>
                <w:szCs w:val="20"/>
                <w:lang w:val="en-US"/>
              </w:rPr>
              <w:t xml:space="preserve"> CKD-EPI (</w:t>
            </w:r>
            <w:r w:rsidRPr="00D13EC5">
              <w:rPr>
                <w:rFonts w:eastAsia="Times New Roman"/>
                <w:color w:val="000000"/>
                <w:sz w:val="20"/>
                <w:szCs w:val="20"/>
                <w:lang w:val="en-US"/>
              </w:rPr>
              <w:t>mL/min/1.73m²)</w:t>
            </w:r>
          </w:p>
        </w:tc>
        <w:tc>
          <w:tcPr>
            <w:tcW w:w="1712" w:type="dxa"/>
            <w:tcBorders>
              <w:top w:val="single" w:sz="4" w:space="0" w:color="auto"/>
            </w:tcBorders>
            <w:vAlign w:val="center"/>
          </w:tcPr>
          <w:p w14:paraId="402A236B" w14:textId="77777777" w:rsidR="00A11808" w:rsidRPr="00D13EC5" w:rsidRDefault="00A11808" w:rsidP="00CD7E6E">
            <w:pPr>
              <w:jc w:val="center"/>
              <w:rPr>
                <w:rFonts w:eastAsia="Times New Roman"/>
                <w:color w:val="000000"/>
                <w:sz w:val="20"/>
                <w:szCs w:val="20"/>
                <w:lang w:val="en-US"/>
              </w:rPr>
            </w:pPr>
          </w:p>
        </w:tc>
        <w:tc>
          <w:tcPr>
            <w:tcW w:w="979" w:type="dxa"/>
            <w:tcBorders>
              <w:top w:val="single" w:sz="4" w:space="0" w:color="auto"/>
            </w:tcBorders>
            <w:vAlign w:val="center"/>
          </w:tcPr>
          <w:p w14:paraId="2B9DA0AE" w14:textId="64CD82C8" w:rsidR="00A11808" w:rsidRPr="00D13EC5" w:rsidRDefault="00A11808" w:rsidP="00CD7E6E">
            <w:pPr>
              <w:jc w:val="center"/>
              <w:rPr>
                <w:rFonts w:eastAsia="Times New Roman"/>
                <w:color w:val="000000"/>
                <w:sz w:val="20"/>
                <w:szCs w:val="20"/>
                <w:lang w:val="en-US"/>
              </w:rPr>
            </w:pPr>
          </w:p>
        </w:tc>
        <w:tc>
          <w:tcPr>
            <w:tcW w:w="732" w:type="dxa"/>
            <w:tcBorders>
              <w:top w:val="single" w:sz="4" w:space="0" w:color="auto"/>
            </w:tcBorders>
            <w:vAlign w:val="center"/>
          </w:tcPr>
          <w:p w14:paraId="592A00C3" w14:textId="77777777" w:rsidR="00A11808" w:rsidRPr="00D13EC5" w:rsidRDefault="00A11808" w:rsidP="00CD7E6E">
            <w:pPr>
              <w:jc w:val="center"/>
              <w:rPr>
                <w:rFonts w:eastAsia="Times New Roman"/>
                <w:color w:val="000000"/>
                <w:sz w:val="20"/>
                <w:szCs w:val="20"/>
                <w:lang w:val="en-US"/>
              </w:rPr>
            </w:pPr>
          </w:p>
        </w:tc>
        <w:tc>
          <w:tcPr>
            <w:tcW w:w="850" w:type="dxa"/>
            <w:tcBorders>
              <w:top w:val="single" w:sz="4" w:space="0" w:color="auto"/>
            </w:tcBorders>
            <w:vAlign w:val="center"/>
          </w:tcPr>
          <w:p w14:paraId="3B6C129B" w14:textId="77777777" w:rsidR="00A11808" w:rsidRPr="00D13EC5" w:rsidRDefault="00A11808" w:rsidP="00CD7E6E">
            <w:pPr>
              <w:jc w:val="center"/>
              <w:rPr>
                <w:rFonts w:eastAsia="Times New Roman"/>
                <w:color w:val="000000"/>
                <w:sz w:val="20"/>
                <w:szCs w:val="20"/>
                <w:lang w:val="en-US"/>
              </w:rPr>
            </w:pPr>
          </w:p>
        </w:tc>
      </w:tr>
      <w:tr w:rsidR="00A11808" w:rsidRPr="00D13EC5" w14:paraId="5A0E8E89" w14:textId="77777777" w:rsidTr="00A952EF">
        <w:trPr>
          <w:trHeight w:hRule="exact" w:val="227"/>
          <w:jc w:val="center"/>
        </w:trPr>
        <w:tc>
          <w:tcPr>
            <w:tcW w:w="3951" w:type="dxa"/>
            <w:vAlign w:val="center"/>
          </w:tcPr>
          <w:p w14:paraId="2F05439A"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&lt; 30</w:t>
            </w:r>
          </w:p>
        </w:tc>
        <w:tc>
          <w:tcPr>
            <w:tcW w:w="1712" w:type="dxa"/>
            <w:vAlign w:val="center"/>
          </w:tcPr>
          <w:p w14:paraId="77FF38CB"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3.02 (2.17 - 4.21)</w:t>
            </w:r>
          </w:p>
        </w:tc>
        <w:tc>
          <w:tcPr>
            <w:tcW w:w="979" w:type="dxa"/>
            <w:vAlign w:val="center"/>
          </w:tcPr>
          <w:p w14:paraId="1532B963"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732" w:type="dxa"/>
            <w:vAlign w:val="center"/>
          </w:tcPr>
          <w:p w14:paraId="55FEC55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1.11</w:t>
            </w:r>
          </w:p>
        </w:tc>
        <w:tc>
          <w:tcPr>
            <w:tcW w:w="850" w:type="dxa"/>
            <w:vAlign w:val="center"/>
          </w:tcPr>
          <w:p w14:paraId="29E53AD4"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11</w:t>
            </w:r>
          </w:p>
        </w:tc>
      </w:tr>
      <w:tr w:rsidR="00A11808" w:rsidRPr="00D13EC5" w14:paraId="1CE7C719" w14:textId="77777777" w:rsidTr="00A952EF">
        <w:trPr>
          <w:trHeight w:hRule="exact" w:val="227"/>
          <w:jc w:val="center"/>
        </w:trPr>
        <w:tc>
          <w:tcPr>
            <w:tcW w:w="3951" w:type="dxa"/>
            <w:vAlign w:val="center"/>
          </w:tcPr>
          <w:p w14:paraId="7B7F0E75"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30 - 44</w:t>
            </w:r>
          </w:p>
        </w:tc>
        <w:tc>
          <w:tcPr>
            <w:tcW w:w="1712" w:type="dxa"/>
            <w:vAlign w:val="center"/>
          </w:tcPr>
          <w:p w14:paraId="545AA5E6"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1.84 (1.37 - 2.47)</w:t>
            </w:r>
          </w:p>
        </w:tc>
        <w:tc>
          <w:tcPr>
            <w:tcW w:w="979" w:type="dxa"/>
            <w:vAlign w:val="center"/>
          </w:tcPr>
          <w:p w14:paraId="349B4B16"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732" w:type="dxa"/>
            <w:vAlign w:val="center"/>
          </w:tcPr>
          <w:p w14:paraId="449C5F5D"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0.61</w:t>
            </w:r>
          </w:p>
        </w:tc>
        <w:tc>
          <w:tcPr>
            <w:tcW w:w="850" w:type="dxa"/>
            <w:vAlign w:val="center"/>
          </w:tcPr>
          <w:p w14:paraId="3E033A7E"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6</w:t>
            </w:r>
          </w:p>
        </w:tc>
      </w:tr>
      <w:tr w:rsidR="00A11808" w:rsidRPr="00D13EC5" w14:paraId="2E7A5BBA" w14:textId="77777777" w:rsidTr="00A952EF">
        <w:trPr>
          <w:trHeight w:hRule="exact" w:val="227"/>
          <w:jc w:val="center"/>
        </w:trPr>
        <w:tc>
          <w:tcPr>
            <w:tcW w:w="3951" w:type="dxa"/>
            <w:vAlign w:val="center"/>
          </w:tcPr>
          <w:p w14:paraId="02CDBCF6"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45 - 59</w:t>
            </w:r>
          </w:p>
        </w:tc>
        <w:tc>
          <w:tcPr>
            <w:tcW w:w="1712" w:type="dxa"/>
            <w:vAlign w:val="center"/>
          </w:tcPr>
          <w:p w14:paraId="29D6E9A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1.40 (1.06 - 1.86)</w:t>
            </w:r>
          </w:p>
        </w:tc>
        <w:tc>
          <w:tcPr>
            <w:tcW w:w="979" w:type="dxa"/>
            <w:vAlign w:val="center"/>
          </w:tcPr>
          <w:p w14:paraId="34CEA607"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0.019</w:t>
            </w:r>
          </w:p>
        </w:tc>
        <w:tc>
          <w:tcPr>
            <w:tcW w:w="732" w:type="dxa"/>
            <w:vAlign w:val="center"/>
          </w:tcPr>
          <w:p w14:paraId="76C43CC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0.34</w:t>
            </w:r>
          </w:p>
        </w:tc>
        <w:tc>
          <w:tcPr>
            <w:tcW w:w="850" w:type="dxa"/>
            <w:vAlign w:val="center"/>
          </w:tcPr>
          <w:p w14:paraId="615C56CA"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3</w:t>
            </w:r>
          </w:p>
        </w:tc>
      </w:tr>
      <w:tr w:rsidR="00A11808" w:rsidRPr="00D13EC5" w14:paraId="5E826FB9" w14:textId="77777777" w:rsidTr="00A952EF">
        <w:trPr>
          <w:trHeight w:hRule="exact" w:val="227"/>
          <w:jc w:val="center"/>
        </w:trPr>
        <w:tc>
          <w:tcPr>
            <w:tcW w:w="3951" w:type="dxa"/>
            <w:vAlign w:val="center"/>
          </w:tcPr>
          <w:p w14:paraId="271DA7F8"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60 - 89</w:t>
            </w:r>
          </w:p>
        </w:tc>
        <w:tc>
          <w:tcPr>
            <w:tcW w:w="1712" w:type="dxa"/>
            <w:vAlign w:val="center"/>
          </w:tcPr>
          <w:p w14:paraId="37C18DD1"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1.24 (0.96 - 1.61)</w:t>
            </w:r>
          </w:p>
        </w:tc>
        <w:tc>
          <w:tcPr>
            <w:tcW w:w="979" w:type="dxa"/>
            <w:vAlign w:val="center"/>
          </w:tcPr>
          <w:p w14:paraId="176A51A9"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0.10</w:t>
            </w:r>
          </w:p>
        </w:tc>
        <w:tc>
          <w:tcPr>
            <w:tcW w:w="732" w:type="dxa"/>
            <w:vAlign w:val="center"/>
          </w:tcPr>
          <w:p w14:paraId="64CB85DA"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0.22</w:t>
            </w:r>
          </w:p>
        </w:tc>
        <w:tc>
          <w:tcPr>
            <w:tcW w:w="850" w:type="dxa"/>
            <w:vAlign w:val="center"/>
          </w:tcPr>
          <w:p w14:paraId="6EDAE4A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2</w:t>
            </w:r>
          </w:p>
        </w:tc>
      </w:tr>
      <w:tr w:rsidR="00A11808" w:rsidRPr="00D13EC5" w14:paraId="64C77E0E" w14:textId="77777777" w:rsidTr="00A952EF">
        <w:trPr>
          <w:trHeight w:hRule="exact" w:val="227"/>
          <w:jc w:val="center"/>
        </w:trPr>
        <w:tc>
          <w:tcPr>
            <w:tcW w:w="3951" w:type="dxa"/>
            <w:tcBorders>
              <w:bottom w:val="single" w:sz="4" w:space="0" w:color="auto"/>
            </w:tcBorders>
            <w:vAlign w:val="center"/>
          </w:tcPr>
          <w:p w14:paraId="4D04E7B2"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 90</w:t>
            </w:r>
          </w:p>
        </w:tc>
        <w:tc>
          <w:tcPr>
            <w:tcW w:w="1712" w:type="dxa"/>
            <w:tcBorders>
              <w:bottom w:val="single" w:sz="4" w:space="0" w:color="auto"/>
            </w:tcBorders>
            <w:vAlign w:val="center"/>
          </w:tcPr>
          <w:p w14:paraId="5039692F"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79" w:type="dxa"/>
            <w:tcBorders>
              <w:bottom w:val="single" w:sz="4" w:space="0" w:color="auto"/>
            </w:tcBorders>
            <w:vAlign w:val="center"/>
          </w:tcPr>
          <w:p w14:paraId="458521E4"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732" w:type="dxa"/>
            <w:tcBorders>
              <w:bottom w:val="single" w:sz="4" w:space="0" w:color="auto"/>
            </w:tcBorders>
            <w:vAlign w:val="center"/>
          </w:tcPr>
          <w:p w14:paraId="1F71FE4C"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tcBorders>
              <w:bottom w:val="single" w:sz="4" w:space="0" w:color="auto"/>
            </w:tcBorders>
            <w:vAlign w:val="center"/>
          </w:tcPr>
          <w:p w14:paraId="7335749C"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w:t>
            </w:r>
          </w:p>
        </w:tc>
      </w:tr>
      <w:tr w:rsidR="00A11808" w:rsidRPr="00D13EC5" w14:paraId="6744B410" w14:textId="77777777" w:rsidTr="00A952EF">
        <w:trPr>
          <w:trHeight w:hRule="exact" w:val="227"/>
          <w:jc w:val="center"/>
        </w:trPr>
        <w:tc>
          <w:tcPr>
            <w:tcW w:w="3951" w:type="dxa"/>
            <w:tcBorders>
              <w:top w:val="single" w:sz="4" w:space="0" w:color="auto"/>
              <w:bottom w:val="single" w:sz="4" w:space="0" w:color="auto"/>
            </w:tcBorders>
            <w:vAlign w:val="center"/>
          </w:tcPr>
          <w:p w14:paraId="543BC2D1"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Anemia</w:t>
            </w:r>
          </w:p>
        </w:tc>
        <w:tc>
          <w:tcPr>
            <w:tcW w:w="1712" w:type="dxa"/>
            <w:tcBorders>
              <w:top w:val="single" w:sz="4" w:space="0" w:color="auto"/>
              <w:bottom w:val="single" w:sz="4" w:space="0" w:color="auto"/>
            </w:tcBorders>
            <w:vAlign w:val="center"/>
          </w:tcPr>
          <w:p w14:paraId="13AD9CB4"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1.26 (1.09 - 1.45)</w:t>
            </w:r>
          </w:p>
        </w:tc>
        <w:tc>
          <w:tcPr>
            <w:tcW w:w="979" w:type="dxa"/>
            <w:tcBorders>
              <w:top w:val="single" w:sz="4" w:space="0" w:color="auto"/>
              <w:bottom w:val="single" w:sz="4" w:space="0" w:color="auto"/>
            </w:tcBorders>
            <w:vAlign w:val="center"/>
          </w:tcPr>
          <w:p w14:paraId="06615187"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0.001</w:t>
            </w:r>
          </w:p>
        </w:tc>
        <w:tc>
          <w:tcPr>
            <w:tcW w:w="732" w:type="dxa"/>
            <w:tcBorders>
              <w:top w:val="single" w:sz="4" w:space="0" w:color="auto"/>
              <w:bottom w:val="single" w:sz="4" w:space="0" w:color="auto"/>
            </w:tcBorders>
            <w:vAlign w:val="center"/>
          </w:tcPr>
          <w:p w14:paraId="5E815AFE"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0.23</w:t>
            </w:r>
          </w:p>
        </w:tc>
        <w:tc>
          <w:tcPr>
            <w:tcW w:w="850" w:type="dxa"/>
            <w:tcBorders>
              <w:top w:val="single" w:sz="4" w:space="0" w:color="auto"/>
              <w:bottom w:val="single" w:sz="4" w:space="0" w:color="auto"/>
            </w:tcBorders>
            <w:vAlign w:val="center"/>
          </w:tcPr>
          <w:p w14:paraId="238CAFE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2</w:t>
            </w:r>
          </w:p>
        </w:tc>
      </w:tr>
      <w:tr w:rsidR="00A11808" w:rsidRPr="00A952EF" w14:paraId="4450427C" w14:textId="77777777" w:rsidTr="00A952EF">
        <w:trPr>
          <w:trHeight w:hRule="exact" w:val="227"/>
          <w:jc w:val="center"/>
        </w:trPr>
        <w:tc>
          <w:tcPr>
            <w:tcW w:w="3951" w:type="dxa"/>
            <w:tcBorders>
              <w:top w:val="single" w:sz="4" w:space="0" w:color="auto"/>
            </w:tcBorders>
            <w:vAlign w:val="center"/>
          </w:tcPr>
          <w:p w14:paraId="51BCBBC7"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Body mass index (kg/m²)</w:t>
            </w:r>
          </w:p>
        </w:tc>
        <w:tc>
          <w:tcPr>
            <w:tcW w:w="1712" w:type="dxa"/>
            <w:tcBorders>
              <w:top w:val="single" w:sz="4" w:space="0" w:color="auto"/>
            </w:tcBorders>
            <w:vAlign w:val="center"/>
          </w:tcPr>
          <w:p w14:paraId="507CA5B2" w14:textId="77777777" w:rsidR="00A11808" w:rsidRPr="00D13EC5" w:rsidRDefault="00A11808" w:rsidP="00CD7E6E">
            <w:pPr>
              <w:jc w:val="center"/>
              <w:rPr>
                <w:rFonts w:eastAsia="Times New Roman"/>
                <w:color w:val="000000"/>
                <w:sz w:val="20"/>
                <w:szCs w:val="20"/>
                <w:lang w:val="en-US"/>
              </w:rPr>
            </w:pPr>
          </w:p>
        </w:tc>
        <w:tc>
          <w:tcPr>
            <w:tcW w:w="979" w:type="dxa"/>
            <w:tcBorders>
              <w:top w:val="single" w:sz="4" w:space="0" w:color="auto"/>
            </w:tcBorders>
            <w:vAlign w:val="center"/>
          </w:tcPr>
          <w:p w14:paraId="58ED86CA" w14:textId="527A8BE8" w:rsidR="00A11808" w:rsidRPr="00D13EC5" w:rsidRDefault="00A11808" w:rsidP="00CD7E6E">
            <w:pPr>
              <w:jc w:val="center"/>
              <w:rPr>
                <w:rFonts w:eastAsia="Times New Roman"/>
                <w:color w:val="000000"/>
                <w:sz w:val="20"/>
                <w:szCs w:val="20"/>
                <w:lang w:val="en-US"/>
              </w:rPr>
            </w:pPr>
          </w:p>
        </w:tc>
        <w:tc>
          <w:tcPr>
            <w:tcW w:w="732" w:type="dxa"/>
            <w:tcBorders>
              <w:top w:val="single" w:sz="4" w:space="0" w:color="auto"/>
            </w:tcBorders>
            <w:vAlign w:val="center"/>
          </w:tcPr>
          <w:p w14:paraId="2B58C727" w14:textId="77777777" w:rsidR="00A11808" w:rsidRPr="00D13EC5" w:rsidRDefault="00A11808" w:rsidP="00CD7E6E">
            <w:pPr>
              <w:jc w:val="center"/>
              <w:rPr>
                <w:rFonts w:eastAsia="Times New Roman"/>
                <w:color w:val="000000"/>
                <w:sz w:val="20"/>
                <w:szCs w:val="20"/>
                <w:lang w:val="en-US"/>
              </w:rPr>
            </w:pPr>
          </w:p>
        </w:tc>
        <w:tc>
          <w:tcPr>
            <w:tcW w:w="850" w:type="dxa"/>
            <w:tcBorders>
              <w:top w:val="single" w:sz="4" w:space="0" w:color="auto"/>
            </w:tcBorders>
            <w:vAlign w:val="center"/>
          </w:tcPr>
          <w:p w14:paraId="07DCFFDC" w14:textId="77777777" w:rsidR="00A11808" w:rsidRPr="00D13EC5" w:rsidRDefault="00A11808" w:rsidP="00CD7E6E">
            <w:pPr>
              <w:jc w:val="center"/>
              <w:rPr>
                <w:rFonts w:eastAsia="Times New Roman"/>
                <w:color w:val="000000"/>
                <w:sz w:val="20"/>
                <w:szCs w:val="20"/>
                <w:lang w:val="en-US"/>
              </w:rPr>
            </w:pPr>
          </w:p>
        </w:tc>
      </w:tr>
      <w:tr w:rsidR="00A11808" w:rsidRPr="00D13EC5" w14:paraId="287837A6" w14:textId="77777777" w:rsidTr="00A952EF">
        <w:trPr>
          <w:trHeight w:hRule="exact" w:val="227"/>
          <w:jc w:val="center"/>
        </w:trPr>
        <w:tc>
          <w:tcPr>
            <w:tcW w:w="3951" w:type="dxa"/>
            <w:vAlign w:val="center"/>
          </w:tcPr>
          <w:p w14:paraId="5613654A"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&lt; 18.5</w:t>
            </w:r>
          </w:p>
        </w:tc>
        <w:tc>
          <w:tcPr>
            <w:tcW w:w="1712" w:type="dxa"/>
            <w:vAlign w:val="center"/>
          </w:tcPr>
          <w:p w14:paraId="4121A45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1.98 (1.26 - 3.10)</w:t>
            </w:r>
          </w:p>
        </w:tc>
        <w:tc>
          <w:tcPr>
            <w:tcW w:w="979" w:type="dxa"/>
            <w:vAlign w:val="center"/>
          </w:tcPr>
          <w:p w14:paraId="42AAA35A"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0.003</w:t>
            </w:r>
          </w:p>
        </w:tc>
        <w:tc>
          <w:tcPr>
            <w:tcW w:w="732" w:type="dxa"/>
            <w:vAlign w:val="center"/>
          </w:tcPr>
          <w:p w14:paraId="2749964E"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0.68</w:t>
            </w:r>
          </w:p>
        </w:tc>
        <w:tc>
          <w:tcPr>
            <w:tcW w:w="850" w:type="dxa"/>
            <w:vAlign w:val="center"/>
          </w:tcPr>
          <w:p w14:paraId="4D17E34F"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7</w:t>
            </w:r>
          </w:p>
        </w:tc>
      </w:tr>
      <w:tr w:rsidR="00A11808" w:rsidRPr="00D13EC5" w14:paraId="20CE65EF" w14:textId="77777777" w:rsidTr="00A952EF">
        <w:trPr>
          <w:trHeight w:hRule="exact" w:val="227"/>
          <w:jc w:val="center"/>
        </w:trPr>
        <w:tc>
          <w:tcPr>
            <w:tcW w:w="3951" w:type="dxa"/>
            <w:vAlign w:val="center"/>
          </w:tcPr>
          <w:p w14:paraId="26FBAF00"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18.5 - 24.9</w:t>
            </w:r>
          </w:p>
        </w:tc>
        <w:tc>
          <w:tcPr>
            <w:tcW w:w="1712" w:type="dxa"/>
            <w:vAlign w:val="center"/>
          </w:tcPr>
          <w:p w14:paraId="207568B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1.35 (1.16 - 1.57)</w:t>
            </w:r>
          </w:p>
        </w:tc>
        <w:tc>
          <w:tcPr>
            <w:tcW w:w="979" w:type="dxa"/>
            <w:vAlign w:val="center"/>
          </w:tcPr>
          <w:p w14:paraId="533F2CE4"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732" w:type="dxa"/>
            <w:vAlign w:val="center"/>
          </w:tcPr>
          <w:p w14:paraId="39A9FCB2"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0.30</w:t>
            </w:r>
          </w:p>
        </w:tc>
        <w:tc>
          <w:tcPr>
            <w:tcW w:w="850" w:type="dxa"/>
            <w:vAlign w:val="center"/>
          </w:tcPr>
          <w:p w14:paraId="495018A6"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3</w:t>
            </w:r>
          </w:p>
        </w:tc>
      </w:tr>
      <w:tr w:rsidR="00A11808" w:rsidRPr="00D13EC5" w14:paraId="07BCE4B0" w14:textId="77777777" w:rsidTr="00A952EF">
        <w:trPr>
          <w:trHeight w:hRule="exact" w:val="227"/>
          <w:jc w:val="center"/>
        </w:trPr>
        <w:tc>
          <w:tcPr>
            <w:tcW w:w="3951" w:type="dxa"/>
            <w:vAlign w:val="center"/>
          </w:tcPr>
          <w:p w14:paraId="29293C32"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25 - 29.9</w:t>
            </w:r>
          </w:p>
        </w:tc>
        <w:tc>
          <w:tcPr>
            <w:tcW w:w="1712" w:type="dxa"/>
            <w:vAlign w:val="center"/>
          </w:tcPr>
          <w:p w14:paraId="2DF710BF"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79" w:type="dxa"/>
            <w:vAlign w:val="center"/>
          </w:tcPr>
          <w:p w14:paraId="7A4A4D4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732" w:type="dxa"/>
            <w:vAlign w:val="center"/>
          </w:tcPr>
          <w:p w14:paraId="0F8340C3"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vAlign w:val="center"/>
          </w:tcPr>
          <w:p w14:paraId="39583382"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w:t>
            </w:r>
          </w:p>
        </w:tc>
      </w:tr>
      <w:tr w:rsidR="00A11808" w:rsidRPr="00D13EC5" w14:paraId="0B39A7AC" w14:textId="77777777" w:rsidTr="00A952EF">
        <w:trPr>
          <w:trHeight w:hRule="exact" w:val="227"/>
          <w:jc w:val="center"/>
        </w:trPr>
        <w:tc>
          <w:tcPr>
            <w:tcW w:w="3951" w:type="dxa"/>
            <w:tcBorders>
              <w:bottom w:val="single" w:sz="4" w:space="0" w:color="auto"/>
            </w:tcBorders>
            <w:vAlign w:val="center"/>
          </w:tcPr>
          <w:p w14:paraId="749DDAF9"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 30</w:t>
            </w:r>
          </w:p>
        </w:tc>
        <w:tc>
          <w:tcPr>
            <w:tcW w:w="1712" w:type="dxa"/>
            <w:tcBorders>
              <w:bottom w:val="single" w:sz="4" w:space="0" w:color="auto"/>
            </w:tcBorders>
            <w:vAlign w:val="center"/>
          </w:tcPr>
          <w:p w14:paraId="66E674A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1.01 (0.84 - 1.21)</w:t>
            </w:r>
          </w:p>
        </w:tc>
        <w:tc>
          <w:tcPr>
            <w:tcW w:w="979" w:type="dxa"/>
            <w:tcBorders>
              <w:bottom w:val="single" w:sz="4" w:space="0" w:color="auto"/>
            </w:tcBorders>
            <w:vAlign w:val="center"/>
          </w:tcPr>
          <w:p w14:paraId="3215D740"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0.93</w:t>
            </w:r>
          </w:p>
        </w:tc>
        <w:tc>
          <w:tcPr>
            <w:tcW w:w="732" w:type="dxa"/>
            <w:tcBorders>
              <w:bottom w:val="single" w:sz="4" w:space="0" w:color="auto"/>
            </w:tcBorders>
            <w:vAlign w:val="center"/>
          </w:tcPr>
          <w:p w14:paraId="0AEF8F04"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0.01</w:t>
            </w:r>
          </w:p>
        </w:tc>
        <w:tc>
          <w:tcPr>
            <w:tcW w:w="850" w:type="dxa"/>
            <w:tcBorders>
              <w:bottom w:val="single" w:sz="4" w:space="0" w:color="auto"/>
            </w:tcBorders>
            <w:vAlign w:val="center"/>
          </w:tcPr>
          <w:p w14:paraId="234E3AFC"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w:t>
            </w:r>
          </w:p>
        </w:tc>
      </w:tr>
      <w:tr w:rsidR="00A11808" w:rsidRPr="00D13EC5" w14:paraId="200B4902" w14:textId="77777777" w:rsidTr="00A952EF">
        <w:trPr>
          <w:trHeight w:hRule="exact" w:val="227"/>
          <w:jc w:val="center"/>
        </w:trPr>
        <w:tc>
          <w:tcPr>
            <w:tcW w:w="3951" w:type="dxa"/>
            <w:tcBorders>
              <w:top w:val="single" w:sz="4" w:space="0" w:color="auto"/>
            </w:tcBorders>
            <w:vAlign w:val="center"/>
          </w:tcPr>
          <w:p w14:paraId="3DE227F5"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Systolic BP (mmHg)</w:t>
            </w:r>
          </w:p>
        </w:tc>
        <w:tc>
          <w:tcPr>
            <w:tcW w:w="1712" w:type="dxa"/>
            <w:tcBorders>
              <w:top w:val="single" w:sz="4" w:space="0" w:color="auto"/>
            </w:tcBorders>
            <w:vAlign w:val="center"/>
          </w:tcPr>
          <w:p w14:paraId="2823BDDE" w14:textId="77777777" w:rsidR="00A11808" w:rsidRPr="00D13EC5" w:rsidRDefault="00A11808" w:rsidP="00CD7E6E">
            <w:pPr>
              <w:jc w:val="center"/>
              <w:rPr>
                <w:rFonts w:eastAsia="Times New Roman"/>
                <w:color w:val="000000"/>
                <w:sz w:val="20"/>
                <w:szCs w:val="20"/>
                <w:lang w:val="en-US"/>
              </w:rPr>
            </w:pPr>
          </w:p>
        </w:tc>
        <w:tc>
          <w:tcPr>
            <w:tcW w:w="979" w:type="dxa"/>
            <w:tcBorders>
              <w:top w:val="single" w:sz="4" w:space="0" w:color="auto"/>
            </w:tcBorders>
            <w:vAlign w:val="center"/>
          </w:tcPr>
          <w:p w14:paraId="7E37BBA5" w14:textId="4256128E" w:rsidR="00A11808" w:rsidRPr="00D13EC5" w:rsidRDefault="00A11808" w:rsidP="00CD7E6E">
            <w:pPr>
              <w:jc w:val="center"/>
              <w:rPr>
                <w:rFonts w:eastAsia="Times New Roman"/>
                <w:color w:val="000000"/>
                <w:sz w:val="20"/>
                <w:szCs w:val="20"/>
                <w:lang w:val="en-US"/>
              </w:rPr>
            </w:pPr>
          </w:p>
        </w:tc>
        <w:tc>
          <w:tcPr>
            <w:tcW w:w="732" w:type="dxa"/>
            <w:tcBorders>
              <w:top w:val="single" w:sz="4" w:space="0" w:color="auto"/>
            </w:tcBorders>
            <w:vAlign w:val="center"/>
          </w:tcPr>
          <w:p w14:paraId="3B26AC84" w14:textId="77777777" w:rsidR="00A11808" w:rsidRPr="00D13EC5" w:rsidRDefault="00A11808" w:rsidP="00CD7E6E">
            <w:pPr>
              <w:jc w:val="center"/>
              <w:rPr>
                <w:rFonts w:eastAsia="Times New Roman"/>
                <w:color w:val="000000"/>
                <w:sz w:val="20"/>
                <w:szCs w:val="20"/>
                <w:lang w:val="en-US"/>
              </w:rPr>
            </w:pPr>
          </w:p>
        </w:tc>
        <w:tc>
          <w:tcPr>
            <w:tcW w:w="850" w:type="dxa"/>
            <w:tcBorders>
              <w:top w:val="single" w:sz="4" w:space="0" w:color="auto"/>
            </w:tcBorders>
            <w:vAlign w:val="center"/>
          </w:tcPr>
          <w:p w14:paraId="55B51C4B" w14:textId="77777777" w:rsidR="00A11808" w:rsidRPr="00D13EC5" w:rsidRDefault="00A11808" w:rsidP="00CD7E6E">
            <w:pPr>
              <w:jc w:val="center"/>
              <w:rPr>
                <w:rFonts w:eastAsia="Times New Roman"/>
                <w:color w:val="000000"/>
                <w:sz w:val="20"/>
                <w:szCs w:val="20"/>
                <w:lang w:val="en-US"/>
              </w:rPr>
            </w:pPr>
          </w:p>
        </w:tc>
      </w:tr>
      <w:tr w:rsidR="00A11808" w:rsidRPr="00D13EC5" w14:paraId="5143C198" w14:textId="77777777" w:rsidTr="00A952EF">
        <w:trPr>
          <w:trHeight w:hRule="exact" w:val="227"/>
          <w:jc w:val="center"/>
        </w:trPr>
        <w:tc>
          <w:tcPr>
            <w:tcW w:w="3951" w:type="dxa"/>
            <w:vAlign w:val="center"/>
          </w:tcPr>
          <w:p w14:paraId="6BFC8A72"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&lt; 100</w:t>
            </w:r>
          </w:p>
        </w:tc>
        <w:tc>
          <w:tcPr>
            <w:tcW w:w="1712" w:type="dxa"/>
            <w:vAlign w:val="center"/>
          </w:tcPr>
          <w:p w14:paraId="52582482"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2.87 (2.28 - 3.60)</w:t>
            </w:r>
          </w:p>
        </w:tc>
        <w:tc>
          <w:tcPr>
            <w:tcW w:w="979" w:type="dxa"/>
            <w:vAlign w:val="center"/>
          </w:tcPr>
          <w:p w14:paraId="1A7D7B0D"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732" w:type="dxa"/>
            <w:vAlign w:val="center"/>
          </w:tcPr>
          <w:p w14:paraId="5AE663CF"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1.05</w:t>
            </w:r>
          </w:p>
        </w:tc>
        <w:tc>
          <w:tcPr>
            <w:tcW w:w="850" w:type="dxa"/>
            <w:vAlign w:val="center"/>
          </w:tcPr>
          <w:p w14:paraId="538FDDFB"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11</w:t>
            </w:r>
          </w:p>
        </w:tc>
      </w:tr>
      <w:tr w:rsidR="00A11808" w:rsidRPr="00D13EC5" w14:paraId="4B476C13" w14:textId="77777777" w:rsidTr="00A952EF">
        <w:trPr>
          <w:trHeight w:hRule="exact" w:val="227"/>
          <w:jc w:val="center"/>
        </w:trPr>
        <w:tc>
          <w:tcPr>
            <w:tcW w:w="3951" w:type="dxa"/>
            <w:vAlign w:val="center"/>
          </w:tcPr>
          <w:p w14:paraId="2F66D523"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100 - 119</w:t>
            </w:r>
          </w:p>
        </w:tc>
        <w:tc>
          <w:tcPr>
            <w:tcW w:w="1712" w:type="dxa"/>
            <w:vAlign w:val="center"/>
          </w:tcPr>
          <w:p w14:paraId="170B6F4B"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1.37 (1.13 - 1.66)</w:t>
            </w:r>
          </w:p>
        </w:tc>
        <w:tc>
          <w:tcPr>
            <w:tcW w:w="979" w:type="dxa"/>
            <w:vAlign w:val="center"/>
          </w:tcPr>
          <w:p w14:paraId="2CB93FFA"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0.001</w:t>
            </w:r>
          </w:p>
        </w:tc>
        <w:tc>
          <w:tcPr>
            <w:tcW w:w="732" w:type="dxa"/>
            <w:vAlign w:val="center"/>
          </w:tcPr>
          <w:p w14:paraId="59D8285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0.32</w:t>
            </w:r>
          </w:p>
        </w:tc>
        <w:tc>
          <w:tcPr>
            <w:tcW w:w="850" w:type="dxa"/>
            <w:vAlign w:val="center"/>
          </w:tcPr>
          <w:p w14:paraId="54909F9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3</w:t>
            </w:r>
          </w:p>
        </w:tc>
      </w:tr>
      <w:tr w:rsidR="00A11808" w:rsidRPr="00D13EC5" w14:paraId="688F4E3C" w14:textId="77777777" w:rsidTr="00A952EF">
        <w:trPr>
          <w:trHeight w:hRule="exact" w:val="227"/>
          <w:jc w:val="center"/>
        </w:trPr>
        <w:tc>
          <w:tcPr>
            <w:tcW w:w="3951" w:type="dxa"/>
            <w:vAlign w:val="center"/>
          </w:tcPr>
          <w:p w14:paraId="0E09F749"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120 - 139</w:t>
            </w:r>
          </w:p>
        </w:tc>
        <w:tc>
          <w:tcPr>
            <w:tcW w:w="1712" w:type="dxa"/>
            <w:vAlign w:val="center"/>
          </w:tcPr>
          <w:p w14:paraId="2F6071F4"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1.13 (0.94 - 1.36)</w:t>
            </w:r>
          </w:p>
        </w:tc>
        <w:tc>
          <w:tcPr>
            <w:tcW w:w="979" w:type="dxa"/>
            <w:vAlign w:val="center"/>
          </w:tcPr>
          <w:p w14:paraId="22006D97"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0.20</w:t>
            </w:r>
          </w:p>
        </w:tc>
        <w:tc>
          <w:tcPr>
            <w:tcW w:w="732" w:type="dxa"/>
            <w:vAlign w:val="center"/>
          </w:tcPr>
          <w:p w14:paraId="05790C6E"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0.12</w:t>
            </w:r>
          </w:p>
        </w:tc>
        <w:tc>
          <w:tcPr>
            <w:tcW w:w="850" w:type="dxa"/>
            <w:vAlign w:val="center"/>
          </w:tcPr>
          <w:p w14:paraId="0FDE91E2"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w:t>
            </w:r>
          </w:p>
        </w:tc>
      </w:tr>
      <w:tr w:rsidR="00A11808" w:rsidRPr="00D13EC5" w14:paraId="337D44FB" w14:textId="77777777" w:rsidTr="00A952EF">
        <w:trPr>
          <w:trHeight w:hRule="exact" w:val="227"/>
          <w:jc w:val="center"/>
        </w:trPr>
        <w:tc>
          <w:tcPr>
            <w:tcW w:w="3951" w:type="dxa"/>
            <w:tcBorders>
              <w:bottom w:val="single" w:sz="4" w:space="0" w:color="auto"/>
            </w:tcBorders>
            <w:vAlign w:val="center"/>
          </w:tcPr>
          <w:p w14:paraId="5CB94A68"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 140</w:t>
            </w:r>
          </w:p>
        </w:tc>
        <w:tc>
          <w:tcPr>
            <w:tcW w:w="1712" w:type="dxa"/>
            <w:tcBorders>
              <w:bottom w:val="single" w:sz="4" w:space="0" w:color="auto"/>
            </w:tcBorders>
            <w:vAlign w:val="center"/>
          </w:tcPr>
          <w:p w14:paraId="4B68663A"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79" w:type="dxa"/>
            <w:tcBorders>
              <w:bottom w:val="single" w:sz="4" w:space="0" w:color="auto"/>
            </w:tcBorders>
            <w:vAlign w:val="center"/>
          </w:tcPr>
          <w:p w14:paraId="7F268EDE"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732" w:type="dxa"/>
            <w:tcBorders>
              <w:bottom w:val="single" w:sz="4" w:space="0" w:color="auto"/>
            </w:tcBorders>
            <w:vAlign w:val="center"/>
          </w:tcPr>
          <w:p w14:paraId="0543C5A6"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tcBorders>
              <w:bottom w:val="single" w:sz="4" w:space="0" w:color="auto"/>
            </w:tcBorders>
            <w:vAlign w:val="center"/>
          </w:tcPr>
          <w:p w14:paraId="1402337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w:t>
            </w:r>
          </w:p>
        </w:tc>
      </w:tr>
      <w:tr w:rsidR="00A11808" w:rsidRPr="00D13EC5" w14:paraId="0B774EBE" w14:textId="77777777" w:rsidTr="00A952EF">
        <w:trPr>
          <w:trHeight w:hRule="exact" w:val="227"/>
          <w:jc w:val="center"/>
        </w:trPr>
        <w:tc>
          <w:tcPr>
            <w:tcW w:w="3951" w:type="dxa"/>
            <w:tcBorders>
              <w:top w:val="single" w:sz="4" w:space="0" w:color="auto"/>
            </w:tcBorders>
            <w:vAlign w:val="center"/>
          </w:tcPr>
          <w:p w14:paraId="67CC2879"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Heart rate (bpm)</w:t>
            </w:r>
          </w:p>
        </w:tc>
        <w:tc>
          <w:tcPr>
            <w:tcW w:w="1712" w:type="dxa"/>
            <w:tcBorders>
              <w:top w:val="single" w:sz="4" w:space="0" w:color="auto"/>
            </w:tcBorders>
            <w:vAlign w:val="center"/>
          </w:tcPr>
          <w:p w14:paraId="1E399B40" w14:textId="77777777" w:rsidR="00A11808" w:rsidRPr="00D13EC5" w:rsidRDefault="00A11808" w:rsidP="00CD7E6E">
            <w:pPr>
              <w:jc w:val="center"/>
              <w:rPr>
                <w:rFonts w:eastAsia="Times New Roman"/>
                <w:color w:val="000000"/>
                <w:sz w:val="20"/>
                <w:szCs w:val="20"/>
                <w:lang w:val="en-US"/>
              </w:rPr>
            </w:pPr>
          </w:p>
        </w:tc>
        <w:tc>
          <w:tcPr>
            <w:tcW w:w="979" w:type="dxa"/>
            <w:tcBorders>
              <w:top w:val="single" w:sz="4" w:space="0" w:color="auto"/>
            </w:tcBorders>
            <w:vAlign w:val="center"/>
          </w:tcPr>
          <w:p w14:paraId="2305B24E" w14:textId="7B12B22A" w:rsidR="00A11808" w:rsidRPr="00D13EC5" w:rsidRDefault="00A11808" w:rsidP="00CD7E6E">
            <w:pPr>
              <w:jc w:val="center"/>
              <w:rPr>
                <w:rFonts w:eastAsia="Times New Roman"/>
                <w:color w:val="000000"/>
                <w:sz w:val="20"/>
                <w:szCs w:val="20"/>
                <w:lang w:val="en-US"/>
              </w:rPr>
            </w:pPr>
          </w:p>
        </w:tc>
        <w:tc>
          <w:tcPr>
            <w:tcW w:w="732" w:type="dxa"/>
            <w:tcBorders>
              <w:top w:val="single" w:sz="4" w:space="0" w:color="auto"/>
            </w:tcBorders>
            <w:vAlign w:val="center"/>
          </w:tcPr>
          <w:p w14:paraId="2C961BD3" w14:textId="77777777" w:rsidR="00A11808" w:rsidRPr="00D13EC5" w:rsidRDefault="00A11808" w:rsidP="00CD7E6E">
            <w:pPr>
              <w:jc w:val="center"/>
              <w:rPr>
                <w:rFonts w:eastAsia="Times New Roman"/>
                <w:color w:val="000000"/>
                <w:sz w:val="20"/>
                <w:szCs w:val="20"/>
                <w:lang w:val="en-US"/>
              </w:rPr>
            </w:pPr>
          </w:p>
        </w:tc>
        <w:tc>
          <w:tcPr>
            <w:tcW w:w="850" w:type="dxa"/>
            <w:tcBorders>
              <w:top w:val="single" w:sz="4" w:space="0" w:color="auto"/>
            </w:tcBorders>
            <w:vAlign w:val="center"/>
          </w:tcPr>
          <w:p w14:paraId="15B63E0E" w14:textId="77777777" w:rsidR="00A11808" w:rsidRPr="00D13EC5" w:rsidRDefault="00A11808" w:rsidP="00CD7E6E">
            <w:pPr>
              <w:jc w:val="center"/>
              <w:rPr>
                <w:rFonts w:eastAsia="Times New Roman"/>
                <w:color w:val="000000"/>
                <w:sz w:val="20"/>
                <w:szCs w:val="20"/>
                <w:lang w:val="en-US"/>
              </w:rPr>
            </w:pPr>
          </w:p>
        </w:tc>
      </w:tr>
      <w:tr w:rsidR="00A11808" w:rsidRPr="00D13EC5" w14:paraId="63DB3093" w14:textId="77777777" w:rsidTr="00A952EF">
        <w:trPr>
          <w:trHeight w:hRule="exact" w:val="227"/>
          <w:jc w:val="center"/>
        </w:trPr>
        <w:tc>
          <w:tcPr>
            <w:tcW w:w="3951" w:type="dxa"/>
            <w:vAlign w:val="center"/>
          </w:tcPr>
          <w:p w14:paraId="7B149694"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 60</w:t>
            </w:r>
          </w:p>
        </w:tc>
        <w:tc>
          <w:tcPr>
            <w:tcW w:w="1712" w:type="dxa"/>
            <w:vAlign w:val="center"/>
          </w:tcPr>
          <w:p w14:paraId="5FE19783"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79" w:type="dxa"/>
            <w:vAlign w:val="center"/>
          </w:tcPr>
          <w:p w14:paraId="6C7E5E3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732" w:type="dxa"/>
            <w:vAlign w:val="center"/>
          </w:tcPr>
          <w:p w14:paraId="46F17E2F"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vAlign w:val="center"/>
          </w:tcPr>
          <w:p w14:paraId="3982A40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w:t>
            </w:r>
          </w:p>
        </w:tc>
      </w:tr>
      <w:tr w:rsidR="00A11808" w:rsidRPr="00D13EC5" w14:paraId="59C443AD" w14:textId="77777777" w:rsidTr="00A952EF">
        <w:trPr>
          <w:trHeight w:hRule="exact" w:val="227"/>
          <w:jc w:val="center"/>
        </w:trPr>
        <w:tc>
          <w:tcPr>
            <w:tcW w:w="3951" w:type="dxa"/>
            <w:vAlign w:val="center"/>
          </w:tcPr>
          <w:p w14:paraId="6AE372A8"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61 - 80</w:t>
            </w:r>
          </w:p>
        </w:tc>
        <w:tc>
          <w:tcPr>
            <w:tcW w:w="1712" w:type="dxa"/>
            <w:vAlign w:val="center"/>
          </w:tcPr>
          <w:p w14:paraId="32B28F84"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1.09 (0.89 - 1.33)</w:t>
            </w:r>
          </w:p>
        </w:tc>
        <w:tc>
          <w:tcPr>
            <w:tcW w:w="979" w:type="dxa"/>
            <w:vAlign w:val="center"/>
          </w:tcPr>
          <w:p w14:paraId="073897CB"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0.39</w:t>
            </w:r>
          </w:p>
        </w:tc>
        <w:tc>
          <w:tcPr>
            <w:tcW w:w="732" w:type="dxa"/>
            <w:vAlign w:val="center"/>
          </w:tcPr>
          <w:p w14:paraId="2123FC3F"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0.09</w:t>
            </w:r>
          </w:p>
        </w:tc>
        <w:tc>
          <w:tcPr>
            <w:tcW w:w="850" w:type="dxa"/>
            <w:vAlign w:val="center"/>
          </w:tcPr>
          <w:p w14:paraId="7C90CAE2"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w:t>
            </w:r>
          </w:p>
        </w:tc>
      </w:tr>
      <w:tr w:rsidR="00A11808" w:rsidRPr="00D13EC5" w14:paraId="176876D1" w14:textId="77777777" w:rsidTr="00A952EF">
        <w:trPr>
          <w:trHeight w:hRule="exact" w:val="227"/>
          <w:jc w:val="center"/>
        </w:trPr>
        <w:tc>
          <w:tcPr>
            <w:tcW w:w="3951" w:type="dxa"/>
            <w:vAlign w:val="center"/>
          </w:tcPr>
          <w:p w14:paraId="59651C30"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81 - 100</w:t>
            </w:r>
          </w:p>
        </w:tc>
        <w:tc>
          <w:tcPr>
            <w:tcW w:w="1712" w:type="dxa"/>
            <w:vAlign w:val="center"/>
          </w:tcPr>
          <w:p w14:paraId="16F73D33"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1.81 (1.45 - 2.25)</w:t>
            </w:r>
          </w:p>
        </w:tc>
        <w:tc>
          <w:tcPr>
            <w:tcW w:w="979" w:type="dxa"/>
            <w:vAlign w:val="center"/>
          </w:tcPr>
          <w:p w14:paraId="25F38640"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732" w:type="dxa"/>
            <w:vAlign w:val="center"/>
          </w:tcPr>
          <w:p w14:paraId="0A720BFC"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0.59</w:t>
            </w:r>
          </w:p>
        </w:tc>
        <w:tc>
          <w:tcPr>
            <w:tcW w:w="850" w:type="dxa"/>
            <w:vAlign w:val="center"/>
          </w:tcPr>
          <w:p w14:paraId="54428801"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6</w:t>
            </w:r>
          </w:p>
        </w:tc>
      </w:tr>
      <w:tr w:rsidR="00A11808" w:rsidRPr="00D13EC5" w14:paraId="1D81D372" w14:textId="77777777" w:rsidTr="00A952EF">
        <w:trPr>
          <w:trHeight w:hRule="exact" w:val="227"/>
          <w:jc w:val="center"/>
        </w:trPr>
        <w:tc>
          <w:tcPr>
            <w:tcW w:w="3951" w:type="dxa"/>
            <w:tcBorders>
              <w:bottom w:val="single" w:sz="4" w:space="0" w:color="auto"/>
            </w:tcBorders>
            <w:vAlign w:val="center"/>
          </w:tcPr>
          <w:p w14:paraId="1DA2EB59"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&gt; 100</w:t>
            </w:r>
          </w:p>
        </w:tc>
        <w:tc>
          <w:tcPr>
            <w:tcW w:w="1712" w:type="dxa"/>
            <w:tcBorders>
              <w:bottom w:val="single" w:sz="4" w:space="0" w:color="auto"/>
            </w:tcBorders>
            <w:vAlign w:val="center"/>
          </w:tcPr>
          <w:p w14:paraId="0E2B6A62"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3.38 (2.44 - 4.70)</w:t>
            </w:r>
          </w:p>
        </w:tc>
        <w:tc>
          <w:tcPr>
            <w:tcW w:w="979" w:type="dxa"/>
            <w:tcBorders>
              <w:bottom w:val="single" w:sz="4" w:space="0" w:color="auto"/>
            </w:tcBorders>
            <w:vAlign w:val="center"/>
          </w:tcPr>
          <w:p w14:paraId="329CFC2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732" w:type="dxa"/>
            <w:tcBorders>
              <w:bottom w:val="single" w:sz="4" w:space="0" w:color="auto"/>
            </w:tcBorders>
            <w:vAlign w:val="center"/>
          </w:tcPr>
          <w:p w14:paraId="4B825A1B"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1.22</w:t>
            </w:r>
          </w:p>
        </w:tc>
        <w:tc>
          <w:tcPr>
            <w:tcW w:w="850" w:type="dxa"/>
            <w:tcBorders>
              <w:bottom w:val="single" w:sz="4" w:space="0" w:color="auto"/>
            </w:tcBorders>
            <w:vAlign w:val="center"/>
          </w:tcPr>
          <w:p w14:paraId="62C793E6"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12</w:t>
            </w:r>
          </w:p>
        </w:tc>
      </w:tr>
      <w:tr w:rsidR="00A11808" w:rsidRPr="00D13EC5" w14:paraId="4C0C11F1" w14:textId="77777777" w:rsidTr="00A952EF">
        <w:trPr>
          <w:trHeight w:hRule="exact" w:val="227"/>
          <w:jc w:val="center"/>
        </w:trPr>
        <w:tc>
          <w:tcPr>
            <w:tcW w:w="3951" w:type="dxa"/>
            <w:tcBorders>
              <w:top w:val="single" w:sz="4" w:space="0" w:color="auto"/>
            </w:tcBorders>
            <w:vAlign w:val="center"/>
          </w:tcPr>
          <w:p w14:paraId="18997DAE"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NYHA class</w:t>
            </w:r>
          </w:p>
        </w:tc>
        <w:tc>
          <w:tcPr>
            <w:tcW w:w="1712" w:type="dxa"/>
            <w:tcBorders>
              <w:top w:val="single" w:sz="4" w:space="0" w:color="auto"/>
            </w:tcBorders>
            <w:vAlign w:val="center"/>
          </w:tcPr>
          <w:p w14:paraId="537737B4" w14:textId="77777777" w:rsidR="00A11808" w:rsidRPr="00D13EC5" w:rsidRDefault="00A11808" w:rsidP="00CD7E6E">
            <w:pPr>
              <w:jc w:val="center"/>
              <w:rPr>
                <w:rFonts w:eastAsia="Times New Roman"/>
                <w:color w:val="000000"/>
                <w:sz w:val="20"/>
                <w:szCs w:val="20"/>
                <w:lang w:val="en-US"/>
              </w:rPr>
            </w:pPr>
          </w:p>
        </w:tc>
        <w:tc>
          <w:tcPr>
            <w:tcW w:w="979" w:type="dxa"/>
            <w:tcBorders>
              <w:top w:val="single" w:sz="4" w:space="0" w:color="auto"/>
            </w:tcBorders>
            <w:vAlign w:val="center"/>
          </w:tcPr>
          <w:p w14:paraId="1FA0D6C6" w14:textId="1749FAA2" w:rsidR="00A11808" w:rsidRPr="00D13EC5" w:rsidRDefault="00A11808" w:rsidP="00CD7E6E">
            <w:pPr>
              <w:jc w:val="center"/>
              <w:rPr>
                <w:rFonts w:eastAsia="Times New Roman"/>
                <w:color w:val="000000"/>
                <w:sz w:val="20"/>
                <w:szCs w:val="20"/>
                <w:lang w:val="en-US"/>
              </w:rPr>
            </w:pPr>
          </w:p>
        </w:tc>
        <w:tc>
          <w:tcPr>
            <w:tcW w:w="732" w:type="dxa"/>
            <w:tcBorders>
              <w:top w:val="single" w:sz="4" w:space="0" w:color="auto"/>
            </w:tcBorders>
            <w:vAlign w:val="center"/>
          </w:tcPr>
          <w:p w14:paraId="785C305C" w14:textId="77777777" w:rsidR="00A11808" w:rsidRPr="00D13EC5" w:rsidRDefault="00A11808" w:rsidP="00CD7E6E">
            <w:pPr>
              <w:jc w:val="center"/>
              <w:rPr>
                <w:rFonts w:eastAsia="Times New Roman"/>
                <w:color w:val="000000"/>
                <w:sz w:val="20"/>
                <w:szCs w:val="20"/>
                <w:lang w:val="en-US"/>
              </w:rPr>
            </w:pPr>
          </w:p>
        </w:tc>
        <w:tc>
          <w:tcPr>
            <w:tcW w:w="850" w:type="dxa"/>
            <w:tcBorders>
              <w:top w:val="single" w:sz="4" w:space="0" w:color="auto"/>
            </w:tcBorders>
            <w:vAlign w:val="center"/>
          </w:tcPr>
          <w:p w14:paraId="03B82FBD" w14:textId="77777777" w:rsidR="00A11808" w:rsidRPr="00D13EC5" w:rsidRDefault="00A11808" w:rsidP="00CD7E6E">
            <w:pPr>
              <w:jc w:val="center"/>
              <w:rPr>
                <w:rFonts w:eastAsia="Times New Roman"/>
                <w:color w:val="000000"/>
                <w:sz w:val="20"/>
                <w:szCs w:val="20"/>
                <w:lang w:val="en-US"/>
              </w:rPr>
            </w:pPr>
          </w:p>
        </w:tc>
      </w:tr>
      <w:tr w:rsidR="00A11808" w:rsidRPr="00D13EC5" w14:paraId="38D4DDD6" w14:textId="77777777" w:rsidTr="00A952EF">
        <w:trPr>
          <w:trHeight w:hRule="exact" w:val="227"/>
          <w:jc w:val="center"/>
        </w:trPr>
        <w:tc>
          <w:tcPr>
            <w:tcW w:w="3951" w:type="dxa"/>
            <w:vAlign w:val="center"/>
          </w:tcPr>
          <w:p w14:paraId="061931CE"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I</w:t>
            </w:r>
          </w:p>
        </w:tc>
        <w:tc>
          <w:tcPr>
            <w:tcW w:w="1712" w:type="dxa"/>
            <w:vAlign w:val="center"/>
          </w:tcPr>
          <w:p w14:paraId="0F986ADB"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79" w:type="dxa"/>
            <w:vAlign w:val="center"/>
          </w:tcPr>
          <w:p w14:paraId="6547FDD1"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732" w:type="dxa"/>
            <w:vAlign w:val="center"/>
          </w:tcPr>
          <w:p w14:paraId="15E125DA"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vAlign w:val="center"/>
          </w:tcPr>
          <w:p w14:paraId="7975D763"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w:t>
            </w:r>
          </w:p>
        </w:tc>
      </w:tr>
      <w:tr w:rsidR="00A11808" w:rsidRPr="00D13EC5" w14:paraId="09652081" w14:textId="77777777" w:rsidTr="00A952EF">
        <w:trPr>
          <w:trHeight w:hRule="exact" w:val="227"/>
          <w:jc w:val="center"/>
        </w:trPr>
        <w:tc>
          <w:tcPr>
            <w:tcW w:w="3951" w:type="dxa"/>
            <w:vAlign w:val="center"/>
          </w:tcPr>
          <w:p w14:paraId="594F31BC"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II</w:t>
            </w:r>
          </w:p>
        </w:tc>
        <w:tc>
          <w:tcPr>
            <w:tcW w:w="1712" w:type="dxa"/>
            <w:vAlign w:val="center"/>
          </w:tcPr>
          <w:p w14:paraId="4E33CEB7"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1.25 (1.03 - 1.51)</w:t>
            </w:r>
          </w:p>
        </w:tc>
        <w:tc>
          <w:tcPr>
            <w:tcW w:w="979" w:type="dxa"/>
            <w:vAlign w:val="center"/>
          </w:tcPr>
          <w:p w14:paraId="348E1F0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0.021</w:t>
            </w:r>
          </w:p>
        </w:tc>
        <w:tc>
          <w:tcPr>
            <w:tcW w:w="732" w:type="dxa"/>
            <w:vAlign w:val="center"/>
          </w:tcPr>
          <w:p w14:paraId="4B48C2CE"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0.22</w:t>
            </w:r>
          </w:p>
        </w:tc>
        <w:tc>
          <w:tcPr>
            <w:tcW w:w="850" w:type="dxa"/>
            <w:vAlign w:val="center"/>
          </w:tcPr>
          <w:p w14:paraId="41663752"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2</w:t>
            </w:r>
          </w:p>
        </w:tc>
      </w:tr>
      <w:tr w:rsidR="00A11808" w:rsidRPr="00D13EC5" w14:paraId="7A4199D4" w14:textId="77777777" w:rsidTr="00A952EF">
        <w:trPr>
          <w:trHeight w:hRule="exact" w:val="227"/>
          <w:jc w:val="center"/>
        </w:trPr>
        <w:tc>
          <w:tcPr>
            <w:tcW w:w="3951" w:type="dxa"/>
            <w:tcBorders>
              <w:bottom w:val="single" w:sz="4" w:space="0" w:color="auto"/>
            </w:tcBorders>
            <w:vAlign w:val="center"/>
          </w:tcPr>
          <w:p w14:paraId="079CB4EE"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III/IV</w:t>
            </w:r>
          </w:p>
        </w:tc>
        <w:tc>
          <w:tcPr>
            <w:tcW w:w="1712" w:type="dxa"/>
            <w:tcBorders>
              <w:bottom w:val="single" w:sz="4" w:space="0" w:color="auto"/>
            </w:tcBorders>
            <w:vAlign w:val="center"/>
          </w:tcPr>
          <w:p w14:paraId="21D5CD8D"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3.24 (2.66 - 3.96)</w:t>
            </w:r>
          </w:p>
        </w:tc>
        <w:tc>
          <w:tcPr>
            <w:tcW w:w="979" w:type="dxa"/>
            <w:tcBorders>
              <w:bottom w:val="single" w:sz="4" w:space="0" w:color="auto"/>
            </w:tcBorders>
            <w:vAlign w:val="center"/>
          </w:tcPr>
          <w:p w14:paraId="223B71D1"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732" w:type="dxa"/>
            <w:tcBorders>
              <w:bottom w:val="single" w:sz="4" w:space="0" w:color="auto"/>
            </w:tcBorders>
            <w:vAlign w:val="center"/>
          </w:tcPr>
          <w:p w14:paraId="5D8A1F5D"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1.18</w:t>
            </w:r>
          </w:p>
        </w:tc>
        <w:tc>
          <w:tcPr>
            <w:tcW w:w="850" w:type="dxa"/>
            <w:tcBorders>
              <w:bottom w:val="single" w:sz="4" w:space="0" w:color="auto"/>
            </w:tcBorders>
            <w:vAlign w:val="center"/>
          </w:tcPr>
          <w:p w14:paraId="16E214B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12</w:t>
            </w:r>
          </w:p>
        </w:tc>
      </w:tr>
      <w:tr w:rsidR="00A11808" w:rsidRPr="00D13EC5" w14:paraId="4E595403" w14:textId="77777777" w:rsidTr="00A952EF">
        <w:trPr>
          <w:trHeight w:hRule="exact" w:val="227"/>
          <w:jc w:val="center"/>
        </w:trPr>
        <w:tc>
          <w:tcPr>
            <w:tcW w:w="3951" w:type="dxa"/>
            <w:tcBorders>
              <w:top w:val="single" w:sz="4" w:space="0" w:color="auto"/>
              <w:bottom w:val="single" w:sz="4" w:space="0" w:color="auto"/>
            </w:tcBorders>
            <w:vAlign w:val="center"/>
          </w:tcPr>
          <w:p w14:paraId="41B742B1" w14:textId="309D39BD"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Permanent discontinuation</w:t>
            </w:r>
            <w:r w:rsidR="00FB6300">
              <w:rPr>
                <w:rFonts w:eastAsia="Times New Roman"/>
                <w:color w:val="000000"/>
                <w:sz w:val="20"/>
                <w:szCs w:val="20"/>
                <w:lang w:val="en-US"/>
              </w:rPr>
              <w:t xml:space="preserve"> of study </w:t>
            </w:r>
            <w:r w:rsidR="00C66C71">
              <w:rPr>
                <w:rFonts w:eastAsia="Times New Roman"/>
                <w:color w:val="000000"/>
                <w:sz w:val="20"/>
                <w:szCs w:val="20"/>
                <w:lang w:val="en-US"/>
              </w:rPr>
              <w:t>treatment</w:t>
            </w:r>
          </w:p>
          <w:p w14:paraId="2E8650B3"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of study drug</w:t>
            </w:r>
          </w:p>
        </w:tc>
        <w:tc>
          <w:tcPr>
            <w:tcW w:w="1712" w:type="dxa"/>
            <w:tcBorders>
              <w:top w:val="single" w:sz="4" w:space="0" w:color="auto"/>
              <w:bottom w:val="single" w:sz="4" w:space="0" w:color="auto"/>
            </w:tcBorders>
            <w:vAlign w:val="center"/>
          </w:tcPr>
          <w:p w14:paraId="71D2B90B"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1.97 (1.67 - 2.32)</w:t>
            </w:r>
          </w:p>
        </w:tc>
        <w:tc>
          <w:tcPr>
            <w:tcW w:w="979" w:type="dxa"/>
            <w:tcBorders>
              <w:top w:val="single" w:sz="4" w:space="0" w:color="auto"/>
              <w:bottom w:val="single" w:sz="4" w:space="0" w:color="auto"/>
            </w:tcBorders>
            <w:vAlign w:val="center"/>
          </w:tcPr>
          <w:p w14:paraId="3C11C8EB"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732" w:type="dxa"/>
            <w:tcBorders>
              <w:top w:val="single" w:sz="4" w:space="0" w:color="auto"/>
              <w:bottom w:val="single" w:sz="4" w:space="0" w:color="auto"/>
            </w:tcBorders>
            <w:vAlign w:val="center"/>
          </w:tcPr>
          <w:p w14:paraId="1155A4D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0.68</w:t>
            </w:r>
          </w:p>
        </w:tc>
        <w:tc>
          <w:tcPr>
            <w:tcW w:w="850" w:type="dxa"/>
            <w:tcBorders>
              <w:top w:val="single" w:sz="4" w:space="0" w:color="auto"/>
              <w:bottom w:val="single" w:sz="4" w:space="0" w:color="auto"/>
            </w:tcBorders>
            <w:vAlign w:val="center"/>
          </w:tcPr>
          <w:p w14:paraId="1DA1417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7</w:t>
            </w:r>
          </w:p>
        </w:tc>
      </w:tr>
      <w:tr w:rsidR="00A11808" w:rsidRPr="00D13EC5" w14:paraId="344BA660" w14:textId="77777777" w:rsidTr="00A952EF">
        <w:trPr>
          <w:trHeight w:hRule="exact" w:val="227"/>
          <w:jc w:val="center"/>
        </w:trPr>
        <w:tc>
          <w:tcPr>
            <w:tcW w:w="3951" w:type="dxa"/>
            <w:tcBorders>
              <w:top w:val="single" w:sz="4" w:space="0" w:color="auto"/>
            </w:tcBorders>
            <w:vAlign w:val="center"/>
          </w:tcPr>
          <w:p w14:paraId="53F8D280" w14:textId="391F49F7" w:rsidR="00A11808" w:rsidRPr="00BE1BAE" w:rsidRDefault="00156B7D" w:rsidP="00CD7E6E">
            <w:pPr>
              <w:rPr>
                <w:rFonts w:eastAsia="Times New Roman"/>
                <w:b/>
                <w:color w:val="000000"/>
                <w:sz w:val="20"/>
                <w:szCs w:val="20"/>
                <w:lang w:val="en-US"/>
              </w:rPr>
            </w:pPr>
            <w:r>
              <w:rPr>
                <w:rFonts w:eastAsia="Times New Roman"/>
                <w:b/>
                <w:color w:val="000000"/>
                <w:sz w:val="20"/>
                <w:szCs w:val="20"/>
                <w:lang w:val="en-US"/>
              </w:rPr>
              <w:t xml:space="preserve">Fixed </w:t>
            </w:r>
            <w:r w:rsidRPr="00BE1BAE">
              <w:rPr>
                <w:rFonts w:eastAsia="Times New Roman"/>
                <w:b/>
                <w:color w:val="000000"/>
                <w:sz w:val="20"/>
                <w:szCs w:val="20"/>
                <w:lang w:val="en-US"/>
              </w:rPr>
              <w:t>variables</w:t>
            </w:r>
            <w:r>
              <w:rPr>
                <w:rFonts w:eastAsia="Times New Roman"/>
                <w:b/>
                <w:color w:val="000000"/>
                <w:sz w:val="20"/>
                <w:szCs w:val="20"/>
                <w:lang w:val="en-US"/>
              </w:rPr>
              <w:t xml:space="preserve"> (b</w:t>
            </w:r>
            <w:r w:rsidRPr="00BE1BAE">
              <w:rPr>
                <w:rFonts w:eastAsia="Times New Roman"/>
                <w:b/>
                <w:color w:val="000000"/>
                <w:sz w:val="20"/>
                <w:szCs w:val="20"/>
                <w:lang w:val="en-US"/>
              </w:rPr>
              <w:t>aseline</w:t>
            </w:r>
            <w:r>
              <w:rPr>
                <w:rFonts w:eastAsia="Times New Roman"/>
                <w:b/>
                <w:color w:val="000000"/>
                <w:sz w:val="20"/>
                <w:szCs w:val="20"/>
                <w:lang w:val="en-US"/>
              </w:rPr>
              <w:t>)</w:t>
            </w:r>
          </w:p>
        </w:tc>
        <w:tc>
          <w:tcPr>
            <w:tcW w:w="1712" w:type="dxa"/>
            <w:tcBorders>
              <w:top w:val="single" w:sz="4" w:space="0" w:color="auto"/>
            </w:tcBorders>
            <w:vAlign w:val="center"/>
          </w:tcPr>
          <w:p w14:paraId="0BB0696C" w14:textId="77777777" w:rsidR="00A11808" w:rsidRPr="00D13EC5" w:rsidRDefault="00A11808" w:rsidP="00CD7E6E">
            <w:pPr>
              <w:jc w:val="center"/>
              <w:rPr>
                <w:rFonts w:eastAsia="Times New Roman"/>
                <w:color w:val="000000"/>
                <w:sz w:val="20"/>
                <w:szCs w:val="20"/>
                <w:lang w:val="en-US"/>
              </w:rPr>
            </w:pPr>
          </w:p>
        </w:tc>
        <w:tc>
          <w:tcPr>
            <w:tcW w:w="979" w:type="dxa"/>
            <w:tcBorders>
              <w:top w:val="single" w:sz="4" w:space="0" w:color="auto"/>
            </w:tcBorders>
            <w:vAlign w:val="center"/>
          </w:tcPr>
          <w:p w14:paraId="09C8FD73" w14:textId="77777777" w:rsidR="00A11808" w:rsidRPr="00D13EC5" w:rsidRDefault="00A11808" w:rsidP="00CD7E6E">
            <w:pPr>
              <w:jc w:val="center"/>
              <w:rPr>
                <w:rFonts w:eastAsia="Times New Roman"/>
                <w:color w:val="000000"/>
                <w:sz w:val="20"/>
                <w:szCs w:val="20"/>
                <w:lang w:val="en-US"/>
              </w:rPr>
            </w:pPr>
          </w:p>
        </w:tc>
        <w:tc>
          <w:tcPr>
            <w:tcW w:w="732" w:type="dxa"/>
            <w:tcBorders>
              <w:top w:val="single" w:sz="4" w:space="0" w:color="auto"/>
            </w:tcBorders>
            <w:vAlign w:val="center"/>
          </w:tcPr>
          <w:p w14:paraId="7EAFD481" w14:textId="77777777" w:rsidR="00A11808" w:rsidRPr="00D13EC5" w:rsidRDefault="00A11808" w:rsidP="00CD7E6E">
            <w:pPr>
              <w:jc w:val="center"/>
              <w:rPr>
                <w:rFonts w:eastAsia="Times New Roman"/>
                <w:color w:val="000000"/>
                <w:sz w:val="20"/>
                <w:szCs w:val="20"/>
                <w:lang w:val="en-US"/>
              </w:rPr>
            </w:pPr>
          </w:p>
        </w:tc>
        <w:tc>
          <w:tcPr>
            <w:tcW w:w="850" w:type="dxa"/>
            <w:tcBorders>
              <w:top w:val="single" w:sz="4" w:space="0" w:color="auto"/>
            </w:tcBorders>
            <w:vAlign w:val="center"/>
          </w:tcPr>
          <w:p w14:paraId="3A784DC1" w14:textId="77777777" w:rsidR="00A11808" w:rsidRPr="00D13EC5" w:rsidRDefault="00A11808" w:rsidP="00CD7E6E">
            <w:pPr>
              <w:jc w:val="center"/>
              <w:rPr>
                <w:rFonts w:eastAsia="Times New Roman"/>
                <w:color w:val="000000"/>
                <w:sz w:val="20"/>
                <w:szCs w:val="20"/>
                <w:lang w:val="en-US"/>
              </w:rPr>
            </w:pPr>
          </w:p>
        </w:tc>
      </w:tr>
      <w:tr w:rsidR="00A11808" w:rsidRPr="00D13EC5" w14:paraId="448CBB69" w14:textId="77777777" w:rsidTr="00A952EF">
        <w:trPr>
          <w:trHeight w:hRule="exact" w:val="227"/>
          <w:jc w:val="center"/>
        </w:trPr>
        <w:tc>
          <w:tcPr>
            <w:tcW w:w="3951" w:type="dxa"/>
            <w:vAlign w:val="center"/>
          </w:tcPr>
          <w:p w14:paraId="553A92BB"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Age (years)</w:t>
            </w:r>
          </w:p>
        </w:tc>
        <w:tc>
          <w:tcPr>
            <w:tcW w:w="1712" w:type="dxa"/>
            <w:vAlign w:val="center"/>
          </w:tcPr>
          <w:p w14:paraId="431BF251" w14:textId="77777777" w:rsidR="00A11808" w:rsidRPr="00D13EC5" w:rsidRDefault="00A11808" w:rsidP="00CD7E6E">
            <w:pPr>
              <w:jc w:val="center"/>
              <w:rPr>
                <w:rFonts w:eastAsia="Times New Roman"/>
                <w:color w:val="000000"/>
                <w:sz w:val="20"/>
                <w:szCs w:val="20"/>
                <w:lang w:val="en-US"/>
              </w:rPr>
            </w:pPr>
          </w:p>
        </w:tc>
        <w:tc>
          <w:tcPr>
            <w:tcW w:w="979" w:type="dxa"/>
            <w:vAlign w:val="center"/>
          </w:tcPr>
          <w:p w14:paraId="222BD3DC" w14:textId="0C20D89E" w:rsidR="00A11808" w:rsidRPr="00D13EC5" w:rsidRDefault="00A11808" w:rsidP="00CD7E6E">
            <w:pPr>
              <w:jc w:val="center"/>
              <w:rPr>
                <w:rFonts w:eastAsia="Times New Roman"/>
                <w:color w:val="000000"/>
                <w:sz w:val="20"/>
                <w:szCs w:val="20"/>
                <w:lang w:val="en-US"/>
              </w:rPr>
            </w:pPr>
          </w:p>
        </w:tc>
        <w:tc>
          <w:tcPr>
            <w:tcW w:w="732" w:type="dxa"/>
            <w:vAlign w:val="center"/>
          </w:tcPr>
          <w:p w14:paraId="066B6EE0" w14:textId="77777777" w:rsidR="00A11808" w:rsidRPr="00D13EC5" w:rsidRDefault="00A11808" w:rsidP="00CD7E6E">
            <w:pPr>
              <w:jc w:val="center"/>
              <w:rPr>
                <w:rFonts w:eastAsia="Times New Roman"/>
                <w:color w:val="000000"/>
                <w:sz w:val="20"/>
                <w:szCs w:val="20"/>
                <w:lang w:val="en-US"/>
              </w:rPr>
            </w:pPr>
          </w:p>
        </w:tc>
        <w:tc>
          <w:tcPr>
            <w:tcW w:w="850" w:type="dxa"/>
            <w:vAlign w:val="center"/>
          </w:tcPr>
          <w:p w14:paraId="62893395" w14:textId="77777777" w:rsidR="00A11808" w:rsidRPr="00D13EC5" w:rsidRDefault="00A11808" w:rsidP="00CD7E6E">
            <w:pPr>
              <w:jc w:val="center"/>
              <w:rPr>
                <w:rFonts w:eastAsia="Times New Roman"/>
                <w:color w:val="000000"/>
                <w:sz w:val="20"/>
                <w:szCs w:val="20"/>
                <w:lang w:val="en-US"/>
              </w:rPr>
            </w:pPr>
          </w:p>
        </w:tc>
      </w:tr>
      <w:tr w:rsidR="00A11808" w:rsidRPr="00D13EC5" w14:paraId="0AFA7567" w14:textId="77777777" w:rsidTr="00A952EF">
        <w:trPr>
          <w:trHeight w:hRule="exact" w:val="227"/>
          <w:jc w:val="center"/>
        </w:trPr>
        <w:tc>
          <w:tcPr>
            <w:tcW w:w="3951" w:type="dxa"/>
            <w:vAlign w:val="center"/>
          </w:tcPr>
          <w:p w14:paraId="65FE94A4"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&lt; 65</w:t>
            </w:r>
          </w:p>
        </w:tc>
        <w:tc>
          <w:tcPr>
            <w:tcW w:w="1712" w:type="dxa"/>
            <w:vAlign w:val="center"/>
          </w:tcPr>
          <w:p w14:paraId="72994E30"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79" w:type="dxa"/>
            <w:vAlign w:val="center"/>
          </w:tcPr>
          <w:p w14:paraId="7E5975E1"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732" w:type="dxa"/>
            <w:vAlign w:val="center"/>
          </w:tcPr>
          <w:p w14:paraId="490C2F0D"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vAlign w:val="center"/>
          </w:tcPr>
          <w:p w14:paraId="7375D85E"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w:t>
            </w:r>
          </w:p>
        </w:tc>
      </w:tr>
      <w:tr w:rsidR="00A11808" w:rsidRPr="00D13EC5" w14:paraId="63CB0B4D" w14:textId="77777777" w:rsidTr="00A952EF">
        <w:trPr>
          <w:trHeight w:hRule="exact" w:val="227"/>
          <w:jc w:val="center"/>
        </w:trPr>
        <w:tc>
          <w:tcPr>
            <w:tcW w:w="3951" w:type="dxa"/>
            <w:vAlign w:val="center"/>
          </w:tcPr>
          <w:p w14:paraId="4576AF95"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65 - 74</w:t>
            </w:r>
          </w:p>
        </w:tc>
        <w:tc>
          <w:tcPr>
            <w:tcW w:w="1712" w:type="dxa"/>
            <w:vAlign w:val="center"/>
          </w:tcPr>
          <w:p w14:paraId="753AC5AF"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1.24 (1.04 - 1.48)</w:t>
            </w:r>
          </w:p>
        </w:tc>
        <w:tc>
          <w:tcPr>
            <w:tcW w:w="979" w:type="dxa"/>
            <w:vAlign w:val="center"/>
          </w:tcPr>
          <w:p w14:paraId="6ABED39E"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0.014</w:t>
            </w:r>
          </w:p>
        </w:tc>
        <w:tc>
          <w:tcPr>
            <w:tcW w:w="732" w:type="dxa"/>
            <w:vAlign w:val="center"/>
          </w:tcPr>
          <w:p w14:paraId="35C936C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0.22</w:t>
            </w:r>
          </w:p>
        </w:tc>
        <w:tc>
          <w:tcPr>
            <w:tcW w:w="850" w:type="dxa"/>
            <w:vAlign w:val="center"/>
          </w:tcPr>
          <w:p w14:paraId="03475D1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2</w:t>
            </w:r>
          </w:p>
        </w:tc>
      </w:tr>
      <w:tr w:rsidR="00A11808" w:rsidRPr="00D13EC5" w14:paraId="4309EC06" w14:textId="77777777" w:rsidTr="00A952EF">
        <w:trPr>
          <w:trHeight w:hRule="exact" w:val="227"/>
          <w:jc w:val="center"/>
        </w:trPr>
        <w:tc>
          <w:tcPr>
            <w:tcW w:w="3951" w:type="dxa"/>
            <w:tcBorders>
              <w:bottom w:val="single" w:sz="4" w:space="0" w:color="auto"/>
            </w:tcBorders>
            <w:vAlign w:val="center"/>
          </w:tcPr>
          <w:p w14:paraId="7F7D81E8" w14:textId="77777777" w:rsidR="00A11808" w:rsidRPr="00D13EC5" w:rsidRDefault="00A11808" w:rsidP="00CD7E6E">
            <w:pPr>
              <w:ind w:left="708"/>
              <w:rPr>
                <w:rFonts w:eastAsia="Times New Roman"/>
                <w:color w:val="000000"/>
                <w:sz w:val="20"/>
                <w:szCs w:val="20"/>
                <w:lang w:val="en-US"/>
              </w:rPr>
            </w:pPr>
            <w:r w:rsidRPr="00D13EC5">
              <w:rPr>
                <w:rFonts w:eastAsia="Times New Roman"/>
                <w:color w:val="000000"/>
                <w:sz w:val="20"/>
                <w:szCs w:val="20"/>
                <w:lang w:val="en-US"/>
              </w:rPr>
              <w:t>≥ 75</w:t>
            </w:r>
          </w:p>
        </w:tc>
        <w:tc>
          <w:tcPr>
            <w:tcW w:w="1712" w:type="dxa"/>
            <w:tcBorders>
              <w:bottom w:val="single" w:sz="4" w:space="0" w:color="auto"/>
            </w:tcBorders>
            <w:vAlign w:val="center"/>
          </w:tcPr>
          <w:p w14:paraId="0CED9892"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1.33 (1.10 - 1.62)</w:t>
            </w:r>
          </w:p>
        </w:tc>
        <w:tc>
          <w:tcPr>
            <w:tcW w:w="979" w:type="dxa"/>
            <w:tcBorders>
              <w:bottom w:val="single" w:sz="4" w:space="0" w:color="auto"/>
            </w:tcBorders>
            <w:vAlign w:val="center"/>
          </w:tcPr>
          <w:p w14:paraId="1202D31D"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0.004</w:t>
            </w:r>
          </w:p>
        </w:tc>
        <w:tc>
          <w:tcPr>
            <w:tcW w:w="732" w:type="dxa"/>
            <w:tcBorders>
              <w:bottom w:val="single" w:sz="4" w:space="0" w:color="auto"/>
            </w:tcBorders>
            <w:vAlign w:val="center"/>
          </w:tcPr>
          <w:p w14:paraId="1169AA3F"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0.29</w:t>
            </w:r>
          </w:p>
        </w:tc>
        <w:tc>
          <w:tcPr>
            <w:tcW w:w="850" w:type="dxa"/>
            <w:tcBorders>
              <w:bottom w:val="single" w:sz="4" w:space="0" w:color="auto"/>
            </w:tcBorders>
            <w:vAlign w:val="center"/>
          </w:tcPr>
          <w:p w14:paraId="1DB4FAE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3</w:t>
            </w:r>
          </w:p>
        </w:tc>
      </w:tr>
      <w:tr w:rsidR="00A11808" w:rsidRPr="00D13EC5" w14:paraId="0F782775" w14:textId="77777777" w:rsidTr="00A952EF">
        <w:trPr>
          <w:trHeight w:hRule="exact" w:val="227"/>
          <w:jc w:val="center"/>
        </w:trPr>
        <w:tc>
          <w:tcPr>
            <w:tcW w:w="3951" w:type="dxa"/>
            <w:tcBorders>
              <w:top w:val="single" w:sz="4" w:space="0" w:color="auto"/>
              <w:bottom w:val="single" w:sz="4" w:space="0" w:color="auto"/>
            </w:tcBorders>
            <w:vAlign w:val="center"/>
          </w:tcPr>
          <w:p w14:paraId="6EB06AEF"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Male</w:t>
            </w:r>
          </w:p>
        </w:tc>
        <w:tc>
          <w:tcPr>
            <w:tcW w:w="1712" w:type="dxa"/>
            <w:tcBorders>
              <w:top w:val="single" w:sz="4" w:space="0" w:color="auto"/>
              <w:bottom w:val="single" w:sz="4" w:space="0" w:color="auto"/>
            </w:tcBorders>
            <w:vAlign w:val="center"/>
          </w:tcPr>
          <w:p w14:paraId="01033AFB"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1.18 (1.02 - 1.37)</w:t>
            </w:r>
          </w:p>
        </w:tc>
        <w:tc>
          <w:tcPr>
            <w:tcW w:w="979" w:type="dxa"/>
            <w:tcBorders>
              <w:top w:val="single" w:sz="4" w:space="0" w:color="auto"/>
              <w:bottom w:val="single" w:sz="4" w:space="0" w:color="auto"/>
            </w:tcBorders>
            <w:vAlign w:val="center"/>
          </w:tcPr>
          <w:p w14:paraId="73FA4EE0"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0.027</w:t>
            </w:r>
          </w:p>
        </w:tc>
        <w:tc>
          <w:tcPr>
            <w:tcW w:w="732" w:type="dxa"/>
            <w:tcBorders>
              <w:top w:val="single" w:sz="4" w:space="0" w:color="auto"/>
              <w:bottom w:val="single" w:sz="4" w:space="0" w:color="auto"/>
            </w:tcBorders>
            <w:vAlign w:val="center"/>
          </w:tcPr>
          <w:p w14:paraId="64B0E13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0.17</w:t>
            </w:r>
          </w:p>
        </w:tc>
        <w:tc>
          <w:tcPr>
            <w:tcW w:w="850" w:type="dxa"/>
            <w:tcBorders>
              <w:top w:val="single" w:sz="4" w:space="0" w:color="auto"/>
              <w:bottom w:val="single" w:sz="4" w:space="0" w:color="auto"/>
            </w:tcBorders>
            <w:vAlign w:val="center"/>
          </w:tcPr>
          <w:p w14:paraId="70BCA0F7"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2</w:t>
            </w:r>
          </w:p>
        </w:tc>
      </w:tr>
      <w:tr w:rsidR="00A11808" w:rsidRPr="00D13EC5" w14:paraId="148787A9" w14:textId="77777777" w:rsidTr="00A952EF">
        <w:trPr>
          <w:trHeight w:hRule="exact" w:val="227"/>
          <w:jc w:val="center"/>
        </w:trPr>
        <w:tc>
          <w:tcPr>
            <w:tcW w:w="3951" w:type="dxa"/>
            <w:tcBorders>
              <w:top w:val="single" w:sz="4" w:space="0" w:color="auto"/>
              <w:bottom w:val="single" w:sz="4" w:space="0" w:color="auto"/>
            </w:tcBorders>
            <w:vAlign w:val="center"/>
          </w:tcPr>
          <w:p w14:paraId="0F8E7392"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Previous MI</w:t>
            </w:r>
          </w:p>
        </w:tc>
        <w:tc>
          <w:tcPr>
            <w:tcW w:w="1712" w:type="dxa"/>
            <w:tcBorders>
              <w:top w:val="single" w:sz="4" w:space="0" w:color="auto"/>
              <w:bottom w:val="single" w:sz="4" w:space="0" w:color="auto"/>
            </w:tcBorders>
            <w:vAlign w:val="center"/>
          </w:tcPr>
          <w:p w14:paraId="66F46720"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1.22 (1.05 - 1.41)</w:t>
            </w:r>
          </w:p>
        </w:tc>
        <w:tc>
          <w:tcPr>
            <w:tcW w:w="979" w:type="dxa"/>
            <w:tcBorders>
              <w:top w:val="single" w:sz="4" w:space="0" w:color="auto"/>
              <w:bottom w:val="single" w:sz="4" w:space="0" w:color="auto"/>
            </w:tcBorders>
            <w:vAlign w:val="center"/>
          </w:tcPr>
          <w:p w14:paraId="49253494"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0.009</w:t>
            </w:r>
          </w:p>
        </w:tc>
        <w:tc>
          <w:tcPr>
            <w:tcW w:w="732" w:type="dxa"/>
            <w:tcBorders>
              <w:top w:val="single" w:sz="4" w:space="0" w:color="auto"/>
              <w:bottom w:val="single" w:sz="4" w:space="0" w:color="auto"/>
            </w:tcBorders>
            <w:vAlign w:val="center"/>
          </w:tcPr>
          <w:p w14:paraId="335EF891"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0.20</w:t>
            </w:r>
          </w:p>
        </w:tc>
        <w:tc>
          <w:tcPr>
            <w:tcW w:w="850" w:type="dxa"/>
            <w:tcBorders>
              <w:top w:val="single" w:sz="4" w:space="0" w:color="auto"/>
              <w:bottom w:val="single" w:sz="4" w:space="0" w:color="auto"/>
            </w:tcBorders>
            <w:vAlign w:val="center"/>
          </w:tcPr>
          <w:p w14:paraId="5D72B49B"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2</w:t>
            </w:r>
          </w:p>
        </w:tc>
      </w:tr>
      <w:tr w:rsidR="00A11808" w:rsidRPr="00D13EC5" w14:paraId="783203ED" w14:textId="77777777" w:rsidTr="00A952EF">
        <w:trPr>
          <w:trHeight w:hRule="exact" w:val="227"/>
          <w:jc w:val="center"/>
        </w:trPr>
        <w:tc>
          <w:tcPr>
            <w:tcW w:w="3951" w:type="dxa"/>
            <w:tcBorders>
              <w:top w:val="single" w:sz="4" w:space="0" w:color="auto"/>
              <w:bottom w:val="single" w:sz="4" w:space="0" w:color="auto"/>
            </w:tcBorders>
            <w:vAlign w:val="center"/>
          </w:tcPr>
          <w:p w14:paraId="2E6C20B5"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Atrial fibrillation</w:t>
            </w:r>
          </w:p>
        </w:tc>
        <w:tc>
          <w:tcPr>
            <w:tcW w:w="1712" w:type="dxa"/>
            <w:tcBorders>
              <w:top w:val="single" w:sz="4" w:space="0" w:color="auto"/>
              <w:bottom w:val="single" w:sz="4" w:space="0" w:color="auto"/>
            </w:tcBorders>
            <w:vAlign w:val="center"/>
          </w:tcPr>
          <w:p w14:paraId="052F901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1.21 (1.03 - 1.43)</w:t>
            </w:r>
          </w:p>
        </w:tc>
        <w:tc>
          <w:tcPr>
            <w:tcW w:w="979" w:type="dxa"/>
            <w:tcBorders>
              <w:top w:val="single" w:sz="4" w:space="0" w:color="auto"/>
              <w:bottom w:val="single" w:sz="4" w:space="0" w:color="auto"/>
            </w:tcBorders>
            <w:vAlign w:val="center"/>
          </w:tcPr>
          <w:p w14:paraId="0CB71E52"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0.020</w:t>
            </w:r>
          </w:p>
        </w:tc>
        <w:tc>
          <w:tcPr>
            <w:tcW w:w="732" w:type="dxa"/>
            <w:tcBorders>
              <w:top w:val="single" w:sz="4" w:space="0" w:color="auto"/>
              <w:bottom w:val="single" w:sz="4" w:space="0" w:color="auto"/>
            </w:tcBorders>
            <w:vAlign w:val="center"/>
          </w:tcPr>
          <w:p w14:paraId="6812D51A"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0.19</w:t>
            </w:r>
          </w:p>
        </w:tc>
        <w:tc>
          <w:tcPr>
            <w:tcW w:w="850" w:type="dxa"/>
            <w:tcBorders>
              <w:top w:val="single" w:sz="4" w:space="0" w:color="auto"/>
              <w:bottom w:val="single" w:sz="4" w:space="0" w:color="auto"/>
            </w:tcBorders>
            <w:vAlign w:val="center"/>
          </w:tcPr>
          <w:p w14:paraId="358631D2"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2</w:t>
            </w:r>
          </w:p>
        </w:tc>
      </w:tr>
      <w:tr w:rsidR="00A11808" w:rsidRPr="00D13EC5" w14:paraId="1A5C41C6" w14:textId="77777777" w:rsidTr="00A952EF">
        <w:trPr>
          <w:trHeight w:hRule="exact" w:val="227"/>
          <w:jc w:val="center"/>
        </w:trPr>
        <w:tc>
          <w:tcPr>
            <w:tcW w:w="3951" w:type="dxa"/>
            <w:tcBorders>
              <w:top w:val="single" w:sz="4" w:space="0" w:color="auto"/>
              <w:bottom w:val="single" w:sz="4" w:space="0" w:color="auto"/>
            </w:tcBorders>
            <w:vAlign w:val="center"/>
          </w:tcPr>
          <w:p w14:paraId="31CD959B"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History of heart failure</w:t>
            </w:r>
          </w:p>
        </w:tc>
        <w:tc>
          <w:tcPr>
            <w:tcW w:w="1712" w:type="dxa"/>
            <w:tcBorders>
              <w:top w:val="single" w:sz="4" w:space="0" w:color="auto"/>
              <w:bottom w:val="single" w:sz="4" w:space="0" w:color="auto"/>
            </w:tcBorders>
            <w:vAlign w:val="center"/>
          </w:tcPr>
          <w:p w14:paraId="36F1348D"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1.24 (1.05 - 1.46)</w:t>
            </w:r>
          </w:p>
        </w:tc>
        <w:tc>
          <w:tcPr>
            <w:tcW w:w="979" w:type="dxa"/>
            <w:tcBorders>
              <w:top w:val="single" w:sz="4" w:space="0" w:color="auto"/>
              <w:bottom w:val="single" w:sz="4" w:space="0" w:color="auto"/>
            </w:tcBorders>
            <w:vAlign w:val="center"/>
          </w:tcPr>
          <w:p w14:paraId="5E79C582"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0.011</w:t>
            </w:r>
          </w:p>
        </w:tc>
        <w:tc>
          <w:tcPr>
            <w:tcW w:w="732" w:type="dxa"/>
            <w:tcBorders>
              <w:top w:val="single" w:sz="4" w:space="0" w:color="auto"/>
              <w:bottom w:val="single" w:sz="4" w:space="0" w:color="auto"/>
            </w:tcBorders>
            <w:vAlign w:val="center"/>
          </w:tcPr>
          <w:p w14:paraId="009B0697"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0.21</w:t>
            </w:r>
          </w:p>
        </w:tc>
        <w:tc>
          <w:tcPr>
            <w:tcW w:w="850" w:type="dxa"/>
            <w:tcBorders>
              <w:top w:val="single" w:sz="4" w:space="0" w:color="auto"/>
              <w:bottom w:val="single" w:sz="4" w:space="0" w:color="auto"/>
            </w:tcBorders>
            <w:vAlign w:val="center"/>
          </w:tcPr>
          <w:p w14:paraId="565873B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2</w:t>
            </w:r>
          </w:p>
        </w:tc>
      </w:tr>
      <w:tr w:rsidR="00A11808" w:rsidRPr="00D13EC5" w14:paraId="1F185E10" w14:textId="77777777" w:rsidTr="00A952EF">
        <w:trPr>
          <w:trHeight w:hRule="exact" w:val="227"/>
          <w:jc w:val="center"/>
        </w:trPr>
        <w:tc>
          <w:tcPr>
            <w:tcW w:w="3951" w:type="dxa"/>
            <w:tcBorders>
              <w:top w:val="single" w:sz="4" w:space="0" w:color="auto"/>
              <w:bottom w:val="single" w:sz="4" w:space="0" w:color="auto"/>
            </w:tcBorders>
            <w:vAlign w:val="center"/>
          </w:tcPr>
          <w:p w14:paraId="60540565"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Diabetes</w:t>
            </w:r>
          </w:p>
        </w:tc>
        <w:tc>
          <w:tcPr>
            <w:tcW w:w="1712" w:type="dxa"/>
            <w:tcBorders>
              <w:top w:val="single" w:sz="4" w:space="0" w:color="auto"/>
              <w:bottom w:val="single" w:sz="4" w:space="0" w:color="auto"/>
            </w:tcBorders>
            <w:vAlign w:val="center"/>
          </w:tcPr>
          <w:p w14:paraId="125FE3F0"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1.22 (1.07 - 1.41)</w:t>
            </w:r>
          </w:p>
        </w:tc>
        <w:tc>
          <w:tcPr>
            <w:tcW w:w="979" w:type="dxa"/>
            <w:tcBorders>
              <w:top w:val="single" w:sz="4" w:space="0" w:color="auto"/>
              <w:bottom w:val="single" w:sz="4" w:space="0" w:color="auto"/>
            </w:tcBorders>
            <w:vAlign w:val="center"/>
          </w:tcPr>
          <w:p w14:paraId="03B8256A"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0.004</w:t>
            </w:r>
          </w:p>
        </w:tc>
        <w:tc>
          <w:tcPr>
            <w:tcW w:w="732" w:type="dxa"/>
            <w:tcBorders>
              <w:top w:val="single" w:sz="4" w:space="0" w:color="auto"/>
              <w:bottom w:val="single" w:sz="4" w:space="0" w:color="auto"/>
            </w:tcBorders>
            <w:vAlign w:val="center"/>
          </w:tcPr>
          <w:p w14:paraId="4A8001F7"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0.20</w:t>
            </w:r>
          </w:p>
        </w:tc>
        <w:tc>
          <w:tcPr>
            <w:tcW w:w="850" w:type="dxa"/>
            <w:tcBorders>
              <w:top w:val="single" w:sz="4" w:space="0" w:color="auto"/>
              <w:bottom w:val="single" w:sz="4" w:space="0" w:color="auto"/>
            </w:tcBorders>
            <w:vAlign w:val="center"/>
          </w:tcPr>
          <w:p w14:paraId="2BD82BE3"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2</w:t>
            </w:r>
          </w:p>
        </w:tc>
      </w:tr>
      <w:tr w:rsidR="00A11808" w:rsidRPr="00D13EC5" w14:paraId="5FBFA474" w14:textId="77777777" w:rsidTr="00A952EF">
        <w:trPr>
          <w:trHeight w:hRule="exact" w:val="227"/>
          <w:jc w:val="center"/>
        </w:trPr>
        <w:tc>
          <w:tcPr>
            <w:tcW w:w="3951" w:type="dxa"/>
            <w:tcBorders>
              <w:top w:val="single" w:sz="4" w:space="0" w:color="auto"/>
              <w:bottom w:val="single" w:sz="4" w:space="0" w:color="auto"/>
            </w:tcBorders>
            <w:vAlign w:val="center"/>
          </w:tcPr>
          <w:p w14:paraId="04DD40F1"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Peripheral vascular disease</w:t>
            </w:r>
          </w:p>
        </w:tc>
        <w:tc>
          <w:tcPr>
            <w:tcW w:w="1712" w:type="dxa"/>
            <w:tcBorders>
              <w:top w:val="single" w:sz="4" w:space="0" w:color="auto"/>
              <w:bottom w:val="single" w:sz="4" w:space="0" w:color="auto"/>
            </w:tcBorders>
            <w:vAlign w:val="center"/>
          </w:tcPr>
          <w:p w14:paraId="371108B6"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1.31 (1.10 - 1.55)</w:t>
            </w:r>
          </w:p>
        </w:tc>
        <w:tc>
          <w:tcPr>
            <w:tcW w:w="979" w:type="dxa"/>
            <w:tcBorders>
              <w:top w:val="single" w:sz="4" w:space="0" w:color="auto"/>
              <w:bottom w:val="single" w:sz="4" w:space="0" w:color="auto"/>
            </w:tcBorders>
            <w:vAlign w:val="center"/>
          </w:tcPr>
          <w:p w14:paraId="2387F992"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0.002</w:t>
            </w:r>
          </w:p>
        </w:tc>
        <w:tc>
          <w:tcPr>
            <w:tcW w:w="732" w:type="dxa"/>
            <w:tcBorders>
              <w:top w:val="single" w:sz="4" w:space="0" w:color="auto"/>
              <w:bottom w:val="single" w:sz="4" w:space="0" w:color="auto"/>
            </w:tcBorders>
            <w:vAlign w:val="center"/>
          </w:tcPr>
          <w:p w14:paraId="327E2C82"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0.27</w:t>
            </w:r>
          </w:p>
        </w:tc>
        <w:tc>
          <w:tcPr>
            <w:tcW w:w="850" w:type="dxa"/>
            <w:tcBorders>
              <w:top w:val="single" w:sz="4" w:space="0" w:color="auto"/>
              <w:bottom w:val="single" w:sz="4" w:space="0" w:color="auto"/>
            </w:tcBorders>
            <w:vAlign w:val="center"/>
          </w:tcPr>
          <w:p w14:paraId="2D7E423B"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3</w:t>
            </w:r>
          </w:p>
        </w:tc>
      </w:tr>
      <w:tr w:rsidR="00A11808" w:rsidRPr="00D13EC5" w14:paraId="31F7BDEB" w14:textId="77777777" w:rsidTr="00A952EF">
        <w:trPr>
          <w:trHeight w:hRule="exact" w:val="227"/>
          <w:jc w:val="center"/>
        </w:trPr>
        <w:tc>
          <w:tcPr>
            <w:tcW w:w="3951" w:type="dxa"/>
            <w:tcBorders>
              <w:top w:val="single" w:sz="4" w:space="0" w:color="auto"/>
              <w:bottom w:val="single" w:sz="4" w:space="0" w:color="auto"/>
            </w:tcBorders>
            <w:vAlign w:val="center"/>
          </w:tcPr>
          <w:p w14:paraId="5614D9DF"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Any diuretic use</w:t>
            </w:r>
          </w:p>
        </w:tc>
        <w:tc>
          <w:tcPr>
            <w:tcW w:w="1712" w:type="dxa"/>
            <w:tcBorders>
              <w:top w:val="single" w:sz="4" w:space="0" w:color="auto"/>
              <w:bottom w:val="single" w:sz="4" w:space="0" w:color="auto"/>
            </w:tcBorders>
            <w:vAlign w:val="center"/>
          </w:tcPr>
          <w:p w14:paraId="78F710C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1.20 (1.02 - 1.40)</w:t>
            </w:r>
          </w:p>
        </w:tc>
        <w:tc>
          <w:tcPr>
            <w:tcW w:w="979" w:type="dxa"/>
            <w:tcBorders>
              <w:top w:val="single" w:sz="4" w:space="0" w:color="auto"/>
              <w:bottom w:val="single" w:sz="4" w:space="0" w:color="auto"/>
            </w:tcBorders>
            <w:vAlign w:val="center"/>
          </w:tcPr>
          <w:p w14:paraId="394BC184"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0.026</w:t>
            </w:r>
          </w:p>
        </w:tc>
        <w:tc>
          <w:tcPr>
            <w:tcW w:w="732" w:type="dxa"/>
            <w:tcBorders>
              <w:top w:val="single" w:sz="4" w:space="0" w:color="auto"/>
              <w:bottom w:val="single" w:sz="4" w:space="0" w:color="auto"/>
            </w:tcBorders>
            <w:vAlign w:val="center"/>
          </w:tcPr>
          <w:p w14:paraId="2A4BBE58"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0.18</w:t>
            </w:r>
          </w:p>
        </w:tc>
        <w:tc>
          <w:tcPr>
            <w:tcW w:w="850" w:type="dxa"/>
            <w:tcBorders>
              <w:top w:val="single" w:sz="4" w:space="0" w:color="auto"/>
              <w:bottom w:val="single" w:sz="4" w:space="0" w:color="auto"/>
            </w:tcBorders>
            <w:vAlign w:val="center"/>
          </w:tcPr>
          <w:p w14:paraId="36D20432"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2</w:t>
            </w:r>
          </w:p>
        </w:tc>
      </w:tr>
      <w:tr w:rsidR="00A11808" w:rsidRPr="00D13EC5" w14:paraId="480EA74E" w14:textId="77777777" w:rsidTr="00A952EF">
        <w:trPr>
          <w:trHeight w:hRule="exact" w:val="227"/>
          <w:jc w:val="center"/>
        </w:trPr>
        <w:tc>
          <w:tcPr>
            <w:tcW w:w="3951" w:type="dxa"/>
            <w:tcBorders>
              <w:top w:val="single" w:sz="4" w:space="0" w:color="auto"/>
              <w:bottom w:val="single" w:sz="4" w:space="0" w:color="auto"/>
            </w:tcBorders>
            <w:vAlign w:val="center"/>
          </w:tcPr>
          <w:p w14:paraId="083DAC5A" w14:textId="77777777"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 xml:space="preserve">No </w:t>
            </w:r>
            <w:r w:rsidRPr="00CA52F1">
              <w:rPr>
                <w:rFonts w:eastAsia="Times New Roman"/>
                <w:color w:val="000000"/>
                <w:sz w:val="20"/>
                <w:szCs w:val="20"/>
                <w:lang w:val="en-US"/>
              </w:rPr>
              <w:t>beta-blocker use</w:t>
            </w:r>
          </w:p>
        </w:tc>
        <w:tc>
          <w:tcPr>
            <w:tcW w:w="1712" w:type="dxa"/>
            <w:tcBorders>
              <w:top w:val="single" w:sz="4" w:space="0" w:color="auto"/>
              <w:bottom w:val="single" w:sz="4" w:space="0" w:color="auto"/>
            </w:tcBorders>
            <w:vAlign w:val="center"/>
          </w:tcPr>
          <w:p w14:paraId="4109B337"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1.38 (1.20 - 1.58)</w:t>
            </w:r>
          </w:p>
        </w:tc>
        <w:tc>
          <w:tcPr>
            <w:tcW w:w="979" w:type="dxa"/>
            <w:tcBorders>
              <w:top w:val="single" w:sz="4" w:space="0" w:color="auto"/>
              <w:bottom w:val="single" w:sz="4" w:space="0" w:color="auto"/>
            </w:tcBorders>
            <w:vAlign w:val="center"/>
          </w:tcPr>
          <w:p w14:paraId="2C2D1980"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&lt;0.0001</w:t>
            </w:r>
          </w:p>
        </w:tc>
        <w:tc>
          <w:tcPr>
            <w:tcW w:w="732" w:type="dxa"/>
            <w:tcBorders>
              <w:top w:val="single" w:sz="4" w:space="0" w:color="auto"/>
              <w:bottom w:val="single" w:sz="4" w:space="0" w:color="auto"/>
            </w:tcBorders>
            <w:vAlign w:val="center"/>
          </w:tcPr>
          <w:p w14:paraId="59381924"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0.32</w:t>
            </w:r>
          </w:p>
        </w:tc>
        <w:tc>
          <w:tcPr>
            <w:tcW w:w="850" w:type="dxa"/>
            <w:tcBorders>
              <w:top w:val="single" w:sz="4" w:space="0" w:color="auto"/>
              <w:bottom w:val="single" w:sz="4" w:space="0" w:color="auto"/>
            </w:tcBorders>
            <w:vAlign w:val="center"/>
          </w:tcPr>
          <w:p w14:paraId="58296B85" w14:textId="77777777" w:rsidR="00A11808" w:rsidRPr="00D13EC5" w:rsidRDefault="00A11808" w:rsidP="00CD7E6E">
            <w:pPr>
              <w:jc w:val="center"/>
              <w:rPr>
                <w:rFonts w:eastAsia="Times New Roman"/>
                <w:color w:val="000000"/>
                <w:sz w:val="20"/>
                <w:szCs w:val="20"/>
                <w:lang w:val="en-US"/>
              </w:rPr>
            </w:pPr>
            <w:r w:rsidRPr="00D13EC5">
              <w:rPr>
                <w:rFonts w:eastAsia="Times New Roman"/>
                <w:color w:val="000000"/>
                <w:sz w:val="20"/>
                <w:szCs w:val="20"/>
                <w:lang w:val="en-US"/>
              </w:rPr>
              <w:t>3</w:t>
            </w:r>
          </w:p>
        </w:tc>
      </w:tr>
      <w:tr w:rsidR="00A11808" w:rsidRPr="00D13EC5" w14:paraId="4E4FABAA" w14:textId="77777777" w:rsidTr="00A952EF">
        <w:trPr>
          <w:trHeight w:hRule="exact" w:val="227"/>
          <w:jc w:val="center"/>
        </w:trPr>
        <w:tc>
          <w:tcPr>
            <w:tcW w:w="3951" w:type="dxa"/>
            <w:tcBorders>
              <w:top w:val="single" w:sz="4" w:space="0" w:color="auto"/>
            </w:tcBorders>
            <w:vAlign w:val="center"/>
          </w:tcPr>
          <w:p w14:paraId="75353AF1" w14:textId="69A6BFC1" w:rsidR="00A11808" w:rsidRPr="00D13EC5" w:rsidRDefault="00A11808" w:rsidP="00CD7E6E">
            <w:pPr>
              <w:rPr>
                <w:rFonts w:eastAsia="Times New Roman"/>
                <w:color w:val="000000"/>
                <w:sz w:val="20"/>
                <w:szCs w:val="20"/>
                <w:lang w:val="en-US"/>
              </w:rPr>
            </w:pPr>
            <w:r w:rsidRPr="00D13EC5">
              <w:rPr>
                <w:rFonts w:eastAsia="Times New Roman"/>
                <w:color w:val="000000"/>
                <w:sz w:val="20"/>
                <w:szCs w:val="20"/>
                <w:lang w:val="en-US"/>
              </w:rPr>
              <w:t xml:space="preserve">Study </w:t>
            </w:r>
            <w:r w:rsidR="00C66C71">
              <w:rPr>
                <w:rFonts w:eastAsia="Times New Roman"/>
                <w:color w:val="000000"/>
                <w:sz w:val="20"/>
                <w:szCs w:val="20"/>
                <w:lang w:val="en-US"/>
              </w:rPr>
              <w:t>treatment</w:t>
            </w:r>
          </w:p>
        </w:tc>
        <w:tc>
          <w:tcPr>
            <w:tcW w:w="1712" w:type="dxa"/>
            <w:tcBorders>
              <w:top w:val="single" w:sz="4" w:space="0" w:color="auto"/>
            </w:tcBorders>
            <w:vAlign w:val="center"/>
          </w:tcPr>
          <w:p w14:paraId="16232710" w14:textId="77777777" w:rsidR="00A11808" w:rsidRPr="00D13EC5" w:rsidRDefault="00A11808" w:rsidP="00CD7E6E">
            <w:pPr>
              <w:jc w:val="center"/>
              <w:rPr>
                <w:rFonts w:eastAsia="Times New Roman"/>
                <w:color w:val="000000"/>
                <w:sz w:val="20"/>
                <w:szCs w:val="20"/>
                <w:lang w:val="en-US"/>
              </w:rPr>
            </w:pPr>
          </w:p>
        </w:tc>
        <w:tc>
          <w:tcPr>
            <w:tcW w:w="979" w:type="dxa"/>
            <w:tcBorders>
              <w:top w:val="single" w:sz="4" w:space="0" w:color="auto"/>
            </w:tcBorders>
            <w:vAlign w:val="center"/>
          </w:tcPr>
          <w:p w14:paraId="5D9E5FDC" w14:textId="77777777" w:rsidR="00A11808" w:rsidRPr="00D13EC5" w:rsidRDefault="00A11808" w:rsidP="00CD7E6E">
            <w:pPr>
              <w:jc w:val="center"/>
              <w:rPr>
                <w:rFonts w:eastAsia="Times New Roman"/>
                <w:color w:val="000000"/>
                <w:sz w:val="20"/>
                <w:szCs w:val="20"/>
                <w:lang w:val="en-US"/>
              </w:rPr>
            </w:pPr>
          </w:p>
        </w:tc>
        <w:tc>
          <w:tcPr>
            <w:tcW w:w="732" w:type="dxa"/>
            <w:tcBorders>
              <w:top w:val="single" w:sz="4" w:space="0" w:color="auto"/>
            </w:tcBorders>
            <w:vAlign w:val="center"/>
          </w:tcPr>
          <w:p w14:paraId="1FD06CF7" w14:textId="77777777" w:rsidR="00A11808" w:rsidRPr="00D13EC5" w:rsidRDefault="00A11808" w:rsidP="00CD7E6E">
            <w:pPr>
              <w:jc w:val="center"/>
              <w:rPr>
                <w:rFonts w:eastAsia="Times New Roman"/>
                <w:color w:val="000000"/>
                <w:sz w:val="20"/>
                <w:szCs w:val="20"/>
                <w:lang w:val="en-US"/>
              </w:rPr>
            </w:pPr>
          </w:p>
        </w:tc>
        <w:tc>
          <w:tcPr>
            <w:tcW w:w="850" w:type="dxa"/>
            <w:tcBorders>
              <w:top w:val="single" w:sz="4" w:space="0" w:color="auto"/>
            </w:tcBorders>
            <w:vAlign w:val="center"/>
          </w:tcPr>
          <w:p w14:paraId="19F104BE" w14:textId="77777777" w:rsidR="00A11808" w:rsidRPr="00D13EC5" w:rsidRDefault="00A11808" w:rsidP="00CD7E6E">
            <w:pPr>
              <w:jc w:val="center"/>
              <w:rPr>
                <w:rFonts w:eastAsia="Times New Roman"/>
                <w:color w:val="000000"/>
                <w:sz w:val="20"/>
                <w:szCs w:val="20"/>
                <w:lang w:val="en-US"/>
              </w:rPr>
            </w:pPr>
          </w:p>
        </w:tc>
      </w:tr>
      <w:tr w:rsidR="00D56072" w:rsidRPr="00D13EC5" w14:paraId="09958BC3" w14:textId="77777777" w:rsidTr="00A952EF">
        <w:trPr>
          <w:trHeight w:hRule="exact" w:val="227"/>
          <w:jc w:val="center"/>
        </w:trPr>
        <w:tc>
          <w:tcPr>
            <w:tcW w:w="3951" w:type="dxa"/>
            <w:vAlign w:val="center"/>
          </w:tcPr>
          <w:p w14:paraId="61796CE7" w14:textId="77777777" w:rsidR="00D56072" w:rsidRPr="00D13EC5" w:rsidRDefault="00D56072" w:rsidP="00CD7E6E">
            <w:pPr>
              <w:ind w:left="708"/>
              <w:rPr>
                <w:rFonts w:eastAsia="Times New Roman"/>
                <w:color w:val="000000"/>
                <w:sz w:val="20"/>
                <w:szCs w:val="20"/>
                <w:lang w:val="en-US"/>
              </w:rPr>
            </w:pPr>
            <w:proofErr w:type="spellStart"/>
            <w:r w:rsidRPr="00D13EC5">
              <w:rPr>
                <w:rFonts w:eastAsia="Times New Roman"/>
                <w:color w:val="000000"/>
                <w:sz w:val="20"/>
                <w:szCs w:val="20"/>
                <w:lang w:val="en-US"/>
              </w:rPr>
              <w:t>Eplerenone</w:t>
            </w:r>
            <w:proofErr w:type="spellEnd"/>
          </w:p>
        </w:tc>
        <w:tc>
          <w:tcPr>
            <w:tcW w:w="1712" w:type="dxa"/>
            <w:vAlign w:val="center"/>
          </w:tcPr>
          <w:p w14:paraId="0A53B316" w14:textId="4461AB6D" w:rsidR="00D56072" w:rsidRPr="00D13EC5" w:rsidRDefault="00D56072" w:rsidP="00CD7E6E">
            <w:pPr>
              <w:jc w:val="center"/>
              <w:rPr>
                <w:rFonts w:eastAsia="Times New Roman"/>
                <w:color w:val="000000"/>
                <w:sz w:val="20"/>
                <w:szCs w:val="20"/>
                <w:lang w:val="en-US"/>
              </w:rPr>
            </w:pPr>
            <w:r>
              <w:rPr>
                <w:rFonts w:eastAsia="Times New Roman"/>
                <w:color w:val="000000"/>
                <w:sz w:val="20"/>
                <w:szCs w:val="20"/>
                <w:lang w:val="en-US"/>
              </w:rPr>
              <w:t>0.84 (0.74 - 0.96)</w:t>
            </w:r>
          </w:p>
        </w:tc>
        <w:tc>
          <w:tcPr>
            <w:tcW w:w="979" w:type="dxa"/>
            <w:vAlign w:val="center"/>
          </w:tcPr>
          <w:p w14:paraId="480A0C50" w14:textId="6322EEFA" w:rsidR="00D56072" w:rsidRPr="00D13EC5" w:rsidRDefault="00D56072" w:rsidP="00CD7E6E">
            <w:pPr>
              <w:jc w:val="center"/>
              <w:rPr>
                <w:rFonts w:eastAsia="Times New Roman"/>
                <w:color w:val="000000"/>
                <w:sz w:val="20"/>
                <w:szCs w:val="20"/>
                <w:lang w:val="en-US"/>
              </w:rPr>
            </w:pPr>
            <w:r w:rsidRPr="00D13EC5">
              <w:rPr>
                <w:rFonts w:eastAsia="Times New Roman"/>
                <w:color w:val="000000"/>
                <w:sz w:val="20"/>
                <w:szCs w:val="20"/>
                <w:lang w:val="en-US"/>
              </w:rPr>
              <w:t>0.011</w:t>
            </w:r>
          </w:p>
        </w:tc>
        <w:tc>
          <w:tcPr>
            <w:tcW w:w="732" w:type="dxa"/>
            <w:vAlign w:val="center"/>
          </w:tcPr>
          <w:p w14:paraId="4487312E" w14:textId="6A61993F" w:rsidR="00D56072" w:rsidRPr="00D13EC5" w:rsidRDefault="00D56072" w:rsidP="00CD7E6E">
            <w:pPr>
              <w:jc w:val="center"/>
              <w:rPr>
                <w:rFonts w:eastAsia="Times New Roman"/>
                <w:color w:val="000000"/>
                <w:sz w:val="20"/>
                <w:szCs w:val="20"/>
                <w:lang w:val="en-US"/>
              </w:rPr>
            </w:pPr>
            <w:r w:rsidRPr="00D13EC5">
              <w:rPr>
                <w:rFonts w:eastAsia="Times New Roman"/>
                <w:color w:val="000000"/>
                <w:sz w:val="20"/>
                <w:szCs w:val="20"/>
                <w:lang w:val="en-US"/>
              </w:rPr>
              <w:t>-</w:t>
            </w:r>
            <w:r>
              <w:rPr>
                <w:rFonts w:eastAsia="Times New Roman"/>
                <w:color w:val="000000"/>
                <w:sz w:val="20"/>
                <w:szCs w:val="20"/>
                <w:lang w:val="en-US"/>
              </w:rPr>
              <w:t>0.17</w:t>
            </w:r>
          </w:p>
        </w:tc>
        <w:tc>
          <w:tcPr>
            <w:tcW w:w="850" w:type="dxa"/>
            <w:vAlign w:val="center"/>
          </w:tcPr>
          <w:p w14:paraId="11767C91" w14:textId="77777777" w:rsidR="00D56072" w:rsidRPr="00D13EC5" w:rsidRDefault="00D56072" w:rsidP="00CD7E6E">
            <w:pPr>
              <w:jc w:val="center"/>
              <w:rPr>
                <w:rFonts w:eastAsia="Times New Roman"/>
                <w:color w:val="000000"/>
                <w:sz w:val="20"/>
                <w:szCs w:val="20"/>
                <w:lang w:val="en-US"/>
              </w:rPr>
            </w:pPr>
            <w:r w:rsidRPr="00D13EC5">
              <w:rPr>
                <w:rFonts w:eastAsia="Times New Roman"/>
                <w:color w:val="000000"/>
                <w:sz w:val="20"/>
                <w:szCs w:val="20"/>
                <w:lang w:val="en-US"/>
              </w:rPr>
              <w:t>0</w:t>
            </w:r>
          </w:p>
        </w:tc>
      </w:tr>
      <w:tr w:rsidR="00D56072" w:rsidRPr="00D13EC5" w14:paraId="14FB0A5B" w14:textId="77777777" w:rsidTr="00A952EF">
        <w:trPr>
          <w:trHeight w:hRule="exact" w:val="227"/>
          <w:jc w:val="center"/>
        </w:trPr>
        <w:tc>
          <w:tcPr>
            <w:tcW w:w="3951" w:type="dxa"/>
            <w:tcBorders>
              <w:bottom w:val="triple" w:sz="4" w:space="0" w:color="auto"/>
            </w:tcBorders>
            <w:vAlign w:val="center"/>
          </w:tcPr>
          <w:p w14:paraId="491F7D73" w14:textId="6CA5AD12" w:rsidR="00D56072" w:rsidRPr="00D13EC5" w:rsidRDefault="00D56072" w:rsidP="00CD7E6E">
            <w:pPr>
              <w:ind w:left="708"/>
              <w:rPr>
                <w:rFonts w:eastAsia="Times New Roman"/>
                <w:color w:val="000000"/>
                <w:sz w:val="20"/>
                <w:szCs w:val="20"/>
                <w:lang w:val="en-US"/>
              </w:rPr>
            </w:pPr>
            <w:r w:rsidRPr="00D13EC5">
              <w:rPr>
                <w:rFonts w:eastAsia="Times New Roman"/>
                <w:color w:val="000000"/>
                <w:sz w:val="20"/>
                <w:szCs w:val="20"/>
                <w:lang w:val="en-US"/>
              </w:rPr>
              <w:t>Placebo</w:t>
            </w:r>
            <w:r>
              <w:rPr>
                <w:rFonts w:eastAsia="Times New Roman"/>
                <w:color w:val="000000"/>
                <w:sz w:val="20"/>
                <w:szCs w:val="20"/>
                <w:lang w:val="en-US"/>
              </w:rPr>
              <w:t xml:space="preserve">/Not on </w:t>
            </w:r>
            <w:proofErr w:type="spellStart"/>
            <w:r>
              <w:rPr>
                <w:rFonts w:eastAsia="Times New Roman"/>
                <w:color w:val="000000"/>
                <w:sz w:val="20"/>
                <w:szCs w:val="20"/>
                <w:lang w:val="en-US"/>
              </w:rPr>
              <w:t>eplerenone</w:t>
            </w:r>
            <w:proofErr w:type="spellEnd"/>
          </w:p>
        </w:tc>
        <w:tc>
          <w:tcPr>
            <w:tcW w:w="1712" w:type="dxa"/>
            <w:tcBorders>
              <w:bottom w:val="triple" w:sz="4" w:space="0" w:color="auto"/>
            </w:tcBorders>
            <w:vAlign w:val="center"/>
          </w:tcPr>
          <w:p w14:paraId="581C74CD" w14:textId="0CDAE3CB" w:rsidR="00D56072" w:rsidRPr="00D13EC5" w:rsidRDefault="00D56072" w:rsidP="00CD7E6E">
            <w:pPr>
              <w:jc w:val="center"/>
              <w:rPr>
                <w:rFonts w:eastAsia="Times New Roman"/>
                <w:color w:val="000000"/>
                <w:sz w:val="20"/>
                <w:szCs w:val="20"/>
                <w:lang w:val="en-US"/>
              </w:rPr>
            </w:pPr>
            <w:r w:rsidRPr="00D13EC5">
              <w:rPr>
                <w:rFonts w:eastAsia="Times New Roman"/>
                <w:color w:val="000000"/>
                <w:sz w:val="20"/>
                <w:szCs w:val="20"/>
                <w:lang w:val="en-US"/>
              </w:rPr>
              <w:t>1.00</w:t>
            </w:r>
          </w:p>
        </w:tc>
        <w:tc>
          <w:tcPr>
            <w:tcW w:w="979" w:type="dxa"/>
            <w:tcBorders>
              <w:bottom w:val="triple" w:sz="4" w:space="0" w:color="auto"/>
            </w:tcBorders>
            <w:vAlign w:val="center"/>
          </w:tcPr>
          <w:p w14:paraId="56B9B603" w14:textId="4E36D4E5" w:rsidR="00D56072" w:rsidRPr="00D13EC5" w:rsidRDefault="00D56072"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732" w:type="dxa"/>
            <w:tcBorders>
              <w:bottom w:val="triple" w:sz="4" w:space="0" w:color="auto"/>
            </w:tcBorders>
            <w:vAlign w:val="center"/>
          </w:tcPr>
          <w:p w14:paraId="2D886D41" w14:textId="28923A7F" w:rsidR="00D56072" w:rsidRPr="00D13EC5" w:rsidRDefault="00D56072" w:rsidP="00CD7E6E">
            <w:pPr>
              <w:jc w:val="center"/>
              <w:rPr>
                <w:rFonts w:eastAsia="Times New Roman"/>
                <w:color w:val="000000"/>
                <w:sz w:val="20"/>
                <w:szCs w:val="20"/>
                <w:lang w:val="en-US"/>
              </w:rPr>
            </w:pPr>
            <w:r w:rsidRPr="00D13EC5">
              <w:rPr>
                <w:rFonts w:eastAsia="Times New Roman"/>
                <w:color w:val="000000"/>
                <w:sz w:val="20"/>
                <w:szCs w:val="20"/>
                <w:lang w:val="en-US"/>
              </w:rPr>
              <w:t>-</w:t>
            </w:r>
          </w:p>
        </w:tc>
        <w:tc>
          <w:tcPr>
            <w:tcW w:w="850" w:type="dxa"/>
            <w:tcBorders>
              <w:bottom w:val="triple" w:sz="4" w:space="0" w:color="auto"/>
            </w:tcBorders>
            <w:vAlign w:val="center"/>
          </w:tcPr>
          <w:p w14:paraId="65D41A1F" w14:textId="77777777" w:rsidR="00D56072" w:rsidRPr="00D13EC5" w:rsidRDefault="00D56072" w:rsidP="00CD7E6E">
            <w:pPr>
              <w:jc w:val="center"/>
              <w:rPr>
                <w:rFonts w:eastAsia="Times New Roman"/>
                <w:color w:val="000000"/>
                <w:sz w:val="20"/>
                <w:szCs w:val="20"/>
                <w:lang w:val="en-US"/>
              </w:rPr>
            </w:pPr>
            <w:r w:rsidRPr="00D13EC5">
              <w:rPr>
                <w:rFonts w:eastAsia="Times New Roman"/>
                <w:color w:val="000000"/>
                <w:sz w:val="20"/>
                <w:szCs w:val="20"/>
                <w:lang w:val="en-US"/>
              </w:rPr>
              <w:t>2</w:t>
            </w:r>
          </w:p>
        </w:tc>
      </w:tr>
      <w:tr w:rsidR="00D56072" w:rsidRPr="00D13EC5" w14:paraId="23A5483F" w14:textId="77777777" w:rsidTr="00A952EF">
        <w:trPr>
          <w:trHeight w:hRule="exact" w:val="371"/>
          <w:jc w:val="center"/>
        </w:trPr>
        <w:tc>
          <w:tcPr>
            <w:tcW w:w="3951" w:type="dxa"/>
            <w:tcBorders>
              <w:top w:val="triple" w:sz="4" w:space="0" w:color="auto"/>
            </w:tcBorders>
            <w:vAlign w:val="center"/>
          </w:tcPr>
          <w:p w14:paraId="7DC8F888" w14:textId="77777777" w:rsidR="00D56072" w:rsidRPr="00D13EC5" w:rsidRDefault="00D56072" w:rsidP="00CD7E6E">
            <w:pPr>
              <w:rPr>
                <w:rFonts w:eastAsia="Times New Roman"/>
                <w:b/>
                <w:color w:val="000000"/>
                <w:sz w:val="20"/>
                <w:szCs w:val="20"/>
                <w:lang w:val="en-US"/>
              </w:rPr>
            </w:pPr>
            <w:r w:rsidRPr="00D13EC5">
              <w:rPr>
                <w:rFonts w:eastAsia="Times New Roman"/>
                <w:b/>
                <w:color w:val="000000"/>
                <w:sz w:val="20"/>
                <w:szCs w:val="20"/>
                <w:lang w:val="en-US"/>
              </w:rPr>
              <w:t>C-index (CI 95 %)</w:t>
            </w:r>
          </w:p>
        </w:tc>
        <w:tc>
          <w:tcPr>
            <w:tcW w:w="1712" w:type="dxa"/>
            <w:tcBorders>
              <w:top w:val="triple" w:sz="4" w:space="0" w:color="auto"/>
            </w:tcBorders>
            <w:vAlign w:val="center"/>
          </w:tcPr>
          <w:p w14:paraId="21F37172" w14:textId="77777777" w:rsidR="00D56072" w:rsidRPr="00D13EC5" w:rsidRDefault="00D56072" w:rsidP="00CD7E6E">
            <w:pPr>
              <w:jc w:val="center"/>
              <w:rPr>
                <w:rFonts w:eastAsia="Times New Roman"/>
                <w:color w:val="000000"/>
                <w:sz w:val="20"/>
                <w:szCs w:val="20"/>
                <w:lang w:val="en-US"/>
              </w:rPr>
            </w:pPr>
          </w:p>
        </w:tc>
        <w:tc>
          <w:tcPr>
            <w:tcW w:w="979" w:type="dxa"/>
            <w:tcBorders>
              <w:top w:val="triple" w:sz="4" w:space="0" w:color="auto"/>
            </w:tcBorders>
            <w:vAlign w:val="center"/>
          </w:tcPr>
          <w:p w14:paraId="1353D598" w14:textId="77777777" w:rsidR="00D56072" w:rsidRPr="00D13EC5" w:rsidRDefault="00D56072" w:rsidP="00CD7E6E">
            <w:pPr>
              <w:jc w:val="center"/>
              <w:rPr>
                <w:rFonts w:eastAsia="Times New Roman"/>
                <w:color w:val="000000"/>
                <w:sz w:val="20"/>
                <w:szCs w:val="20"/>
                <w:lang w:val="en-US"/>
              </w:rPr>
            </w:pPr>
          </w:p>
        </w:tc>
        <w:tc>
          <w:tcPr>
            <w:tcW w:w="732" w:type="dxa"/>
            <w:tcBorders>
              <w:top w:val="triple" w:sz="4" w:space="0" w:color="auto"/>
            </w:tcBorders>
            <w:vAlign w:val="center"/>
          </w:tcPr>
          <w:p w14:paraId="1235DE05" w14:textId="77777777" w:rsidR="00D56072" w:rsidRPr="00D13EC5" w:rsidRDefault="00D56072" w:rsidP="00CD7E6E">
            <w:pPr>
              <w:jc w:val="center"/>
              <w:rPr>
                <w:rFonts w:eastAsia="Times New Roman"/>
                <w:color w:val="000000"/>
                <w:sz w:val="20"/>
                <w:szCs w:val="20"/>
                <w:lang w:val="en-US"/>
              </w:rPr>
            </w:pPr>
          </w:p>
        </w:tc>
        <w:tc>
          <w:tcPr>
            <w:tcW w:w="850" w:type="dxa"/>
            <w:tcBorders>
              <w:top w:val="triple" w:sz="4" w:space="0" w:color="auto"/>
            </w:tcBorders>
            <w:vAlign w:val="center"/>
          </w:tcPr>
          <w:p w14:paraId="37932954" w14:textId="77777777" w:rsidR="00D56072" w:rsidRPr="00D13EC5" w:rsidRDefault="00D56072" w:rsidP="00CD7E6E">
            <w:pPr>
              <w:jc w:val="center"/>
              <w:rPr>
                <w:rFonts w:eastAsia="Times New Roman"/>
                <w:color w:val="000000"/>
                <w:sz w:val="20"/>
                <w:szCs w:val="20"/>
                <w:lang w:val="en-US"/>
              </w:rPr>
            </w:pPr>
          </w:p>
        </w:tc>
      </w:tr>
      <w:tr w:rsidR="00D56072" w:rsidRPr="00D13EC5" w14:paraId="0FED2AE6" w14:textId="77777777" w:rsidTr="00A952EF">
        <w:trPr>
          <w:trHeight w:hRule="exact" w:val="227"/>
          <w:jc w:val="center"/>
        </w:trPr>
        <w:tc>
          <w:tcPr>
            <w:tcW w:w="3951" w:type="dxa"/>
            <w:vAlign w:val="center"/>
          </w:tcPr>
          <w:p w14:paraId="16D14C5E" w14:textId="77777777" w:rsidR="00D56072" w:rsidRPr="00D13EC5" w:rsidRDefault="00D56072" w:rsidP="00CD7E6E">
            <w:pPr>
              <w:rPr>
                <w:rFonts w:eastAsia="Times New Roman"/>
                <w:b/>
                <w:color w:val="000000"/>
                <w:sz w:val="20"/>
                <w:szCs w:val="20"/>
                <w:lang w:val="en-US"/>
              </w:rPr>
            </w:pPr>
            <w:r w:rsidRPr="00D13EC5">
              <w:rPr>
                <w:rFonts w:eastAsia="Times New Roman"/>
                <w:b/>
                <w:color w:val="000000"/>
                <w:sz w:val="20"/>
                <w:szCs w:val="20"/>
                <w:lang w:val="en-US"/>
              </w:rPr>
              <w:t>Derivation (EPHESUS)</w:t>
            </w:r>
          </w:p>
        </w:tc>
        <w:tc>
          <w:tcPr>
            <w:tcW w:w="4273" w:type="dxa"/>
            <w:gridSpan w:val="4"/>
            <w:vAlign w:val="center"/>
          </w:tcPr>
          <w:p w14:paraId="766B5D74" w14:textId="77777777" w:rsidR="00D56072" w:rsidRPr="00D13EC5" w:rsidRDefault="00D56072" w:rsidP="00CD7E6E">
            <w:pPr>
              <w:jc w:val="center"/>
              <w:rPr>
                <w:rFonts w:eastAsia="Times New Roman"/>
                <w:color w:val="000000"/>
                <w:sz w:val="20"/>
                <w:szCs w:val="20"/>
                <w:lang w:val="en-US"/>
              </w:rPr>
            </w:pPr>
            <w:r w:rsidRPr="00D13EC5">
              <w:rPr>
                <w:rFonts w:eastAsia="Times New Roman"/>
                <w:color w:val="000000"/>
                <w:sz w:val="20"/>
                <w:szCs w:val="20"/>
                <w:lang w:val="en-US"/>
              </w:rPr>
              <w:t>0.791 (0.772 - 0.810)</w:t>
            </w:r>
          </w:p>
        </w:tc>
      </w:tr>
      <w:tr w:rsidR="00D56072" w:rsidRPr="00D13EC5" w14:paraId="23B05CFF" w14:textId="77777777" w:rsidTr="00A952EF">
        <w:trPr>
          <w:trHeight w:hRule="exact" w:val="227"/>
          <w:jc w:val="center"/>
        </w:trPr>
        <w:tc>
          <w:tcPr>
            <w:tcW w:w="3951" w:type="dxa"/>
            <w:vAlign w:val="center"/>
          </w:tcPr>
          <w:p w14:paraId="1893617F" w14:textId="77777777" w:rsidR="00D56072" w:rsidRPr="00D13EC5" w:rsidRDefault="00D56072" w:rsidP="00CD7E6E">
            <w:pPr>
              <w:rPr>
                <w:rFonts w:eastAsia="Times New Roman"/>
                <w:b/>
                <w:color w:val="000000"/>
                <w:sz w:val="20"/>
                <w:szCs w:val="20"/>
                <w:lang w:val="en-US"/>
              </w:rPr>
            </w:pPr>
            <w:r w:rsidRPr="00D13EC5">
              <w:rPr>
                <w:rFonts w:eastAsia="Times New Roman"/>
                <w:b/>
                <w:color w:val="000000"/>
                <w:sz w:val="20"/>
                <w:szCs w:val="20"/>
                <w:lang w:val="en-US"/>
              </w:rPr>
              <w:t>Validation (OPTIMAAL)</w:t>
            </w:r>
          </w:p>
        </w:tc>
        <w:tc>
          <w:tcPr>
            <w:tcW w:w="4273" w:type="dxa"/>
            <w:gridSpan w:val="4"/>
            <w:vAlign w:val="center"/>
          </w:tcPr>
          <w:p w14:paraId="690FF17E" w14:textId="77777777" w:rsidR="00D56072" w:rsidRPr="00D13EC5" w:rsidRDefault="00D56072" w:rsidP="00CD7E6E">
            <w:pPr>
              <w:jc w:val="center"/>
              <w:rPr>
                <w:rFonts w:eastAsia="Times New Roman"/>
                <w:color w:val="000000"/>
                <w:sz w:val="20"/>
                <w:szCs w:val="20"/>
                <w:lang w:val="en-US"/>
              </w:rPr>
            </w:pPr>
            <w:r w:rsidRPr="00D13EC5">
              <w:rPr>
                <w:rFonts w:eastAsia="Times New Roman"/>
                <w:color w:val="000000"/>
                <w:sz w:val="20"/>
                <w:szCs w:val="20"/>
                <w:lang w:val="en-US"/>
              </w:rPr>
              <w:t>0.805 (0.782 - 0.829)</w:t>
            </w:r>
          </w:p>
        </w:tc>
      </w:tr>
      <w:tr w:rsidR="00D56072" w:rsidRPr="00D13EC5" w14:paraId="77D585D1" w14:textId="77777777" w:rsidTr="00A952EF">
        <w:trPr>
          <w:trHeight w:hRule="exact" w:val="227"/>
          <w:jc w:val="center"/>
        </w:trPr>
        <w:tc>
          <w:tcPr>
            <w:tcW w:w="3951" w:type="dxa"/>
            <w:tcBorders>
              <w:bottom w:val="single" w:sz="4" w:space="0" w:color="auto"/>
            </w:tcBorders>
            <w:vAlign w:val="center"/>
          </w:tcPr>
          <w:p w14:paraId="3FEC5D88" w14:textId="77777777" w:rsidR="00D56072" w:rsidRPr="00D13EC5" w:rsidRDefault="00D56072" w:rsidP="00CD7E6E">
            <w:pPr>
              <w:rPr>
                <w:rFonts w:eastAsia="Times New Roman"/>
                <w:b/>
                <w:color w:val="000000"/>
                <w:sz w:val="20"/>
                <w:szCs w:val="20"/>
                <w:lang w:val="en-US"/>
              </w:rPr>
            </w:pPr>
            <w:r w:rsidRPr="00D13EC5">
              <w:rPr>
                <w:rFonts w:eastAsia="Times New Roman"/>
                <w:b/>
                <w:color w:val="000000"/>
                <w:sz w:val="20"/>
                <w:szCs w:val="20"/>
                <w:lang w:val="en-US"/>
              </w:rPr>
              <w:t>Validation (EMPHASIS-HF)</w:t>
            </w:r>
          </w:p>
        </w:tc>
        <w:tc>
          <w:tcPr>
            <w:tcW w:w="4273" w:type="dxa"/>
            <w:gridSpan w:val="4"/>
            <w:tcBorders>
              <w:bottom w:val="single" w:sz="4" w:space="0" w:color="auto"/>
            </w:tcBorders>
            <w:vAlign w:val="center"/>
          </w:tcPr>
          <w:p w14:paraId="69CCFB67" w14:textId="77777777" w:rsidR="00D56072" w:rsidRPr="00D13EC5" w:rsidRDefault="00D56072" w:rsidP="00CD7E6E">
            <w:pPr>
              <w:jc w:val="center"/>
              <w:rPr>
                <w:rFonts w:eastAsia="Times New Roman"/>
                <w:color w:val="000000"/>
                <w:sz w:val="20"/>
                <w:szCs w:val="20"/>
                <w:lang w:val="en-US"/>
              </w:rPr>
            </w:pPr>
            <w:r w:rsidRPr="00D13EC5">
              <w:rPr>
                <w:rFonts w:eastAsia="Times New Roman"/>
                <w:color w:val="000000"/>
                <w:sz w:val="20"/>
                <w:szCs w:val="20"/>
                <w:lang w:val="en-US"/>
              </w:rPr>
              <w:t>0.755 (0.723 - 0.786)</w:t>
            </w:r>
          </w:p>
        </w:tc>
      </w:tr>
    </w:tbl>
    <w:p w14:paraId="6195A199" w14:textId="77777777" w:rsidR="007D4887" w:rsidRPr="00D13EC5" w:rsidRDefault="007D4887">
      <w:pPr>
        <w:rPr>
          <w:rFonts w:eastAsiaTheme="majorEastAsia" w:cstheme="majorBidi"/>
          <w:b/>
          <w:bCs/>
          <w:lang w:val="en-US"/>
        </w:rPr>
      </w:pPr>
      <w:r w:rsidRPr="00D13EC5">
        <w:rPr>
          <w:lang w:val="en-US"/>
        </w:rPr>
        <w:br w:type="page"/>
      </w:r>
    </w:p>
    <w:p w14:paraId="1E472F68" w14:textId="4F00BE7B" w:rsidR="0014166D" w:rsidRPr="002831E8" w:rsidRDefault="00AA4965" w:rsidP="00B52CEF">
      <w:pPr>
        <w:pStyle w:val="Titre2"/>
        <w:rPr>
          <w:lang w:val="en-US"/>
        </w:rPr>
      </w:pPr>
      <w:r w:rsidRPr="002831E8">
        <w:rPr>
          <w:lang w:val="en-US"/>
        </w:rPr>
        <w:lastRenderedPageBreak/>
        <w:t>Table 2:</w:t>
      </w:r>
      <w:r w:rsidR="0014166D" w:rsidRPr="002831E8">
        <w:rPr>
          <w:lang w:val="en-US"/>
        </w:rPr>
        <w:t xml:space="preserve"> </w:t>
      </w:r>
      <w:r w:rsidR="00FA6B0A" w:rsidRPr="002831E8">
        <w:rPr>
          <w:lang w:val="en-US"/>
        </w:rPr>
        <w:t>Distribution of risk score categories across the three trials</w:t>
      </w:r>
    </w:p>
    <w:tbl>
      <w:tblPr>
        <w:tblW w:w="9692" w:type="dxa"/>
        <w:jc w:val="center"/>
        <w:tblCellMar>
          <w:left w:w="70" w:type="dxa"/>
          <w:right w:w="70" w:type="dxa"/>
        </w:tblCellMar>
        <w:tblLook w:val="04A0" w:firstRow="1" w:lastRow="0" w:firstColumn="1" w:lastColumn="0" w:noHBand="0" w:noVBand="1"/>
      </w:tblPr>
      <w:tblGrid>
        <w:gridCol w:w="2410"/>
        <w:gridCol w:w="2364"/>
        <w:gridCol w:w="1570"/>
        <w:gridCol w:w="1570"/>
        <w:gridCol w:w="1778"/>
      </w:tblGrid>
      <w:tr w:rsidR="00C71EA5" w:rsidRPr="002831E8" w14:paraId="1331EA30" w14:textId="77777777" w:rsidTr="00F83777">
        <w:trPr>
          <w:trHeight w:val="300"/>
          <w:jc w:val="center"/>
        </w:trPr>
        <w:tc>
          <w:tcPr>
            <w:tcW w:w="2410" w:type="dxa"/>
            <w:tcBorders>
              <w:top w:val="single" w:sz="4" w:space="0" w:color="auto"/>
              <w:left w:val="nil"/>
              <w:bottom w:val="single" w:sz="4" w:space="0" w:color="auto"/>
              <w:right w:val="nil"/>
            </w:tcBorders>
            <w:shd w:val="clear" w:color="auto" w:fill="auto"/>
            <w:noWrap/>
            <w:vAlign w:val="center"/>
            <w:hideMark/>
          </w:tcPr>
          <w:p w14:paraId="3955C0D5" w14:textId="77777777" w:rsidR="00C71EA5" w:rsidRPr="002831E8" w:rsidRDefault="00C71EA5" w:rsidP="00F83777">
            <w:pPr>
              <w:rPr>
                <w:rFonts w:eastAsia="Times New Roman"/>
                <w:b/>
                <w:bCs/>
                <w:color w:val="000000"/>
                <w:sz w:val="22"/>
              </w:rPr>
            </w:pPr>
            <w:proofErr w:type="spellStart"/>
            <w:r w:rsidRPr="002831E8">
              <w:rPr>
                <w:rFonts w:eastAsia="Times New Roman"/>
                <w:b/>
                <w:bCs/>
                <w:color w:val="000000"/>
                <w:sz w:val="22"/>
              </w:rPr>
              <w:t>Outcome</w:t>
            </w:r>
            <w:proofErr w:type="spellEnd"/>
          </w:p>
        </w:tc>
        <w:tc>
          <w:tcPr>
            <w:tcW w:w="2364" w:type="dxa"/>
            <w:tcBorders>
              <w:top w:val="single" w:sz="4" w:space="0" w:color="auto"/>
              <w:left w:val="nil"/>
              <w:bottom w:val="single" w:sz="4" w:space="0" w:color="auto"/>
              <w:right w:val="nil"/>
            </w:tcBorders>
            <w:shd w:val="clear" w:color="auto" w:fill="auto"/>
            <w:noWrap/>
            <w:vAlign w:val="center"/>
            <w:hideMark/>
          </w:tcPr>
          <w:p w14:paraId="29D37BA1" w14:textId="77777777" w:rsidR="00C71EA5" w:rsidRPr="002831E8" w:rsidRDefault="00C71EA5" w:rsidP="00F83777">
            <w:pPr>
              <w:rPr>
                <w:rFonts w:eastAsia="Times New Roman"/>
                <w:b/>
                <w:bCs/>
                <w:color w:val="000000"/>
                <w:sz w:val="22"/>
              </w:rPr>
            </w:pPr>
            <w:proofErr w:type="spellStart"/>
            <w:r w:rsidRPr="002831E8">
              <w:rPr>
                <w:rFonts w:eastAsia="Times New Roman"/>
                <w:b/>
                <w:bCs/>
                <w:color w:val="000000"/>
                <w:sz w:val="22"/>
              </w:rPr>
              <w:t>Risk</w:t>
            </w:r>
            <w:proofErr w:type="spellEnd"/>
            <w:r w:rsidRPr="002831E8">
              <w:rPr>
                <w:rFonts w:eastAsia="Times New Roman"/>
                <w:b/>
                <w:bCs/>
                <w:color w:val="000000"/>
                <w:sz w:val="22"/>
              </w:rPr>
              <w:t xml:space="preserve"> </w:t>
            </w:r>
            <w:proofErr w:type="spellStart"/>
            <w:r w:rsidRPr="002831E8">
              <w:rPr>
                <w:rFonts w:eastAsia="Times New Roman"/>
                <w:b/>
                <w:bCs/>
                <w:color w:val="000000"/>
                <w:sz w:val="22"/>
              </w:rPr>
              <w:t>categories</w:t>
            </w:r>
            <w:proofErr w:type="spellEnd"/>
          </w:p>
        </w:tc>
        <w:tc>
          <w:tcPr>
            <w:tcW w:w="1570" w:type="dxa"/>
            <w:tcBorders>
              <w:top w:val="single" w:sz="4" w:space="0" w:color="auto"/>
              <w:left w:val="nil"/>
              <w:bottom w:val="single" w:sz="4" w:space="0" w:color="auto"/>
              <w:right w:val="nil"/>
            </w:tcBorders>
            <w:shd w:val="clear" w:color="auto" w:fill="auto"/>
            <w:noWrap/>
            <w:vAlign w:val="center"/>
            <w:hideMark/>
          </w:tcPr>
          <w:p w14:paraId="313A9792" w14:textId="77777777" w:rsidR="00C71EA5" w:rsidRPr="002831E8" w:rsidRDefault="00C71EA5" w:rsidP="00F83777">
            <w:pPr>
              <w:jc w:val="center"/>
              <w:rPr>
                <w:rFonts w:eastAsia="Times New Roman"/>
                <w:b/>
                <w:bCs/>
                <w:color w:val="000000"/>
                <w:sz w:val="22"/>
              </w:rPr>
            </w:pPr>
            <w:r w:rsidRPr="002831E8">
              <w:rPr>
                <w:rFonts w:eastAsia="Times New Roman"/>
                <w:b/>
                <w:bCs/>
                <w:color w:val="000000"/>
                <w:sz w:val="22"/>
              </w:rPr>
              <w:t>EPHESUS</w:t>
            </w:r>
          </w:p>
        </w:tc>
        <w:tc>
          <w:tcPr>
            <w:tcW w:w="1570" w:type="dxa"/>
            <w:tcBorders>
              <w:top w:val="single" w:sz="4" w:space="0" w:color="auto"/>
              <w:left w:val="nil"/>
              <w:bottom w:val="single" w:sz="4" w:space="0" w:color="auto"/>
              <w:right w:val="nil"/>
            </w:tcBorders>
            <w:shd w:val="clear" w:color="auto" w:fill="auto"/>
            <w:noWrap/>
            <w:vAlign w:val="center"/>
            <w:hideMark/>
          </w:tcPr>
          <w:p w14:paraId="2FD58BD7" w14:textId="77777777" w:rsidR="00C71EA5" w:rsidRPr="002831E8" w:rsidRDefault="00C71EA5" w:rsidP="00F83777">
            <w:pPr>
              <w:jc w:val="center"/>
              <w:rPr>
                <w:rFonts w:eastAsia="Times New Roman"/>
                <w:b/>
                <w:bCs/>
                <w:color w:val="000000"/>
                <w:sz w:val="22"/>
              </w:rPr>
            </w:pPr>
            <w:r w:rsidRPr="002831E8">
              <w:rPr>
                <w:rFonts w:eastAsia="Times New Roman"/>
                <w:b/>
                <w:bCs/>
                <w:color w:val="000000"/>
                <w:sz w:val="22"/>
              </w:rPr>
              <w:t>OPTIMAAL</w:t>
            </w:r>
          </w:p>
        </w:tc>
        <w:tc>
          <w:tcPr>
            <w:tcW w:w="1778" w:type="dxa"/>
            <w:tcBorders>
              <w:top w:val="single" w:sz="4" w:space="0" w:color="auto"/>
              <w:left w:val="nil"/>
              <w:bottom w:val="single" w:sz="4" w:space="0" w:color="auto"/>
              <w:right w:val="nil"/>
            </w:tcBorders>
            <w:shd w:val="clear" w:color="auto" w:fill="auto"/>
            <w:noWrap/>
            <w:vAlign w:val="center"/>
            <w:hideMark/>
          </w:tcPr>
          <w:p w14:paraId="2E627BBE" w14:textId="77777777" w:rsidR="00C71EA5" w:rsidRPr="002831E8" w:rsidRDefault="00C71EA5" w:rsidP="00F83777">
            <w:pPr>
              <w:jc w:val="center"/>
              <w:rPr>
                <w:rFonts w:eastAsia="Times New Roman"/>
                <w:b/>
                <w:bCs/>
                <w:color w:val="000000"/>
                <w:sz w:val="22"/>
              </w:rPr>
            </w:pPr>
            <w:r w:rsidRPr="002831E8">
              <w:rPr>
                <w:rFonts w:eastAsia="Times New Roman"/>
                <w:b/>
                <w:bCs/>
                <w:color w:val="000000"/>
                <w:sz w:val="22"/>
              </w:rPr>
              <w:t>EMPHASIS-HF</w:t>
            </w:r>
          </w:p>
        </w:tc>
      </w:tr>
      <w:tr w:rsidR="00C71EA5" w:rsidRPr="002831E8" w14:paraId="56B8E639" w14:textId="77777777" w:rsidTr="00F83777">
        <w:trPr>
          <w:trHeight w:val="300"/>
          <w:jc w:val="center"/>
        </w:trPr>
        <w:tc>
          <w:tcPr>
            <w:tcW w:w="2410" w:type="dxa"/>
            <w:vMerge w:val="restart"/>
            <w:tcBorders>
              <w:top w:val="single" w:sz="4" w:space="0" w:color="auto"/>
              <w:left w:val="nil"/>
              <w:bottom w:val="nil"/>
              <w:right w:val="nil"/>
            </w:tcBorders>
            <w:shd w:val="clear" w:color="auto" w:fill="auto"/>
            <w:noWrap/>
            <w:vAlign w:val="center"/>
            <w:hideMark/>
          </w:tcPr>
          <w:p w14:paraId="7CF1F5D2" w14:textId="77777777" w:rsidR="00C71EA5" w:rsidRPr="002831E8" w:rsidRDefault="00C71EA5" w:rsidP="00F83777">
            <w:pPr>
              <w:rPr>
                <w:rFonts w:eastAsia="Times New Roman"/>
                <w:b/>
                <w:bCs/>
                <w:color w:val="000000"/>
                <w:sz w:val="22"/>
              </w:rPr>
            </w:pPr>
            <w:r w:rsidRPr="002831E8">
              <w:rPr>
                <w:rFonts w:eastAsia="Times New Roman"/>
                <w:b/>
                <w:bCs/>
                <w:color w:val="000000"/>
                <w:sz w:val="22"/>
              </w:rPr>
              <w:t xml:space="preserve">CV </w:t>
            </w:r>
            <w:proofErr w:type="spellStart"/>
            <w:r w:rsidRPr="002831E8">
              <w:rPr>
                <w:rFonts w:eastAsia="Times New Roman"/>
                <w:b/>
                <w:bCs/>
                <w:color w:val="000000"/>
                <w:sz w:val="22"/>
              </w:rPr>
              <w:t>death</w:t>
            </w:r>
            <w:proofErr w:type="spellEnd"/>
          </w:p>
        </w:tc>
        <w:tc>
          <w:tcPr>
            <w:tcW w:w="2364" w:type="dxa"/>
            <w:tcBorders>
              <w:top w:val="single" w:sz="4" w:space="0" w:color="auto"/>
              <w:left w:val="nil"/>
              <w:bottom w:val="nil"/>
              <w:right w:val="nil"/>
            </w:tcBorders>
            <w:shd w:val="clear" w:color="auto" w:fill="auto"/>
            <w:noWrap/>
            <w:vAlign w:val="center"/>
            <w:hideMark/>
          </w:tcPr>
          <w:p w14:paraId="697076F1" w14:textId="77777777" w:rsidR="00C71EA5" w:rsidRPr="002831E8" w:rsidRDefault="00C71EA5" w:rsidP="00F83777">
            <w:pPr>
              <w:rPr>
                <w:rFonts w:eastAsia="Times New Roman"/>
                <w:color w:val="000000"/>
                <w:sz w:val="22"/>
              </w:rPr>
            </w:pPr>
            <w:proofErr w:type="spellStart"/>
            <w:r w:rsidRPr="002831E8">
              <w:rPr>
                <w:rFonts w:eastAsia="Times New Roman"/>
                <w:color w:val="000000"/>
                <w:sz w:val="22"/>
              </w:rPr>
              <w:t>Low</w:t>
            </w:r>
            <w:proofErr w:type="spellEnd"/>
            <w:r w:rsidRPr="002831E8">
              <w:rPr>
                <w:rFonts w:eastAsia="Times New Roman"/>
                <w:color w:val="000000"/>
                <w:sz w:val="22"/>
              </w:rPr>
              <w:t xml:space="preserve"> </w:t>
            </w:r>
            <w:proofErr w:type="spellStart"/>
            <w:r w:rsidRPr="002831E8">
              <w:rPr>
                <w:rFonts w:eastAsia="Times New Roman"/>
                <w:color w:val="000000"/>
                <w:sz w:val="22"/>
              </w:rPr>
              <w:t>risk</w:t>
            </w:r>
            <w:proofErr w:type="spellEnd"/>
            <w:r w:rsidRPr="002831E8">
              <w:rPr>
                <w:rFonts w:eastAsia="Times New Roman"/>
                <w:color w:val="000000"/>
                <w:sz w:val="22"/>
              </w:rPr>
              <w:t xml:space="preserve"> (0-11)</w:t>
            </w:r>
          </w:p>
        </w:tc>
        <w:tc>
          <w:tcPr>
            <w:tcW w:w="1570" w:type="dxa"/>
            <w:tcBorders>
              <w:top w:val="single" w:sz="4" w:space="0" w:color="auto"/>
              <w:left w:val="nil"/>
              <w:bottom w:val="nil"/>
              <w:right w:val="nil"/>
            </w:tcBorders>
            <w:shd w:val="clear" w:color="auto" w:fill="auto"/>
            <w:noWrap/>
            <w:vAlign w:val="center"/>
            <w:hideMark/>
          </w:tcPr>
          <w:p w14:paraId="1A8FECEB" w14:textId="77777777" w:rsidR="00C71EA5" w:rsidRPr="002831E8" w:rsidRDefault="00C71EA5" w:rsidP="00F83777">
            <w:pPr>
              <w:jc w:val="center"/>
              <w:rPr>
                <w:rFonts w:eastAsia="Times New Roman"/>
                <w:color w:val="000000"/>
                <w:sz w:val="22"/>
              </w:rPr>
            </w:pPr>
            <w:r w:rsidRPr="002831E8">
              <w:rPr>
                <w:rFonts w:eastAsia="Times New Roman"/>
                <w:color w:val="000000"/>
                <w:sz w:val="22"/>
              </w:rPr>
              <w:t>12765 (20.4%)</w:t>
            </w:r>
          </w:p>
        </w:tc>
        <w:tc>
          <w:tcPr>
            <w:tcW w:w="1570" w:type="dxa"/>
            <w:tcBorders>
              <w:top w:val="single" w:sz="4" w:space="0" w:color="auto"/>
              <w:left w:val="nil"/>
              <w:bottom w:val="nil"/>
              <w:right w:val="nil"/>
            </w:tcBorders>
            <w:shd w:val="clear" w:color="auto" w:fill="auto"/>
            <w:noWrap/>
            <w:vAlign w:val="center"/>
            <w:hideMark/>
          </w:tcPr>
          <w:p w14:paraId="1E80C665" w14:textId="77777777" w:rsidR="00C71EA5" w:rsidRPr="002831E8" w:rsidRDefault="00C71EA5" w:rsidP="00F83777">
            <w:pPr>
              <w:jc w:val="center"/>
              <w:rPr>
                <w:rFonts w:eastAsia="Times New Roman"/>
                <w:color w:val="000000"/>
                <w:sz w:val="22"/>
              </w:rPr>
            </w:pPr>
            <w:r w:rsidRPr="002831E8">
              <w:rPr>
                <w:rFonts w:eastAsia="Times New Roman"/>
                <w:color w:val="000000"/>
                <w:sz w:val="22"/>
              </w:rPr>
              <w:t>13302 (36.0%)</w:t>
            </w:r>
          </w:p>
        </w:tc>
        <w:tc>
          <w:tcPr>
            <w:tcW w:w="1778" w:type="dxa"/>
            <w:tcBorders>
              <w:top w:val="single" w:sz="4" w:space="0" w:color="auto"/>
              <w:left w:val="nil"/>
              <w:bottom w:val="nil"/>
              <w:right w:val="nil"/>
            </w:tcBorders>
            <w:shd w:val="clear" w:color="auto" w:fill="auto"/>
            <w:noWrap/>
            <w:vAlign w:val="center"/>
            <w:hideMark/>
          </w:tcPr>
          <w:p w14:paraId="4D47CE0F" w14:textId="77777777" w:rsidR="00C71EA5" w:rsidRPr="002831E8" w:rsidRDefault="00C71EA5" w:rsidP="00F83777">
            <w:pPr>
              <w:jc w:val="center"/>
              <w:rPr>
                <w:rFonts w:eastAsia="Times New Roman"/>
                <w:color w:val="000000"/>
                <w:sz w:val="22"/>
              </w:rPr>
            </w:pPr>
            <w:r w:rsidRPr="002831E8">
              <w:rPr>
                <w:rFonts w:eastAsia="Times New Roman"/>
                <w:color w:val="000000"/>
                <w:sz w:val="22"/>
              </w:rPr>
              <w:t>1228 (5.8%)</w:t>
            </w:r>
          </w:p>
        </w:tc>
      </w:tr>
      <w:tr w:rsidR="00C71EA5" w:rsidRPr="002831E8" w14:paraId="02F1B3C9" w14:textId="77777777" w:rsidTr="00F83777">
        <w:trPr>
          <w:trHeight w:val="300"/>
          <w:jc w:val="center"/>
        </w:trPr>
        <w:tc>
          <w:tcPr>
            <w:tcW w:w="2410" w:type="dxa"/>
            <w:vMerge/>
            <w:tcBorders>
              <w:top w:val="nil"/>
              <w:left w:val="nil"/>
              <w:bottom w:val="nil"/>
              <w:right w:val="nil"/>
            </w:tcBorders>
            <w:vAlign w:val="center"/>
            <w:hideMark/>
          </w:tcPr>
          <w:p w14:paraId="0E64EB35" w14:textId="77777777" w:rsidR="00C71EA5" w:rsidRPr="002831E8" w:rsidRDefault="00C71EA5" w:rsidP="00F83777">
            <w:pPr>
              <w:rPr>
                <w:rFonts w:eastAsia="Times New Roman"/>
                <w:b/>
                <w:bCs/>
                <w:color w:val="000000"/>
                <w:sz w:val="22"/>
              </w:rPr>
            </w:pPr>
          </w:p>
        </w:tc>
        <w:tc>
          <w:tcPr>
            <w:tcW w:w="2364" w:type="dxa"/>
            <w:tcBorders>
              <w:top w:val="nil"/>
              <w:left w:val="nil"/>
              <w:bottom w:val="nil"/>
              <w:right w:val="nil"/>
            </w:tcBorders>
            <w:shd w:val="clear" w:color="auto" w:fill="auto"/>
            <w:noWrap/>
            <w:vAlign w:val="center"/>
            <w:hideMark/>
          </w:tcPr>
          <w:p w14:paraId="50A00334" w14:textId="77777777" w:rsidR="00C71EA5" w:rsidRPr="002831E8" w:rsidRDefault="00C71EA5" w:rsidP="00F83777">
            <w:pPr>
              <w:rPr>
                <w:rFonts w:eastAsia="Times New Roman"/>
                <w:color w:val="000000"/>
                <w:sz w:val="22"/>
              </w:rPr>
            </w:pPr>
            <w:proofErr w:type="spellStart"/>
            <w:r w:rsidRPr="002831E8">
              <w:rPr>
                <w:rFonts w:eastAsia="Times New Roman"/>
                <w:color w:val="000000"/>
                <w:sz w:val="22"/>
              </w:rPr>
              <w:t>Midly</w:t>
            </w:r>
            <w:proofErr w:type="spellEnd"/>
            <w:r w:rsidRPr="002831E8">
              <w:rPr>
                <w:rFonts w:eastAsia="Times New Roman"/>
                <w:color w:val="000000"/>
                <w:sz w:val="22"/>
              </w:rPr>
              <w:t xml:space="preserve"> </w:t>
            </w:r>
            <w:proofErr w:type="spellStart"/>
            <w:r w:rsidRPr="002831E8">
              <w:rPr>
                <w:rFonts w:eastAsia="Times New Roman"/>
                <w:color w:val="000000"/>
                <w:sz w:val="22"/>
              </w:rPr>
              <w:t>risk</w:t>
            </w:r>
            <w:proofErr w:type="spellEnd"/>
            <w:r w:rsidRPr="002831E8">
              <w:rPr>
                <w:rFonts w:eastAsia="Times New Roman"/>
                <w:color w:val="000000"/>
                <w:sz w:val="22"/>
              </w:rPr>
              <w:t xml:space="preserve"> (12-20)</w:t>
            </w:r>
          </w:p>
        </w:tc>
        <w:tc>
          <w:tcPr>
            <w:tcW w:w="1570" w:type="dxa"/>
            <w:tcBorders>
              <w:top w:val="nil"/>
              <w:left w:val="nil"/>
              <w:bottom w:val="nil"/>
              <w:right w:val="nil"/>
            </w:tcBorders>
            <w:shd w:val="clear" w:color="auto" w:fill="auto"/>
            <w:noWrap/>
            <w:vAlign w:val="center"/>
            <w:hideMark/>
          </w:tcPr>
          <w:p w14:paraId="25A7CF83" w14:textId="77777777" w:rsidR="00C71EA5" w:rsidRPr="002831E8" w:rsidRDefault="00C71EA5" w:rsidP="00F83777">
            <w:pPr>
              <w:jc w:val="center"/>
              <w:rPr>
                <w:rFonts w:eastAsia="Times New Roman"/>
                <w:color w:val="000000"/>
                <w:sz w:val="22"/>
              </w:rPr>
            </w:pPr>
            <w:r w:rsidRPr="002831E8">
              <w:rPr>
                <w:rFonts w:eastAsia="Times New Roman"/>
                <w:color w:val="000000"/>
                <w:sz w:val="22"/>
              </w:rPr>
              <w:t>25375 (40.6%)</w:t>
            </w:r>
          </w:p>
        </w:tc>
        <w:tc>
          <w:tcPr>
            <w:tcW w:w="1570" w:type="dxa"/>
            <w:tcBorders>
              <w:top w:val="nil"/>
              <w:left w:val="nil"/>
              <w:bottom w:val="nil"/>
              <w:right w:val="nil"/>
            </w:tcBorders>
            <w:shd w:val="clear" w:color="auto" w:fill="auto"/>
            <w:noWrap/>
            <w:vAlign w:val="center"/>
            <w:hideMark/>
          </w:tcPr>
          <w:p w14:paraId="31D0A477" w14:textId="77777777" w:rsidR="00C71EA5" w:rsidRPr="002831E8" w:rsidRDefault="00C71EA5" w:rsidP="00F83777">
            <w:pPr>
              <w:jc w:val="center"/>
              <w:rPr>
                <w:rFonts w:eastAsia="Times New Roman"/>
                <w:color w:val="000000"/>
                <w:sz w:val="22"/>
              </w:rPr>
            </w:pPr>
            <w:r w:rsidRPr="002831E8">
              <w:rPr>
                <w:rFonts w:eastAsia="Times New Roman"/>
                <w:color w:val="000000"/>
                <w:sz w:val="22"/>
              </w:rPr>
              <w:t>15880 (43.0%)</w:t>
            </w:r>
          </w:p>
        </w:tc>
        <w:tc>
          <w:tcPr>
            <w:tcW w:w="1778" w:type="dxa"/>
            <w:tcBorders>
              <w:top w:val="nil"/>
              <w:left w:val="nil"/>
              <w:bottom w:val="nil"/>
              <w:right w:val="nil"/>
            </w:tcBorders>
            <w:shd w:val="clear" w:color="auto" w:fill="auto"/>
            <w:noWrap/>
            <w:vAlign w:val="center"/>
            <w:hideMark/>
          </w:tcPr>
          <w:p w14:paraId="2C4234D6" w14:textId="77777777" w:rsidR="00C71EA5" w:rsidRPr="002831E8" w:rsidRDefault="00C71EA5" w:rsidP="00F83777">
            <w:pPr>
              <w:jc w:val="center"/>
              <w:rPr>
                <w:rFonts w:eastAsia="Times New Roman"/>
                <w:color w:val="000000"/>
                <w:sz w:val="22"/>
              </w:rPr>
            </w:pPr>
            <w:r w:rsidRPr="002831E8">
              <w:rPr>
                <w:rFonts w:eastAsia="Times New Roman"/>
                <w:color w:val="000000"/>
                <w:sz w:val="22"/>
              </w:rPr>
              <w:t>10214 (47.9%)</w:t>
            </w:r>
          </w:p>
        </w:tc>
      </w:tr>
      <w:tr w:rsidR="00C71EA5" w:rsidRPr="002831E8" w14:paraId="17F412E5" w14:textId="77777777" w:rsidTr="00F83777">
        <w:trPr>
          <w:trHeight w:val="300"/>
          <w:jc w:val="center"/>
        </w:trPr>
        <w:tc>
          <w:tcPr>
            <w:tcW w:w="2410" w:type="dxa"/>
            <w:vMerge/>
            <w:tcBorders>
              <w:top w:val="nil"/>
              <w:left w:val="nil"/>
              <w:bottom w:val="nil"/>
              <w:right w:val="nil"/>
            </w:tcBorders>
            <w:vAlign w:val="center"/>
            <w:hideMark/>
          </w:tcPr>
          <w:p w14:paraId="0D8AE8C9" w14:textId="77777777" w:rsidR="00C71EA5" w:rsidRPr="002831E8" w:rsidRDefault="00C71EA5" w:rsidP="00F83777">
            <w:pPr>
              <w:rPr>
                <w:rFonts w:eastAsia="Times New Roman"/>
                <w:b/>
                <w:bCs/>
                <w:color w:val="000000"/>
                <w:sz w:val="22"/>
              </w:rPr>
            </w:pPr>
          </w:p>
        </w:tc>
        <w:tc>
          <w:tcPr>
            <w:tcW w:w="2364" w:type="dxa"/>
            <w:tcBorders>
              <w:top w:val="nil"/>
              <w:left w:val="nil"/>
              <w:bottom w:val="nil"/>
              <w:right w:val="nil"/>
            </w:tcBorders>
            <w:shd w:val="clear" w:color="auto" w:fill="auto"/>
            <w:noWrap/>
            <w:vAlign w:val="center"/>
            <w:hideMark/>
          </w:tcPr>
          <w:p w14:paraId="2511146E" w14:textId="77777777" w:rsidR="00C71EA5" w:rsidRPr="002831E8" w:rsidRDefault="00C71EA5" w:rsidP="00F83777">
            <w:pPr>
              <w:rPr>
                <w:rFonts w:eastAsia="Times New Roman"/>
                <w:color w:val="000000"/>
                <w:sz w:val="22"/>
              </w:rPr>
            </w:pPr>
            <w:proofErr w:type="spellStart"/>
            <w:r w:rsidRPr="002831E8">
              <w:rPr>
                <w:rFonts w:eastAsia="Times New Roman"/>
                <w:color w:val="000000"/>
                <w:sz w:val="22"/>
              </w:rPr>
              <w:t>Moderately</w:t>
            </w:r>
            <w:proofErr w:type="spellEnd"/>
            <w:r w:rsidRPr="002831E8">
              <w:rPr>
                <w:rFonts w:eastAsia="Times New Roman"/>
                <w:color w:val="000000"/>
                <w:sz w:val="22"/>
              </w:rPr>
              <w:t xml:space="preserve"> </w:t>
            </w:r>
            <w:proofErr w:type="spellStart"/>
            <w:r w:rsidRPr="002831E8">
              <w:rPr>
                <w:rFonts w:eastAsia="Times New Roman"/>
                <w:color w:val="000000"/>
                <w:sz w:val="22"/>
              </w:rPr>
              <w:t>risk</w:t>
            </w:r>
            <w:proofErr w:type="spellEnd"/>
            <w:r w:rsidRPr="002831E8">
              <w:rPr>
                <w:rFonts w:eastAsia="Times New Roman"/>
                <w:color w:val="000000"/>
                <w:sz w:val="22"/>
              </w:rPr>
              <w:t xml:space="preserve"> (21-27)</w:t>
            </w:r>
          </w:p>
        </w:tc>
        <w:tc>
          <w:tcPr>
            <w:tcW w:w="1570" w:type="dxa"/>
            <w:tcBorders>
              <w:top w:val="nil"/>
              <w:left w:val="nil"/>
              <w:bottom w:val="nil"/>
              <w:right w:val="nil"/>
            </w:tcBorders>
            <w:shd w:val="clear" w:color="auto" w:fill="auto"/>
            <w:noWrap/>
            <w:vAlign w:val="center"/>
            <w:hideMark/>
          </w:tcPr>
          <w:p w14:paraId="1B498D4A" w14:textId="77777777" w:rsidR="00C71EA5" w:rsidRPr="002831E8" w:rsidRDefault="00C71EA5" w:rsidP="00F83777">
            <w:pPr>
              <w:jc w:val="center"/>
              <w:rPr>
                <w:rFonts w:eastAsia="Times New Roman"/>
                <w:color w:val="000000"/>
                <w:sz w:val="22"/>
              </w:rPr>
            </w:pPr>
            <w:r w:rsidRPr="002831E8">
              <w:rPr>
                <w:rFonts w:eastAsia="Times New Roman"/>
                <w:color w:val="000000"/>
                <w:sz w:val="22"/>
              </w:rPr>
              <w:t>12291 (19.7%)</w:t>
            </w:r>
          </w:p>
        </w:tc>
        <w:tc>
          <w:tcPr>
            <w:tcW w:w="1570" w:type="dxa"/>
            <w:tcBorders>
              <w:top w:val="nil"/>
              <w:left w:val="nil"/>
              <w:bottom w:val="nil"/>
              <w:right w:val="nil"/>
            </w:tcBorders>
            <w:shd w:val="clear" w:color="auto" w:fill="auto"/>
            <w:noWrap/>
            <w:vAlign w:val="center"/>
            <w:hideMark/>
          </w:tcPr>
          <w:p w14:paraId="6FBE14BD" w14:textId="77777777" w:rsidR="00C71EA5" w:rsidRPr="002831E8" w:rsidRDefault="00C71EA5" w:rsidP="00F83777">
            <w:pPr>
              <w:jc w:val="center"/>
              <w:rPr>
                <w:rFonts w:eastAsia="Times New Roman"/>
                <w:color w:val="000000"/>
                <w:sz w:val="22"/>
              </w:rPr>
            </w:pPr>
            <w:r w:rsidRPr="002831E8">
              <w:rPr>
                <w:rFonts w:eastAsia="Times New Roman"/>
                <w:color w:val="000000"/>
                <w:sz w:val="22"/>
              </w:rPr>
              <w:t>4774 (12.9%)</w:t>
            </w:r>
          </w:p>
        </w:tc>
        <w:tc>
          <w:tcPr>
            <w:tcW w:w="1778" w:type="dxa"/>
            <w:tcBorders>
              <w:top w:val="nil"/>
              <w:left w:val="nil"/>
              <w:bottom w:val="nil"/>
              <w:right w:val="nil"/>
            </w:tcBorders>
            <w:shd w:val="clear" w:color="auto" w:fill="auto"/>
            <w:noWrap/>
            <w:vAlign w:val="center"/>
            <w:hideMark/>
          </w:tcPr>
          <w:p w14:paraId="6A2E9416" w14:textId="77777777" w:rsidR="00C71EA5" w:rsidRPr="002831E8" w:rsidRDefault="00C71EA5" w:rsidP="00F83777">
            <w:pPr>
              <w:jc w:val="center"/>
              <w:rPr>
                <w:rFonts w:eastAsia="Times New Roman"/>
                <w:color w:val="000000"/>
                <w:sz w:val="22"/>
              </w:rPr>
            </w:pPr>
            <w:r w:rsidRPr="002831E8">
              <w:rPr>
                <w:rFonts w:eastAsia="Times New Roman"/>
                <w:color w:val="000000"/>
                <w:sz w:val="22"/>
              </w:rPr>
              <w:t>6476 (30.4%)</w:t>
            </w:r>
          </w:p>
        </w:tc>
      </w:tr>
      <w:tr w:rsidR="00C71EA5" w:rsidRPr="002831E8" w14:paraId="60B642B0" w14:textId="77777777" w:rsidTr="00F83777">
        <w:trPr>
          <w:trHeight w:val="300"/>
          <w:jc w:val="center"/>
        </w:trPr>
        <w:tc>
          <w:tcPr>
            <w:tcW w:w="2410" w:type="dxa"/>
            <w:vMerge/>
            <w:tcBorders>
              <w:top w:val="nil"/>
              <w:left w:val="nil"/>
              <w:bottom w:val="single" w:sz="4" w:space="0" w:color="auto"/>
              <w:right w:val="nil"/>
            </w:tcBorders>
            <w:vAlign w:val="center"/>
            <w:hideMark/>
          </w:tcPr>
          <w:p w14:paraId="09859B2F" w14:textId="77777777" w:rsidR="00C71EA5" w:rsidRPr="002831E8" w:rsidRDefault="00C71EA5" w:rsidP="00F83777">
            <w:pPr>
              <w:rPr>
                <w:rFonts w:eastAsia="Times New Roman"/>
                <w:b/>
                <w:bCs/>
                <w:color w:val="000000"/>
                <w:sz w:val="22"/>
              </w:rPr>
            </w:pPr>
          </w:p>
        </w:tc>
        <w:tc>
          <w:tcPr>
            <w:tcW w:w="2364" w:type="dxa"/>
            <w:tcBorders>
              <w:top w:val="nil"/>
              <w:left w:val="nil"/>
              <w:bottom w:val="single" w:sz="4" w:space="0" w:color="auto"/>
              <w:right w:val="nil"/>
            </w:tcBorders>
            <w:shd w:val="clear" w:color="auto" w:fill="auto"/>
            <w:noWrap/>
            <w:vAlign w:val="center"/>
            <w:hideMark/>
          </w:tcPr>
          <w:p w14:paraId="659F1232" w14:textId="77777777" w:rsidR="00C71EA5" w:rsidRPr="002831E8" w:rsidRDefault="00C71EA5" w:rsidP="00F83777">
            <w:pPr>
              <w:rPr>
                <w:rFonts w:eastAsia="Times New Roman"/>
                <w:color w:val="000000"/>
                <w:sz w:val="22"/>
              </w:rPr>
            </w:pPr>
            <w:proofErr w:type="spellStart"/>
            <w:r w:rsidRPr="002831E8">
              <w:rPr>
                <w:rFonts w:eastAsia="Times New Roman"/>
                <w:color w:val="000000"/>
                <w:sz w:val="22"/>
              </w:rPr>
              <w:t>Highly</w:t>
            </w:r>
            <w:proofErr w:type="spellEnd"/>
            <w:r w:rsidRPr="002831E8">
              <w:rPr>
                <w:rFonts w:eastAsia="Times New Roman"/>
                <w:color w:val="000000"/>
                <w:sz w:val="22"/>
              </w:rPr>
              <w:t xml:space="preserve"> </w:t>
            </w:r>
            <w:proofErr w:type="spellStart"/>
            <w:r w:rsidRPr="002831E8">
              <w:rPr>
                <w:rFonts w:eastAsia="Times New Roman"/>
                <w:color w:val="000000"/>
                <w:sz w:val="22"/>
              </w:rPr>
              <w:t>risk</w:t>
            </w:r>
            <w:proofErr w:type="spellEnd"/>
            <w:r w:rsidRPr="002831E8">
              <w:rPr>
                <w:rFonts w:eastAsia="Times New Roman"/>
                <w:color w:val="000000"/>
                <w:sz w:val="22"/>
              </w:rPr>
              <w:t xml:space="preserve"> (28-86)</w:t>
            </w:r>
          </w:p>
        </w:tc>
        <w:tc>
          <w:tcPr>
            <w:tcW w:w="1570" w:type="dxa"/>
            <w:tcBorders>
              <w:top w:val="nil"/>
              <w:left w:val="nil"/>
              <w:bottom w:val="single" w:sz="4" w:space="0" w:color="auto"/>
              <w:right w:val="nil"/>
            </w:tcBorders>
            <w:shd w:val="clear" w:color="auto" w:fill="auto"/>
            <w:noWrap/>
            <w:vAlign w:val="center"/>
            <w:hideMark/>
          </w:tcPr>
          <w:p w14:paraId="2289E3E1" w14:textId="77777777" w:rsidR="00C71EA5" w:rsidRPr="002831E8" w:rsidRDefault="00C71EA5" w:rsidP="00F83777">
            <w:pPr>
              <w:jc w:val="center"/>
              <w:rPr>
                <w:rFonts w:eastAsia="Times New Roman"/>
                <w:color w:val="000000"/>
                <w:sz w:val="22"/>
              </w:rPr>
            </w:pPr>
            <w:r w:rsidRPr="002831E8">
              <w:rPr>
                <w:rFonts w:eastAsia="Times New Roman"/>
                <w:color w:val="000000"/>
                <w:sz w:val="22"/>
              </w:rPr>
              <w:t>12062 (19.3%)</w:t>
            </w:r>
          </w:p>
        </w:tc>
        <w:tc>
          <w:tcPr>
            <w:tcW w:w="1570" w:type="dxa"/>
            <w:tcBorders>
              <w:top w:val="nil"/>
              <w:left w:val="nil"/>
              <w:bottom w:val="single" w:sz="4" w:space="0" w:color="auto"/>
              <w:right w:val="nil"/>
            </w:tcBorders>
            <w:shd w:val="clear" w:color="auto" w:fill="auto"/>
            <w:noWrap/>
            <w:vAlign w:val="center"/>
            <w:hideMark/>
          </w:tcPr>
          <w:p w14:paraId="1EF7EECE" w14:textId="77777777" w:rsidR="00C71EA5" w:rsidRPr="002831E8" w:rsidRDefault="00C71EA5" w:rsidP="00F83777">
            <w:pPr>
              <w:jc w:val="center"/>
              <w:rPr>
                <w:rFonts w:eastAsia="Times New Roman"/>
                <w:color w:val="000000"/>
                <w:sz w:val="22"/>
              </w:rPr>
            </w:pPr>
            <w:r w:rsidRPr="002831E8">
              <w:rPr>
                <w:rFonts w:eastAsia="Times New Roman"/>
                <w:color w:val="000000"/>
                <w:sz w:val="22"/>
              </w:rPr>
              <w:t>2980 (8.1%)</w:t>
            </w:r>
          </w:p>
        </w:tc>
        <w:tc>
          <w:tcPr>
            <w:tcW w:w="1778" w:type="dxa"/>
            <w:tcBorders>
              <w:top w:val="nil"/>
              <w:left w:val="nil"/>
              <w:bottom w:val="single" w:sz="4" w:space="0" w:color="auto"/>
              <w:right w:val="nil"/>
            </w:tcBorders>
            <w:shd w:val="clear" w:color="auto" w:fill="auto"/>
            <w:noWrap/>
            <w:vAlign w:val="center"/>
            <w:hideMark/>
          </w:tcPr>
          <w:p w14:paraId="289113ED" w14:textId="77777777" w:rsidR="00C71EA5" w:rsidRPr="002831E8" w:rsidRDefault="00C71EA5" w:rsidP="00F83777">
            <w:pPr>
              <w:jc w:val="center"/>
              <w:rPr>
                <w:rFonts w:eastAsia="Times New Roman"/>
                <w:color w:val="000000"/>
                <w:sz w:val="22"/>
              </w:rPr>
            </w:pPr>
            <w:r w:rsidRPr="002831E8">
              <w:rPr>
                <w:rFonts w:eastAsia="Times New Roman"/>
                <w:color w:val="000000"/>
                <w:sz w:val="22"/>
              </w:rPr>
              <w:t>3399 (15.9%)</w:t>
            </w:r>
          </w:p>
        </w:tc>
      </w:tr>
      <w:tr w:rsidR="00C71EA5" w:rsidRPr="002831E8" w14:paraId="59E43F0C" w14:textId="77777777" w:rsidTr="00F83777">
        <w:trPr>
          <w:trHeight w:val="300"/>
          <w:jc w:val="center"/>
        </w:trPr>
        <w:tc>
          <w:tcPr>
            <w:tcW w:w="2410" w:type="dxa"/>
            <w:vMerge w:val="restart"/>
            <w:tcBorders>
              <w:top w:val="single" w:sz="4" w:space="0" w:color="auto"/>
              <w:left w:val="nil"/>
              <w:bottom w:val="nil"/>
              <w:right w:val="nil"/>
            </w:tcBorders>
            <w:shd w:val="clear" w:color="auto" w:fill="auto"/>
            <w:noWrap/>
            <w:vAlign w:val="center"/>
            <w:hideMark/>
          </w:tcPr>
          <w:p w14:paraId="4B2940BD" w14:textId="77777777" w:rsidR="00C71EA5" w:rsidRPr="002831E8" w:rsidRDefault="00C71EA5" w:rsidP="00F83777">
            <w:pPr>
              <w:rPr>
                <w:rFonts w:eastAsia="Times New Roman"/>
                <w:b/>
                <w:bCs/>
                <w:color w:val="000000"/>
                <w:sz w:val="22"/>
              </w:rPr>
            </w:pPr>
            <w:proofErr w:type="spellStart"/>
            <w:r w:rsidRPr="002831E8">
              <w:rPr>
                <w:rFonts w:eastAsia="Times New Roman"/>
                <w:b/>
                <w:bCs/>
                <w:color w:val="000000"/>
                <w:sz w:val="22"/>
              </w:rPr>
              <w:t>Hospitalization</w:t>
            </w:r>
            <w:proofErr w:type="spellEnd"/>
            <w:r w:rsidRPr="002831E8">
              <w:rPr>
                <w:rFonts w:eastAsia="Times New Roman"/>
                <w:b/>
                <w:bCs/>
                <w:color w:val="000000"/>
                <w:sz w:val="22"/>
              </w:rPr>
              <w:t xml:space="preserve"> </w:t>
            </w:r>
            <w:proofErr w:type="gramStart"/>
            <w:r w:rsidRPr="002831E8">
              <w:rPr>
                <w:rFonts w:eastAsia="Times New Roman"/>
                <w:b/>
                <w:bCs/>
                <w:color w:val="000000"/>
                <w:sz w:val="22"/>
              </w:rPr>
              <w:t>for  HF</w:t>
            </w:r>
            <w:proofErr w:type="gramEnd"/>
          </w:p>
        </w:tc>
        <w:tc>
          <w:tcPr>
            <w:tcW w:w="2364" w:type="dxa"/>
            <w:tcBorders>
              <w:top w:val="single" w:sz="4" w:space="0" w:color="auto"/>
              <w:left w:val="nil"/>
              <w:bottom w:val="nil"/>
              <w:right w:val="nil"/>
            </w:tcBorders>
            <w:shd w:val="clear" w:color="auto" w:fill="auto"/>
            <w:noWrap/>
            <w:vAlign w:val="center"/>
            <w:hideMark/>
          </w:tcPr>
          <w:p w14:paraId="08A57498" w14:textId="77777777" w:rsidR="00C71EA5" w:rsidRPr="002831E8" w:rsidRDefault="00C71EA5" w:rsidP="00F83777">
            <w:pPr>
              <w:rPr>
                <w:rFonts w:eastAsia="Times New Roman"/>
                <w:color w:val="000000"/>
                <w:sz w:val="22"/>
              </w:rPr>
            </w:pPr>
            <w:proofErr w:type="spellStart"/>
            <w:r w:rsidRPr="002831E8">
              <w:rPr>
                <w:rFonts w:eastAsia="Times New Roman"/>
                <w:color w:val="000000"/>
                <w:sz w:val="22"/>
              </w:rPr>
              <w:t>Low</w:t>
            </w:r>
            <w:proofErr w:type="spellEnd"/>
            <w:r w:rsidRPr="002831E8">
              <w:rPr>
                <w:rFonts w:eastAsia="Times New Roman"/>
                <w:color w:val="000000"/>
                <w:sz w:val="22"/>
              </w:rPr>
              <w:t xml:space="preserve"> </w:t>
            </w:r>
            <w:proofErr w:type="spellStart"/>
            <w:r w:rsidRPr="002831E8">
              <w:rPr>
                <w:rFonts w:eastAsia="Times New Roman"/>
                <w:color w:val="000000"/>
                <w:sz w:val="22"/>
              </w:rPr>
              <w:t>risk</w:t>
            </w:r>
            <w:proofErr w:type="spellEnd"/>
            <w:r w:rsidRPr="002831E8">
              <w:rPr>
                <w:rFonts w:eastAsia="Times New Roman"/>
                <w:color w:val="000000"/>
                <w:sz w:val="22"/>
              </w:rPr>
              <w:t xml:space="preserve"> (0-10)</w:t>
            </w:r>
          </w:p>
        </w:tc>
        <w:tc>
          <w:tcPr>
            <w:tcW w:w="1570" w:type="dxa"/>
            <w:tcBorders>
              <w:top w:val="single" w:sz="4" w:space="0" w:color="auto"/>
              <w:left w:val="nil"/>
              <w:bottom w:val="nil"/>
              <w:right w:val="nil"/>
            </w:tcBorders>
            <w:shd w:val="clear" w:color="auto" w:fill="auto"/>
            <w:noWrap/>
            <w:vAlign w:val="center"/>
            <w:hideMark/>
          </w:tcPr>
          <w:p w14:paraId="4E76AE34" w14:textId="77777777" w:rsidR="00C71EA5" w:rsidRPr="002831E8" w:rsidRDefault="00C71EA5" w:rsidP="00F83777">
            <w:pPr>
              <w:jc w:val="center"/>
              <w:rPr>
                <w:rFonts w:eastAsia="Times New Roman"/>
                <w:color w:val="000000"/>
                <w:sz w:val="22"/>
              </w:rPr>
            </w:pPr>
            <w:r w:rsidRPr="002831E8">
              <w:rPr>
                <w:rFonts w:eastAsia="Times New Roman"/>
                <w:color w:val="000000"/>
                <w:sz w:val="22"/>
              </w:rPr>
              <w:t>8567 (15.0%)</w:t>
            </w:r>
          </w:p>
        </w:tc>
        <w:tc>
          <w:tcPr>
            <w:tcW w:w="1570" w:type="dxa"/>
            <w:tcBorders>
              <w:top w:val="single" w:sz="4" w:space="0" w:color="auto"/>
              <w:left w:val="nil"/>
              <w:bottom w:val="nil"/>
              <w:right w:val="nil"/>
            </w:tcBorders>
            <w:shd w:val="clear" w:color="auto" w:fill="auto"/>
            <w:noWrap/>
            <w:vAlign w:val="center"/>
            <w:hideMark/>
          </w:tcPr>
          <w:p w14:paraId="3A05E991" w14:textId="77777777" w:rsidR="00C71EA5" w:rsidRPr="002831E8" w:rsidRDefault="00C71EA5" w:rsidP="00F83777">
            <w:pPr>
              <w:jc w:val="center"/>
              <w:rPr>
                <w:rFonts w:eastAsia="Times New Roman"/>
                <w:color w:val="000000"/>
                <w:sz w:val="22"/>
              </w:rPr>
            </w:pPr>
            <w:r w:rsidRPr="002831E8">
              <w:rPr>
                <w:rFonts w:eastAsia="Times New Roman"/>
                <w:color w:val="000000"/>
                <w:sz w:val="22"/>
              </w:rPr>
              <w:t>10968 (31.5%)</w:t>
            </w:r>
          </w:p>
        </w:tc>
        <w:tc>
          <w:tcPr>
            <w:tcW w:w="1778" w:type="dxa"/>
            <w:tcBorders>
              <w:top w:val="single" w:sz="4" w:space="0" w:color="auto"/>
              <w:left w:val="nil"/>
              <w:bottom w:val="nil"/>
              <w:right w:val="nil"/>
            </w:tcBorders>
            <w:shd w:val="clear" w:color="auto" w:fill="auto"/>
            <w:noWrap/>
            <w:vAlign w:val="center"/>
            <w:hideMark/>
          </w:tcPr>
          <w:p w14:paraId="0FDE3001" w14:textId="77777777" w:rsidR="00C71EA5" w:rsidRPr="002831E8" w:rsidRDefault="00C71EA5" w:rsidP="00F83777">
            <w:pPr>
              <w:jc w:val="center"/>
              <w:rPr>
                <w:rFonts w:eastAsia="Times New Roman"/>
                <w:color w:val="000000"/>
                <w:sz w:val="22"/>
              </w:rPr>
            </w:pPr>
            <w:r w:rsidRPr="002831E8">
              <w:rPr>
                <w:rFonts w:eastAsia="Times New Roman"/>
                <w:color w:val="000000"/>
                <w:sz w:val="22"/>
              </w:rPr>
              <w:t>556 (2.8%)</w:t>
            </w:r>
          </w:p>
        </w:tc>
      </w:tr>
      <w:tr w:rsidR="00C71EA5" w:rsidRPr="002831E8" w14:paraId="6423D826" w14:textId="77777777" w:rsidTr="00F83777">
        <w:trPr>
          <w:trHeight w:val="300"/>
          <w:jc w:val="center"/>
        </w:trPr>
        <w:tc>
          <w:tcPr>
            <w:tcW w:w="2410" w:type="dxa"/>
            <w:vMerge/>
            <w:tcBorders>
              <w:top w:val="nil"/>
              <w:left w:val="nil"/>
              <w:bottom w:val="nil"/>
              <w:right w:val="nil"/>
            </w:tcBorders>
            <w:vAlign w:val="center"/>
            <w:hideMark/>
          </w:tcPr>
          <w:p w14:paraId="2453A167" w14:textId="77777777" w:rsidR="00C71EA5" w:rsidRPr="002831E8" w:rsidRDefault="00C71EA5" w:rsidP="00F83777">
            <w:pPr>
              <w:rPr>
                <w:rFonts w:eastAsia="Times New Roman"/>
                <w:b/>
                <w:bCs/>
                <w:color w:val="000000"/>
                <w:sz w:val="22"/>
              </w:rPr>
            </w:pPr>
          </w:p>
        </w:tc>
        <w:tc>
          <w:tcPr>
            <w:tcW w:w="2364" w:type="dxa"/>
            <w:tcBorders>
              <w:top w:val="nil"/>
              <w:left w:val="nil"/>
              <w:bottom w:val="nil"/>
              <w:right w:val="nil"/>
            </w:tcBorders>
            <w:shd w:val="clear" w:color="auto" w:fill="auto"/>
            <w:noWrap/>
            <w:vAlign w:val="center"/>
            <w:hideMark/>
          </w:tcPr>
          <w:p w14:paraId="3763B16E" w14:textId="77777777" w:rsidR="00C71EA5" w:rsidRPr="002831E8" w:rsidRDefault="00C71EA5" w:rsidP="00F83777">
            <w:pPr>
              <w:rPr>
                <w:rFonts w:eastAsia="Times New Roman"/>
                <w:color w:val="000000"/>
                <w:sz w:val="22"/>
              </w:rPr>
            </w:pPr>
            <w:proofErr w:type="spellStart"/>
            <w:r w:rsidRPr="002831E8">
              <w:rPr>
                <w:rFonts w:eastAsia="Times New Roman"/>
                <w:color w:val="000000"/>
                <w:sz w:val="22"/>
              </w:rPr>
              <w:t>Midly</w:t>
            </w:r>
            <w:proofErr w:type="spellEnd"/>
            <w:r w:rsidRPr="002831E8">
              <w:rPr>
                <w:rFonts w:eastAsia="Times New Roman"/>
                <w:color w:val="000000"/>
                <w:sz w:val="22"/>
              </w:rPr>
              <w:t xml:space="preserve"> </w:t>
            </w:r>
            <w:proofErr w:type="spellStart"/>
            <w:r w:rsidRPr="002831E8">
              <w:rPr>
                <w:rFonts w:eastAsia="Times New Roman"/>
                <w:color w:val="000000"/>
                <w:sz w:val="22"/>
              </w:rPr>
              <w:t>risk</w:t>
            </w:r>
            <w:proofErr w:type="spellEnd"/>
            <w:r w:rsidRPr="002831E8">
              <w:rPr>
                <w:rFonts w:eastAsia="Times New Roman"/>
                <w:color w:val="000000"/>
                <w:sz w:val="22"/>
              </w:rPr>
              <w:t xml:space="preserve"> (11-19)</w:t>
            </w:r>
          </w:p>
        </w:tc>
        <w:tc>
          <w:tcPr>
            <w:tcW w:w="1570" w:type="dxa"/>
            <w:tcBorders>
              <w:top w:val="nil"/>
              <w:left w:val="nil"/>
              <w:bottom w:val="nil"/>
              <w:right w:val="nil"/>
            </w:tcBorders>
            <w:shd w:val="clear" w:color="auto" w:fill="auto"/>
            <w:noWrap/>
            <w:vAlign w:val="center"/>
            <w:hideMark/>
          </w:tcPr>
          <w:p w14:paraId="069A879B" w14:textId="77777777" w:rsidR="00C71EA5" w:rsidRPr="002831E8" w:rsidRDefault="00C71EA5" w:rsidP="00F83777">
            <w:pPr>
              <w:jc w:val="center"/>
              <w:rPr>
                <w:rFonts w:eastAsia="Times New Roman"/>
                <w:color w:val="000000"/>
                <w:sz w:val="22"/>
              </w:rPr>
            </w:pPr>
            <w:r w:rsidRPr="002831E8">
              <w:rPr>
                <w:rFonts w:eastAsia="Times New Roman"/>
                <w:color w:val="000000"/>
                <w:sz w:val="22"/>
              </w:rPr>
              <w:t>21581 (37.7%)</w:t>
            </w:r>
          </w:p>
        </w:tc>
        <w:tc>
          <w:tcPr>
            <w:tcW w:w="1570" w:type="dxa"/>
            <w:tcBorders>
              <w:top w:val="nil"/>
              <w:left w:val="nil"/>
              <w:bottom w:val="nil"/>
              <w:right w:val="nil"/>
            </w:tcBorders>
            <w:shd w:val="clear" w:color="auto" w:fill="auto"/>
            <w:noWrap/>
            <w:vAlign w:val="center"/>
            <w:hideMark/>
          </w:tcPr>
          <w:p w14:paraId="7150F316" w14:textId="77777777" w:rsidR="00C71EA5" w:rsidRPr="002831E8" w:rsidRDefault="00C71EA5" w:rsidP="00F83777">
            <w:pPr>
              <w:jc w:val="center"/>
              <w:rPr>
                <w:rFonts w:eastAsia="Times New Roman"/>
                <w:color w:val="000000"/>
                <w:sz w:val="22"/>
              </w:rPr>
            </w:pPr>
            <w:r w:rsidRPr="002831E8">
              <w:rPr>
                <w:rFonts w:eastAsia="Times New Roman"/>
                <w:color w:val="000000"/>
                <w:sz w:val="22"/>
              </w:rPr>
              <w:t>14863 (42.7%)</w:t>
            </w:r>
          </w:p>
        </w:tc>
        <w:tc>
          <w:tcPr>
            <w:tcW w:w="1778" w:type="dxa"/>
            <w:tcBorders>
              <w:top w:val="nil"/>
              <w:left w:val="nil"/>
              <w:bottom w:val="nil"/>
              <w:right w:val="nil"/>
            </w:tcBorders>
            <w:shd w:val="clear" w:color="auto" w:fill="auto"/>
            <w:noWrap/>
            <w:vAlign w:val="center"/>
            <w:hideMark/>
          </w:tcPr>
          <w:p w14:paraId="498A9285" w14:textId="77777777" w:rsidR="00C71EA5" w:rsidRPr="002831E8" w:rsidRDefault="00C71EA5" w:rsidP="00F83777">
            <w:pPr>
              <w:jc w:val="center"/>
              <w:rPr>
                <w:rFonts w:eastAsia="Times New Roman"/>
                <w:color w:val="000000"/>
                <w:sz w:val="22"/>
              </w:rPr>
            </w:pPr>
            <w:r w:rsidRPr="002831E8">
              <w:rPr>
                <w:rFonts w:eastAsia="Times New Roman"/>
                <w:color w:val="000000"/>
                <w:sz w:val="22"/>
              </w:rPr>
              <w:t>5972 (29.6%)</w:t>
            </w:r>
          </w:p>
        </w:tc>
      </w:tr>
      <w:tr w:rsidR="00C71EA5" w:rsidRPr="002831E8" w14:paraId="13571AA9" w14:textId="77777777" w:rsidTr="00F83777">
        <w:trPr>
          <w:trHeight w:val="300"/>
          <w:jc w:val="center"/>
        </w:trPr>
        <w:tc>
          <w:tcPr>
            <w:tcW w:w="2410" w:type="dxa"/>
            <w:vMerge/>
            <w:tcBorders>
              <w:top w:val="nil"/>
              <w:left w:val="nil"/>
              <w:bottom w:val="nil"/>
              <w:right w:val="nil"/>
            </w:tcBorders>
            <w:vAlign w:val="center"/>
            <w:hideMark/>
          </w:tcPr>
          <w:p w14:paraId="4E280FDB" w14:textId="77777777" w:rsidR="00C71EA5" w:rsidRPr="002831E8" w:rsidRDefault="00C71EA5" w:rsidP="00F83777">
            <w:pPr>
              <w:rPr>
                <w:rFonts w:eastAsia="Times New Roman"/>
                <w:b/>
                <w:bCs/>
                <w:color w:val="000000"/>
                <w:sz w:val="22"/>
              </w:rPr>
            </w:pPr>
          </w:p>
        </w:tc>
        <w:tc>
          <w:tcPr>
            <w:tcW w:w="2364" w:type="dxa"/>
            <w:tcBorders>
              <w:top w:val="nil"/>
              <w:left w:val="nil"/>
              <w:bottom w:val="nil"/>
              <w:right w:val="nil"/>
            </w:tcBorders>
            <w:shd w:val="clear" w:color="auto" w:fill="auto"/>
            <w:noWrap/>
            <w:vAlign w:val="center"/>
            <w:hideMark/>
          </w:tcPr>
          <w:p w14:paraId="71F52D88" w14:textId="77777777" w:rsidR="00C71EA5" w:rsidRPr="002831E8" w:rsidRDefault="00C71EA5" w:rsidP="00F83777">
            <w:pPr>
              <w:rPr>
                <w:rFonts w:eastAsia="Times New Roman"/>
                <w:color w:val="000000"/>
                <w:sz w:val="22"/>
              </w:rPr>
            </w:pPr>
            <w:proofErr w:type="spellStart"/>
            <w:r w:rsidRPr="002831E8">
              <w:rPr>
                <w:rFonts w:eastAsia="Times New Roman"/>
                <w:color w:val="000000"/>
                <w:sz w:val="22"/>
              </w:rPr>
              <w:t>Moderately</w:t>
            </w:r>
            <w:proofErr w:type="spellEnd"/>
            <w:r w:rsidRPr="002831E8">
              <w:rPr>
                <w:rFonts w:eastAsia="Times New Roman"/>
                <w:color w:val="000000"/>
                <w:sz w:val="22"/>
              </w:rPr>
              <w:t xml:space="preserve"> </w:t>
            </w:r>
            <w:proofErr w:type="spellStart"/>
            <w:r w:rsidRPr="002831E8">
              <w:rPr>
                <w:rFonts w:eastAsia="Times New Roman"/>
                <w:color w:val="000000"/>
                <w:sz w:val="22"/>
              </w:rPr>
              <w:t>risk</w:t>
            </w:r>
            <w:proofErr w:type="spellEnd"/>
            <w:r w:rsidRPr="002831E8">
              <w:rPr>
                <w:rFonts w:eastAsia="Times New Roman"/>
                <w:color w:val="000000"/>
                <w:sz w:val="22"/>
              </w:rPr>
              <w:t xml:space="preserve"> (20-26)</w:t>
            </w:r>
          </w:p>
        </w:tc>
        <w:tc>
          <w:tcPr>
            <w:tcW w:w="1570" w:type="dxa"/>
            <w:tcBorders>
              <w:top w:val="nil"/>
              <w:left w:val="nil"/>
              <w:bottom w:val="nil"/>
              <w:right w:val="nil"/>
            </w:tcBorders>
            <w:shd w:val="clear" w:color="auto" w:fill="auto"/>
            <w:noWrap/>
            <w:vAlign w:val="center"/>
            <w:hideMark/>
          </w:tcPr>
          <w:p w14:paraId="65E0A69A" w14:textId="77777777" w:rsidR="00C71EA5" w:rsidRPr="002831E8" w:rsidRDefault="00C71EA5" w:rsidP="00F83777">
            <w:pPr>
              <w:jc w:val="center"/>
              <w:rPr>
                <w:rFonts w:eastAsia="Times New Roman"/>
                <w:color w:val="000000"/>
                <w:sz w:val="22"/>
              </w:rPr>
            </w:pPr>
            <w:r w:rsidRPr="002831E8">
              <w:rPr>
                <w:rFonts w:eastAsia="Times New Roman"/>
                <w:color w:val="000000"/>
                <w:sz w:val="22"/>
              </w:rPr>
              <w:t>13608 (23.8%)</w:t>
            </w:r>
          </w:p>
        </w:tc>
        <w:tc>
          <w:tcPr>
            <w:tcW w:w="1570" w:type="dxa"/>
            <w:tcBorders>
              <w:top w:val="nil"/>
              <w:left w:val="nil"/>
              <w:bottom w:val="nil"/>
              <w:right w:val="nil"/>
            </w:tcBorders>
            <w:shd w:val="clear" w:color="auto" w:fill="auto"/>
            <w:noWrap/>
            <w:vAlign w:val="center"/>
            <w:hideMark/>
          </w:tcPr>
          <w:p w14:paraId="766446DF" w14:textId="77777777" w:rsidR="00C71EA5" w:rsidRPr="002831E8" w:rsidRDefault="00C71EA5" w:rsidP="00F83777">
            <w:pPr>
              <w:jc w:val="center"/>
              <w:rPr>
                <w:rFonts w:eastAsia="Times New Roman"/>
                <w:color w:val="000000"/>
                <w:sz w:val="22"/>
              </w:rPr>
            </w:pPr>
            <w:r w:rsidRPr="002831E8">
              <w:rPr>
                <w:rFonts w:eastAsia="Times New Roman"/>
                <w:color w:val="000000"/>
                <w:sz w:val="22"/>
              </w:rPr>
              <w:t>5787 (16.6%)</w:t>
            </w:r>
          </w:p>
        </w:tc>
        <w:tc>
          <w:tcPr>
            <w:tcW w:w="1778" w:type="dxa"/>
            <w:tcBorders>
              <w:top w:val="nil"/>
              <w:left w:val="nil"/>
              <w:bottom w:val="nil"/>
              <w:right w:val="nil"/>
            </w:tcBorders>
            <w:shd w:val="clear" w:color="auto" w:fill="auto"/>
            <w:noWrap/>
            <w:vAlign w:val="center"/>
            <w:hideMark/>
          </w:tcPr>
          <w:p w14:paraId="7FFFCC8C" w14:textId="77777777" w:rsidR="00C71EA5" w:rsidRPr="002831E8" w:rsidRDefault="00C71EA5" w:rsidP="00F83777">
            <w:pPr>
              <w:jc w:val="center"/>
              <w:rPr>
                <w:rFonts w:eastAsia="Times New Roman"/>
                <w:color w:val="000000"/>
                <w:sz w:val="22"/>
              </w:rPr>
            </w:pPr>
            <w:r w:rsidRPr="002831E8">
              <w:rPr>
                <w:rFonts w:eastAsia="Times New Roman"/>
                <w:color w:val="000000"/>
                <w:sz w:val="22"/>
              </w:rPr>
              <w:t>7468 (37.1%)</w:t>
            </w:r>
          </w:p>
        </w:tc>
      </w:tr>
      <w:tr w:rsidR="00C71EA5" w:rsidRPr="002831E8" w14:paraId="69AB9320" w14:textId="77777777" w:rsidTr="00F83777">
        <w:trPr>
          <w:trHeight w:val="300"/>
          <w:jc w:val="center"/>
        </w:trPr>
        <w:tc>
          <w:tcPr>
            <w:tcW w:w="2410" w:type="dxa"/>
            <w:vMerge/>
            <w:tcBorders>
              <w:top w:val="nil"/>
              <w:left w:val="nil"/>
              <w:bottom w:val="single" w:sz="4" w:space="0" w:color="auto"/>
              <w:right w:val="nil"/>
            </w:tcBorders>
            <w:vAlign w:val="center"/>
            <w:hideMark/>
          </w:tcPr>
          <w:p w14:paraId="0FA68C5B" w14:textId="77777777" w:rsidR="00C71EA5" w:rsidRPr="002831E8" w:rsidRDefault="00C71EA5" w:rsidP="00F83777">
            <w:pPr>
              <w:rPr>
                <w:rFonts w:eastAsia="Times New Roman"/>
                <w:b/>
                <w:bCs/>
                <w:color w:val="000000"/>
                <w:sz w:val="22"/>
              </w:rPr>
            </w:pPr>
          </w:p>
        </w:tc>
        <w:tc>
          <w:tcPr>
            <w:tcW w:w="2364" w:type="dxa"/>
            <w:tcBorders>
              <w:top w:val="nil"/>
              <w:left w:val="nil"/>
              <w:bottom w:val="single" w:sz="4" w:space="0" w:color="auto"/>
              <w:right w:val="nil"/>
            </w:tcBorders>
            <w:shd w:val="clear" w:color="auto" w:fill="auto"/>
            <w:noWrap/>
            <w:vAlign w:val="center"/>
            <w:hideMark/>
          </w:tcPr>
          <w:p w14:paraId="03633310" w14:textId="77777777" w:rsidR="00C71EA5" w:rsidRPr="002831E8" w:rsidRDefault="00C71EA5" w:rsidP="00F83777">
            <w:pPr>
              <w:rPr>
                <w:rFonts w:eastAsia="Times New Roman"/>
                <w:color w:val="000000"/>
                <w:sz w:val="22"/>
              </w:rPr>
            </w:pPr>
            <w:proofErr w:type="spellStart"/>
            <w:r w:rsidRPr="002831E8">
              <w:rPr>
                <w:rFonts w:eastAsia="Times New Roman"/>
                <w:color w:val="000000"/>
                <w:sz w:val="22"/>
              </w:rPr>
              <w:t>Highly</w:t>
            </w:r>
            <w:proofErr w:type="spellEnd"/>
            <w:r w:rsidRPr="002831E8">
              <w:rPr>
                <w:rFonts w:eastAsia="Times New Roman"/>
                <w:color w:val="000000"/>
                <w:sz w:val="22"/>
              </w:rPr>
              <w:t xml:space="preserve"> </w:t>
            </w:r>
            <w:proofErr w:type="spellStart"/>
            <w:r w:rsidRPr="002831E8">
              <w:rPr>
                <w:rFonts w:eastAsia="Times New Roman"/>
                <w:color w:val="000000"/>
                <w:sz w:val="22"/>
              </w:rPr>
              <w:t>risk</w:t>
            </w:r>
            <w:proofErr w:type="spellEnd"/>
            <w:r w:rsidRPr="002831E8">
              <w:rPr>
                <w:rFonts w:eastAsia="Times New Roman"/>
                <w:color w:val="000000"/>
                <w:sz w:val="22"/>
              </w:rPr>
              <w:t xml:space="preserve"> (27-76)</w:t>
            </w:r>
          </w:p>
        </w:tc>
        <w:tc>
          <w:tcPr>
            <w:tcW w:w="1570" w:type="dxa"/>
            <w:tcBorders>
              <w:top w:val="nil"/>
              <w:left w:val="nil"/>
              <w:bottom w:val="single" w:sz="4" w:space="0" w:color="auto"/>
              <w:right w:val="nil"/>
            </w:tcBorders>
            <w:shd w:val="clear" w:color="auto" w:fill="auto"/>
            <w:noWrap/>
            <w:vAlign w:val="center"/>
            <w:hideMark/>
          </w:tcPr>
          <w:p w14:paraId="0FAAA28A" w14:textId="77777777" w:rsidR="00C71EA5" w:rsidRPr="002831E8" w:rsidRDefault="00C71EA5" w:rsidP="00F83777">
            <w:pPr>
              <w:jc w:val="center"/>
              <w:rPr>
                <w:rFonts w:eastAsia="Times New Roman"/>
                <w:color w:val="000000"/>
                <w:sz w:val="22"/>
              </w:rPr>
            </w:pPr>
            <w:r w:rsidRPr="002831E8">
              <w:rPr>
                <w:rFonts w:eastAsia="Times New Roman"/>
                <w:color w:val="000000"/>
                <w:sz w:val="22"/>
              </w:rPr>
              <w:t>13470 (23.5%)</w:t>
            </w:r>
          </w:p>
        </w:tc>
        <w:tc>
          <w:tcPr>
            <w:tcW w:w="1570" w:type="dxa"/>
            <w:tcBorders>
              <w:top w:val="nil"/>
              <w:left w:val="nil"/>
              <w:bottom w:val="single" w:sz="4" w:space="0" w:color="auto"/>
              <w:right w:val="nil"/>
            </w:tcBorders>
            <w:shd w:val="clear" w:color="auto" w:fill="auto"/>
            <w:noWrap/>
            <w:vAlign w:val="center"/>
            <w:hideMark/>
          </w:tcPr>
          <w:p w14:paraId="202A44AD" w14:textId="77777777" w:rsidR="00C71EA5" w:rsidRPr="002831E8" w:rsidRDefault="00C71EA5" w:rsidP="00F83777">
            <w:pPr>
              <w:jc w:val="center"/>
              <w:rPr>
                <w:rFonts w:eastAsia="Times New Roman"/>
                <w:color w:val="000000"/>
                <w:sz w:val="22"/>
              </w:rPr>
            </w:pPr>
            <w:r w:rsidRPr="002831E8">
              <w:rPr>
                <w:rFonts w:eastAsia="Times New Roman"/>
                <w:color w:val="000000"/>
                <w:sz w:val="22"/>
              </w:rPr>
              <w:t>3158 (9.1%)</w:t>
            </w:r>
          </w:p>
        </w:tc>
        <w:tc>
          <w:tcPr>
            <w:tcW w:w="1778" w:type="dxa"/>
            <w:tcBorders>
              <w:top w:val="nil"/>
              <w:left w:val="nil"/>
              <w:bottom w:val="single" w:sz="4" w:space="0" w:color="auto"/>
              <w:right w:val="nil"/>
            </w:tcBorders>
            <w:shd w:val="clear" w:color="auto" w:fill="auto"/>
            <w:noWrap/>
            <w:vAlign w:val="center"/>
            <w:hideMark/>
          </w:tcPr>
          <w:p w14:paraId="109971B3" w14:textId="77777777" w:rsidR="00C71EA5" w:rsidRPr="002831E8" w:rsidRDefault="00C71EA5" w:rsidP="00F83777">
            <w:pPr>
              <w:jc w:val="center"/>
              <w:rPr>
                <w:rFonts w:eastAsia="Times New Roman"/>
                <w:color w:val="000000"/>
                <w:sz w:val="22"/>
              </w:rPr>
            </w:pPr>
            <w:r w:rsidRPr="002831E8">
              <w:rPr>
                <w:rFonts w:eastAsia="Times New Roman"/>
                <w:color w:val="000000"/>
                <w:sz w:val="22"/>
              </w:rPr>
              <w:t>6156 (30.5%)</w:t>
            </w:r>
          </w:p>
        </w:tc>
      </w:tr>
    </w:tbl>
    <w:p w14:paraId="153C6D2C" w14:textId="1F66A40C" w:rsidR="00C71EA5" w:rsidRDefault="00C71EA5" w:rsidP="00C71EA5">
      <w:pPr>
        <w:rPr>
          <w:lang w:val="en-US"/>
        </w:rPr>
      </w:pPr>
      <w:r w:rsidRPr="002831E8">
        <w:rPr>
          <w:lang w:val="en-US"/>
        </w:rPr>
        <w:t>Cox models with time-</w:t>
      </w:r>
      <w:r w:rsidR="00376FFC" w:rsidRPr="00376FFC">
        <w:rPr>
          <w:lang w:val="en-US"/>
        </w:rPr>
        <w:t>updated</w:t>
      </w:r>
      <w:r w:rsidR="00376FFC">
        <w:rPr>
          <w:lang w:val="en-US"/>
        </w:rPr>
        <w:t xml:space="preserve"> </w:t>
      </w:r>
      <w:r w:rsidRPr="002831E8">
        <w:rPr>
          <w:lang w:val="en-US"/>
        </w:rPr>
        <w:t>covariates were used for constructing risk scores. Hence multiple observations per patient were used, with starting and stopping time for each observation. Data are expressed as number of observations (percentage).</w:t>
      </w:r>
      <w:r>
        <w:rPr>
          <w:lang w:val="en-US"/>
        </w:rPr>
        <w:t xml:space="preserve"> </w:t>
      </w:r>
    </w:p>
    <w:p w14:paraId="05E6667D" w14:textId="77777777" w:rsidR="00DD28D5" w:rsidRDefault="00DD28D5">
      <w:pPr>
        <w:rPr>
          <w:rFonts w:eastAsiaTheme="majorEastAsia" w:cstheme="majorBidi"/>
          <w:b/>
          <w:bCs/>
          <w:szCs w:val="26"/>
          <w:lang w:val="en-US"/>
        </w:rPr>
      </w:pPr>
      <w:r>
        <w:rPr>
          <w:lang w:val="en-US"/>
        </w:rPr>
        <w:br w:type="page"/>
      </w:r>
    </w:p>
    <w:p w14:paraId="132B8B51" w14:textId="5C9A55F1" w:rsidR="00DD28D5" w:rsidRDefault="00DD28D5" w:rsidP="00B52CEF">
      <w:pPr>
        <w:pStyle w:val="Titre2"/>
        <w:rPr>
          <w:lang w:val="en-US"/>
        </w:rPr>
      </w:pPr>
      <w:r>
        <w:rPr>
          <w:lang w:val="en-US"/>
        </w:rPr>
        <w:lastRenderedPageBreak/>
        <w:t xml:space="preserve">Table 3: </w:t>
      </w:r>
      <w:r w:rsidR="00815793" w:rsidRPr="00815793">
        <w:rPr>
          <w:lang w:val="en-US"/>
        </w:rPr>
        <w:t>Assessment of interaction between the number of serum potassium measurements (NK</w:t>
      </w:r>
      <w:r w:rsidR="00815793" w:rsidRPr="00A85F39">
        <w:rPr>
          <w:vertAlign w:val="superscript"/>
          <w:lang w:val="en-US"/>
        </w:rPr>
        <w:t>+</w:t>
      </w:r>
      <w:r w:rsidR="00815793" w:rsidRPr="00815793">
        <w:rPr>
          <w:lang w:val="en-US"/>
        </w:rPr>
        <w:t xml:space="preserve">) and the value of the prognostic score in </w:t>
      </w:r>
      <w:r w:rsidR="00815793">
        <w:rPr>
          <w:lang w:val="en-US"/>
        </w:rPr>
        <w:t>Cox models</w:t>
      </w:r>
      <w:r w:rsidR="00DF27E3" w:rsidRPr="00DF27E3">
        <w:rPr>
          <w:lang w:val="en-US"/>
        </w:rPr>
        <w:t>: results in EPHESUS, OPTIMAAL and EMPHASIS-HF</w:t>
      </w:r>
    </w:p>
    <w:tbl>
      <w:tblPr>
        <w:tblW w:w="11468" w:type="dxa"/>
        <w:jc w:val="center"/>
        <w:tblLayout w:type="fixed"/>
        <w:tblLook w:val="04A0" w:firstRow="1" w:lastRow="0" w:firstColumn="1" w:lastColumn="0" w:noHBand="0" w:noVBand="1"/>
      </w:tblPr>
      <w:tblGrid>
        <w:gridCol w:w="2688"/>
        <w:gridCol w:w="1764"/>
        <w:gridCol w:w="979"/>
        <w:gridCol w:w="236"/>
        <w:gridCol w:w="1716"/>
        <w:gridCol w:w="979"/>
        <w:gridCol w:w="236"/>
        <w:gridCol w:w="1891"/>
        <w:gridCol w:w="979"/>
      </w:tblGrid>
      <w:tr w:rsidR="00DF27E3" w14:paraId="3F829C94" w14:textId="77777777" w:rsidTr="00D15D66">
        <w:trPr>
          <w:trHeight w:hRule="exact" w:val="284"/>
          <w:jc w:val="center"/>
        </w:trPr>
        <w:tc>
          <w:tcPr>
            <w:tcW w:w="2688" w:type="dxa"/>
            <w:vMerge w:val="restart"/>
            <w:tcBorders>
              <w:top w:val="single" w:sz="4" w:space="0" w:color="auto"/>
            </w:tcBorders>
            <w:vAlign w:val="center"/>
          </w:tcPr>
          <w:p w14:paraId="3BCA4FF6" w14:textId="77777777" w:rsidR="00DF27E3" w:rsidRPr="005F32B0" w:rsidRDefault="00DF27E3" w:rsidP="00F81C7E">
            <w:pPr>
              <w:rPr>
                <w:sz w:val="20"/>
                <w:szCs w:val="20"/>
              </w:rPr>
            </w:pPr>
            <w:r w:rsidRPr="005F32B0">
              <w:rPr>
                <w:rFonts w:eastAsia="Times New Roman"/>
                <w:b/>
                <w:color w:val="000000"/>
                <w:sz w:val="20"/>
                <w:szCs w:val="20"/>
              </w:rPr>
              <w:t>Variables</w:t>
            </w:r>
          </w:p>
        </w:tc>
        <w:tc>
          <w:tcPr>
            <w:tcW w:w="2743" w:type="dxa"/>
            <w:gridSpan w:val="2"/>
            <w:tcBorders>
              <w:top w:val="single" w:sz="4" w:space="0" w:color="auto"/>
              <w:bottom w:val="single" w:sz="4" w:space="0" w:color="auto"/>
            </w:tcBorders>
            <w:vAlign w:val="center"/>
          </w:tcPr>
          <w:p w14:paraId="5B6A6B41" w14:textId="77777777" w:rsidR="00DF27E3" w:rsidRPr="005F32B0" w:rsidRDefault="00DF27E3" w:rsidP="00F81C7E">
            <w:pPr>
              <w:jc w:val="center"/>
              <w:rPr>
                <w:sz w:val="20"/>
                <w:szCs w:val="20"/>
              </w:rPr>
            </w:pPr>
            <w:proofErr w:type="spellStart"/>
            <w:r w:rsidRPr="005F32B0">
              <w:rPr>
                <w:rFonts w:eastAsia="Times New Roman"/>
                <w:b/>
                <w:color w:val="000000"/>
                <w:sz w:val="20"/>
                <w:szCs w:val="20"/>
              </w:rPr>
              <w:t>Outcome</w:t>
            </w:r>
            <w:proofErr w:type="spellEnd"/>
            <w:r w:rsidRPr="005F32B0">
              <w:rPr>
                <w:rFonts w:eastAsia="Times New Roman"/>
                <w:b/>
                <w:color w:val="000000"/>
                <w:sz w:val="20"/>
                <w:szCs w:val="20"/>
              </w:rPr>
              <w:t xml:space="preserve"> = CV </w:t>
            </w:r>
            <w:proofErr w:type="spellStart"/>
            <w:r w:rsidRPr="005F32B0">
              <w:rPr>
                <w:rFonts w:eastAsia="Times New Roman"/>
                <w:b/>
                <w:color w:val="000000"/>
                <w:sz w:val="20"/>
                <w:szCs w:val="20"/>
              </w:rPr>
              <w:t>death</w:t>
            </w:r>
            <w:proofErr w:type="spellEnd"/>
          </w:p>
        </w:tc>
        <w:tc>
          <w:tcPr>
            <w:tcW w:w="236" w:type="dxa"/>
            <w:tcBorders>
              <w:top w:val="single" w:sz="4" w:space="0" w:color="auto"/>
            </w:tcBorders>
            <w:vAlign w:val="center"/>
          </w:tcPr>
          <w:p w14:paraId="1CA1831E" w14:textId="77777777" w:rsidR="00DF27E3" w:rsidRPr="005F32B0" w:rsidRDefault="00DF27E3" w:rsidP="00F81C7E">
            <w:pPr>
              <w:jc w:val="center"/>
              <w:rPr>
                <w:sz w:val="20"/>
                <w:szCs w:val="20"/>
              </w:rPr>
            </w:pPr>
          </w:p>
        </w:tc>
        <w:tc>
          <w:tcPr>
            <w:tcW w:w="2695" w:type="dxa"/>
            <w:gridSpan w:val="2"/>
            <w:tcBorders>
              <w:top w:val="single" w:sz="4" w:space="0" w:color="auto"/>
              <w:bottom w:val="single" w:sz="4" w:space="0" w:color="auto"/>
            </w:tcBorders>
            <w:vAlign w:val="center"/>
          </w:tcPr>
          <w:p w14:paraId="7B2FDBF4" w14:textId="77777777" w:rsidR="00DF27E3" w:rsidRPr="005F32B0" w:rsidRDefault="00DF27E3" w:rsidP="00F81C7E">
            <w:pPr>
              <w:jc w:val="center"/>
              <w:rPr>
                <w:sz w:val="20"/>
                <w:szCs w:val="20"/>
              </w:rPr>
            </w:pPr>
            <w:proofErr w:type="spellStart"/>
            <w:r w:rsidRPr="005F32B0">
              <w:rPr>
                <w:rFonts w:eastAsia="Times New Roman"/>
                <w:b/>
                <w:color w:val="000000"/>
                <w:sz w:val="20"/>
                <w:szCs w:val="20"/>
              </w:rPr>
              <w:t>Outcome</w:t>
            </w:r>
            <w:proofErr w:type="spellEnd"/>
            <w:r w:rsidRPr="005F32B0">
              <w:rPr>
                <w:rFonts w:eastAsia="Times New Roman"/>
                <w:b/>
                <w:color w:val="000000"/>
                <w:sz w:val="20"/>
                <w:szCs w:val="20"/>
              </w:rPr>
              <w:t xml:space="preserve"> = </w:t>
            </w:r>
            <w:proofErr w:type="spellStart"/>
            <w:r w:rsidRPr="005F32B0">
              <w:rPr>
                <w:rFonts w:eastAsia="Times New Roman"/>
                <w:b/>
                <w:color w:val="000000"/>
                <w:sz w:val="20"/>
                <w:szCs w:val="20"/>
              </w:rPr>
              <w:t>Hosp</w:t>
            </w:r>
            <w:proofErr w:type="spellEnd"/>
            <w:r w:rsidRPr="005F32B0">
              <w:rPr>
                <w:rFonts w:eastAsia="Times New Roman"/>
                <w:b/>
                <w:color w:val="000000"/>
                <w:sz w:val="20"/>
                <w:szCs w:val="20"/>
              </w:rPr>
              <w:t xml:space="preserve">. </w:t>
            </w:r>
            <w:proofErr w:type="gramStart"/>
            <w:r w:rsidRPr="005F32B0">
              <w:rPr>
                <w:rFonts w:eastAsia="Times New Roman"/>
                <w:b/>
                <w:color w:val="000000"/>
                <w:sz w:val="20"/>
                <w:szCs w:val="20"/>
              </w:rPr>
              <w:t>for</w:t>
            </w:r>
            <w:proofErr w:type="gramEnd"/>
            <w:r w:rsidRPr="005F32B0">
              <w:rPr>
                <w:rFonts w:eastAsia="Times New Roman"/>
                <w:b/>
                <w:color w:val="000000"/>
                <w:sz w:val="20"/>
                <w:szCs w:val="20"/>
              </w:rPr>
              <w:t xml:space="preserve"> HF</w:t>
            </w:r>
          </w:p>
        </w:tc>
        <w:tc>
          <w:tcPr>
            <w:tcW w:w="236" w:type="dxa"/>
            <w:tcBorders>
              <w:top w:val="single" w:sz="4" w:space="0" w:color="auto"/>
            </w:tcBorders>
            <w:vAlign w:val="center"/>
          </w:tcPr>
          <w:p w14:paraId="76161979" w14:textId="77777777" w:rsidR="00DF27E3" w:rsidRPr="005F32B0" w:rsidRDefault="00DF27E3" w:rsidP="00F81C7E">
            <w:pPr>
              <w:jc w:val="center"/>
              <w:rPr>
                <w:sz w:val="20"/>
                <w:szCs w:val="20"/>
              </w:rPr>
            </w:pPr>
          </w:p>
        </w:tc>
        <w:tc>
          <w:tcPr>
            <w:tcW w:w="2870" w:type="dxa"/>
            <w:gridSpan w:val="2"/>
            <w:tcBorders>
              <w:top w:val="single" w:sz="4" w:space="0" w:color="auto"/>
              <w:bottom w:val="single" w:sz="4" w:space="0" w:color="auto"/>
            </w:tcBorders>
            <w:vAlign w:val="center"/>
          </w:tcPr>
          <w:p w14:paraId="48DC1E48" w14:textId="77777777" w:rsidR="00DF27E3" w:rsidRPr="005F32B0" w:rsidRDefault="00DF27E3" w:rsidP="00F81C7E">
            <w:pPr>
              <w:jc w:val="center"/>
              <w:rPr>
                <w:sz w:val="20"/>
                <w:szCs w:val="20"/>
              </w:rPr>
            </w:pPr>
            <w:proofErr w:type="spellStart"/>
            <w:r w:rsidRPr="005F32B0">
              <w:rPr>
                <w:rFonts w:eastAsia="Times New Roman"/>
                <w:b/>
                <w:color w:val="000000"/>
                <w:sz w:val="20"/>
                <w:szCs w:val="20"/>
              </w:rPr>
              <w:t>Outcome</w:t>
            </w:r>
            <w:proofErr w:type="spellEnd"/>
            <w:r w:rsidRPr="005F32B0">
              <w:rPr>
                <w:rFonts w:eastAsia="Times New Roman"/>
                <w:b/>
                <w:color w:val="000000"/>
                <w:sz w:val="20"/>
                <w:szCs w:val="20"/>
              </w:rPr>
              <w:t xml:space="preserve"> = All-cause </w:t>
            </w:r>
            <w:proofErr w:type="spellStart"/>
            <w:r w:rsidRPr="005F32B0">
              <w:rPr>
                <w:rFonts w:eastAsia="Times New Roman"/>
                <w:b/>
                <w:color w:val="000000"/>
                <w:sz w:val="20"/>
                <w:szCs w:val="20"/>
              </w:rPr>
              <w:t>death</w:t>
            </w:r>
            <w:proofErr w:type="spellEnd"/>
          </w:p>
        </w:tc>
      </w:tr>
      <w:tr w:rsidR="00DF27E3" w14:paraId="4CB76DEE" w14:textId="77777777" w:rsidTr="00D15D66">
        <w:trPr>
          <w:trHeight w:hRule="exact" w:val="284"/>
          <w:jc w:val="center"/>
        </w:trPr>
        <w:tc>
          <w:tcPr>
            <w:tcW w:w="2688" w:type="dxa"/>
            <w:vMerge/>
            <w:tcBorders>
              <w:bottom w:val="single" w:sz="4" w:space="0" w:color="auto"/>
            </w:tcBorders>
            <w:vAlign w:val="center"/>
          </w:tcPr>
          <w:p w14:paraId="10BDAD3D" w14:textId="77777777" w:rsidR="00DF27E3" w:rsidRPr="005F32B0" w:rsidRDefault="00DF27E3" w:rsidP="00F81C7E">
            <w:pPr>
              <w:rPr>
                <w:sz w:val="20"/>
                <w:szCs w:val="20"/>
              </w:rPr>
            </w:pPr>
          </w:p>
        </w:tc>
        <w:tc>
          <w:tcPr>
            <w:tcW w:w="1764" w:type="dxa"/>
            <w:tcBorders>
              <w:top w:val="single" w:sz="4" w:space="0" w:color="auto"/>
              <w:bottom w:val="single" w:sz="4" w:space="0" w:color="auto"/>
            </w:tcBorders>
            <w:vAlign w:val="center"/>
          </w:tcPr>
          <w:p w14:paraId="57ABBDF9" w14:textId="77777777" w:rsidR="00DF27E3" w:rsidRPr="005F32B0" w:rsidRDefault="00DF27E3" w:rsidP="00F81C7E">
            <w:pPr>
              <w:jc w:val="center"/>
              <w:rPr>
                <w:sz w:val="20"/>
                <w:szCs w:val="20"/>
              </w:rPr>
            </w:pPr>
            <w:r w:rsidRPr="005F32B0">
              <w:rPr>
                <w:rFonts w:eastAsia="Times New Roman"/>
                <w:b/>
                <w:bCs/>
                <w:sz w:val="20"/>
                <w:szCs w:val="20"/>
              </w:rPr>
              <w:t>HR (CI 95 %)</w:t>
            </w:r>
          </w:p>
        </w:tc>
        <w:tc>
          <w:tcPr>
            <w:tcW w:w="979" w:type="dxa"/>
            <w:tcBorders>
              <w:top w:val="single" w:sz="4" w:space="0" w:color="auto"/>
              <w:bottom w:val="single" w:sz="4" w:space="0" w:color="auto"/>
            </w:tcBorders>
            <w:vAlign w:val="center"/>
          </w:tcPr>
          <w:p w14:paraId="72A3D7DD" w14:textId="77777777" w:rsidR="00DF27E3" w:rsidRPr="005F32B0" w:rsidRDefault="00DF27E3" w:rsidP="00F81C7E">
            <w:pPr>
              <w:jc w:val="center"/>
              <w:rPr>
                <w:sz w:val="20"/>
                <w:szCs w:val="20"/>
              </w:rPr>
            </w:pPr>
            <w:proofErr w:type="gramStart"/>
            <w:r w:rsidRPr="005F32B0">
              <w:rPr>
                <w:rFonts w:eastAsia="Times New Roman"/>
                <w:b/>
                <w:bCs/>
                <w:sz w:val="20"/>
                <w:szCs w:val="20"/>
              </w:rPr>
              <w:t>p</w:t>
            </w:r>
            <w:proofErr w:type="gramEnd"/>
            <w:r w:rsidRPr="005F32B0">
              <w:rPr>
                <w:rFonts w:eastAsia="Times New Roman"/>
                <w:b/>
                <w:bCs/>
                <w:sz w:val="20"/>
                <w:szCs w:val="20"/>
              </w:rPr>
              <w:t>-value</w:t>
            </w:r>
          </w:p>
        </w:tc>
        <w:tc>
          <w:tcPr>
            <w:tcW w:w="236" w:type="dxa"/>
            <w:tcBorders>
              <w:bottom w:val="single" w:sz="4" w:space="0" w:color="auto"/>
            </w:tcBorders>
            <w:vAlign w:val="center"/>
          </w:tcPr>
          <w:p w14:paraId="129D3465" w14:textId="77777777" w:rsidR="00DF27E3" w:rsidRPr="005F32B0" w:rsidRDefault="00DF27E3" w:rsidP="00F81C7E">
            <w:pPr>
              <w:jc w:val="center"/>
              <w:rPr>
                <w:sz w:val="20"/>
                <w:szCs w:val="20"/>
              </w:rPr>
            </w:pPr>
          </w:p>
        </w:tc>
        <w:tc>
          <w:tcPr>
            <w:tcW w:w="1716" w:type="dxa"/>
            <w:tcBorders>
              <w:top w:val="single" w:sz="4" w:space="0" w:color="auto"/>
              <w:bottom w:val="single" w:sz="4" w:space="0" w:color="auto"/>
            </w:tcBorders>
            <w:vAlign w:val="center"/>
          </w:tcPr>
          <w:p w14:paraId="33EFCAF4" w14:textId="77777777" w:rsidR="00DF27E3" w:rsidRPr="005F32B0" w:rsidRDefault="00DF27E3" w:rsidP="00F81C7E">
            <w:pPr>
              <w:jc w:val="center"/>
              <w:rPr>
                <w:sz w:val="20"/>
                <w:szCs w:val="20"/>
              </w:rPr>
            </w:pPr>
            <w:r w:rsidRPr="005F32B0">
              <w:rPr>
                <w:rFonts w:eastAsia="Times New Roman"/>
                <w:b/>
                <w:bCs/>
                <w:sz w:val="20"/>
                <w:szCs w:val="20"/>
              </w:rPr>
              <w:t>HR (CI 95 %)</w:t>
            </w:r>
          </w:p>
        </w:tc>
        <w:tc>
          <w:tcPr>
            <w:tcW w:w="979" w:type="dxa"/>
            <w:tcBorders>
              <w:top w:val="single" w:sz="4" w:space="0" w:color="auto"/>
              <w:bottom w:val="single" w:sz="4" w:space="0" w:color="auto"/>
            </w:tcBorders>
            <w:vAlign w:val="center"/>
          </w:tcPr>
          <w:p w14:paraId="1149B854" w14:textId="77777777" w:rsidR="00DF27E3" w:rsidRPr="005F32B0" w:rsidRDefault="00DF27E3" w:rsidP="00F81C7E">
            <w:pPr>
              <w:jc w:val="center"/>
              <w:rPr>
                <w:sz w:val="20"/>
                <w:szCs w:val="20"/>
              </w:rPr>
            </w:pPr>
            <w:proofErr w:type="gramStart"/>
            <w:r w:rsidRPr="005F32B0">
              <w:rPr>
                <w:rFonts w:eastAsia="Times New Roman"/>
                <w:b/>
                <w:bCs/>
                <w:sz w:val="20"/>
                <w:szCs w:val="20"/>
              </w:rPr>
              <w:t>p</w:t>
            </w:r>
            <w:proofErr w:type="gramEnd"/>
            <w:r w:rsidRPr="005F32B0">
              <w:rPr>
                <w:rFonts w:eastAsia="Times New Roman"/>
                <w:b/>
                <w:bCs/>
                <w:sz w:val="20"/>
                <w:szCs w:val="20"/>
              </w:rPr>
              <w:t>-value</w:t>
            </w:r>
          </w:p>
        </w:tc>
        <w:tc>
          <w:tcPr>
            <w:tcW w:w="236" w:type="dxa"/>
            <w:tcBorders>
              <w:bottom w:val="single" w:sz="4" w:space="0" w:color="auto"/>
            </w:tcBorders>
            <w:vAlign w:val="center"/>
          </w:tcPr>
          <w:p w14:paraId="54311F25" w14:textId="77777777" w:rsidR="00DF27E3" w:rsidRPr="005F32B0" w:rsidRDefault="00DF27E3" w:rsidP="00F81C7E">
            <w:pPr>
              <w:jc w:val="center"/>
              <w:rPr>
                <w:sz w:val="20"/>
                <w:szCs w:val="20"/>
              </w:rPr>
            </w:pPr>
          </w:p>
        </w:tc>
        <w:tc>
          <w:tcPr>
            <w:tcW w:w="1891" w:type="dxa"/>
            <w:tcBorders>
              <w:top w:val="single" w:sz="4" w:space="0" w:color="auto"/>
              <w:bottom w:val="single" w:sz="4" w:space="0" w:color="auto"/>
            </w:tcBorders>
            <w:vAlign w:val="center"/>
          </w:tcPr>
          <w:p w14:paraId="7B84A3DB" w14:textId="77777777" w:rsidR="00DF27E3" w:rsidRPr="005F32B0" w:rsidRDefault="00DF27E3" w:rsidP="00F81C7E">
            <w:pPr>
              <w:jc w:val="center"/>
              <w:rPr>
                <w:sz w:val="20"/>
                <w:szCs w:val="20"/>
              </w:rPr>
            </w:pPr>
            <w:r w:rsidRPr="005F32B0">
              <w:rPr>
                <w:rFonts w:eastAsia="Times New Roman"/>
                <w:b/>
                <w:bCs/>
                <w:sz w:val="20"/>
                <w:szCs w:val="20"/>
              </w:rPr>
              <w:t>HR (CI 95 %)</w:t>
            </w:r>
          </w:p>
        </w:tc>
        <w:tc>
          <w:tcPr>
            <w:tcW w:w="979" w:type="dxa"/>
            <w:tcBorders>
              <w:top w:val="single" w:sz="4" w:space="0" w:color="auto"/>
              <w:bottom w:val="single" w:sz="4" w:space="0" w:color="auto"/>
            </w:tcBorders>
            <w:vAlign w:val="center"/>
          </w:tcPr>
          <w:p w14:paraId="2A8F0B76" w14:textId="77777777" w:rsidR="00DF27E3" w:rsidRPr="005F32B0" w:rsidRDefault="00DF27E3" w:rsidP="00F81C7E">
            <w:pPr>
              <w:jc w:val="center"/>
              <w:rPr>
                <w:sz w:val="20"/>
                <w:szCs w:val="20"/>
              </w:rPr>
            </w:pPr>
            <w:proofErr w:type="gramStart"/>
            <w:r w:rsidRPr="005F32B0">
              <w:rPr>
                <w:rFonts w:eastAsia="Times New Roman"/>
                <w:b/>
                <w:bCs/>
                <w:sz w:val="20"/>
                <w:szCs w:val="20"/>
              </w:rPr>
              <w:t>p</w:t>
            </w:r>
            <w:proofErr w:type="gramEnd"/>
            <w:r w:rsidRPr="005F32B0">
              <w:rPr>
                <w:rFonts w:eastAsia="Times New Roman"/>
                <w:b/>
                <w:bCs/>
                <w:sz w:val="20"/>
                <w:szCs w:val="20"/>
              </w:rPr>
              <w:t>-value</w:t>
            </w:r>
          </w:p>
        </w:tc>
      </w:tr>
      <w:tr w:rsidR="00DF27E3" w14:paraId="2B8B709A" w14:textId="77777777" w:rsidTr="00D15D66">
        <w:trPr>
          <w:trHeight w:hRule="exact" w:val="284"/>
          <w:jc w:val="center"/>
        </w:trPr>
        <w:tc>
          <w:tcPr>
            <w:tcW w:w="11468" w:type="dxa"/>
            <w:gridSpan w:val="9"/>
            <w:tcBorders>
              <w:top w:val="single" w:sz="4" w:space="0" w:color="auto"/>
            </w:tcBorders>
            <w:vAlign w:val="center"/>
          </w:tcPr>
          <w:p w14:paraId="340128EA" w14:textId="77777777" w:rsidR="00DF27E3" w:rsidRPr="005F32B0" w:rsidRDefault="00DF27E3" w:rsidP="00F81C7E">
            <w:pPr>
              <w:rPr>
                <w:sz w:val="20"/>
                <w:szCs w:val="20"/>
              </w:rPr>
            </w:pPr>
            <w:r w:rsidRPr="005F32B0">
              <w:rPr>
                <w:rFonts w:eastAsia="Times New Roman"/>
                <w:b/>
                <w:color w:val="000000"/>
                <w:sz w:val="20"/>
                <w:szCs w:val="20"/>
                <w:lang w:val="en-US"/>
              </w:rPr>
              <w:t>EPHESUS</w:t>
            </w:r>
          </w:p>
        </w:tc>
      </w:tr>
      <w:tr w:rsidR="00DF27E3" w:rsidRPr="00A952EF" w14:paraId="7AC28588" w14:textId="77777777" w:rsidTr="00D15D66">
        <w:trPr>
          <w:trHeight w:hRule="exact" w:val="284"/>
          <w:jc w:val="center"/>
        </w:trPr>
        <w:tc>
          <w:tcPr>
            <w:tcW w:w="11468" w:type="dxa"/>
            <w:gridSpan w:val="9"/>
            <w:vAlign w:val="center"/>
          </w:tcPr>
          <w:p w14:paraId="1F6B8463" w14:textId="77777777" w:rsidR="00DF27E3" w:rsidRPr="005F32B0" w:rsidRDefault="00DF27E3" w:rsidP="00F81C7E">
            <w:pPr>
              <w:rPr>
                <w:sz w:val="20"/>
                <w:szCs w:val="20"/>
                <w:lang w:val="en-US"/>
              </w:rPr>
            </w:pPr>
            <w:r w:rsidRPr="005F32B0">
              <w:rPr>
                <w:rFonts w:eastAsia="Times New Roman"/>
                <w:b/>
                <w:color w:val="000000"/>
                <w:sz w:val="20"/>
                <w:szCs w:val="20"/>
                <w:lang w:val="en-US"/>
              </w:rPr>
              <w:t>Effect of score depending of NK</w:t>
            </w:r>
            <w:r w:rsidRPr="005F32B0">
              <w:rPr>
                <w:rFonts w:eastAsia="Times New Roman"/>
                <w:b/>
                <w:color w:val="000000"/>
                <w:sz w:val="20"/>
                <w:szCs w:val="20"/>
                <w:vertAlign w:val="superscript"/>
                <w:lang w:val="en-US"/>
              </w:rPr>
              <w:t>+</w:t>
            </w:r>
          </w:p>
        </w:tc>
      </w:tr>
      <w:tr w:rsidR="00D56072" w:rsidRPr="00A952EF" w14:paraId="4FF93950" w14:textId="77777777" w:rsidTr="00D15D66">
        <w:trPr>
          <w:trHeight w:hRule="exact" w:val="284"/>
          <w:jc w:val="center"/>
        </w:trPr>
        <w:tc>
          <w:tcPr>
            <w:tcW w:w="11468" w:type="dxa"/>
            <w:gridSpan w:val="9"/>
            <w:vAlign w:val="center"/>
          </w:tcPr>
          <w:p w14:paraId="72054A1D" w14:textId="3068BB3D" w:rsidR="00D56072" w:rsidRPr="005F32B0" w:rsidRDefault="00D56072" w:rsidP="00D56072">
            <w:pPr>
              <w:rPr>
                <w:sz w:val="20"/>
                <w:szCs w:val="20"/>
                <w:lang w:val="en-US"/>
              </w:rPr>
            </w:pPr>
            <w:r>
              <w:rPr>
                <w:rFonts w:eastAsia="Times New Roman"/>
                <w:color w:val="000000"/>
                <w:sz w:val="20"/>
                <w:szCs w:val="20"/>
                <w:lang w:val="en-US"/>
              </w:rPr>
              <w:t>1</w:t>
            </w:r>
            <w:r w:rsidRPr="00D56072">
              <w:rPr>
                <w:rFonts w:eastAsia="Times New Roman"/>
                <w:color w:val="000000"/>
                <w:sz w:val="20"/>
                <w:szCs w:val="20"/>
                <w:vertAlign w:val="superscript"/>
                <w:lang w:val="en-US"/>
              </w:rPr>
              <w:t>st</w:t>
            </w:r>
            <w:r>
              <w:rPr>
                <w:rFonts w:eastAsia="Times New Roman"/>
                <w:color w:val="000000"/>
                <w:sz w:val="20"/>
                <w:szCs w:val="20"/>
                <w:lang w:val="en-US"/>
              </w:rPr>
              <w:t xml:space="preserve"> </w:t>
            </w:r>
            <w:proofErr w:type="spellStart"/>
            <w:r w:rsidRPr="00D56072">
              <w:rPr>
                <w:rFonts w:eastAsia="Times New Roman"/>
                <w:color w:val="000000"/>
                <w:sz w:val="20"/>
                <w:szCs w:val="20"/>
                <w:lang w:val="en-US"/>
              </w:rPr>
              <w:t>tertile</w:t>
            </w:r>
            <w:proofErr w:type="spellEnd"/>
            <w:r>
              <w:rPr>
                <w:rFonts w:eastAsia="Times New Roman"/>
                <w:color w:val="000000"/>
                <w:sz w:val="20"/>
                <w:szCs w:val="20"/>
                <w:lang w:val="en-US"/>
              </w:rPr>
              <w:t xml:space="preserve"> </w:t>
            </w:r>
            <w:r w:rsidRPr="00D56072">
              <w:rPr>
                <w:rFonts w:eastAsia="Times New Roman"/>
                <w:color w:val="000000"/>
                <w:sz w:val="20"/>
                <w:szCs w:val="20"/>
                <w:lang w:val="en-US"/>
              </w:rPr>
              <w:t>of number of serum potassium measurements</w:t>
            </w:r>
          </w:p>
        </w:tc>
      </w:tr>
      <w:tr w:rsidR="00DF27E3" w:rsidRPr="005F32B0" w14:paraId="4D673E99" w14:textId="77777777" w:rsidTr="00D15D66">
        <w:trPr>
          <w:trHeight w:hRule="exact" w:val="284"/>
          <w:jc w:val="center"/>
        </w:trPr>
        <w:tc>
          <w:tcPr>
            <w:tcW w:w="2688" w:type="dxa"/>
            <w:tcBorders>
              <w:bottom w:val="dotted" w:sz="4" w:space="0" w:color="auto"/>
            </w:tcBorders>
            <w:vAlign w:val="center"/>
          </w:tcPr>
          <w:p w14:paraId="271898CB" w14:textId="77777777" w:rsidR="00DF27E3" w:rsidRPr="005F32B0" w:rsidRDefault="00DF27E3" w:rsidP="00F81C7E">
            <w:pPr>
              <w:ind w:left="708"/>
              <w:rPr>
                <w:rFonts w:eastAsia="Times New Roman"/>
                <w:color w:val="000000"/>
                <w:sz w:val="20"/>
                <w:szCs w:val="20"/>
              </w:rPr>
            </w:pPr>
            <w:r w:rsidRPr="005F32B0">
              <w:rPr>
                <w:rFonts w:eastAsia="Times New Roman"/>
                <w:color w:val="000000"/>
                <w:sz w:val="20"/>
                <w:szCs w:val="20"/>
              </w:rPr>
              <w:t>Score (per 10 pts)</w:t>
            </w:r>
          </w:p>
        </w:tc>
        <w:tc>
          <w:tcPr>
            <w:tcW w:w="1764" w:type="dxa"/>
            <w:tcBorders>
              <w:bottom w:val="dotted" w:sz="4" w:space="0" w:color="auto"/>
            </w:tcBorders>
            <w:vAlign w:val="center"/>
          </w:tcPr>
          <w:p w14:paraId="75AA5858"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2.04 (1.91 - 2.18)</w:t>
            </w:r>
          </w:p>
        </w:tc>
        <w:tc>
          <w:tcPr>
            <w:tcW w:w="979" w:type="dxa"/>
            <w:tcBorders>
              <w:bottom w:val="dotted" w:sz="4" w:space="0" w:color="auto"/>
            </w:tcBorders>
            <w:vAlign w:val="center"/>
          </w:tcPr>
          <w:p w14:paraId="230C1571"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219F5211" w14:textId="77777777" w:rsidR="00DF27E3" w:rsidRPr="005F32B0" w:rsidRDefault="00DF27E3" w:rsidP="00F81C7E">
            <w:pPr>
              <w:jc w:val="center"/>
              <w:rPr>
                <w:sz w:val="20"/>
                <w:szCs w:val="20"/>
                <w:lang w:val="en-US"/>
              </w:rPr>
            </w:pPr>
          </w:p>
        </w:tc>
        <w:tc>
          <w:tcPr>
            <w:tcW w:w="1716" w:type="dxa"/>
            <w:tcBorders>
              <w:bottom w:val="dotted" w:sz="4" w:space="0" w:color="auto"/>
            </w:tcBorders>
            <w:vAlign w:val="center"/>
          </w:tcPr>
          <w:p w14:paraId="781C0A9F"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2.25 (2.09 - 2.42)</w:t>
            </w:r>
          </w:p>
        </w:tc>
        <w:tc>
          <w:tcPr>
            <w:tcW w:w="979" w:type="dxa"/>
            <w:tcBorders>
              <w:bottom w:val="dotted" w:sz="4" w:space="0" w:color="auto"/>
            </w:tcBorders>
            <w:vAlign w:val="center"/>
          </w:tcPr>
          <w:p w14:paraId="66D07BA8"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6724CCA5" w14:textId="77777777" w:rsidR="00DF27E3" w:rsidRPr="005F32B0" w:rsidRDefault="00DF27E3" w:rsidP="00F81C7E">
            <w:pPr>
              <w:jc w:val="center"/>
              <w:rPr>
                <w:sz w:val="20"/>
                <w:szCs w:val="20"/>
                <w:lang w:val="en-US"/>
              </w:rPr>
            </w:pPr>
          </w:p>
        </w:tc>
        <w:tc>
          <w:tcPr>
            <w:tcW w:w="1891" w:type="dxa"/>
            <w:tcBorders>
              <w:bottom w:val="dotted" w:sz="4" w:space="0" w:color="auto"/>
            </w:tcBorders>
            <w:vAlign w:val="center"/>
          </w:tcPr>
          <w:p w14:paraId="09CBD65F"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2.00 (1.88 - 2.12)</w:t>
            </w:r>
          </w:p>
        </w:tc>
        <w:tc>
          <w:tcPr>
            <w:tcW w:w="979" w:type="dxa"/>
            <w:tcBorders>
              <w:bottom w:val="dotted" w:sz="4" w:space="0" w:color="auto"/>
            </w:tcBorders>
            <w:vAlign w:val="center"/>
          </w:tcPr>
          <w:p w14:paraId="6BEBBAB9"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r>
      <w:tr w:rsidR="00D56072" w:rsidRPr="00A952EF" w14:paraId="5894572A" w14:textId="77777777" w:rsidTr="00D15D66">
        <w:trPr>
          <w:trHeight w:hRule="exact" w:val="284"/>
          <w:jc w:val="center"/>
        </w:trPr>
        <w:tc>
          <w:tcPr>
            <w:tcW w:w="11468" w:type="dxa"/>
            <w:gridSpan w:val="9"/>
            <w:tcBorders>
              <w:top w:val="dotted" w:sz="4" w:space="0" w:color="auto"/>
            </w:tcBorders>
            <w:vAlign w:val="center"/>
          </w:tcPr>
          <w:p w14:paraId="7958A3E4" w14:textId="147BAC5C" w:rsidR="00D56072" w:rsidRPr="00D56072" w:rsidRDefault="00D56072" w:rsidP="00D56072">
            <w:pPr>
              <w:rPr>
                <w:rFonts w:eastAsia="Times New Roman"/>
                <w:color w:val="000000"/>
                <w:sz w:val="20"/>
                <w:szCs w:val="20"/>
                <w:lang w:val="en-US"/>
              </w:rPr>
            </w:pPr>
            <w:r>
              <w:rPr>
                <w:rFonts w:eastAsia="Times New Roman"/>
                <w:color w:val="000000"/>
                <w:sz w:val="20"/>
                <w:szCs w:val="20"/>
                <w:lang w:val="en-US"/>
              </w:rPr>
              <w:t>2</w:t>
            </w:r>
            <w:r w:rsidRPr="00D56072">
              <w:rPr>
                <w:rFonts w:eastAsia="Times New Roman"/>
                <w:color w:val="000000"/>
                <w:sz w:val="20"/>
                <w:szCs w:val="20"/>
                <w:vertAlign w:val="superscript"/>
                <w:lang w:val="en-US"/>
              </w:rPr>
              <w:t>nd</w:t>
            </w:r>
            <w:r>
              <w:rPr>
                <w:rFonts w:eastAsia="Times New Roman"/>
                <w:color w:val="000000"/>
                <w:sz w:val="20"/>
                <w:szCs w:val="20"/>
                <w:lang w:val="en-US"/>
              </w:rPr>
              <w:t xml:space="preserve"> </w:t>
            </w:r>
            <w:proofErr w:type="spellStart"/>
            <w:r w:rsidRPr="00A4327D">
              <w:rPr>
                <w:rFonts w:eastAsia="Times New Roman"/>
                <w:color w:val="000000"/>
                <w:sz w:val="20"/>
                <w:szCs w:val="20"/>
                <w:lang w:val="en-US"/>
              </w:rPr>
              <w:t>tertile</w:t>
            </w:r>
            <w:proofErr w:type="spellEnd"/>
            <w:r>
              <w:rPr>
                <w:rFonts w:eastAsia="Times New Roman"/>
                <w:color w:val="000000"/>
                <w:sz w:val="20"/>
                <w:szCs w:val="20"/>
                <w:lang w:val="en-US"/>
              </w:rPr>
              <w:t xml:space="preserve"> </w:t>
            </w:r>
            <w:r w:rsidRPr="00A4327D">
              <w:rPr>
                <w:rFonts w:eastAsia="Times New Roman"/>
                <w:color w:val="000000"/>
                <w:sz w:val="20"/>
                <w:szCs w:val="20"/>
                <w:lang w:val="en-US"/>
              </w:rPr>
              <w:t>of number of serum potassium measurements</w:t>
            </w:r>
          </w:p>
        </w:tc>
      </w:tr>
      <w:tr w:rsidR="00DF27E3" w:rsidRPr="005F32B0" w14:paraId="11901E8D" w14:textId="77777777" w:rsidTr="00D15D66">
        <w:trPr>
          <w:trHeight w:hRule="exact" w:val="284"/>
          <w:jc w:val="center"/>
        </w:trPr>
        <w:tc>
          <w:tcPr>
            <w:tcW w:w="2688" w:type="dxa"/>
            <w:tcBorders>
              <w:bottom w:val="dotted" w:sz="4" w:space="0" w:color="auto"/>
            </w:tcBorders>
            <w:vAlign w:val="center"/>
          </w:tcPr>
          <w:p w14:paraId="4DE0D17B" w14:textId="77777777" w:rsidR="00DF27E3" w:rsidRPr="005F32B0" w:rsidRDefault="00DF27E3" w:rsidP="00F81C7E">
            <w:pPr>
              <w:ind w:left="708"/>
              <w:rPr>
                <w:rFonts w:eastAsia="Times New Roman"/>
                <w:color w:val="000000"/>
                <w:sz w:val="20"/>
                <w:szCs w:val="20"/>
              </w:rPr>
            </w:pPr>
            <w:r w:rsidRPr="005F32B0">
              <w:rPr>
                <w:rFonts w:eastAsia="Times New Roman"/>
                <w:color w:val="000000"/>
                <w:sz w:val="20"/>
                <w:szCs w:val="20"/>
              </w:rPr>
              <w:t>Score (per 10 pts)</w:t>
            </w:r>
          </w:p>
        </w:tc>
        <w:tc>
          <w:tcPr>
            <w:tcW w:w="1764" w:type="dxa"/>
            <w:tcBorders>
              <w:bottom w:val="dotted" w:sz="4" w:space="0" w:color="auto"/>
            </w:tcBorders>
            <w:vAlign w:val="center"/>
          </w:tcPr>
          <w:p w14:paraId="44D132C0"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3.72 (3.15 - 4.39)</w:t>
            </w:r>
          </w:p>
        </w:tc>
        <w:tc>
          <w:tcPr>
            <w:tcW w:w="979" w:type="dxa"/>
            <w:tcBorders>
              <w:bottom w:val="dotted" w:sz="4" w:space="0" w:color="auto"/>
            </w:tcBorders>
            <w:vAlign w:val="center"/>
          </w:tcPr>
          <w:p w14:paraId="2894CC23"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6F683321" w14:textId="77777777" w:rsidR="00DF27E3" w:rsidRPr="005F32B0" w:rsidRDefault="00DF27E3" w:rsidP="00F81C7E">
            <w:pPr>
              <w:jc w:val="center"/>
              <w:rPr>
                <w:sz w:val="20"/>
                <w:szCs w:val="20"/>
                <w:lang w:val="en-US"/>
              </w:rPr>
            </w:pPr>
          </w:p>
        </w:tc>
        <w:tc>
          <w:tcPr>
            <w:tcW w:w="1716" w:type="dxa"/>
            <w:tcBorders>
              <w:bottom w:val="dotted" w:sz="4" w:space="0" w:color="auto"/>
            </w:tcBorders>
            <w:vAlign w:val="center"/>
          </w:tcPr>
          <w:p w14:paraId="0B7E5FB8"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3.87 (3.24 - 4.62)</w:t>
            </w:r>
          </w:p>
        </w:tc>
        <w:tc>
          <w:tcPr>
            <w:tcW w:w="979" w:type="dxa"/>
            <w:tcBorders>
              <w:bottom w:val="dotted" w:sz="4" w:space="0" w:color="auto"/>
            </w:tcBorders>
            <w:vAlign w:val="center"/>
          </w:tcPr>
          <w:p w14:paraId="0A2ACA86"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26A81E65" w14:textId="77777777" w:rsidR="00DF27E3" w:rsidRPr="005F32B0" w:rsidRDefault="00DF27E3" w:rsidP="00F81C7E">
            <w:pPr>
              <w:jc w:val="center"/>
              <w:rPr>
                <w:sz w:val="20"/>
                <w:szCs w:val="20"/>
                <w:lang w:val="en-US"/>
              </w:rPr>
            </w:pPr>
          </w:p>
        </w:tc>
        <w:tc>
          <w:tcPr>
            <w:tcW w:w="1891" w:type="dxa"/>
            <w:tcBorders>
              <w:bottom w:val="dotted" w:sz="4" w:space="0" w:color="auto"/>
            </w:tcBorders>
            <w:vAlign w:val="center"/>
          </w:tcPr>
          <w:p w14:paraId="1AA2C683"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3.70 (3.20 - 4.28)</w:t>
            </w:r>
          </w:p>
        </w:tc>
        <w:tc>
          <w:tcPr>
            <w:tcW w:w="979" w:type="dxa"/>
            <w:tcBorders>
              <w:bottom w:val="dotted" w:sz="4" w:space="0" w:color="auto"/>
            </w:tcBorders>
            <w:vAlign w:val="center"/>
          </w:tcPr>
          <w:p w14:paraId="71A63D71"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r>
      <w:tr w:rsidR="00D56072" w:rsidRPr="00A952EF" w14:paraId="360FF17D" w14:textId="77777777" w:rsidTr="00D15D66">
        <w:trPr>
          <w:trHeight w:hRule="exact" w:val="284"/>
          <w:jc w:val="center"/>
        </w:trPr>
        <w:tc>
          <w:tcPr>
            <w:tcW w:w="11468" w:type="dxa"/>
            <w:gridSpan w:val="9"/>
            <w:tcBorders>
              <w:top w:val="dotted" w:sz="4" w:space="0" w:color="auto"/>
            </w:tcBorders>
            <w:vAlign w:val="center"/>
          </w:tcPr>
          <w:p w14:paraId="60E7C225" w14:textId="1C09A6D8" w:rsidR="00D56072" w:rsidRPr="00D56072" w:rsidRDefault="00D56072" w:rsidP="00D56072">
            <w:pPr>
              <w:rPr>
                <w:rFonts w:eastAsia="Times New Roman"/>
                <w:color w:val="000000"/>
                <w:sz w:val="20"/>
                <w:szCs w:val="20"/>
                <w:lang w:val="en-US"/>
              </w:rPr>
            </w:pPr>
            <w:r>
              <w:rPr>
                <w:rFonts w:eastAsia="Times New Roman"/>
                <w:color w:val="000000"/>
                <w:sz w:val="20"/>
                <w:szCs w:val="20"/>
                <w:lang w:val="en-US"/>
              </w:rPr>
              <w:t>3</w:t>
            </w:r>
            <w:r w:rsidRPr="00D56072">
              <w:rPr>
                <w:rFonts w:eastAsia="Times New Roman"/>
                <w:color w:val="000000"/>
                <w:sz w:val="20"/>
                <w:szCs w:val="20"/>
                <w:vertAlign w:val="superscript"/>
                <w:lang w:val="en-US"/>
              </w:rPr>
              <w:t>rd</w:t>
            </w:r>
            <w:r>
              <w:rPr>
                <w:rFonts w:eastAsia="Times New Roman"/>
                <w:color w:val="000000"/>
                <w:sz w:val="20"/>
                <w:szCs w:val="20"/>
                <w:lang w:val="en-US"/>
              </w:rPr>
              <w:t xml:space="preserve"> </w:t>
            </w:r>
            <w:proofErr w:type="spellStart"/>
            <w:r w:rsidRPr="00A4327D">
              <w:rPr>
                <w:rFonts w:eastAsia="Times New Roman"/>
                <w:color w:val="000000"/>
                <w:sz w:val="20"/>
                <w:szCs w:val="20"/>
                <w:lang w:val="en-US"/>
              </w:rPr>
              <w:t>tertile</w:t>
            </w:r>
            <w:proofErr w:type="spellEnd"/>
            <w:r>
              <w:rPr>
                <w:rFonts w:eastAsia="Times New Roman"/>
                <w:color w:val="000000"/>
                <w:sz w:val="20"/>
                <w:szCs w:val="20"/>
                <w:lang w:val="en-US"/>
              </w:rPr>
              <w:t xml:space="preserve"> </w:t>
            </w:r>
            <w:r w:rsidRPr="00A4327D">
              <w:rPr>
                <w:rFonts w:eastAsia="Times New Roman"/>
                <w:color w:val="000000"/>
                <w:sz w:val="20"/>
                <w:szCs w:val="20"/>
                <w:lang w:val="en-US"/>
              </w:rPr>
              <w:t>of number of serum potassium measurements</w:t>
            </w:r>
          </w:p>
        </w:tc>
      </w:tr>
      <w:tr w:rsidR="00DF27E3" w:rsidRPr="005F32B0" w14:paraId="5A94B3DC" w14:textId="77777777" w:rsidTr="00D15D66">
        <w:trPr>
          <w:trHeight w:hRule="exact" w:val="284"/>
          <w:jc w:val="center"/>
        </w:trPr>
        <w:tc>
          <w:tcPr>
            <w:tcW w:w="2688" w:type="dxa"/>
            <w:tcBorders>
              <w:bottom w:val="dotted" w:sz="4" w:space="0" w:color="auto"/>
            </w:tcBorders>
            <w:vAlign w:val="center"/>
          </w:tcPr>
          <w:p w14:paraId="1CB01F68" w14:textId="77777777" w:rsidR="00DF27E3" w:rsidRPr="005F32B0" w:rsidRDefault="00DF27E3" w:rsidP="00F81C7E">
            <w:pPr>
              <w:ind w:left="708"/>
              <w:rPr>
                <w:rFonts w:eastAsia="Times New Roman"/>
                <w:color w:val="000000"/>
                <w:sz w:val="20"/>
                <w:szCs w:val="20"/>
              </w:rPr>
            </w:pPr>
            <w:r w:rsidRPr="005F32B0">
              <w:rPr>
                <w:rFonts w:eastAsia="Times New Roman"/>
                <w:color w:val="000000"/>
                <w:sz w:val="20"/>
                <w:szCs w:val="20"/>
              </w:rPr>
              <w:t>Score (per 10 pts)</w:t>
            </w:r>
          </w:p>
        </w:tc>
        <w:tc>
          <w:tcPr>
            <w:tcW w:w="1764" w:type="dxa"/>
            <w:tcBorders>
              <w:bottom w:val="dotted" w:sz="4" w:space="0" w:color="auto"/>
            </w:tcBorders>
            <w:vAlign w:val="center"/>
          </w:tcPr>
          <w:p w14:paraId="2BB187D6"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3.80 (3.29 - 4.39)</w:t>
            </w:r>
          </w:p>
        </w:tc>
        <w:tc>
          <w:tcPr>
            <w:tcW w:w="979" w:type="dxa"/>
            <w:tcBorders>
              <w:bottom w:val="dotted" w:sz="4" w:space="0" w:color="auto"/>
            </w:tcBorders>
            <w:vAlign w:val="center"/>
          </w:tcPr>
          <w:p w14:paraId="54B4F947"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3DCBFF25" w14:textId="77777777" w:rsidR="00DF27E3" w:rsidRPr="005F32B0" w:rsidRDefault="00DF27E3" w:rsidP="00F81C7E">
            <w:pPr>
              <w:jc w:val="center"/>
              <w:rPr>
                <w:sz w:val="20"/>
                <w:szCs w:val="20"/>
                <w:lang w:val="en-US"/>
              </w:rPr>
            </w:pPr>
          </w:p>
        </w:tc>
        <w:tc>
          <w:tcPr>
            <w:tcW w:w="1716" w:type="dxa"/>
            <w:tcBorders>
              <w:bottom w:val="dotted" w:sz="4" w:space="0" w:color="auto"/>
            </w:tcBorders>
            <w:vAlign w:val="center"/>
          </w:tcPr>
          <w:p w14:paraId="56080CED"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2.97 (2.46 - 3.58)</w:t>
            </w:r>
          </w:p>
        </w:tc>
        <w:tc>
          <w:tcPr>
            <w:tcW w:w="979" w:type="dxa"/>
            <w:tcBorders>
              <w:bottom w:val="dotted" w:sz="4" w:space="0" w:color="auto"/>
            </w:tcBorders>
            <w:vAlign w:val="center"/>
          </w:tcPr>
          <w:p w14:paraId="0DE4BBD0"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1B05DAA1" w14:textId="77777777" w:rsidR="00DF27E3" w:rsidRPr="005F32B0" w:rsidRDefault="00DF27E3" w:rsidP="00F81C7E">
            <w:pPr>
              <w:jc w:val="center"/>
              <w:rPr>
                <w:sz w:val="20"/>
                <w:szCs w:val="20"/>
                <w:lang w:val="en-US"/>
              </w:rPr>
            </w:pPr>
          </w:p>
        </w:tc>
        <w:tc>
          <w:tcPr>
            <w:tcW w:w="1891" w:type="dxa"/>
            <w:tcBorders>
              <w:bottom w:val="dotted" w:sz="4" w:space="0" w:color="auto"/>
            </w:tcBorders>
            <w:vAlign w:val="center"/>
          </w:tcPr>
          <w:p w14:paraId="4AA11194"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3.50 (3.11 - 3.92)</w:t>
            </w:r>
          </w:p>
        </w:tc>
        <w:tc>
          <w:tcPr>
            <w:tcW w:w="979" w:type="dxa"/>
            <w:tcBorders>
              <w:bottom w:val="dotted" w:sz="4" w:space="0" w:color="auto"/>
            </w:tcBorders>
            <w:vAlign w:val="center"/>
          </w:tcPr>
          <w:p w14:paraId="202C325C"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r>
      <w:tr w:rsidR="00DF27E3" w:rsidRPr="005F32B0" w14:paraId="0C91A121" w14:textId="77777777" w:rsidTr="00D15D66">
        <w:trPr>
          <w:trHeight w:hRule="exact" w:val="284"/>
          <w:jc w:val="center"/>
        </w:trPr>
        <w:tc>
          <w:tcPr>
            <w:tcW w:w="2688" w:type="dxa"/>
            <w:tcBorders>
              <w:top w:val="dotted" w:sz="4" w:space="0" w:color="auto"/>
              <w:bottom w:val="single" w:sz="4" w:space="0" w:color="auto"/>
            </w:tcBorders>
            <w:vAlign w:val="center"/>
          </w:tcPr>
          <w:p w14:paraId="15C4E0DB" w14:textId="6EED4E2E" w:rsidR="00DF27E3" w:rsidRPr="005F32B0" w:rsidRDefault="00DF27E3" w:rsidP="00D56072">
            <w:pPr>
              <w:rPr>
                <w:rFonts w:eastAsia="Times New Roman"/>
                <w:color w:val="000000"/>
                <w:sz w:val="20"/>
                <w:szCs w:val="20"/>
              </w:rPr>
            </w:pPr>
            <w:r w:rsidRPr="005F32B0">
              <w:rPr>
                <w:rFonts w:eastAsia="Times New Roman"/>
                <w:b/>
                <w:color w:val="000000"/>
                <w:sz w:val="20"/>
                <w:szCs w:val="20"/>
              </w:rPr>
              <w:t xml:space="preserve">Interaction </w:t>
            </w:r>
            <w:proofErr w:type="spellStart"/>
            <w:r w:rsidR="00D56072">
              <w:rPr>
                <w:rFonts w:eastAsia="Times New Roman"/>
                <w:b/>
                <w:color w:val="000000"/>
                <w:sz w:val="20"/>
                <w:szCs w:val="20"/>
              </w:rPr>
              <w:t>Tertiles</w:t>
            </w:r>
            <w:proofErr w:type="spellEnd"/>
            <w:r w:rsidR="00D56072" w:rsidRPr="005F32B0">
              <w:rPr>
                <w:rFonts w:eastAsia="Times New Roman"/>
                <w:b/>
                <w:color w:val="000000"/>
                <w:sz w:val="20"/>
                <w:szCs w:val="20"/>
              </w:rPr>
              <w:t xml:space="preserve"> </w:t>
            </w:r>
            <w:r w:rsidRPr="005F32B0">
              <w:rPr>
                <w:rFonts w:eastAsia="Times New Roman"/>
                <w:b/>
                <w:color w:val="000000"/>
                <w:sz w:val="20"/>
                <w:szCs w:val="20"/>
              </w:rPr>
              <w:t xml:space="preserve">x </w:t>
            </w:r>
            <w:r w:rsidR="00D56072">
              <w:rPr>
                <w:rFonts w:eastAsia="Times New Roman"/>
                <w:b/>
                <w:color w:val="000000"/>
                <w:sz w:val="20"/>
                <w:szCs w:val="20"/>
              </w:rPr>
              <w:t>S</w:t>
            </w:r>
            <w:r w:rsidR="00D56072" w:rsidRPr="005F32B0">
              <w:rPr>
                <w:rFonts w:eastAsia="Times New Roman"/>
                <w:b/>
                <w:color w:val="000000"/>
                <w:sz w:val="20"/>
                <w:szCs w:val="20"/>
              </w:rPr>
              <w:t>core</w:t>
            </w:r>
          </w:p>
        </w:tc>
        <w:tc>
          <w:tcPr>
            <w:tcW w:w="1764" w:type="dxa"/>
            <w:tcBorders>
              <w:top w:val="dotted" w:sz="4" w:space="0" w:color="auto"/>
              <w:bottom w:val="single" w:sz="4" w:space="0" w:color="auto"/>
            </w:tcBorders>
            <w:vAlign w:val="center"/>
          </w:tcPr>
          <w:p w14:paraId="3CF2F48C" w14:textId="77777777" w:rsidR="00DF27E3" w:rsidRPr="005F32B0" w:rsidRDefault="00DF27E3" w:rsidP="00F81C7E">
            <w:pPr>
              <w:jc w:val="center"/>
              <w:rPr>
                <w:sz w:val="20"/>
                <w:szCs w:val="20"/>
              </w:rPr>
            </w:pPr>
          </w:p>
        </w:tc>
        <w:tc>
          <w:tcPr>
            <w:tcW w:w="979" w:type="dxa"/>
            <w:tcBorders>
              <w:top w:val="dotted" w:sz="4" w:space="0" w:color="auto"/>
              <w:bottom w:val="single" w:sz="4" w:space="0" w:color="auto"/>
            </w:tcBorders>
            <w:vAlign w:val="center"/>
          </w:tcPr>
          <w:p w14:paraId="4F9C612C"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top w:val="dotted" w:sz="4" w:space="0" w:color="auto"/>
              <w:bottom w:val="single" w:sz="4" w:space="0" w:color="auto"/>
            </w:tcBorders>
            <w:vAlign w:val="center"/>
          </w:tcPr>
          <w:p w14:paraId="3D48A54F" w14:textId="77777777" w:rsidR="00DF27E3" w:rsidRPr="005F32B0" w:rsidRDefault="00DF27E3" w:rsidP="00F81C7E">
            <w:pPr>
              <w:jc w:val="center"/>
              <w:rPr>
                <w:sz w:val="20"/>
                <w:szCs w:val="20"/>
                <w:lang w:val="en-US"/>
              </w:rPr>
            </w:pPr>
          </w:p>
        </w:tc>
        <w:tc>
          <w:tcPr>
            <w:tcW w:w="1716" w:type="dxa"/>
            <w:tcBorders>
              <w:top w:val="dotted" w:sz="4" w:space="0" w:color="auto"/>
              <w:bottom w:val="single" w:sz="4" w:space="0" w:color="auto"/>
            </w:tcBorders>
            <w:vAlign w:val="center"/>
          </w:tcPr>
          <w:p w14:paraId="26FA96C0" w14:textId="77777777" w:rsidR="00DF27E3" w:rsidRPr="005F32B0" w:rsidRDefault="00DF27E3" w:rsidP="00F81C7E">
            <w:pPr>
              <w:jc w:val="center"/>
              <w:rPr>
                <w:rFonts w:eastAsia="Times New Roman"/>
                <w:color w:val="000000"/>
                <w:sz w:val="20"/>
                <w:szCs w:val="20"/>
              </w:rPr>
            </w:pPr>
          </w:p>
        </w:tc>
        <w:tc>
          <w:tcPr>
            <w:tcW w:w="979" w:type="dxa"/>
            <w:tcBorders>
              <w:top w:val="dotted" w:sz="4" w:space="0" w:color="auto"/>
              <w:bottom w:val="single" w:sz="4" w:space="0" w:color="auto"/>
            </w:tcBorders>
            <w:vAlign w:val="center"/>
          </w:tcPr>
          <w:p w14:paraId="76760F6D"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top w:val="dotted" w:sz="4" w:space="0" w:color="auto"/>
              <w:bottom w:val="single" w:sz="4" w:space="0" w:color="auto"/>
            </w:tcBorders>
            <w:vAlign w:val="center"/>
          </w:tcPr>
          <w:p w14:paraId="2A3AB3F9" w14:textId="77777777" w:rsidR="00DF27E3" w:rsidRPr="005F32B0" w:rsidRDefault="00DF27E3" w:rsidP="00F81C7E">
            <w:pPr>
              <w:jc w:val="center"/>
              <w:rPr>
                <w:sz w:val="20"/>
                <w:szCs w:val="20"/>
                <w:lang w:val="en-US"/>
              </w:rPr>
            </w:pPr>
          </w:p>
        </w:tc>
        <w:tc>
          <w:tcPr>
            <w:tcW w:w="1891" w:type="dxa"/>
            <w:tcBorders>
              <w:top w:val="dotted" w:sz="4" w:space="0" w:color="auto"/>
              <w:bottom w:val="single" w:sz="4" w:space="0" w:color="auto"/>
            </w:tcBorders>
            <w:vAlign w:val="center"/>
          </w:tcPr>
          <w:p w14:paraId="2917162C" w14:textId="77777777" w:rsidR="00DF27E3" w:rsidRPr="005F32B0" w:rsidRDefault="00DF27E3" w:rsidP="00F81C7E">
            <w:pPr>
              <w:jc w:val="center"/>
              <w:rPr>
                <w:rFonts w:eastAsia="Times New Roman"/>
                <w:color w:val="000000"/>
                <w:sz w:val="20"/>
                <w:szCs w:val="20"/>
              </w:rPr>
            </w:pPr>
          </w:p>
        </w:tc>
        <w:tc>
          <w:tcPr>
            <w:tcW w:w="979" w:type="dxa"/>
            <w:tcBorders>
              <w:top w:val="dotted" w:sz="4" w:space="0" w:color="auto"/>
              <w:bottom w:val="single" w:sz="4" w:space="0" w:color="auto"/>
            </w:tcBorders>
            <w:vAlign w:val="center"/>
          </w:tcPr>
          <w:p w14:paraId="75BA7118"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r>
      <w:tr w:rsidR="00DF27E3" w:rsidRPr="005F32B0" w14:paraId="112B760B" w14:textId="77777777" w:rsidTr="00D15D66">
        <w:trPr>
          <w:trHeight w:hRule="exact" w:val="284"/>
          <w:jc w:val="center"/>
        </w:trPr>
        <w:tc>
          <w:tcPr>
            <w:tcW w:w="11468" w:type="dxa"/>
            <w:gridSpan w:val="9"/>
            <w:tcBorders>
              <w:top w:val="single" w:sz="4" w:space="0" w:color="auto"/>
            </w:tcBorders>
            <w:vAlign w:val="center"/>
          </w:tcPr>
          <w:p w14:paraId="49DF28C2" w14:textId="77777777" w:rsidR="00DF27E3" w:rsidRPr="005F32B0" w:rsidRDefault="00DF27E3" w:rsidP="00F81C7E">
            <w:pPr>
              <w:rPr>
                <w:sz w:val="20"/>
                <w:szCs w:val="20"/>
                <w:lang w:val="en-US"/>
              </w:rPr>
            </w:pPr>
            <w:r w:rsidRPr="005F32B0">
              <w:rPr>
                <w:rFonts w:eastAsia="Times New Roman"/>
                <w:b/>
                <w:color w:val="000000"/>
                <w:sz w:val="20"/>
                <w:szCs w:val="20"/>
                <w:lang w:val="en-US"/>
              </w:rPr>
              <w:t>OPTIMAAL</w:t>
            </w:r>
          </w:p>
        </w:tc>
      </w:tr>
      <w:tr w:rsidR="00DF27E3" w:rsidRPr="00A952EF" w14:paraId="2B9530F5" w14:textId="77777777" w:rsidTr="00D15D66">
        <w:trPr>
          <w:trHeight w:hRule="exact" w:val="284"/>
          <w:jc w:val="center"/>
        </w:trPr>
        <w:tc>
          <w:tcPr>
            <w:tcW w:w="11468" w:type="dxa"/>
            <w:gridSpan w:val="9"/>
            <w:vAlign w:val="center"/>
          </w:tcPr>
          <w:p w14:paraId="4B5C361F" w14:textId="77777777" w:rsidR="00DF27E3" w:rsidRPr="005F32B0" w:rsidRDefault="00DF27E3" w:rsidP="00F81C7E">
            <w:pPr>
              <w:rPr>
                <w:sz w:val="20"/>
                <w:szCs w:val="20"/>
                <w:lang w:val="en-US"/>
              </w:rPr>
            </w:pPr>
            <w:r w:rsidRPr="005F32B0">
              <w:rPr>
                <w:rFonts w:eastAsia="Times New Roman"/>
                <w:b/>
                <w:color w:val="000000"/>
                <w:sz w:val="20"/>
                <w:szCs w:val="20"/>
                <w:lang w:val="en-US"/>
              </w:rPr>
              <w:t>Effect of score depending of NK</w:t>
            </w:r>
            <w:r w:rsidRPr="005F32B0">
              <w:rPr>
                <w:rFonts w:eastAsia="Times New Roman"/>
                <w:b/>
                <w:color w:val="000000"/>
                <w:sz w:val="20"/>
                <w:szCs w:val="20"/>
                <w:vertAlign w:val="superscript"/>
                <w:lang w:val="en-US"/>
              </w:rPr>
              <w:t>+</w:t>
            </w:r>
          </w:p>
        </w:tc>
      </w:tr>
      <w:tr w:rsidR="00D56072" w:rsidRPr="00A952EF" w14:paraId="39030B21" w14:textId="77777777" w:rsidTr="00D15D66">
        <w:trPr>
          <w:trHeight w:hRule="exact" w:val="284"/>
          <w:jc w:val="center"/>
        </w:trPr>
        <w:tc>
          <w:tcPr>
            <w:tcW w:w="11468" w:type="dxa"/>
            <w:gridSpan w:val="9"/>
            <w:vAlign w:val="center"/>
          </w:tcPr>
          <w:p w14:paraId="7B59A45A" w14:textId="1A16D53F" w:rsidR="00D56072" w:rsidRPr="005F32B0" w:rsidRDefault="00D56072" w:rsidP="00D56072">
            <w:pPr>
              <w:rPr>
                <w:sz w:val="20"/>
                <w:szCs w:val="20"/>
                <w:lang w:val="en-US"/>
              </w:rPr>
            </w:pPr>
            <w:r>
              <w:rPr>
                <w:rFonts w:eastAsia="Times New Roman"/>
                <w:color w:val="000000"/>
                <w:sz w:val="20"/>
                <w:szCs w:val="20"/>
                <w:lang w:val="en-US"/>
              </w:rPr>
              <w:t>1</w:t>
            </w:r>
            <w:r w:rsidRPr="00A4327D">
              <w:rPr>
                <w:rFonts w:eastAsia="Times New Roman"/>
                <w:color w:val="000000"/>
                <w:sz w:val="20"/>
                <w:szCs w:val="20"/>
                <w:vertAlign w:val="superscript"/>
                <w:lang w:val="en-US"/>
              </w:rPr>
              <w:t>st</w:t>
            </w:r>
            <w:r>
              <w:rPr>
                <w:rFonts w:eastAsia="Times New Roman"/>
                <w:color w:val="000000"/>
                <w:sz w:val="20"/>
                <w:szCs w:val="20"/>
                <w:lang w:val="en-US"/>
              </w:rPr>
              <w:t xml:space="preserve"> </w:t>
            </w:r>
            <w:proofErr w:type="spellStart"/>
            <w:r w:rsidRPr="00A4327D">
              <w:rPr>
                <w:rFonts w:eastAsia="Times New Roman"/>
                <w:color w:val="000000"/>
                <w:sz w:val="20"/>
                <w:szCs w:val="20"/>
                <w:lang w:val="en-US"/>
              </w:rPr>
              <w:t>tertile</w:t>
            </w:r>
            <w:proofErr w:type="spellEnd"/>
            <w:r>
              <w:rPr>
                <w:rFonts w:eastAsia="Times New Roman"/>
                <w:color w:val="000000"/>
                <w:sz w:val="20"/>
                <w:szCs w:val="20"/>
                <w:lang w:val="en-US"/>
              </w:rPr>
              <w:t xml:space="preserve"> </w:t>
            </w:r>
            <w:r w:rsidRPr="00A4327D">
              <w:rPr>
                <w:rFonts w:eastAsia="Times New Roman"/>
                <w:color w:val="000000"/>
                <w:sz w:val="20"/>
                <w:szCs w:val="20"/>
                <w:lang w:val="en-US"/>
              </w:rPr>
              <w:t>of number of serum potassium measurements</w:t>
            </w:r>
          </w:p>
        </w:tc>
      </w:tr>
      <w:tr w:rsidR="00DF27E3" w:rsidRPr="005F32B0" w14:paraId="17C55EA7" w14:textId="77777777" w:rsidTr="00D15D66">
        <w:trPr>
          <w:trHeight w:hRule="exact" w:val="284"/>
          <w:jc w:val="center"/>
        </w:trPr>
        <w:tc>
          <w:tcPr>
            <w:tcW w:w="2688" w:type="dxa"/>
            <w:tcBorders>
              <w:bottom w:val="dotted" w:sz="4" w:space="0" w:color="auto"/>
            </w:tcBorders>
            <w:vAlign w:val="center"/>
          </w:tcPr>
          <w:p w14:paraId="44CEC356" w14:textId="77777777" w:rsidR="00DF27E3" w:rsidRPr="005F32B0" w:rsidRDefault="00DF27E3" w:rsidP="00F81C7E">
            <w:pPr>
              <w:ind w:left="708"/>
              <w:rPr>
                <w:rFonts w:eastAsia="Times New Roman"/>
                <w:color w:val="000000"/>
                <w:sz w:val="20"/>
                <w:szCs w:val="20"/>
              </w:rPr>
            </w:pPr>
            <w:r w:rsidRPr="005F32B0">
              <w:rPr>
                <w:rFonts w:eastAsia="Times New Roman"/>
                <w:color w:val="000000"/>
                <w:sz w:val="20"/>
                <w:szCs w:val="20"/>
              </w:rPr>
              <w:t>Score (per 10 pts)</w:t>
            </w:r>
          </w:p>
        </w:tc>
        <w:tc>
          <w:tcPr>
            <w:tcW w:w="1764" w:type="dxa"/>
            <w:tcBorders>
              <w:bottom w:val="dotted" w:sz="4" w:space="0" w:color="auto"/>
            </w:tcBorders>
            <w:vAlign w:val="center"/>
          </w:tcPr>
          <w:p w14:paraId="4B28859F"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2.44 (2.25 - 2.63)</w:t>
            </w:r>
          </w:p>
        </w:tc>
        <w:tc>
          <w:tcPr>
            <w:tcW w:w="979" w:type="dxa"/>
            <w:tcBorders>
              <w:bottom w:val="dotted" w:sz="4" w:space="0" w:color="auto"/>
            </w:tcBorders>
            <w:vAlign w:val="center"/>
          </w:tcPr>
          <w:p w14:paraId="6C9AF442"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0F997D78" w14:textId="77777777" w:rsidR="00DF27E3" w:rsidRPr="005F32B0" w:rsidRDefault="00DF27E3" w:rsidP="00F81C7E">
            <w:pPr>
              <w:jc w:val="center"/>
              <w:rPr>
                <w:sz w:val="20"/>
                <w:szCs w:val="20"/>
                <w:lang w:val="en-US"/>
              </w:rPr>
            </w:pPr>
          </w:p>
        </w:tc>
        <w:tc>
          <w:tcPr>
            <w:tcW w:w="1716" w:type="dxa"/>
            <w:tcBorders>
              <w:bottom w:val="dotted" w:sz="4" w:space="0" w:color="auto"/>
            </w:tcBorders>
            <w:vAlign w:val="center"/>
          </w:tcPr>
          <w:p w14:paraId="0E6F10E1"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2.19 (1.99 - 2.41)</w:t>
            </w:r>
          </w:p>
        </w:tc>
        <w:tc>
          <w:tcPr>
            <w:tcW w:w="979" w:type="dxa"/>
            <w:tcBorders>
              <w:bottom w:val="dotted" w:sz="4" w:space="0" w:color="auto"/>
            </w:tcBorders>
            <w:vAlign w:val="center"/>
          </w:tcPr>
          <w:p w14:paraId="55E748A0"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24DA0781" w14:textId="77777777" w:rsidR="00DF27E3" w:rsidRPr="005F32B0" w:rsidRDefault="00DF27E3" w:rsidP="00F81C7E">
            <w:pPr>
              <w:jc w:val="center"/>
              <w:rPr>
                <w:sz w:val="20"/>
                <w:szCs w:val="20"/>
                <w:lang w:val="en-US"/>
              </w:rPr>
            </w:pPr>
          </w:p>
        </w:tc>
        <w:tc>
          <w:tcPr>
            <w:tcW w:w="1891" w:type="dxa"/>
            <w:tcBorders>
              <w:bottom w:val="dotted" w:sz="4" w:space="0" w:color="auto"/>
            </w:tcBorders>
            <w:vAlign w:val="center"/>
          </w:tcPr>
          <w:p w14:paraId="5B5EB07C"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2.34 (2.18 - 2.50)</w:t>
            </w:r>
          </w:p>
        </w:tc>
        <w:tc>
          <w:tcPr>
            <w:tcW w:w="979" w:type="dxa"/>
            <w:tcBorders>
              <w:bottom w:val="dotted" w:sz="4" w:space="0" w:color="auto"/>
            </w:tcBorders>
            <w:vAlign w:val="center"/>
          </w:tcPr>
          <w:p w14:paraId="5AA56FF8"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r>
      <w:tr w:rsidR="00D56072" w:rsidRPr="00A952EF" w14:paraId="18F00964" w14:textId="77777777" w:rsidTr="00D15D66">
        <w:trPr>
          <w:trHeight w:hRule="exact" w:val="284"/>
          <w:jc w:val="center"/>
        </w:trPr>
        <w:tc>
          <w:tcPr>
            <w:tcW w:w="11468" w:type="dxa"/>
            <w:gridSpan w:val="9"/>
            <w:tcBorders>
              <w:top w:val="dotted" w:sz="4" w:space="0" w:color="auto"/>
            </w:tcBorders>
            <w:vAlign w:val="center"/>
          </w:tcPr>
          <w:p w14:paraId="090ED437" w14:textId="120E260E" w:rsidR="00D56072" w:rsidRPr="00D56072" w:rsidRDefault="00D56072" w:rsidP="00D56072">
            <w:pPr>
              <w:rPr>
                <w:rFonts w:eastAsia="Times New Roman"/>
                <w:color w:val="000000"/>
                <w:sz w:val="20"/>
                <w:szCs w:val="20"/>
                <w:lang w:val="en-US"/>
              </w:rPr>
            </w:pPr>
            <w:r>
              <w:rPr>
                <w:rFonts w:eastAsia="Times New Roman"/>
                <w:color w:val="000000"/>
                <w:sz w:val="20"/>
                <w:szCs w:val="20"/>
                <w:lang w:val="en-US"/>
              </w:rPr>
              <w:t>2</w:t>
            </w:r>
            <w:r w:rsidRPr="00A4327D">
              <w:rPr>
                <w:rFonts w:eastAsia="Times New Roman"/>
                <w:color w:val="000000"/>
                <w:sz w:val="20"/>
                <w:szCs w:val="20"/>
                <w:vertAlign w:val="superscript"/>
                <w:lang w:val="en-US"/>
              </w:rPr>
              <w:t>nd</w:t>
            </w:r>
            <w:r>
              <w:rPr>
                <w:rFonts w:eastAsia="Times New Roman"/>
                <w:color w:val="000000"/>
                <w:sz w:val="20"/>
                <w:szCs w:val="20"/>
                <w:lang w:val="en-US"/>
              </w:rPr>
              <w:t xml:space="preserve"> </w:t>
            </w:r>
            <w:proofErr w:type="spellStart"/>
            <w:r w:rsidRPr="00A4327D">
              <w:rPr>
                <w:rFonts w:eastAsia="Times New Roman"/>
                <w:color w:val="000000"/>
                <w:sz w:val="20"/>
                <w:szCs w:val="20"/>
                <w:lang w:val="en-US"/>
              </w:rPr>
              <w:t>tertile</w:t>
            </w:r>
            <w:proofErr w:type="spellEnd"/>
            <w:r>
              <w:rPr>
                <w:rFonts w:eastAsia="Times New Roman"/>
                <w:color w:val="000000"/>
                <w:sz w:val="20"/>
                <w:szCs w:val="20"/>
                <w:lang w:val="en-US"/>
              </w:rPr>
              <w:t xml:space="preserve"> </w:t>
            </w:r>
            <w:r w:rsidRPr="00A4327D">
              <w:rPr>
                <w:rFonts w:eastAsia="Times New Roman"/>
                <w:color w:val="000000"/>
                <w:sz w:val="20"/>
                <w:szCs w:val="20"/>
                <w:lang w:val="en-US"/>
              </w:rPr>
              <w:t>of number of serum potassium measurements</w:t>
            </w:r>
          </w:p>
        </w:tc>
      </w:tr>
      <w:tr w:rsidR="00DF27E3" w:rsidRPr="005F32B0" w14:paraId="7C2BD2A8" w14:textId="77777777" w:rsidTr="00D15D66">
        <w:trPr>
          <w:trHeight w:hRule="exact" w:val="284"/>
          <w:jc w:val="center"/>
        </w:trPr>
        <w:tc>
          <w:tcPr>
            <w:tcW w:w="2688" w:type="dxa"/>
            <w:tcBorders>
              <w:bottom w:val="dotted" w:sz="4" w:space="0" w:color="auto"/>
            </w:tcBorders>
            <w:vAlign w:val="center"/>
          </w:tcPr>
          <w:p w14:paraId="4BA4F8C6" w14:textId="77777777" w:rsidR="00DF27E3" w:rsidRPr="005F32B0" w:rsidRDefault="00DF27E3" w:rsidP="00F81C7E">
            <w:pPr>
              <w:ind w:left="708"/>
              <w:rPr>
                <w:rFonts w:eastAsia="Times New Roman"/>
                <w:color w:val="000000"/>
                <w:sz w:val="20"/>
                <w:szCs w:val="20"/>
              </w:rPr>
            </w:pPr>
            <w:r w:rsidRPr="005F32B0">
              <w:rPr>
                <w:rFonts w:eastAsia="Times New Roman"/>
                <w:color w:val="000000"/>
                <w:sz w:val="20"/>
                <w:szCs w:val="20"/>
              </w:rPr>
              <w:t>Score (per 10 pts)</w:t>
            </w:r>
          </w:p>
        </w:tc>
        <w:tc>
          <w:tcPr>
            <w:tcW w:w="1764" w:type="dxa"/>
            <w:tcBorders>
              <w:bottom w:val="dotted" w:sz="4" w:space="0" w:color="auto"/>
            </w:tcBorders>
            <w:vAlign w:val="center"/>
          </w:tcPr>
          <w:p w14:paraId="12E8ADA8"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2.56 (1.83 - 3.58)</w:t>
            </w:r>
          </w:p>
        </w:tc>
        <w:tc>
          <w:tcPr>
            <w:tcW w:w="979" w:type="dxa"/>
            <w:tcBorders>
              <w:bottom w:val="dotted" w:sz="4" w:space="0" w:color="auto"/>
            </w:tcBorders>
            <w:vAlign w:val="center"/>
          </w:tcPr>
          <w:p w14:paraId="035AC4D3"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4C3D8E5F" w14:textId="77777777" w:rsidR="00DF27E3" w:rsidRPr="005F32B0" w:rsidRDefault="00DF27E3" w:rsidP="00F81C7E">
            <w:pPr>
              <w:jc w:val="center"/>
              <w:rPr>
                <w:sz w:val="20"/>
                <w:szCs w:val="20"/>
                <w:lang w:val="en-US"/>
              </w:rPr>
            </w:pPr>
          </w:p>
        </w:tc>
        <w:tc>
          <w:tcPr>
            <w:tcW w:w="1716" w:type="dxa"/>
            <w:tcBorders>
              <w:bottom w:val="dotted" w:sz="4" w:space="0" w:color="auto"/>
            </w:tcBorders>
            <w:vAlign w:val="center"/>
          </w:tcPr>
          <w:p w14:paraId="708BA36E"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3.04 (1.78 - 5.16)</w:t>
            </w:r>
          </w:p>
        </w:tc>
        <w:tc>
          <w:tcPr>
            <w:tcW w:w="979" w:type="dxa"/>
            <w:tcBorders>
              <w:bottom w:val="dotted" w:sz="4" w:space="0" w:color="auto"/>
            </w:tcBorders>
            <w:vAlign w:val="center"/>
          </w:tcPr>
          <w:p w14:paraId="3809B9C2"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6828189F" w14:textId="77777777" w:rsidR="00DF27E3" w:rsidRPr="005F32B0" w:rsidRDefault="00DF27E3" w:rsidP="00F81C7E">
            <w:pPr>
              <w:jc w:val="center"/>
              <w:rPr>
                <w:sz w:val="20"/>
                <w:szCs w:val="20"/>
                <w:lang w:val="en-US"/>
              </w:rPr>
            </w:pPr>
          </w:p>
        </w:tc>
        <w:tc>
          <w:tcPr>
            <w:tcW w:w="1891" w:type="dxa"/>
            <w:tcBorders>
              <w:bottom w:val="dotted" w:sz="4" w:space="0" w:color="auto"/>
            </w:tcBorders>
            <w:vAlign w:val="center"/>
          </w:tcPr>
          <w:p w14:paraId="65458119"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2.91 (2.25 - 3.77)</w:t>
            </w:r>
          </w:p>
        </w:tc>
        <w:tc>
          <w:tcPr>
            <w:tcW w:w="979" w:type="dxa"/>
            <w:tcBorders>
              <w:bottom w:val="dotted" w:sz="4" w:space="0" w:color="auto"/>
            </w:tcBorders>
            <w:vAlign w:val="center"/>
          </w:tcPr>
          <w:p w14:paraId="36768728"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r>
      <w:tr w:rsidR="00D56072" w:rsidRPr="00A952EF" w14:paraId="4F81173B" w14:textId="77777777" w:rsidTr="00D15D66">
        <w:trPr>
          <w:trHeight w:hRule="exact" w:val="284"/>
          <w:jc w:val="center"/>
        </w:trPr>
        <w:tc>
          <w:tcPr>
            <w:tcW w:w="11468" w:type="dxa"/>
            <w:gridSpan w:val="9"/>
            <w:tcBorders>
              <w:top w:val="dotted" w:sz="4" w:space="0" w:color="auto"/>
            </w:tcBorders>
            <w:vAlign w:val="center"/>
          </w:tcPr>
          <w:p w14:paraId="607A50F8" w14:textId="2C4AA793" w:rsidR="00D56072" w:rsidRPr="00D56072" w:rsidRDefault="00D56072" w:rsidP="00D56072">
            <w:pPr>
              <w:rPr>
                <w:rFonts w:eastAsia="Times New Roman"/>
                <w:color w:val="000000"/>
                <w:sz w:val="20"/>
                <w:szCs w:val="20"/>
                <w:lang w:val="en-US"/>
              </w:rPr>
            </w:pPr>
            <w:r>
              <w:rPr>
                <w:rFonts w:eastAsia="Times New Roman"/>
                <w:color w:val="000000"/>
                <w:sz w:val="20"/>
                <w:szCs w:val="20"/>
                <w:lang w:val="en-US"/>
              </w:rPr>
              <w:t>3</w:t>
            </w:r>
            <w:r w:rsidRPr="00A4327D">
              <w:rPr>
                <w:rFonts w:eastAsia="Times New Roman"/>
                <w:color w:val="000000"/>
                <w:sz w:val="20"/>
                <w:szCs w:val="20"/>
                <w:vertAlign w:val="superscript"/>
                <w:lang w:val="en-US"/>
              </w:rPr>
              <w:t>rd</w:t>
            </w:r>
            <w:r>
              <w:rPr>
                <w:rFonts w:eastAsia="Times New Roman"/>
                <w:color w:val="000000"/>
                <w:sz w:val="20"/>
                <w:szCs w:val="20"/>
                <w:lang w:val="en-US"/>
              </w:rPr>
              <w:t xml:space="preserve"> </w:t>
            </w:r>
            <w:proofErr w:type="spellStart"/>
            <w:r w:rsidRPr="00A4327D">
              <w:rPr>
                <w:rFonts w:eastAsia="Times New Roman"/>
                <w:color w:val="000000"/>
                <w:sz w:val="20"/>
                <w:szCs w:val="20"/>
                <w:lang w:val="en-US"/>
              </w:rPr>
              <w:t>tertile</w:t>
            </w:r>
            <w:proofErr w:type="spellEnd"/>
            <w:r>
              <w:rPr>
                <w:rFonts w:eastAsia="Times New Roman"/>
                <w:color w:val="000000"/>
                <w:sz w:val="20"/>
                <w:szCs w:val="20"/>
                <w:lang w:val="en-US"/>
              </w:rPr>
              <w:t xml:space="preserve"> </w:t>
            </w:r>
            <w:r w:rsidRPr="00A4327D">
              <w:rPr>
                <w:rFonts w:eastAsia="Times New Roman"/>
                <w:color w:val="000000"/>
                <w:sz w:val="20"/>
                <w:szCs w:val="20"/>
                <w:lang w:val="en-US"/>
              </w:rPr>
              <w:t>of number of serum potassium measurements</w:t>
            </w:r>
          </w:p>
        </w:tc>
      </w:tr>
      <w:tr w:rsidR="00DF27E3" w:rsidRPr="005F32B0" w14:paraId="3C8F0B9D" w14:textId="77777777" w:rsidTr="00D15D66">
        <w:trPr>
          <w:trHeight w:hRule="exact" w:val="284"/>
          <w:jc w:val="center"/>
        </w:trPr>
        <w:tc>
          <w:tcPr>
            <w:tcW w:w="2688" w:type="dxa"/>
            <w:tcBorders>
              <w:bottom w:val="dotted" w:sz="4" w:space="0" w:color="auto"/>
            </w:tcBorders>
            <w:vAlign w:val="center"/>
          </w:tcPr>
          <w:p w14:paraId="266503CF" w14:textId="77777777" w:rsidR="00DF27E3" w:rsidRPr="005F32B0" w:rsidRDefault="00DF27E3" w:rsidP="00F81C7E">
            <w:pPr>
              <w:ind w:left="708"/>
              <w:rPr>
                <w:rFonts w:eastAsia="Times New Roman"/>
                <w:color w:val="000000"/>
                <w:sz w:val="20"/>
                <w:szCs w:val="20"/>
              </w:rPr>
            </w:pPr>
            <w:r w:rsidRPr="005F32B0">
              <w:rPr>
                <w:rFonts w:eastAsia="Times New Roman"/>
                <w:color w:val="000000"/>
                <w:sz w:val="20"/>
                <w:szCs w:val="20"/>
              </w:rPr>
              <w:t>Score (per 10 pts)</w:t>
            </w:r>
          </w:p>
        </w:tc>
        <w:tc>
          <w:tcPr>
            <w:tcW w:w="1764" w:type="dxa"/>
            <w:tcBorders>
              <w:bottom w:val="dotted" w:sz="4" w:space="0" w:color="auto"/>
            </w:tcBorders>
            <w:vAlign w:val="center"/>
          </w:tcPr>
          <w:p w14:paraId="0C4FD9B8"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3.18 (2.06 - 4.92)</w:t>
            </w:r>
          </w:p>
        </w:tc>
        <w:tc>
          <w:tcPr>
            <w:tcW w:w="979" w:type="dxa"/>
            <w:tcBorders>
              <w:bottom w:val="dotted" w:sz="4" w:space="0" w:color="auto"/>
            </w:tcBorders>
            <w:vAlign w:val="center"/>
          </w:tcPr>
          <w:p w14:paraId="6E602030"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78BFC20D" w14:textId="77777777" w:rsidR="00DF27E3" w:rsidRPr="005F32B0" w:rsidRDefault="00DF27E3" w:rsidP="00F81C7E">
            <w:pPr>
              <w:jc w:val="center"/>
              <w:rPr>
                <w:sz w:val="20"/>
                <w:szCs w:val="20"/>
                <w:lang w:val="en-US"/>
              </w:rPr>
            </w:pPr>
          </w:p>
        </w:tc>
        <w:tc>
          <w:tcPr>
            <w:tcW w:w="1716" w:type="dxa"/>
            <w:tcBorders>
              <w:bottom w:val="dotted" w:sz="4" w:space="0" w:color="auto"/>
            </w:tcBorders>
            <w:vAlign w:val="center"/>
          </w:tcPr>
          <w:p w14:paraId="6F846D39"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2.57 (1.24 - 5.30)</w:t>
            </w:r>
          </w:p>
        </w:tc>
        <w:tc>
          <w:tcPr>
            <w:tcW w:w="979" w:type="dxa"/>
            <w:tcBorders>
              <w:bottom w:val="dotted" w:sz="4" w:space="0" w:color="auto"/>
            </w:tcBorders>
            <w:vAlign w:val="center"/>
          </w:tcPr>
          <w:p w14:paraId="465F1154"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0.011</w:t>
            </w:r>
          </w:p>
        </w:tc>
        <w:tc>
          <w:tcPr>
            <w:tcW w:w="236" w:type="dxa"/>
            <w:tcBorders>
              <w:bottom w:val="dotted" w:sz="4" w:space="0" w:color="auto"/>
            </w:tcBorders>
            <w:vAlign w:val="center"/>
          </w:tcPr>
          <w:p w14:paraId="48289377" w14:textId="77777777" w:rsidR="00DF27E3" w:rsidRPr="005F32B0" w:rsidRDefault="00DF27E3" w:rsidP="00F81C7E">
            <w:pPr>
              <w:jc w:val="center"/>
              <w:rPr>
                <w:sz w:val="20"/>
                <w:szCs w:val="20"/>
                <w:lang w:val="en-US"/>
              </w:rPr>
            </w:pPr>
          </w:p>
        </w:tc>
        <w:tc>
          <w:tcPr>
            <w:tcW w:w="1891" w:type="dxa"/>
            <w:tcBorders>
              <w:bottom w:val="dotted" w:sz="4" w:space="0" w:color="auto"/>
            </w:tcBorders>
            <w:vAlign w:val="center"/>
          </w:tcPr>
          <w:p w14:paraId="57AE0ECD"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3.20 (2.15 - 4.74)</w:t>
            </w:r>
          </w:p>
        </w:tc>
        <w:tc>
          <w:tcPr>
            <w:tcW w:w="979" w:type="dxa"/>
            <w:tcBorders>
              <w:bottom w:val="dotted" w:sz="4" w:space="0" w:color="auto"/>
            </w:tcBorders>
            <w:vAlign w:val="center"/>
          </w:tcPr>
          <w:p w14:paraId="4B7AAEC1"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r>
      <w:tr w:rsidR="00DF27E3" w:rsidRPr="005F32B0" w14:paraId="723CE832" w14:textId="77777777" w:rsidTr="00D15D66">
        <w:trPr>
          <w:trHeight w:hRule="exact" w:val="284"/>
          <w:jc w:val="center"/>
        </w:trPr>
        <w:tc>
          <w:tcPr>
            <w:tcW w:w="2688" w:type="dxa"/>
            <w:tcBorders>
              <w:top w:val="dotted" w:sz="4" w:space="0" w:color="auto"/>
              <w:bottom w:val="single" w:sz="4" w:space="0" w:color="auto"/>
            </w:tcBorders>
            <w:vAlign w:val="center"/>
          </w:tcPr>
          <w:p w14:paraId="56BD5648" w14:textId="062B4E08" w:rsidR="00DF27E3" w:rsidRPr="005F32B0" w:rsidRDefault="00DF27E3" w:rsidP="00D56072">
            <w:pPr>
              <w:rPr>
                <w:rFonts w:eastAsia="Times New Roman"/>
                <w:color w:val="000000"/>
                <w:sz w:val="20"/>
                <w:szCs w:val="20"/>
              </w:rPr>
            </w:pPr>
            <w:r w:rsidRPr="005F32B0">
              <w:rPr>
                <w:rFonts w:eastAsia="Times New Roman"/>
                <w:b/>
                <w:color w:val="000000"/>
                <w:sz w:val="20"/>
                <w:szCs w:val="20"/>
              </w:rPr>
              <w:t xml:space="preserve">Interaction </w:t>
            </w:r>
            <w:proofErr w:type="spellStart"/>
            <w:r w:rsidR="00D56072">
              <w:rPr>
                <w:rFonts w:eastAsia="Times New Roman"/>
                <w:b/>
                <w:color w:val="000000"/>
                <w:sz w:val="20"/>
                <w:szCs w:val="20"/>
              </w:rPr>
              <w:t>Tertiles</w:t>
            </w:r>
            <w:proofErr w:type="spellEnd"/>
            <w:r w:rsidR="00D56072" w:rsidRPr="005F32B0">
              <w:rPr>
                <w:rFonts w:eastAsia="Times New Roman"/>
                <w:b/>
                <w:color w:val="000000"/>
                <w:sz w:val="20"/>
                <w:szCs w:val="20"/>
              </w:rPr>
              <w:t xml:space="preserve"> </w:t>
            </w:r>
            <w:r w:rsidRPr="005F32B0">
              <w:rPr>
                <w:rFonts w:eastAsia="Times New Roman"/>
                <w:b/>
                <w:color w:val="000000"/>
                <w:sz w:val="20"/>
                <w:szCs w:val="20"/>
              </w:rPr>
              <w:t xml:space="preserve">x </w:t>
            </w:r>
            <w:r w:rsidR="00D56072">
              <w:rPr>
                <w:rFonts w:eastAsia="Times New Roman"/>
                <w:b/>
                <w:color w:val="000000"/>
                <w:sz w:val="20"/>
                <w:szCs w:val="20"/>
              </w:rPr>
              <w:t>S</w:t>
            </w:r>
            <w:r w:rsidR="00D56072" w:rsidRPr="005F32B0">
              <w:rPr>
                <w:rFonts w:eastAsia="Times New Roman"/>
                <w:b/>
                <w:color w:val="000000"/>
                <w:sz w:val="20"/>
                <w:szCs w:val="20"/>
              </w:rPr>
              <w:t>core</w:t>
            </w:r>
          </w:p>
        </w:tc>
        <w:tc>
          <w:tcPr>
            <w:tcW w:w="1764" w:type="dxa"/>
            <w:tcBorders>
              <w:top w:val="dotted" w:sz="4" w:space="0" w:color="auto"/>
              <w:bottom w:val="single" w:sz="4" w:space="0" w:color="auto"/>
            </w:tcBorders>
            <w:vAlign w:val="center"/>
          </w:tcPr>
          <w:p w14:paraId="38A3F69A" w14:textId="77777777" w:rsidR="00DF27E3" w:rsidRPr="005F32B0" w:rsidRDefault="00DF27E3" w:rsidP="00F81C7E">
            <w:pPr>
              <w:jc w:val="center"/>
              <w:rPr>
                <w:rFonts w:eastAsia="Times New Roman"/>
                <w:color w:val="000000"/>
                <w:sz w:val="20"/>
                <w:szCs w:val="20"/>
              </w:rPr>
            </w:pPr>
          </w:p>
        </w:tc>
        <w:tc>
          <w:tcPr>
            <w:tcW w:w="979" w:type="dxa"/>
            <w:tcBorders>
              <w:top w:val="dotted" w:sz="4" w:space="0" w:color="auto"/>
              <w:bottom w:val="single" w:sz="4" w:space="0" w:color="auto"/>
            </w:tcBorders>
            <w:vAlign w:val="center"/>
          </w:tcPr>
          <w:p w14:paraId="053841BF"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0.48</w:t>
            </w:r>
          </w:p>
        </w:tc>
        <w:tc>
          <w:tcPr>
            <w:tcW w:w="236" w:type="dxa"/>
            <w:tcBorders>
              <w:top w:val="dotted" w:sz="4" w:space="0" w:color="auto"/>
              <w:bottom w:val="single" w:sz="4" w:space="0" w:color="auto"/>
            </w:tcBorders>
            <w:vAlign w:val="center"/>
          </w:tcPr>
          <w:p w14:paraId="5A3F0105" w14:textId="77777777" w:rsidR="00DF27E3" w:rsidRPr="005F32B0" w:rsidRDefault="00DF27E3" w:rsidP="00F81C7E">
            <w:pPr>
              <w:jc w:val="center"/>
              <w:rPr>
                <w:sz w:val="20"/>
                <w:szCs w:val="20"/>
                <w:lang w:val="en-US"/>
              </w:rPr>
            </w:pPr>
          </w:p>
        </w:tc>
        <w:tc>
          <w:tcPr>
            <w:tcW w:w="1716" w:type="dxa"/>
            <w:tcBorders>
              <w:top w:val="dotted" w:sz="4" w:space="0" w:color="auto"/>
              <w:bottom w:val="single" w:sz="4" w:space="0" w:color="auto"/>
            </w:tcBorders>
            <w:vAlign w:val="center"/>
          </w:tcPr>
          <w:p w14:paraId="3E170558" w14:textId="77777777" w:rsidR="00DF27E3" w:rsidRPr="005F32B0" w:rsidRDefault="00DF27E3" w:rsidP="00F81C7E">
            <w:pPr>
              <w:jc w:val="center"/>
              <w:rPr>
                <w:rFonts w:eastAsia="Times New Roman"/>
                <w:color w:val="000000"/>
                <w:sz w:val="20"/>
                <w:szCs w:val="20"/>
              </w:rPr>
            </w:pPr>
          </w:p>
        </w:tc>
        <w:tc>
          <w:tcPr>
            <w:tcW w:w="979" w:type="dxa"/>
            <w:tcBorders>
              <w:top w:val="dotted" w:sz="4" w:space="0" w:color="auto"/>
              <w:bottom w:val="single" w:sz="4" w:space="0" w:color="auto"/>
            </w:tcBorders>
            <w:vAlign w:val="center"/>
          </w:tcPr>
          <w:p w14:paraId="1434C35C"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0.46</w:t>
            </w:r>
          </w:p>
        </w:tc>
        <w:tc>
          <w:tcPr>
            <w:tcW w:w="236" w:type="dxa"/>
            <w:tcBorders>
              <w:top w:val="dotted" w:sz="4" w:space="0" w:color="auto"/>
              <w:bottom w:val="single" w:sz="4" w:space="0" w:color="auto"/>
            </w:tcBorders>
            <w:vAlign w:val="center"/>
          </w:tcPr>
          <w:p w14:paraId="4737515A" w14:textId="77777777" w:rsidR="00DF27E3" w:rsidRPr="005F32B0" w:rsidRDefault="00DF27E3" w:rsidP="00F81C7E">
            <w:pPr>
              <w:jc w:val="center"/>
              <w:rPr>
                <w:sz w:val="20"/>
                <w:szCs w:val="20"/>
                <w:lang w:val="en-US"/>
              </w:rPr>
            </w:pPr>
          </w:p>
        </w:tc>
        <w:tc>
          <w:tcPr>
            <w:tcW w:w="1891" w:type="dxa"/>
            <w:tcBorders>
              <w:top w:val="dotted" w:sz="4" w:space="0" w:color="auto"/>
              <w:bottom w:val="single" w:sz="4" w:space="0" w:color="auto"/>
            </w:tcBorders>
            <w:vAlign w:val="center"/>
          </w:tcPr>
          <w:p w14:paraId="3038B4A0" w14:textId="77777777" w:rsidR="00DF27E3" w:rsidRPr="005F32B0" w:rsidRDefault="00DF27E3" w:rsidP="00F81C7E">
            <w:pPr>
              <w:jc w:val="center"/>
              <w:rPr>
                <w:rFonts w:eastAsia="Times New Roman"/>
                <w:color w:val="000000"/>
                <w:sz w:val="20"/>
                <w:szCs w:val="20"/>
              </w:rPr>
            </w:pPr>
          </w:p>
        </w:tc>
        <w:tc>
          <w:tcPr>
            <w:tcW w:w="979" w:type="dxa"/>
            <w:tcBorders>
              <w:top w:val="dotted" w:sz="4" w:space="0" w:color="auto"/>
              <w:bottom w:val="single" w:sz="4" w:space="0" w:color="auto"/>
            </w:tcBorders>
            <w:vAlign w:val="center"/>
          </w:tcPr>
          <w:p w14:paraId="0A762A2E"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0.096</w:t>
            </w:r>
          </w:p>
        </w:tc>
      </w:tr>
      <w:tr w:rsidR="00DF27E3" w:rsidRPr="005F32B0" w14:paraId="3BF0A631" w14:textId="77777777" w:rsidTr="00D15D66">
        <w:trPr>
          <w:trHeight w:hRule="exact" w:val="284"/>
          <w:jc w:val="center"/>
        </w:trPr>
        <w:tc>
          <w:tcPr>
            <w:tcW w:w="11468" w:type="dxa"/>
            <w:gridSpan w:val="9"/>
            <w:tcBorders>
              <w:top w:val="single" w:sz="4" w:space="0" w:color="auto"/>
            </w:tcBorders>
            <w:vAlign w:val="center"/>
          </w:tcPr>
          <w:p w14:paraId="25A4BCED" w14:textId="77777777" w:rsidR="00DF27E3" w:rsidRPr="005F32B0" w:rsidRDefault="00DF27E3" w:rsidP="00F81C7E">
            <w:pPr>
              <w:rPr>
                <w:sz w:val="20"/>
                <w:szCs w:val="20"/>
                <w:lang w:val="en-US"/>
              </w:rPr>
            </w:pPr>
            <w:r w:rsidRPr="005F32B0">
              <w:rPr>
                <w:rFonts w:eastAsia="Times New Roman"/>
                <w:b/>
                <w:color w:val="000000"/>
                <w:sz w:val="20"/>
                <w:szCs w:val="20"/>
                <w:lang w:val="en-US"/>
              </w:rPr>
              <w:t>EMPHASIS-HF</w:t>
            </w:r>
          </w:p>
        </w:tc>
      </w:tr>
      <w:tr w:rsidR="00DF27E3" w:rsidRPr="00A952EF" w14:paraId="038F7BC8" w14:textId="77777777" w:rsidTr="00D15D66">
        <w:trPr>
          <w:trHeight w:hRule="exact" w:val="284"/>
          <w:jc w:val="center"/>
        </w:trPr>
        <w:tc>
          <w:tcPr>
            <w:tcW w:w="11468" w:type="dxa"/>
            <w:gridSpan w:val="9"/>
            <w:vAlign w:val="center"/>
          </w:tcPr>
          <w:p w14:paraId="1A247454" w14:textId="77777777" w:rsidR="00DF27E3" w:rsidRPr="005F32B0" w:rsidRDefault="00DF27E3" w:rsidP="00F81C7E">
            <w:pPr>
              <w:rPr>
                <w:sz w:val="20"/>
                <w:szCs w:val="20"/>
                <w:lang w:val="en-US"/>
              </w:rPr>
            </w:pPr>
            <w:r w:rsidRPr="005F32B0">
              <w:rPr>
                <w:rFonts w:eastAsia="Times New Roman"/>
                <w:b/>
                <w:color w:val="000000"/>
                <w:sz w:val="20"/>
                <w:szCs w:val="20"/>
                <w:lang w:val="en-US"/>
              </w:rPr>
              <w:t>Effect of score depending of NK</w:t>
            </w:r>
            <w:r w:rsidRPr="005F32B0">
              <w:rPr>
                <w:rFonts w:eastAsia="Times New Roman"/>
                <w:b/>
                <w:color w:val="000000"/>
                <w:sz w:val="20"/>
                <w:szCs w:val="20"/>
                <w:vertAlign w:val="superscript"/>
                <w:lang w:val="en-US"/>
              </w:rPr>
              <w:t>+</w:t>
            </w:r>
          </w:p>
        </w:tc>
      </w:tr>
      <w:tr w:rsidR="00D56072" w:rsidRPr="00A952EF" w14:paraId="05977B26" w14:textId="77777777" w:rsidTr="00D15D66">
        <w:trPr>
          <w:trHeight w:hRule="exact" w:val="284"/>
          <w:jc w:val="center"/>
        </w:trPr>
        <w:tc>
          <w:tcPr>
            <w:tcW w:w="11468" w:type="dxa"/>
            <w:gridSpan w:val="9"/>
            <w:vAlign w:val="center"/>
          </w:tcPr>
          <w:p w14:paraId="20DAD12D" w14:textId="5001B9B6" w:rsidR="00D56072" w:rsidRPr="005F32B0" w:rsidRDefault="00D56072" w:rsidP="00D56072">
            <w:pPr>
              <w:rPr>
                <w:sz w:val="20"/>
                <w:szCs w:val="20"/>
                <w:lang w:val="en-US"/>
              </w:rPr>
            </w:pPr>
            <w:r>
              <w:rPr>
                <w:rFonts w:eastAsia="Times New Roman"/>
                <w:color w:val="000000"/>
                <w:sz w:val="20"/>
                <w:szCs w:val="20"/>
                <w:lang w:val="en-US"/>
              </w:rPr>
              <w:t>1</w:t>
            </w:r>
            <w:r w:rsidRPr="00A4327D">
              <w:rPr>
                <w:rFonts w:eastAsia="Times New Roman"/>
                <w:color w:val="000000"/>
                <w:sz w:val="20"/>
                <w:szCs w:val="20"/>
                <w:vertAlign w:val="superscript"/>
                <w:lang w:val="en-US"/>
              </w:rPr>
              <w:t>st</w:t>
            </w:r>
            <w:r>
              <w:rPr>
                <w:rFonts w:eastAsia="Times New Roman"/>
                <w:color w:val="000000"/>
                <w:sz w:val="20"/>
                <w:szCs w:val="20"/>
                <w:lang w:val="en-US"/>
              </w:rPr>
              <w:t xml:space="preserve"> </w:t>
            </w:r>
            <w:proofErr w:type="spellStart"/>
            <w:r w:rsidRPr="00A4327D">
              <w:rPr>
                <w:rFonts w:eastAsia="Times New Roman"/>
                <w:color w:val="000000"/>
                <w:sz w:val="20"/>
                <w:szCs w:val="20"/>
                <w:lang w:val="en-US"/>
              </w:rPr>
              <w:t>tertile</w:t>
            </w:r>
            <w:proofErr w:type="spellEnd"/>
            <w:r>
              <w:rPr>
                <w:rFonts w:eastAsia="Times New Roman"/>
                <w:color w:val="000000"/>
                <w:sz w:val="20"/>
                <w:szCs w:val="20"/>
                <w:lang w:val="en-US"/>
              </w:rPr>
              <w:t xml:space="preserve"> </w:t>
            </w:r>
            <w:r w:rsidRPr="00A4327D">
              <w:rPr>
                <w:rFonts w:eastAsia="Times New Roman"/>
                <w:color w:val="000000"/>
                <w:sz w:val="20"/>
                <w:szCs w:val="20"/>
                <w:lang w:val="en-US"/>
              </w:rPr>
              <w:t>of number of serum potassium measurements</w:t>
            </w:r>
          </w:p>
        </w:tc>
      </w:tr>
      <w:tr w:rsidR="00DF27E3" w:rsidRPr="005F32B0" w14:paraId="5AD4E4B3" w14:textId="77777777" w:rsidTr="00D15D66">
        <w:trPr>
          <w:trHeight w:hRule="exact" w:val="284"/>
          <w:jc w:val="center"/>
        </w:trPr>
        <w:tc>
          <w:tcPr>
            <w:tcW w:w="2688" w:type="dxa"/>
            <w:tcBorders>
              <w:bottom w:val="dotted" w:sz="4" w:space="0" w:color="auto"/>
            </w:tcBorders>
            <w:vAlign w:val="center"/>
          </w:tcPr>
          <w:p w14:paraId="1F5C2571" w14:textId="77777777" w:rsidR="00DF27E3" w:rsidRPr="005F32B0" w:rsidRDefault="00DF27E3" w:rsidP="00F81C7E">
            <w:pPr>
              <w:ind w:left="708"/>
              <w:rPr>
                <w:rFonts w:eastAsia="Times New Roman"/>
                <w:color w:val="000000"/>
                <w:sz w:val="20"/>
                <w:szCs w:val="20"/>
              </w:rPr>
            </w:pPr>
            <w:r w:rsidRPr="005F32B0">
              <w:rPr>
                <w:rFonts w:eastAsia="Times New Roman"/>
                <w:color w:val="000000"/>
                <w:sz w:val="20"/>
                <w:szCs w:val="20"/>
              </w:rPr>
              <w:t>Score (per 10 pts)</w:t>
            </w:r>
          </w:p>
        </w:tc>
        <w:tc>
          <w:tcPr>
            <w:tcW w:w="1764" w:type="dxa"/>
            <w:tcBorders>
              <w:bottom w:val="dotted" w:sz="4" w:space="0" w:color="auto"/>
            </w:tcBorders>
            <w:vAlign w:val="center"/>
          </w:tcPr>
          <w:p w14:paraId="2D152237"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1.96 (1.67 - 2.30)</w:t>
            </w:r>
          </w:p>
        </w:tc>
        <w:tc>
          <w:tcPr>
            <w:tcW w:w="979" w:type="dxa"/>
            <w:tcBorders>
              <w:bottom w:val="dotted" w:sz="4" w:space="0" w:color="auto"/>
            </w:tcBorders>
            <w:vAlign w:val="center"/>
          </w:tcPr>
          <w:p w14:paraId="1ECE5A5F"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6D6D9F70" w14:textId="77777777" w:rsidR="00DF27E3" w:rsidRPr="005F32B0" w:rsidRDefault="00DF27E3" w:rsidP="00F81C7E">
            <w:pPr>
              <w:jc w:val="center"/>
              <w:rPr>
                <w:sz w:val="20"/>
                <w:szCs w:val="20"/>
                <w:lang w:val="en-US"/>
              </w:rPr>
            </w:pPr>
          </w:p>
        </w:tc>
        <w:tc>
          <w:tcPr>
            <w:tcW w:w="1716" w:type="dxa"/>
            <w:tcBorders>
              <w:bottom w:val="dotted" w:sz="4" w:space="0" w:color="auto"/>
            </w:tcBorders>
            <w:vAlign w:val="center"/>
          </w:tcPr>
          <w:p w14:paraId="218A7CFB"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2.23 (1.92 - 2.60)</w:t>
            </w:r>
          </w:p>
        </w:tc>
        <w:tc>
          <w:tcPr>
            <w:tcW w:w="979" w:type="dxa"/>
            <w:tcBorders>
              <w:bottom w:val="dotted" w:sz="4" w:space="0" w:color="auto"/>
            </w:tcBorders>
            <w:vAlign w:val="center"/>
          </w:tcPr>
          <w:p w14:paraId="58E9753C"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0F4366A7" w14:textId="77777777" w:rsidR="00DF27E3" w:rsidRPr="005F32B0" w:rsidRDefault="00DF27E3" w:rsidP="00F81C7E">
            <w:pPr>
              <w:jc w:val="center"/>
              <w:rPr>
                <w:sz w:val="20"/>
                <w:szCs w:val="20"/>
                <w:lang w:val="en-US"/>
              </w:rPr>
            </w:pPr>
          </w:p>
        </w:tc>
        <w:tc>
          <w:tcPr>
            <w:tcW w:w="1891" w:type="dxa"/>
            <w:tcBorders>
              <w:bottom w:val="dotted" w:sz="4" w:space="0" w:color="auto"/>
            </w:tcBorders>
            <w:vAlign w:val="center"/>
          </w:tcPr>
          <w:p w14:paraId="27C5BEB4"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1.89 (1.64 - 2.18)</w:t>
            </w:r>
          </w:p>
        </w:tc>
        <w:tc>
          <w:tcPr>
            <w:tcW w:w="979" w:type="dxa"/>
            <w:tcBorders>
              <w:bottom w:val="dotted" w:sz="4" w:space="0" w:color="auto"/>
            </w:tcBorders>
            <w:vAlign w:val="center"/>
          </w:tcPr>
          <w:p w14:paraId="6831D568"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r>
      <w:tr w:rsidR="00D56072" w:rsidRPr="00A952EF" w14:paraId="311CF6B3" w14:textId="77777777" w:rsidTr="00D15D66">
        <w:trPr>
          <w:trHeight w:hRule="exact" w:val="284"/>
          <w:jc w:val="center"/>
        </w:trPr>
        <w:tc>
          <w:tcPr>
            <w:tcW w:w="11468" w:type="dxa"/>
            <w:gridSpan w:val="9"/>
            <w:tcBorders>
              <w:top w:val="dotted" w:sz="4" w:space="0" w:color="auto"/>
            </w:tcBorders>
            <w:vAlign w:val="center"/>
          </w:tcPr>
          <w:p w14:paraId="4315A9B9" w14:textId="32798F03" w:rsidR="00D56072" w:rsidRPr="00D56072" w:rsidRDefault="00D56072" w:rsidP="00D56072">
            <w:pPr>
              <w:rPr>
                <w:rFonts w:eastAsia="Times New Roman"/>
                <w:color w:val="000000"/>
                <w:sz w:val="20"/>
                <w:szCs w:val="20"/>
                <w:lang w:val="en-US"/>
              </w:rPr>
            </w:pPr>
            <w:r>
              <w:rPr>
                <w:rFonts w:eastAsia="Times New Roman"/>
                <w:color w:val="000000"/>
                <w:sz w:val="20"/>
                <w:szCs w:val="20"/>
                <w:lang w:val="en-US"/>
              </w:rPr>
              <w:t>2</w:t>
            </w:r>
            <w:r w:rsidRPr="00A4327D">
              <w:rPr>
                <w:rFonts w:eastAsia="Times New Roman"/>
                <w:color w:val="000000"/>
                <w:sz w:val="20"/>
                <w:szCs w:val="20"/>
                <w:vertAlign w:val="superscript"/>
                <w:lang w:val="en-US"/>
              </w:rPr>
              <w:t>nd</w:t>
            </w:r>
            <w:r>
              <w:rPr>
                <w:rFonts w:eastAsia="Times New Roman"/>
                <w:color w:val="000000"/>
                <w:sz w:val="20"/>
                <w:szCs w:val="20"/>
                <w:lang w:val="en-US"/>
              </w:rPr>
              <w:t xml:space="preserve"> </w:t>
            </w:r>
            <w:proofErr w:type="spellStart"/>
            <w:r w:rsidRPr="00A4327D">
              <w:rPr>
                <w:rFonts w:eastAsia="Times New Roman"/>
                <w:color w:val="000000"/>
                <w:sz w:val="20"/>
                <w:szCs w:val="20"/>
                <w:lang w:val="en-US"/>
              </w:rPr>
              <w:t>tertile</w:t>
            </w:r>
            <w:proofErr w:type="spellEnd"/>
            <w:r>
              <w:rPr>
                <w:rFonts w:eastAsia="Times New Roman"/>
                <w:color w:val="000000"/>
                <w:sz w:val="20"/>
                <w:szCs w:val="20"/>
                <w:lang w:val="en-US"/>
              </w:rPr>
              <w:t xml:space="preserve"> </w:t>
            </w:r>
            <w:r w:rsidRPr="00A4327D">
              <w:rPr>
                <w:rFonts w:eastAsia="Times New Roman"/>
                <w:color w:val="000000"/>
                <w:sz w:val="20"/>
                <w:szCs w:val="20"/>
                <w:lang w:val="en-US"/>
              </w:rPr>
              <w:t>of number of serum potassium measurements</w:t>
            </w:r>
          </w:p>
        </w:tc>
      </w:tr>
      <w:tr w:rsidR="00DF27E3" w:rsidRPr="005F32B0" w14:paraId="1A7F0985" w14:textId="77777777" w:rsidTr="00D15D66">
        <w:trPr>
          <w:trHeight w:hRule="exact" w:val="284"/>
          <w:jc w:val="center"/>
        </w:trPr>
        <w:tc>
          <w:tcPr>
            <w:tcW w:w="2688" w:type="dxa"/>
            <w:tcBorders>
              <w:bottom w:val="dotted" w:sz="4" w:space="0" w:color="auto"/>
            </w:tcBorders>
            <w:vAlign w:val="center"/>
          </w:tcPr>
          <w:p w14:paraId="3F30F85C" w14:textId="77777777" w:rsidR="00DF27E3" w:rsidRPr="005F32B0" w:rsidRDefault="00DF27E3" w:rsidP="00F81C7E">
            <w:pPr>
              <w:ind w:left="708"/>
              <w:rPr>
                <w:rFonts w:eastAsia="Times New Roman"/>
                <w:color w:val="000000"/>
                <w:sz w:val="20"/>
                <w:szCs w:val="20"/>
              </w:rPr>
            </w:pPr>
            <w:r w:rsidRPr="005F32B0">
              <w:rPr>
                <w:rFonts w:eastAsia="Times New Roman"/>
                <w:color w:val="000000"/>
                <w:sz w:val="20"/>
                <w:szCs w:val="20"/>
              </w:rPr>
              <w:t>Score (per 10 pts)</w:t>
            </w:r>
          </w:p>
        </w:tc>
        <w:tc>
          <w:tcPr>
            <w:tcW w:w="1764" w:type="dxa"/>
            <w:tcBorders>
              <w:bottom w:val="dotted" w:sz="4" w:space="0" w:color="auto"/>
            </w:tcBorders>
            <w:vAlign w:val="center"/>
          </w:tcPr>
          <w:p w14:paraId="54B4B843"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2.51 (2.06 - 3.07)</w:t>
            </w:r>
          </w:p>
        </w:tc>
        <w:tc>
          <w:tcPr>
            <w:tcW w:w="979" w:type="dxa"/>
            <w:tcBorders>
              <w:bottom w:val="dotted" w:sz="4" w:space="0" w:color="auto"/>
            </w:tcBorders>
            <w:vAlign w:val="center"/>
          </w:tcPr>
          <w:p w14:paraId="340DD030"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10F87FDB" w14:textId="77777777" w:rsidR="00DF27E3" w:rsidRPr="005F32B0" w:rsidRDefault="00DF27E3" w:rsidP="00F81C7E">
            <w:pPr>
              <w:jc w:val="center"/>
              <w:rPr>
                <w:sz w:val="20"/>
                <w:szCs w:val="20"/>
                <w:lang w:val="en-US"/>
              </w:rPr>
            </w:pPr>
          </w:p>
        </w:tc>
        <w:tc>
          <w:tcPr>
            <w:tcW w:w="1716" w:type="dxa"/>
            <w:tcBorders>
              <w:bottom w:val="dotted" w:sz="4" w:space="0" w:color="auto"/>
            </w:tcBorders>
            <w:vAlign w:val="center"/>
          </w:tcPr>
          <w:p w14:paraId="284DB3CD"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2.92 (2.33 - 3.66)</w:t>
            </w:r>
          </w:p>
        </w:tc>
        <w:tc>
          <w:tcPr>
            <w:tcW w:w="979" w:type="dxa"/>
            <w:tcBorders>
              <w:bottom w:val="dotted" w:sz="4" w:space="0" w:color="auto"/>
            </w:tcBorders>
            <w:vAlign w:val="center"/>
          </w:tcPr>
          <w:p w14:paraId="47F77EA3"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7CC211C5" w14:textId="77777777" w:rsidR="00DF27E3" w:rsidRPr="005F32B0" w:rsidRDefault="00DF27E3" w:rsidP="00F81C7E">
            <w:pPr>
              <w:jc w:val="center"/>
              <w:rPr>
                <w:sz w:val="20"/>
                <w:szCs w:val="20"/>
                <w:lang w:val="en-US"/>
              </w:rPr>
            </w:pPr>
          </w:p>
        </w:tc>
        <w:tc>
          <w:tcPr>
            <w:tcW w:w="1891" w:type="dxa"/>
            <w:tcBorders>
              <w:bottom w:val="dotted" w:sz="4" w:space="0" w:color="auto"/>
            </w:tcBorders>
            <w:vAlign w:val="center"/>
          </w:tcPr>
          <w:p w14:paraId="3C30BB9C"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2.40 (2.03 - 2.83)</w:t>
            </w:r>
          </w:p>
        </w:tc>
        <w:tc>
          <w:tcPr>
            <w:tcW w:w="979" w:type="dxa"/>
            <w:tcBorders>
              <w:bottom w:val="dotted" w:sz="4" w:space="0" w:color="auto"/>
            </w:tcBorders>
            <w:vAlign w:val="center"/>
          </w:tcPr>
          <w:p w14:paraId="349A320E"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r>
      <w:tr w:rsidR="00D56072" w:rsidRPr="00A952EF" w14:paraId="58A0E9D2" w14:textId="77777777" w:rsidTr="00D15D66">
        <w:trPr>
          <w:trHeight w:hRule="exact" w:val="284"/>
          <w:jc w:val="center"/>
        </w:trPr>
        <w:tc>
          <w:tcPr>
            <w:tcW w:w="11468" w:type="dxa"/>
            <w:gridSpan w:val="9"/>
            <w:tcBorders>
              <w:top w:val="dotted" w:sz="4" w:space="0" w:color="auto"/>
            </w:tcBorders>
            <w:vAlign w:val="center"/>
          </w:tcPr>
          <w:p w14:paraId="08379D79" w14:textId="181F1E7A" w:rsidR="00D56072" w:rsidRPr="00D56072" w:rsidRDefault="00D56072" w:rsidP="00D56072">
            <w:pPr>
              <w:rPr>
                <w:rFonts w:eastAsia="Times New Roman"/>
                <w:color w:val="000000"/>
                <w:sz w:val="20"/>
                <w:szCs w:val="20"/>
                <w:lang w:val="en-US"/>
              </w:rPr>
            </w:pPr>
            <w:r>
              <w:rPr>
                <w:rFonts w:eastAsia="Times New Roman"/>
                <w:color w:val="000000"/>
                <w:sz w:val="20"/>
                <w:szCs w:val="20"/>
                <w:lang w:val="en-US"/>
              </w:rPr>
              <w:t>3</w:t>
            </w:r>
            <w:r w:rsidRPr="00A4327D">
              <w:rPr>
                <w:rFonts w:eastAsia="Times New Roman"/>
                <w:color w:val="000000"/>
                <w:sz w:val="20"/>
                <w:szCs w:val="20"/>
                <w:vertAlign w:val="superscript"/>
                <w:lang w:val="en-US"/>
              </w:rPr>
              <w:t>rd</w:t>
            </w:r>
            <w:r>
              <w:rPr>
                <w:rFonts w:eastAsia="Times New Roman"/>
                <w:color w:val="000000"/>
                <w:sz w:val="20"/>
                <w:szCs w:val="20"/>
                <w:lang w:val="en-US"/>
              </w:rPr>
              <w:t xml:space="preserve"> </w:t>
            </w:r>
            <w:proofErr w:type="spellStart"/>
            <w:r w:rsidRPr="00A4327D">
              <w:rPr>
                <w:rFonts w:eastAsia="Times New Roman"/>
                <w:color w:val="000000"/>
                <w:sz w:val="20"/>
                <w:szCs w:val="20"/>
                <w:lang w:val="en-US"/>
              </w:rPr>
              <w:t>tertile</w:t>
            </w:r>
            <w:proofErr w:type="spellEnd"/>
            <w:r>
              <w:rPr>
                <w:rFonts w:eastAsia="Times New Roman"/>
                <w:color w:val="000000"/>
                <w:sz w:val="20"/>
                <w:szCs w:val="20"/>
                <w:lang w:val="en-US"/>
              </w:rPr>
              <w:t xml:space="preserve"> </w:t>
            </w:r>
            <w:r w:rsidRPr="00A4327D">
              <w:rPr>
                <w:rFonts w:eastAsia="Times New Roman"/>
                <w:color w:val="000000"/>
                <w:sz w:val="20"/>
                <w:szCs w:val="20"/>
                <w:lang w:val="en-US"/>
              </w:rPr>
              <w:t>of number of serum potassium measurements</w:t>
            </w:r>
          </w:p>
        </w:tc>
      </w:tr>
      <w:tr w:rsidR="00DF27E3" w:rsidRPr="005F32B0" w14:paraId="1B26BC4D" w14:textId="77777777" w:rsidTr="00D15D66">
        <w:trPr>
          <w:trHeight w:hRule="exact" w:val="284"/>
          <w:jc w:val="center"/>
        </w:trPr>
        <w:tc>
          <w:tcPr>
            <w:tcW w:w="2688" w:type="dxa"/>
            <w:tcBorders>
              <w:bottom w:val="dotted" w:sz="4" w:space="0" w:color="auto"/>
            </w:tcBorders>
            <w:vAlign w:val="center"/>
          </w:tcPr>
          <w:p w14:paraId="30370657" w14:textId="77777777" w:rsidR="00DF27E3" w:rsidRPr="005F32B0" w:rsidRDefault="00DF27E3" w:rsidP="00F81C7E">
            <w:pPr>
              <w:ind w:left="708"/>
              <w:rPr>
                <w:rFonts w:eastAsia="Times New Roman"/>
                <w:color w:val="000000"/>
                <w:sz w:val="20"/>
                <w:szCs w:val="20"/>
              </w:rPr>
            </w:pPr>
            <w:r w:rsidRPr="005F32B0">
              <w:rPr>
                <w:rFonts w:eastAsia="Times New Roman"/>
                <w:color w:val="000000"/>
                <w:sz w:val="20"/>
                <w:szCs w:val="20"/>
              </w:rPr>
              <w:t>Score (per 10 pts)</w:t>
            </w:r>
          </w:p>
        </w:tc>
        <w:tc>
          <w:tcPr>
            <w:tcW w:w="1764" w:type="dxa"/>
            <w:tcBorders>
              <w:bottom w:val="dotted" w:sz="4" w:space="0" w:color="auto"/>
            </w:tcBorders>
            <w:vAlign w:val="center"/>
          </w:tcPr>
          <w:p w14:paraId="49FB0468"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2.94 (2.26 - 3.81)</w:t>
            </w:r>
          </w:p>
        </w:tc>
        <w:tc>
          <w:tcPr>
            <w:tcW w:w="979" w:type="dxa"/>
            <w:tcBorders>
              <w:bottom w:val="dotted" w:sz="4" w:space="0" w:color="auto"/>
            </w:tcBorders>
            <w:vAlign w:val="center"/>
          </w:tcPr>
          <w:p w14:paraId="3DE4EA97"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12087069" w14:textId="77777777" w:rsidR="00DF27E3" w:rsidRPr="005F32B0" w:rsidRDefault="00DF27E3" w:rsidP="00F81C7E">
            <w:pPr>
              <w:jc w:val="center"/>
              <w:rPr>
                <w:sz w:val="20"/>
                <w:szCs w:val="20"/>
                <w:lang w:val="en-US"/>
              </w:rPr>
            </w:pPr>
          </w:p>
        </w:tc>
        <w:tc>
          <w:tcPr>
            <w:tcW w:w="1716" w:type="dxa"/>
            <w:tcBorders>
              <w:bottom w:val="dotted" w:sz="4" w:space="0" w:color="auto"/>
            </w:tcBorders>
            <w:vAlign w:val="center"/>
          </w:tcPr>
          <w:p w14:paraId="68CD1F8B"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3.20 (2.32 - 4.42)</w:t>
            </w:r>
          </w:p>
        </w:tc>
        <w:tc>
          <w:tcPr>
            <w:tcW w:w="979" w:type="dxa"/>
            <w:tcBorders>
              <w:bottom w:val="dotted" w:sz="4" w:space="0" w:color="auto"/>
            </w:tcBorders>
            <w:vAlign w:val="center"/>
          </w:tcPr>
          <w:p w14:paraId="20400891"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c>
          <w:tcPr>
            <w:tcW w:w="236" w:type="dxa"/>
            <w:tcBorders>
              <w:bottom w:val="dotted" w:sz="4" w:space="0" w:color="auto"/>
            </w:tcBorders>
            <w:vAlign w:val="center"/>
          </w:tcPr>
          <w:p w14:paraId="539559D2" w14:textId="77777777" w:rsidR="00DF27E3" w:rsidRPr="005F32B0" w:rsidRDefault="00DF27E3" w:rsidP="00F81C7E">
            <w:pPr>
              <w:jc w:val="center"/>
              <w:rPr>
                <w:sz w:val="20"/>
                <w:szCs w:val="20"/>
                <w:lang w:val="en-US"/>
              </w:rPr>
            </w:pPr>
          </w:p>
        </w:tc>
        <w:tc>
          <w:tcPr>
            <w:tcW w:w="1891" w:type="dxa"/>
            <w:tcBorders>
              <w:bottom w:val="dotted" w:sz="4" w:space="0" w:color="auto"/>
            </w:tcBorders>
            <w:vAlign w:val="center"/>
          </w:tcPr>
          <w:p w14:paraId="23A3C181"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2.74 (2.20 - 3.42)</w:t>
            </w:r>
          </w:p>
        </w:tc>
        <w:tc>
          <w:tcPr>
            <w:tcW w:w="979" w:type="dxa"/>
            <w:tcBorders>
              <w:bottom w:val="dotted" w:sz="4" w:space="0" w:color="auto"/>
            </w:tcBorders>
            <w:vAlign w:val="center"/>
          </w:tcPr>
          <w:p w14:paraId="5C434123"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&lt;0.0001</w:t>
            </w:r>
          </w:p>
        </w:tc>
      </w:tr>
      <w:tr w:rsidR="00DF27E3" w:rsidRPr="005F32B0" w14:paraId="5439B680" w14:textId="77777777" w:rsidTr="00D15D66">
        <w:trPr>
          <w:trHeight w:hRule="exact" w:val="284"/>
          <w:jc w:val="center"/>
        </w:trPr>
        <w:tc>
          <w:tcPr>
            <w:tcW w:w="2688" w:type="dxa"/>
            <w:tcBorders>
              <w:top w:val="dotted" w:sz="4" w:space="0" w:color="auto"/>
              <w:bottom w:val="single" w:sz="4" w:space="0" w:color="auto"/>
            </w:tcBorders>
            <w:vAlign w:val="center"/>
          </w:tcPr>
          <w:p w14:paraId="38128E9F" w14:textId="7CE0E16B" w:rsidR="00DF27E3" w:rsidRPr="005F32B0" w:rsidRDefault="00DF27E3" w:rsidP="00D56072">
            <w:pPr>
              <w:rPr>
                <w:rFonts w:eastAsia="Times New Roman"/>
                <w:color w:val="000000"/>
                <w:sz w:val="20"/>
                <w:szCs w:val="20"/>
              </w:rPr>
            </w:pPr>
            <w:r w:rsidRPr="005F32B0">
              <w:rPr>
                <w:rFonts w:eastAsia="Times New Roman"/>
                <w:b/>
                <w:color w:val="000000"/>
                <w:sz w:val="20"/>
                <w:szCs w:val="20"/>
              </w:rPr>
              <w:t xml:space="preserve">Interaction </w:t>
            </w:r>
            <w:proofErr w:type="spellStart"/>
            <w:r w:rsidR="00D56072">
              <w:rPr>
                <w:rFonts w:eastAsia="Times New Roman"/>
                <w:b/>
                <w:color w:val="000000"/>
                <w:sz w:val="20"/>
                <w:szCs w:val="20"/>
              </w:rPr>
              <w:t>Tertiles</w:t>
            </w:r>
            <w:proofErr w:type="spellEnd"/>
            <w:r w:rsidRPr="005F32B0">
              <w:rPr>
                <w:rFonts w:eastAsia="Times New Roman"/>
                <w:b/>
                <w:color w:val="000000"/>
                <w:sz w:val="20"/>
                <w:szCs w:val="20"/>
              </w:rPr>
              <w:t xml:space="preserve"> x </w:t>
            </w:r>
            <w:r w:rsidR="00D56072">
              <w:rPr>
                <w:rFonts w:eastAsia="Times New Roman"/>
                <w:b/>
                <w:color w:val="000000"/>
                <w:sz w:val="20"/>
                <w:szCs w:val="20"/>
              </w:rPr>
              <w:t>S</w:t>
            </w:r>
            <w:r w:rsidR="00D56072" w:rsidRPr="005F32B0">
              <w:rPr>
                <w:rFonts w:eastAsia="Times New Roman"/>
                <w:b/>
                <w:color w:val="000000"/>
                <w:sz w:val="20"/>
                <w:szCs w:val="20"/>
              </w:rPr>
              <w:t>core</w:t>
            </w:r>
          </w:p>
        </w:tc>
        <w:tc>
          <w:tcPr>
            <w:tcW w:w="1764" w:type="dxa"/>
            <w:tcBorders>
              <w:top w:val="dotted" w:sz="4" w:space="0" w:color="auto"/>
              <w:bottom w:val="single" w:sz="4" w:space="0" w:color="auto"/>
            </w:tcBorders>
            <w:vAlign w:val="center"/>
          </w:tcPr>
          <w:p w14:paraId="3AF62987" w14:textId="77777777" w:rsidR="00DF27E3" w:rsidRPr="005F32B0" w:rsidRDefault="00DF27E3" w:rsidP="00F81C7E">
            <w:pPr>
              <w:jc w:val="center"/>
              <w:rPr>
                <w:rFonts w:eastAsia="Times New Roman"/>
                <w:color w:val="000000"/>
                <w:sz w:val="20"/>
                <w:szCs w:val="20"/>
              </w:rPr>
            </w:pPr>
          </w:p>
        </w:tc>
        <w:tc>
          <w:tcPr>
            <w:tcW w:w="979" w:type="dxa"/>
            <w:tcBorders>
              <w:top w:val="dotted" w:sz="4" w:space="0" w:color="auto"/>
              <w:bottom w:val="single" w:sz="4" w:space="0" w:color="auto"/>
            </w:tcBorders>
            <w:vAlign w:val="center"/>
          </w:tcPr>
          <w:p w14:paraId="10A3E9A0"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0.018</w:t>
            </w:r>
          </w:p>
        </w:tc>
        <w:tc>
          <w:tcPr>
            <w:tcW w:w="236" w:type="dxa"/>
            <w:tcBorders>
              <w:top w:val="dotted" w:sz="4" w:space="0" w:color="auto"/>
              <w:bottom w:val="single" w:sz="4" w:space="0" w:color="auto"/>
            </w:tcBorders>
            <w:vAlign w:val="center"/>
          </w:tcPr>
          <w:p w14:paraId="7B4660D5" w14:textId="77777777" w:rsidR="00DF27E3" w:rsidRPr="005F32B0" w:rsidRDefault="00DF27E3" w:rsidP="00F81C7E">
            <w:pPr>
              <w:jc w:val="center"/>
              <w:rPr>
                <w:sz w:val="20"/>
                <w:szCs w:val="20"/>
                <w:lang w:val="en-US"/>
              </w:rPr>
            </w:pPr>
          </w:p>
        </w:tc>
        <w:tc>
          <w:tcPr>
            <w:tcW w:w="1716" w:type="dxa"/>
            <w:tcBorders>
              <w:top w:val="dotted" w:sz="4" w:space="0" w:color="auto"/>
              <w:bottom w:val="single" w:sz="4" w:space="0" w:color="auto"/>
            </w:tcBorders>
            <w:vAlign w:val="center"/>
          </w:tcPr>
          <w:p w14:paraId="55FDD70B" w14:textId="77777777" w:rsidR="00DF27E3" w:rsidRPr="005F32B0" w:rsidRDefault="00DF27E3" w:rsidP="00F81C7E">
            <w:pPr>
              <w:jc w:val="center"/>
              <w:rPr>
                <w:rFonts w:eastAsia="Times New Roman"/>
                <w:color w:val="000000"/>
                <w:sz w:val="20"/>
                <w:szCs w:val="20"/>
              </w:rPr>
            </w:pPr>
          </w:p>
        </w:tc>
        <w:tc>
          <w:tcPr>
            <w:tcW w:w="979" w:type="dxa"/>
            <w:tcBorders>
              <w:top w:val="dotted" w:sz="4" w:space="0" w:color="auto"/>
              <w:bottom w:val="single" w:sz="4" w:space="0" w:color="auto"/>
            </w:tcBorders>
            <w:vAlign w:val="center"/>
          </w:tcPr>
          <w:p w14:paraId="062FB105"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0.045</w:t>
            </w:r>
          </w:p>
        </w:tc>
        <w:tc>
          <w:tcPr>
            <w:tcW w:w="236" w:type="dxa"/>
            <w:tcBorders>
              <w:top w:val="dotted" w:sz="4" w:space="0" w:color="auto"/>
              <w:bottom w:val="single" w:sz="4" w:space="0" w:color="auto"/>
            </w:tcBorders>
            <w:vAlign w:val="center"/>
          </w:tcPr>
          <w:p w14:paraId="6EA6AF22" w14:textId="77777777" w:rsidR="00DF27E3" w:rsidRPr="005F32B0" w:rsidRDefault="00DF27E3" w:rsidP="00F81C7E">
            <w:pPr>
              <w:jc w:val="center"/>
              <w:rPr>
                <w:sz w:val="20"/>
                <w:szCs w:val="20"/>
                <w:lang w:val="en-US"/>
              </w:rPr>
            </w:pPr>
          </w:p>
        </w:tc>
        <w:tc>
          <w:tcPr>
            <w:tcW w:w="1891" w:type="dxa"/>
            <w:tcBorders>
              <w:top w:val="dotted" w:sz="4" w:space="0" w:color="auto"/>
              <w:bottom w:val="single" w:sz="4" w:space="0" w:color="auto"/>
            </w:tcBorders>
            <w:vAlign w:val="center"/>
          </w:tcPr>
          <w:p w14:paraId="0B998C89" w14:textId="77777777" w:rsidR="00DF27E3" w:rsidRPr="005F32B0" w:rsidRDefault="00DF27E3" w:rsidP="00F81C7E">
            <w:pPr>
              <w:jc w:val="center"/>
              <w:rPr>
                <w:rFonts w:eastAsia="Times New Roman"/>
                <w:color w:val="000000"/>
                <w:sz w:val="20"/>
                <w:szCs w:val="20"/>
              </w:rPr>
            </w:pPr>
          </w:p>
        </w:tc>
        <w:tc>
          <w:tcPr>
            <w:tcW w:w="979" w:type="dxa"/>
            <w:tcBorders>
              <w:top w:val="dotted" w:sz="4" w:space="0" w:color="auto"/>
              <w:bottom w:val="single" w:sz="4" w:space="0" w:color="auto"/>
            </w:tcBorders>
            <w:vAlign w:val="center"/>
          </w:tcPr>
          <w:p w14:paraId="1CB12DE0" w14:textId="77777777" w:rsidR="00DF27E3" w:rsidRPr="005F32B0" w:rsidRDefault="00DF27E3" w:rsidP="00F81C7E">
            <w:pPr>
              <w:jc w:val="center"/>
              <w:rPr>
                <w:rFonts w:eastAsia="Times New Roman"/>
                <w:color w:val="000000"/>
                <w:sz w:val="20"/>
                <w:szCs w:val="20"/>
              </w:rPr>
            </w:pPr>
            <w:r w:rsidRPr="005F32B0">
              <w:rPr>
                <w:rFonts w:eastAsia="Times New Roman"/>
                <w:color w:val="000000"/>
                <w:sz w:val="20"/>
                <w:szCs w:val="20"/>
              </w:rPr>
              <w:t>0.010</w:t>
            </w:r>
          </w:p>
        </w:tc>
      </w:tr>
    </w:tbl>
    <w:p w14:paraId="16F8A3AD" w14:textId="443DEA6A" w:rsidR="00DF27E3" w:rsidRPr="00DF27E3" w:rsidRDefault="00D56072" w:rsidP="00A85F39">
      <w:pPr>
        <w:rPr>
          <w:lang w:val="en-US"/>
        </w:rPr>
      </w:pPr>
      <w:proofErr w:type="spellStart"/>
      <w:r w:rsidRPr="00DF27E3">
        <w:rPr>
          <w:lang w:val="en-US"/>
        </w:rPr>
        <w:t>Ter</w:t>
      </w:r>
      <w:r>
        <w:rPr>
          <w:lang w:val="en-US"/>
        </w:rPr>
        <w:t>t</w:t>
      </w:r>
      <w:r w:rsidRPr="00DF27E3">
        <w:rPr>
          <w:lang w:val="en-US"/>
        </w:rPr>
        <w:t>iles</w:t>
      </w:r>
      <w:proofErr w:type="spellEnd"/>
      <w:r w:rsidRPr="00DF27E3">
        <w:rPr>
          <w:lang w:val="en-US"/>
        </w:rPr>
        <w:t xml:space="preserve"> </w:t>
      </w:r>
      <w:r w:rsidR="00DF27E3" w:rsidRPr="00DF27E3">
        <w:rPr>
          <w:lang w:val="en-US"/>
        </w:rPr>
        <w:t>were the following:</w:t>
      </w:r>
    </w:p>
    <w:p w14:paraId="5BABE841" w14:textId="762C6D9B" w:rsidR="00DF27E3" w:rsidRPr="00DF27E3" w:rsidRDefault="00D56072" w:rsidP="00A85F39">
      <w:pPr>
        <w:rPr>
          <w:lang w:val="en-US"/>
        </w:rPr>
      </w:pPr>
      <w:r>
        <w:rPr>
          <w:lang w:val="en-US"/>
        </w:rPr>
        <w:t>1</w:t>
      </w:r>
      <w:r w:rsidRPr="00D56072">
        <w:rPr>
          <w:vertAlign w:val="superscript"/>
          <w:lang w:val="en-US"/>
        </w:rPr>
        <w:t>st</w:t>
      </w:r>
      <w:r>
        <w:rPr>
          <w:lang w:val="en-US"/>
        </w:rPr>
        <w:t xml:space="preserve"> </w:t>
      </w:r>
      <w:proofErr w:type="spellStart"/>
      <w:r>
        <w:rPr>
          <w:lang w:val="en-US"/>
        </w:rPr>
        <w:t>tertile</w:t>
      </w:r>
      <w:proofErr w:type="spellEnd"/>
      <w:r w:rsidR="00DF27E3" w:rsidRPr="00DF27E3">
        <w:rPr>
          <w:lang w:val="en-US"/>
        </w:rPr>
        <w:t xml:space="preserve">: ≤ 9 measures, </w:t>
      </w:r>
      <w:r>
        <w:rPr>
          <w:lang w:val="en-US"/>
        </w:rPr>
        <w:t>2</w:t>
      </w:r>
      <w:r w:rsidRPr="00A952EF">
        <w:rPr>
          <w:vertAlign w:val="superscript"/>
          <w:lang w:val="en-US"/>
        </w:rPr>
        <w:t>nd</w:t>
      </w:r>
      <w:r>
        <w:rPr>
          <w:lang w:val="en-US"/>
        </w:rPr>
        <w:t xml:space="preserve"> </w:t>
      </w:r>
      <w:proofErr w:type="spellStart"/>
      <w:r>
        <w:rPr>
          <w:lang w:val="en-US"/>
        </w:rPr>
        <w:t>tertile</w:t>
      </w:r>
      <w:proofErr w:type="spellEnd"/>
      <w:r w:rsidR="00DF27E3" w:rsidRPr="00DF27E3">
        <w:rPr>
          <w:lang w:val="en-US"/>
        </w:rPr>
        <w:t xml:space="preserve">: 10-12 measures, </w:t>
      </w:r>
      <w:r>
        <w:rPr>
          <w:lang w:val="en-US"/>
        </w:rPr>
        <w:t>3</w:t>
      </w:r>
      <w:r w:rsidRPr="00A952EF">
        <w:rPr>
          <w:vertAlign w:val="superscript"/>
          <w:lang w:val="en-US"/>
        </w:rPr>
        <w:t>rd</w:t>
      </w:r>
      <w:r>
        <w:rPr>
          <w:lang w:val="en-US"/>
        </w:rPr>
        <w:t xml:space="preserve"> </w:t>
      </w:r>
      <w:proofErr w:type="spellStart"/>
      <w:r>
        <w:rPr>
          <w:lang w:val="en-US"/>
        </w:rPr>
        <w:t>tertile</w:t>
      </w:r>
      <w:proofErr w:type="spellEnd"/>
      <w:r w:rsidR="00DF27E3" w:rsidRPr="00DF27E3">
        <w:rPr>
          <w:lang w:val="en-US"/>
        </w:rPr>
        <w:t>: ≥ 13 measures for all outcomes in EPHESUS,</w:t>
      </w:r>
    </w:p>
    <w:p w14:paraId="6CF9FF98" w14:textId="676BA7D8" w:rsidR="00DF27E3" w:rsidRPr="00DF27E3" w:rsidRDefault="00D56072" w:rsidP="00A85F39">
      <w:pPr>
        <w:rPr>
          <w:lang w:val="en-US"/>
        </w:rPr>
      </w:pPr>
      <w:r>
        <w:rPr>
          <w:lang w:val="en-US"/>
        </w:rPr>
        <w:t>1</w:t>
      </w:r>
      <w:r w:rsidRPr="00A4327D">
        <w:rPr>
          <w:vertAlign w:val="superscript"/>
          <w:lang w:val="en-US"/>
        </w:rPr>
        <w:t>st</w:t>
      </w:r>
      <w:r>
        <w:rPr>
          <w:lang w:val="en-US"/>
        </w:rPr>
        <w:t xml:space="preserve"> </w:t>
      </w:r>
      <w:proofErr w:type="spellStart"/>
      <w:r>
        <w:rPr>
          <w:lang w:val="en-US"/>
        </w:rPr>
        <w:t>tertile</w:t>
      </w:r>
      <w:proofErr w:type="spellEnd"/>
      <w:r w:rsidR="00DF27E3" w:rsidRPr="00DF27E3">
        <w:rPr>
          <w:lang w:val="en-US"/>
        </w:rPr>
        <w:t xml:space="preserve">: ≤ 8 measures, </w:t>
      </w:r>
      <w:r>
        <w:rPr>
          <w:lang w:val="en-US"/>
        </w:rPr>
        <w:t>2</w:t>
      </w:r>
      <w:r w:rsidRPr="00A4327D">
        <w:rPr>
          <w:vertAlign w:val="superscript"/>
          <w:lang w:val="en-US"/>
        </w:rPr>
        <w:t>nd</w:t>
      </w:r>
      <w:r>
        <w:rPr>
          <w:lang w:val="en-US"/>
        </w:rPr>
        <w:t xml:space="preserve"> </w:t>
      </w:r>
      <w:proofErr w:type="spellStart"/>
      <w:r>
        <w:rPr>
          <w:lang w:val="en-US"/>
        </w:rPr>
        <w:t>tertile</w:t>
      </w:r>
      <w:proofErr w:type="spellEnd"/>
      <w:r w:rsidR="00DF27E3" w:rsidRPr="00DF27E3">
        <w:rPr>
          <w:lang w:val="en-US"/>
        </w:rPr>
        <w:t xml:space="preserve">: 9 measures, </w:t>
      </w:r>
      <w:r>
        <w:rPr>
          <w:lang w:val="en-US"/>
        </w:rPr>
        <w:t>3</w:t>
      </w:r>
      <w:r w:rsidRPr="00A4327D">
        <w:rPr>
          <w:vertAlign w:val="superscript"/>
          <w:lang w:val="en-US"/>
        </w:rPr>
        <w:t>rd</w:t>
      </w:r>
      <w:r>
        <w:rPr>
          <w:lang w:val="en-US"/>
        </w:rPr>
        <w:t xml:space="preserve"> </w:t>
      </w:r>
      <w:proofErr w:type="spellStart"/>
      <w:r>
        <w:rPr>
          <w:lang w:val="en-US"/>
        </w:rPr>
        <w:t>tertile</w:t>
      </w:r>
      <w:proofErr w:type="spellEnd"/>
      <w:r w:rsidR="00DF27E3" w:rsidRPr="00DF27E3">
        <w:rPr>
          <w:lang w:val="en-US"/>
        </w:rPr>
        <w:t>: ≥ 10 measures for all outcomes in OPTIMAAL,</w:t>
      </w:r>
    </w:p>
    <w:p w14:paraId="4DCF5F55" w14:textId="2A3C3FDA" w:rsidR="00DF27E3" w:rsidRPr="00DF27E3" w:rsidRDefault="00DF27E3" w:rsidP="00A85F39">
      <w:pPr>
        <w:rPr>
          <w:lang w:val="en-US"/>
        </w:rPr>
      </w:pPr>
      <w:r w:rsidRPr="00DF27E3">
        <w:rPr>
          <w:lang w:val="en-US"/>
        </w:rPr>
        <w:t xml:space="preserve">And </w:t>
      </w:r>
      <w:r w:rsidR="00D56072">
        <w:rPr>
          <w:lang w:val="en-US"/>
        </w:rPr>
        <w:t>1</w:t>
      </w:r>
      <w:r w:rsidR="00D56072" w:rsidRPr="00A4327D">
        <w:rPr>
          <w:vertAlign w:val="superscript"/>
          <w:lang w:val="en-US"/>
        </w:rPr>
        <w:t>st</w:t>
      </w:r>
      <w:r w:rsidR="00D56072">
        <w:rPr>
          <w:lang w:val="en-US"/>
        </w:rPr>
        <w:t xml:space="preserve"> </w:t>
      </w:r>
      <w:proofErr w:type="spellStart"/>
      <w:r w:rsidR="00D56072">
        <w:rPr>
          <w:lang w:val="en-US"/>
        </w:rPr>
        <w:t>tertile</w:t>
      </w:r>
      <w:proofErr w:type="spellEnd"/>
      <w:r w:rsidRPr="00DF27E3">
        <w:rPr>
          <w:lang w:val="en-US"/>
        </w:rPr>
        <w:t xml:space="preserve">: ≤ 6 measures, </w:t>
      </w:r>
      <w:r w:rsidR="00D56072">
        <w:rPr>
          <w:lang w:val="en-US"/>
        </w:rPr>
        <w:t>2</w:t>
      </w:r>
      <w:r w:rsidR="00D56072" w:rsidRPr="00A4327D">
        <w:rPr>
          <w:vertAlign w:val="superscript"/>
          <w:lang w:val="en-US"/>
        </w:rPr>
        <w:t>nd</w:t>
      </w:r>
      <w:r w:rsidR="00D56072">
        <w:rPr>
          <w:lang w:val="en-US"/>
        </w:rPr>
        <w:t xml:space="preserve"> </w:t>
      </w:r>
      <w:proofErr w:type="spellStart"/>
      <w:r w:rsidR="00D56072">
        <w:rPr>
          <w:lang w:val="en-US"/>
        </w:rPr>
        <w:t>tertile</w:t>
      </w:r>
      <w:proofErr w:type="spellEnd"/>
      <w:r w:rsidRPr="00DF27E3">
        <w:rPr>
          <w:lang w:val="en-US"/>
        </w:rPr>
        <w:t xml:space="preserve">: 7-10 measures, </w:t>
      </w:r>
      <w:r w:rsidR="00D56072">
        <w:rPr>
          <w:lang w:val="en-US"/>
        </w:rPr>
        <w:t>3</w:t>
      </w:r>
      <w:r w:rsidR="00D56072" w:rsidRPr="00A4327D">
        <w:rPr>
          <w:vertAlign w:val="superscript"/>
          <w:lang w:val="en-US"/>
        </w:rPr>
        <w:t>rd</w:t>
      </w:r>
      <w:r w:rsidR="00D56072">
        <w:rPr>
          <w:lang w:val="en-US"/>
        </w:rPr>
        <w:t xml:space="preserve"> </w:t>
      </w:r>
      <w:proofErr w:type="spellStart"/>
      <w:r w:rsidR="00D56072">
        <w:rPr>
          <w:lang w:val="en-US"/>
        </w:rPr>
        <w:t>tertile</w:t>
      </w:r>
      <w:proofErr w:type="spellEnd"/>
      <w:r w:rsidRPr="00DF27E3">
        <w:rPr>
          <w:lang w:val="en-US"/>
        </w:rPr>
        <w:t>: ≥ 11 measures for mortality outcomes and</w:t>
      </w:r>
    </w:p>
    <w:p w14:paraId="7D992B07" w14:textId="56E43E0F" w:rsidR="00CA1826" w:rsidRDefault="00D56072" w:rsidP="00A85F39">
      <w:pPr>
        <w:rPr>
          <w:lang w:val="en-US"/>
        </w:rPr>
      </w:pPr>
      <w:r>
        <w:rPr>
          <w:lang w:val="en-US"/>
        </w:rPr>
        <w:t>1</w:t>
      </w:r>
      <w:r w:rsidRPr="00A4327D">
        <w:rPr>
          <w:vertAlign w:val="superscript"/>
          <w:lang w:val="en-US"/>
        </w:rPr>
        <w:t>st</w:t>
      </w:r>
      <w:r>
        <w:rPr>
          <w:lang w:val="en-US"/>
        </w:rPr>
        <w:t xml:space="preserve"> </w:t>
      </w:r>
      <w:proofErr w:type="spellStart"/>
      <w:r>
        <w:rPr>
          <w:lang w:val="en-US"/>
        </w:rPr>
        <w:t>tertile</w:t>
      </w:r>
      <w:proofErr w:type="spellEnd"/>
      <w:r w:rsidR="00DF27E3" w:rsidRPr="00DF27E3">
        <w:rPr>
          <w:lang w:val="en-US"/>
        </w:rPr>
        <w:t xml:space="preserve">: ≤ 5 measures, </w:t>
      </w:r>
      <w:r>
        <w:rPr>
          <w:lang w:val="en-US"/>
        </w:rPr>
        <w:t>2</w:t>
      </w:r>
      <w:r w:rsidRPr="00A4327D">
        <w:rPr>
          <w:vertAlign w:val="superscript"/>
          <w:lang w:val="en-US"/>
        </w:rPr>
        <w:t>nd</w:t>
      </w:r>
      <w:r>
        <w:rPr>
          <w:lang w:val="en-US"/>
        </w:rPr>
        <w:t xml:space="preserve"> </w:t>
      </w:r>
      <w:proofErr w:type="spellStart"/>
      <w:r>
        <w:rPr>
          <w:lang w:val="en-US"/>
        </w:rPr>
        <w:t>tertile</w:t>
      </w:r>
      <w:proofErr w:type="spellEnd"/>
      <w:r w:rsidR="00DF27E3" w:rsidRPr="00DF27E3">
        <w:rPr>
          <w:lang w:val="en-US"/>
        </w:rPr>
        <w:t xml:space="preserve">: 6-9 measures, </w:t>
      </w:r>
      <w:r>
        <w:rPr>
          <w:lang w:val="en-US"/>
        </w:rPr>
        <w:t>3</w:t>
      </w:r>
      <w:r w:rsidRPr="00A4327D">
        <w:rPr>
          <w:vertAlign w:val="superscript"/>
          <w:lang w:val="en-US"/>
        </w:rPr>
        <w:t>rd</w:t>
      </w:r>
      <w:r>
        <w:rPr>
          <w:lang w:val="en-US"/>
        </w:rPr>
        <w:t xml:space="preserve"> </w:t>
      </w:r>
      <w:proofErr w:type="spellStart"/>
      <w:r>
        <w:rPr>
          <w:lang w:val="en-US"/>
        </w:rPr>
        <w:t>tertile</w:t>
      </w:r>
      <w:proofErr w:type="spellEnd"/>
      <w:r w:rsidR="00DF27E3" w:rsidRPr="00DF27E3">
        <w:rPr>
          <w:lang w:val="en-US"/>
        </w:rPr>
        <w:t>: ≥ 9 measures for HF hospitalization for EMPHASIS-HF.</w:t>
      </w:r>
    </w:p>
    <w:p w14:paraId="6AD77C6A" w14:textId="199202BE" w:rsidR="00CA1826" w:rsidRDefault="00CA1826" w:rsidP="00D56072">
      <w:pPr>
        <w:pStyle w:val="Titre2"/>
        <w:rPr>
          <w:lang w:val="en-US"/>
        </w:rPr>
      </w:pPr>
      <w:r>
        <w:rPr>
          <w:lang w:val="en-US"/>
        </w:rPr>
        <w:br w:type="page"/>
      </w:r>
      <w:r>
        <w:rPr>
          <w:lang w:val="en-US"/>
        </w:rPr>
        <w:lastRenderedPageBreak/>
        <w:t>Table 4: Risk score of CV death</w:t>
      </w:r>
    </w:p>
    <w:tbl>
      <w:tblPr>
        <w:tblW w:w="11890" w:type="dxa"/>
        <w:jc w:val="center"/>
        <w:tblCellMar>
          <w:left w:w="70" w:type="dxa"/>
          <w:right w:w="70" w:type="dxa"/>
        </w:tblCellMar>
        <w:tblLook w:val="04A0" w:firstRow="1" w:lastRow="0" w:firstColumn="1" w:lastColumn="0" w:noHBand="0" w:noVBand="1"/>
      </w:tblPr>
      <w:tblGrid>
        <w:gridCol w:w="3816"/>
        <w:gridCol w:w="732"/>
        <w:gridCol w:w="1640"/>
        <w:gridCol w:w="903"/>
        <w:gridCol w:w="160"/>
        <w:gridCol w:w="732"/>
        <w:gridCol w:w="1640"/>
        <w:gridCol w:w="903"/>
        <w:gridCol w:w="160"/>
        <w:gridCol w:w="1204"/>
      </w:tblGrid>
      <w:tr w:rsidR="00CA1826" w:rsidRPr="00AE2BAC" w14:paraId="7B160A06" w14:textId="77777777" w:rsidTr="00A952EF">
        <w:trPr>
          <w:trHeight w:val="113"/>
          <w:jc w:val="center"/>
        </w:trPr>
        <w:tc>
          <w:tcPr>
            <w:tcW w:w="3816" w:type="dxa"/>
            <w:tcBorders>
              <w:top w:val="single" w:sz="4" w:space="0" w:color="auto"/>
            </w:tcBorders>
            <w:shd w:val="clear" w:color="auto" w:fill="auto"/>
            <w:noWrap/>
            <w:vAlign w:val="bottom"/>
            <w:hideMark/>
          </w:tcPr>
          <w:p w14:paraId="67CCE950" w14:textId="77777777" w:rsidR="00CA1826" w:rsidRPr="00AE2BAC" w:rsidRDefault="00CA1826" w:rsidP="003A55D5">
            <w:pPr>
              <w:rPr>
                <w:rFonts w:eastAsia="Times New Roman"/>
                <w:b/>
                <w:bCs/>
                <w:color w:val="000000"/>
                <w:sz w:val="20"/>
                <w:szCs w:val="20"/>
                <w:lang w:val="en-US"/>
              </w:rPr>
            </w:pPr>
          </w:p>
        </w:tc>
        <w:tc>
          <w:tcPr>
            <w:tcW w:w="3275" w:type="dxa"/>
            <w:gridSpan w:val="3"/>
            <w:tcBorders>
              <w:top w:val="single" w:sz="4" w:space="0" w:color="auto"/>
              <w:bottom w:val="single" w:sz="4" w:space="0" w:color="auto"/>
            </w:tcBorders>
          </w:tcPr>
          <w:p w14:paraId="3B1F972D" w14:textId="77777777" w:rsidR="00CA1826" w:rsidRPr="00AE2BAC" w:rsidRDefault="00CA1826" w:rsidP="003A55D5">
            <w:pPr>
              <w:jc w:val="center"/>
              <w:rPr>
                <w:rFonts w:eastAsia="Times New Roman"/>
                <w:b/>
                <w:color w:val="000000"/>
                <w:sz w:val="20"/>
                <w:szCs w:val="20"/>
              </w:rPr>
            </w:pPr>
            <w:r w:rsidRPr="00AE2BAC">
              <w:rPr>
                <w:rFonts w:eastAsia="Times New Roman"/>
                <w:b/>
                <w:color w:val="000000"/>
                <w:sz w:val="20"/>
                <w:szCs w:val="20"/>
              </w:rPr>
              <w:t xml:space="preserve">&lt; 30 </w:t>
            </w:r>
            <w:proofErr w:type="spellStart"/>
            <w:r w:rsidRPr="00AE2BAC">
              <w:rPr>
                <w:rFonts w:eastAsia="Times New Roman"/>
                <w:b/>
                <w:color w:val="000000"/>
                <w:sz w:val="20"/>
                <w:szCs w:val="20"/>
              </w:rPr>
              <w:t>days</w:t>
            </w:r>
            <w:proofErr w:type="spellEnd"/>
            <w:r w:rsidRPr="00AE2BAC">
              <w:rPr>
                <w:rFonts w:eastAsia="Times New Roman"/>
                <w:b/>
                <w:color w:val="000000"/>
                <w:sz w:val="20"/>
                <w:szCs w:val="20"/>
              </w:rPr>
              <w:t xml:space="preserve"> </w:t>
            </w:r>
            <w:proofErr w:type="spellStart"/>
            <w:r w:rsidRPr="00AE2BAC">
              <w:rPr>
                <w:rFonts w:eastAsia="Times New Roman"/>
                <w:b/>
                <w:color w:val="000000"/>
                <w:sz w:val="20"/>
                <w:szCs w:val="20"/>
              </w:rPr>
              <w:t>after</w:t>
            </w:r>
            <w:proofErr w:type="spellEnd"/>
            <w:r>
              <w:rPr>
                <w:rFonts w:eastAsia="Times New Roman"/>
                <w:b/>
                <w:color w:val="000000"/>
                <w:sz w:val="20"/>
                <w:szCs w:val="20"/>
              </w:rPr>
              <w:t xml:space="preserve"> </w:t>
            </w:r>
            <w:proofErr w:type="spellStart"/>
            <w:r w:rsidRPr="00AE2BAC">
              <w:rPr>
                <w:rFonts w:eastAsia="Times New Roman"/>
                <w:b/>
                <w:color w:val="000000"/>
                <w:sz w:val="20"/>
                <w:szCs w:val="20"/>
              </w:rPr>
              <w:t>measurement</w:t>
            </w:r>
            <w:proofErr w:type="spellEnd"/>
          </w:p>
        </w:tc>
        <w:tc>
          <w:tcPr>
            <w:tcW w:w="160" w:type="dxa"/>
            <w:tcBorders>
              <w:top w:val="single" w:sz="4" w:space="0" w:color="auto"/>
            </w:tcBorders>
            <w:shd w:val="clear" w:color="auto" w:fill="auto"/>
            <w:noWrap/>
            <w:vAlign w:val="bottom"/>
            <w:hideMark/>
          </w:tcPr>
          <w:p w14:paraId="45F76F84" w14:textId="77777777" w:rsidR="00CA1826" w:rsidRPr="00AE2BAC" w:rsidRDefault="00CA1826" w:rsidP="003A55D5">
            <w:pPr>
              <w:jc w:val="center"/>
              <w:rPr>
                <w:rFonts w:eastAsia="Times New Roman"/>
                <w:b/>
                <w:color w:val="000000"/>
                <w:sz w:val="20"/>
                <w:szCs w:val="20"/>
              </w:rPr>
            </w:pPr>
          </w:p>
        </w:tc>
        <w:tc>
          <w:tcPr>
            <w:tcW w:w="3275" w:type="dxa"/>
            <w:gridSpan w:val="3"/>
            <w:tcBorders>
              <w:top w:val="single" w:sz="4" w:space="0" w:color="auto"/>
              <w:bottom w:val="single" w:sz="4" w:space="0" w:color="auto"/>
            </w:tcBorders>
          </w:tcPr>
          <w:p w14:paraId="407DF072" w14:textId="77777777" w:rsidR="00CA1826" w:rsidRPr="00AE2BAC" w:rsidRDefault="00CA1826" w:rsidP="003A55D5">
            <w:pPr>
              <w:jc w:val="center"/>
              <w:rPr>
                <w:rFonts w:eastAsia="Times New Roman"/>
                <w:b/>
                <w:color w:val="000000"/>
                <w:sz w:val="20"/>
                <w:szCs w:val="20"/>
              </w:rPr>
            </w:pPr>
            <w:r>
              <w:rPr>
                <w:rFonts w:eastAsia="Times New Roman"/>
                <w:b/>
                <w:color w:val="000000"/>
                <w:sz w:val="20"/>
                <w:szCs w:val="20"/>
              </w:rPr>
              <w:t xml:space="preserve">≥ 30 </w:t>
            </w:r>
            <w:proofErr w:type="spellStart"/>
            <w:r>
              <w:rPr>
                <w:rFonts w:eastAsia="Times New Roman"/>
                <w:b/>
                <w:color w:val="000000"/>
                <w:sz w:val="20"/>
                <w:szCs w:val="20"/>
              </w:rPr>
              <w:t>days</w:t>
            </w:r>
            <w:proofErr w:type="spellEnd"/>
            <w:r>
              <w:rPr>
                <w:rFonts w:eastAsia="Times New Roman"/>
                <w:b/>
                <w:color w:val="000000"/>
                <w:sz w:val="20"/>
                <w:szCs w:val="20"/>
              </w:rPr>
              <w:t xml:space="preserve"> </w:t>
            </w:r>
            <w:proofErr w:type="spellStart"/>
            <w:r>
              <w:rPr>
                <w:rFonts w:eastAsia="Times New Roman"/>
                <w:b/>
                <w:color w:val="000000"/>
                <w:sz w:val="20"/>
                <w:szCs w:val="20"/>
              </w:rPr>
              <w:t>after</w:t>
            </w:r>
            <w:proofErr w:type="spellEnd"/>
            <w:r>
              <w:rPr>
                <w:rFonts w:eastAsia="Times New Roman"/>
                <w:b/>
                <w:color w:val="000000"/>
                <w:sz w:val="20"/>
                <w:szCs w:val="20"/>
              </w:rPr>
              <w:t xml:space="preserve"> </w:t>
            </w:r>
            <w:proofErr w:type="spellStart"/>
            <w:r w:rsidRPr="00AE2BAC">
              <w:rPr>
                <w:rFonts w:eastAsia="Times New Roman"/>
                <w:b/>
                <w:color w:val="000000"/>
                <w:sz w:val="20"/>
                <w:szCs w:val="20"/>
              </w:rPr>
              <w:t>measurement</w:t>
            </w:r>
            <w:proofErr w:type="spellEnd"/>
          </w:p>
        </w:tc>
        <w:tc>
          <w:tcPr>
            <w:tcW w:w="160" w:type="dxa"/>
            <w:tcBorders>
              <w:top w:val="single" w:sz="4" w:space="0" w:color="auto"/>
            </w:tcBorders>
            <w:shd w:val="clear" w:color="auto" w:fill="auto"/>
            <w:noWrap/>
            <w:vAlign w:val="bottom"/>
            <w:hideMark/>
          </w:tcPr>
          <w:p w14:paraId="3A7E28EB" w14:textId="77777777" w:rsidR="00CA1826" w:rsidRPr="00AE2BAC" w:rsidRDefault="00CA1826" w:rsidP="003A55D5">
            <w:pPr>
              <w:jc w:val="center"/>
              <w:rPr>
                <w:rFonts w:eastAsia="Times New Roman"/>
                <w:b/>
                <w:color w:val="000000"/>
                <w:sz w:val="20"/>
                <w:szCs w:val="20"/>
              </w:rPr>
            </w:pPr>
          </w:p>
        </w:tc>
        <w:tc>
          <w:tcPr>
            <w:tcW w:w="1204" w:type="dxa"/>
            <w:vMerge w:val="restart"/>
            <w:tcBorders>
              <w:top w:val="single" w:sz="4" w:space="0" w:color="auto"/>
            </w:tcBorders>
            <w:shd w:val="clear" w:color="auto" w:fill="auto"/>
            <w:noWrap/>
            <w:vAlign w:val="bottom"/>
            <w:hideMark/>
          </w:tcPr>
          <w:p w14:paraId="14F4A19B" w14:textId="77777777" w:rsidR="00CA1826" w:rsidRDefault="00CA1826" w:rsidP="003A55D5">
            <w:pPr>
              <w:jc w:val="center"/>
              <w:rPr>
                <w:rFonts w:eastAsia="Times New Roman"/>
                <w:b/>
                <w:color w:val="000000"/>
                <w:sz w:val="20"/>
                <w:szCs w:val="20"/>
              </w:rPr>
            </w:pPr>
            <w:r w:rsidRPr="00AE2BAC">
              <w:rPr>
                <w:rFonts w:eastAsia="Times New Roman"/>
                <w:b/>
                <w:color w:val="000000"/>
                <w:sz w:val="20"/>
                <w:szCs w:val="20"/>
              </w:rPr>
              <w:t>Interaction</w:t>
            </w:r>
          </w:p>
          <w:p w14:paraId="07E86FCF" w14:textId="77777777" w:rsidR="00CA1826" w:rsidRPr="00AE2BAC" w:rsidRDefault="00CA1826" w:rsidP="003A55D5">
            <w:pPr>
              <w:jc w:val="center"/>
              <w:rPr>
                <w:rFonts w:eastAsia="Times New Roman"/>
                <w:b/>
                <w:color w:val="000000"/>
                <w:sz w:val="20"/>
                <w:szCs w:val="20"/>
              </w:rPr>
            </w:pPr>
            <w:proofErr w:type="gramStart"/>
            <w:r w:rsidRPr="00AE2BAC">
              <w:rPr>
                <w:rFonts w:eastAsia="Times New Roman"/>
                <w:b/>
                <w:color w:val="000000"/>
                <w:sz w:val="20"/>
                <w:szCs w:val="20"/>
              </w:rPr>
              <w:t>p</w:t>
            </w:r>
            <w:proofErr w:type="gramEnd"/>
            <w:r w:rsidRPr="00AE2BAC">
              <w:rPr>
                <w:rFonts w:eastAsia="Times New Roman"/>
                <w:b/>
                <w:color w:val="000000"/>
                <w:sz w:val="20"/>
                <w:szCs w:val="20"/>
              </w:rPr>
              <w:t>-value</w:t>
            </w:r>
          </w:p>
        </w:tc>
      </w:tr>
      <w:tr w:rsidR="00CA1826" w:rsidRPr="00AE2BAC" w14:paraId="23A5ADC8" w14:textId="77777777" w:rsidTr="00A952EF">
        <w:trPr>
          <w:trHeight w:val="113"/>
          <w:jc w:val="center"/>
        </w:trPr>
        <w:tc>
          <w:tcPr>
            <w:tcW w:w="3816" w:type="dxa"/>
            <w:tcBorders>
              <w:bottom w:val="single" w:sz="4" w:space="0" w:color="auto"/>
            </w:tcBorders>
            <w:shd w:val="clear" w:color="auto" w:fill="auto"/>
            <w:noWrap/>
            <w:vAlign w:val="bottom"/>
            <w:hideMark/>
          </w:tcPr>
          <w:p w14:paraId="178B805E" w14:textId="77777777" w:rsidR="00CA1826" w:rsidRPr="00AE2BAC" w:rsidRDefault="00CA1826" w:rsidP="003A55D5">
            <w:pPr>
              <w:rPr>
                <w:rFonts w:eastAsia="Times New Roman"/>
                <w:b/>
                <w:color w:val="000000"/>
                <w:sz w:val="20"/>
                <w:szCs w:val="20"/>
              </w:rPr>
            </w:pPr>
          </w:p>
        </w:tc>
        <w:tc>
          <w:tcPr>
            <w:tcW w:w="732" w:type="dxa"/>
            <w:tcBorders>
              <w:top w:val="single" w:sz="4" w:space="0" w:color="auto"/>
              <w:bottom w:val="single" w:sz="4" w:space="0" w:color="auto"/>
            </w:tcBorders>
          </w:tcPr>
          <w:p w14:paraId="5DC8571C" w14:textId="77777777" w:rsidR="00CA1826" w:rsidRPr="00AE2BAC" w:rsidRDefault="00CA1826" w:rsidP="003A55D5">
            <w:pPr>
              <w:jc w:val="center"/>
              <w:rPr>
                <w:rFonts w:eastAsia="Times New Roman"/>
                <w:b/>
                <w:color w:val="000000"/>
                <w:sz w:val="20"/>
                <w:szCs w:val="20"/>
              </w:rPr>
            </w:pPr>
            <w:proofErr w:type="spellStart"/>
            <w:r>
              <w:rPr>
                <w:rFonts w:eastAsia="Times New Roman"/>
                <w:b/>
                <w:color w:val="000000"/>
                <w:sz w:val="20"/>
                <w:szCs w:val="20"/>
              </w:rPr>
              <w:t>N</w:t>
            </w:r>
            <w:r w:rsidRPr="0067151D">
              <w:rPr>
                <w:rFonts w:eastAsia="Times New Roman"/>
                <w:b/>
                <w:color w:val="000000"/>
                <w:sz w:val="20"/>
                <w:szCs w:val="20"/>
                <w:vertAlign w:val="subscript"/>
              </w:rPr>
              <w:t>events</w:t>
            </w:r>
            <w:proofErr w:type="spellEnd"/>
            <w:r>
              <w:rPr>
                <w:rFonts w:eastAsia="Times New Roman"/>
                <w:b/>
                <w:color w:val="000000"/>
                <w:sz w:val="20"/>
                <w:szCs w:val="20"/>
                <w:vertAlign w:val="subscript"/>
              </w:rPr>
              <w:t>*</w:t>
            </w:r>
          </w:p>
        </w:tc>
        <w:tc>
          <w:tcPr>
            <w:tcW w:w="1640" w:type="dxa"/>
            <w:tcBorders>
              <w:top w:val="single" w:sz="4" w:space="0" w:color="auto"/>
              <w:bottom w:val="single" w:sz="4" w:space="0" w:color="auto"/>
            </w:tcBorders>
            <w:shd w:val="clear" w:color="auto" w:fill="auto"/>
            <w:noWrap/>
            <w:vAlign w:val="bottom"/>
            <w:hideMark/>
          </w:tcPr>
          <w:p w14:paraId="69C2B984" w14:textId="77777777" w:rsidR="00CA1826" w:rsidRPr="00AE2BAC" w:rsidRDefault="00CA1826" w:rsidP="003A55D5">
            <w:pPr>
              <w:jc w:val="center"/>
              <w:rPr>
                <w:rFonts w:eastAsia="Times New Roman"/>
                <w:b/>
                <w:color w:val="000000"/>
                <w:sz w:val="20"/>
                <w:szCs w:val="20"/>
              </w:rPr>
            </w:pPr>
            <w:r w:rsidRPr="00AE2BAC">
              <w:rPr>
                <w:rFonts w:eastAsia="Times New Roman"/>
                <w:b/>
                <w:color w:val="000000"/>
                <w:sz w:val="20"/>
                <w:szCs w:val="20"/>
              </w:rPr>
              <w:t>HR (CI 95 %)</w:t>
            </w:r>
          </w:p>
        </w:tc>
        <w:tc>
          <w:tcPr>
            <w:tcW w:w="903" w:type="dxa"/>
            <w:tcBorders>
              <w:top w:val="single" w:sz="4" w:space="0" w:color="auto"/>
              <w:bottom w:val="single" w:sz="4" w:space="0" w:color="auto"/>
            </w:tcBorders>
            <w:shd w:val="clear" w:color="auto" w:fill="auto"/>
            <w:noWrap/>
            <w:vAlign w:val="bottom"/>
            <w:hideMark/>
          </w:tcPr>
          <w:p w14:paraId="6E53EFD1" w14:textId="77777777" w:rsidR="00CA1826" w:rsidRPr="00AE2BAC" w:rsidRDefault="00CA1826" w:rsidP="003A55D5">
            <w:pPr>
              <w:jc w:val="center"/>
              <w:rPr>
                <w:rFonts w:eastAsia="Times New Roman"/>
                <w:b/>
                <w:color w:val="000000"/>
                <w:sz w:val="20"/>
                <w:szCs w:val="20"/>
              </w:rPr>
            </w:pPr>
            <w:proofErr w:type="gramStart"/>
            <w:r w:rsidRPr="00AE2BAC">
              <w:rPr>
                <w:rFonts w:eastAsia="Times New Roman"/>
                <w:b/>
                <w:color w:val="000000"/>
                <w:sz w:val="20"/>
                <w:szCs w:val="20"/>
              </w:rPr>
              <w:t>p</w:t>
            </w:r>
            <w:proofErr w:type="gramEnd"/>
            <w:r w:rsidRPr="00AE2BAC">
              <w:rPr>
                <w:rFonts w:eastAsia="Times New Roman"/>
                <w:b/>
                <w:color w:val="000000"/>
                <w:sz w:val="20"/>
                <w:szCs w:val="20"/>
              </w:rPr>
              <w:t>-value</w:t>
            </w:r>
          </w:p>
        </w:tc>
        <w:tc>
          <w:tcPr>
            <w:tcW w:w="160" w:type="dxa"/>
            <w:tcBorders>
              <w:bottom w:val="single" w:sz="4" w:space="0" w:color="auto"/>
            </w:tcBorders>
            <w:shd w:val="clear" w:color="auto" w:fill="auto"/>
            <w:noWrap/>
            <w:vAlign w:val="bottom"/>
            <w:hideMark/>
          </w:tcPr>
          <w:p w14:paraId="2524103A" w14:textId="77777777" w:rsidR="00CA1826" w:rsidRPr="00AE2BAC" w:rsidRDefault="00CA1826" w:rsidP="003A55D5">
            <w:pPr>
              <w:jc w:val="center"/>
              <w:rPr>
                <w:rFonts w:eastAsia="Times New Roman"/>
                <w:b/>
                <w:color w:val="000000"/>
                <w:sz w:val="20"/>
                <w:szCs w:val="20"/>
              </w:rPr>
            </w:pPr>
          </w:p>
        </w:tc>
        <w:tc>
          <w:tcPr>
            <w:tcW w:w="732" w:type="dxa"/>
            <w:tcBorders>
              <w:top w:val="single" w:sz="4" w:space="0" w:color="auto"/>
              <w:bottom w:val="single" w:sz="4" w:space="0" w:color="auto"/>
            </w:tcBorders>
          </w:tcPr>
          <w:p w14:paraId="738F38BD" w14:textId="77777777" w:rsidR="00CA1826" w:rsidRPr="00AE2BAC" w:rsidRDefault="00CA1826" w:rsidP="003A55D5">
            <w:pPr>
              <w:jc w:val="center"/>
              <w:rPr>
                <w:rFonts w:eastAsia="Times New Roman"/>
                <w:b/>
                <w:color w:val="000000"/>
                <w:sz w:val="20"/>
                <w:szCs w:val="20"/>
              </w:rPr>
            </w:pPr>
            <w:proofErr w:type="spellStart"/>
            <w:r>
              <w:rPr>
                <w:rFonts w:eastAsia="Times New Roman"/>
                <w:b/>
                <w:color w:val="000000"/>
                <w:sz w:val="20"/>
                <w:szCs w:val="20"/>
              </w:rPr>
              <w:t>N</w:t>
            </w:r>
            <w:r w:rsidRPr="0067151D">
              <w:rPr>
                <w:rFonts w:eastAsia="Times New Roman"/>
                <w:b/>
                <w:color w:val="000000"/>
                <w:sz w:val="20"/>
                <w:szCs w:val="20"/>
                <w:vertAlign w:val="subscript"/>
              </w:rPr>
              <w:t>events</w:t>
            </w:r>
            <w:proofErr w:type="spellEnd"/>
            <w:r>
              <w:rPr>
                <w:rFonts w:eastAsia="Times New Roman"/>
                <w:b/>
                <w:color w:val="000000"/>
                <w:sz w:val="20"/>
                <w:szCs w:val="20"/>
                <w:vertAlign w:val="subscript"/>
              </w:rPr>
              <w:t>*</w:t>
            </w:r>
          </w:p>
        </w:tc>
        <w:tc>
          <w:tcPr>
            <w:tcW w:w="1640" w:type="dxa"/>
            <w:tcBorders>
              <w:top w:val="single" w:sz="4" w:space="0" w:color="auto"/>
              <w:bottom w:val="single" w:sz="4" w:space="0" w:color="auto"/>
            </w:tcBorders>
            <w:shd w:val="clear" w:color="auto" w:fill="auto"/>
            <w:noWrap/>
            <w:vAlign w:val="bottom"/>
            <w:hideMark/>
          </w:tcPr>
          <w:p w14:paraId="5880A94A" w14:textId="77777777" w:rsidR="00CA1826" w:rsidRPr="00AE2BAC" w:rsidRDefault="00CA1826" w:rsidP="003A55D5">
            <w:pPr>
              <w:jc w:val="center"/>
              <w:rPr>
                <w:rFonts w:eastAsia="Times New Roman"/>
                <w:b/>
                <w:color w:val="000000"/>
                <w:sz w:val="20"/>
                <w:szCs w:val="20"/>
              </w:rPr>
            </w:pPr>
            <w:r w:rsidRPr="00AE2BAC">
              <w:rPr>
                <w:rFonts w:eastAsia="Times New Roman"/>
                <w:b/>
                <w:color w:val="000000"/>
                <w:sz w:val="20"/>
                <w:szCs w:val="20"/>
              </w:rPr>
              <w:t>HR (CI 95 %)</w:t>
            </w:r>
          </w:p>
        </w:tc>
        <w:tc>
          <w:tcPr>
            <w:tcW w:w="903" w:type="dxa"/>
            <w:tcBorders>
              <w:top w:val="single" w:sz="4" w:space="0" w:color="auto"/>
              <w:bottom w:val="single" w:sz="4" w:space="0" w:color="auto"/>
            </w:tcBorders>
            <w:shd w:val="clear" w:color="auto" w:fill="auto"/>
            <w:noWrap/>
            <w:vAlign w:val="bottom"/>
            <w:hideMark/>
          </w:tcPr>
          <w:p w14:paraId="5AEB54D2" w14:textId="77777777" w:rsidR="00CA1826" w:rsidRPr="00AE2BAC" w:rsidRDefault="00CA1826" w:rsidP="003A55D5">
            <w:pPr>
              <w:jc w:val="center"/>
              <w:rPr>
                <w:rFonts w:eastAsia="Times New Roman"/>
                <w:b/>
                <w:color w:val="000000"/>
                <w:sz w:val="20"/>
                <w:szCs w:val="20"/>
              </w:rPr>
            </w:pPr>
            <w:proofErr w:type="gramStart"/>
            <w:r w:rsidRPr="00AE2BAC">
              <w:rPr>
                <w:rFonts w:eastAsia="Times New Roman"/>
                <w:b/>
                <w:color w:val="000000"/>
                <w:sz w:val="20"/>
                <w:szCs w:val="20"/>
              </w:rPr>
              <w:t>p</w:t>
            </w:r>
            <w:proofErr w:type="gramEnd"/>
            <w:r w:rsidRPr="00AE2BAC">
              <w:rPr>
                <w:rFonts w:eastAsia="Times New Roman"/>
                <w:b/>
                <w:color w:val="000000"/>
                <w:sz w:val="20"/>
                <w:szCs w:val="20"/>
              </w:rPr>
              <w:t>-value</w:t>
            </w:r>
          </w:p>
        </w:tc>
        <w:tc>
          <w:tcPr>
            <w:tcW w:w="160" w:type="dxa"/>
            <w:tcBorders>
              <w:bottom w:val="single" w:sz="4" w:space="0" w:color="auto"/>
            </w:tcBorders>
            <w:shd w:val="clear" w:color="auto" w:fill="auto"/>
            <w:noWrap/>
            <w:vAlign w:val="bottom"/>
            <w:hideMark/>
          </w:tcPr>
          <w:p w14:paraId="1121ED6F" w14:textId="77777777" w:rsidR="00CA1826" w:rsidRPr="00AE2BAC" w:rsidRDefault="00CA1826" w:rsidP="003A55D5">
            <w:pPr>
              <w:jc w:val="center"/>
              <w:rPr>
                <w:rFonts w:eastAsia="Times New Roman"/>
                <w:b/>
                <w:color w:val="000000"/>
                <w:sz w:val="20"/>
                <w:szCs w:val="20"/>
              </w:rPr>
            </w:pPr>
          </w:p>
        </w:tc>
        <w:tc>
          <w:tcPr>
            <w:tcW w:w="1204" w:type="dxa"/>
            <w:vMerge/>
            <w:tcBorders>
              <w:bottom w:val="single" w:sz="4" w:space="0" w:color="auto"/>
            </w:tcBorders>
            <w:shd w:val="clear" w:color="auto" w:fill="auto"/>
            <w:noWrap/>
            <w:vAlign w:val="bottom"/>
            <w:hideMark/>
          </w:tcPr>
          <w:p w14:paraId="5D9E7970" w14:textId="77777777" w:rsidR="00CA1826" w:rsidRPr="00AE2BAC" w:rsidRDefault="00CA1826" w:rsidP="003A55D5">
            <w:pPr>
              <w:jc w:val="center"/>
              <w:rPr>
                <w:rFonts w:eastAsia="Times New Roman"/>
                <w:b/>
                <w:color w:val="000000"/>
                <w:sz w:val="20"/>
                <w:szCs w:val="20"/>
              </w:rPr>
            </w:pPr>
          </w:p>
        </w:tc>
      </w:tr>
      <w:tr w:rsidR="00CA1826" w:rsidRPr="00AE2BAC" w14:paraId="7A1BE617" w14:textId="77777777" w:rsidTr="00A952EF">
        <w:trPr>
          <w:trHeight w:val="113"/>
          <w:jc w:val="center"/>
        </w:trPr>
        <w:tc>
          <w:tcPr>
            <w:tcW w:w="3816" w:type="dxa"/>
            <w:tcBorders>
              <w:top w:val="single" w:sz="4" w:space="0" w:color="auto"/>
            </w:tcBorders>
            <w:shd w:val="clear" w:color="auto" w:fill="DBE5F1" w:themeFill="accent1" w:themeFillTint="33"/>
            <w:noWrap/>
            <w:vAlign w:val="bottom"/>
          </w:tcPr>
          <w:p w14:paraId="2608A14F" w14:textId="77777777" w:rsidR="00CA1826" w:rsidRPr="00AE2BAC" w:rsidRDefault="00CA1826" w:rsidP="003A55D5">
            <w:pPr>
              <w:rPr>
                <w:rFonts w:eastAsia="Times New Roman"/>
                <w:color w:val="000000"/>
                <w:sz w:val="20"/>
                <w:szCs w:val="20"/>
              </w:rPr>
            </w:pPr>
            <w:r w:rsidRPr="00AE2BAC">
              <w:rPr>
                <w:rFonts w:eastAsia="Times New Roman"/>
                <w:b/>
                <w:color w:val="000000"/>
                <w:sz w:val="20"/>
                <w:szCs w:val="20"/>
              </w:rPr>
              <w:t>Time-</w:t>
            </w:r>
            <w:proofErr w:type="spellStart"/>
            <w:r w:rsidRPr="00AE2BAC">
              <w:rPr>
                <w:rFonts w:eastAsia="Times New Roman"/>
                <w:b/>
                <w:color w:val="000000"/>
                <w:sz w:val="20"/>
                <w:szCs w:val="20"/>
              </w:rPr>
              <w:t>updated</w:t>
            </w:r>
            <w:proofErr w:type="spellEnd"/>
            <w:r w:rsidRPr="00AE2BAC">
              <w:rPr>
                <w:rFonts w:eastAsia="Times New Roman"/>
                <w:b/>
                <w:color w:val="000000"/>
                <w:sz w:val="20"/>
                <w:szCs w:val="20"/>
              </w:rPr>
              <w:t xml:space="preserve"> variables</w:t>
            </w:r>
          </w:p>
        </w:tc>
        <w:tc>
          <w:tcPr>
            <w:tcW w:w="732" w:type="dxa"/>
            <w:tcBorders>
              <w:top w:val="single" w:sz="4" w:space="0" w:color="auto"/>
            </w:tcBorders>
            <w:shd w:val="clear" w:color="auto" w:fill="DBE5F1" w:themeFill="accent1" w:themeFillTint="33"/>
          </w:tcPr>
          <w:p w14:paraId="34210A66"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tcBorders>
            <w:shd w:val="clear" w:color="auto" w:fill="DBE5F1" w:themeFill="accent1" w:themeFillTint="33"/>
            <w:noWrap/>
            <w:vAlign w:val="bottom"/>
          </w:tcPr>
          <w:p w14:paraId="7298B575"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67763181" w14:textId="77777777"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tcPr>
          <w:p w14:paraId="3C560033"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tcBorders>
            <w:shd w:val="clear" w:color="auto" w:fill="DBE5F1" w:themeFill="accent1" w:themeFillTint="33"/>
          </w:tcPr>
          <w:p w14:paraId="4A52724D"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tcBorders>
            <w:shd w:val="clear" w:color="auto" w:fill="DBE5F1" w:themeFill="accent1" w:themeFillTint="33"/>
            <w:noWrap/>
            <w:vAlign w:val="bottom"/>
          </w:tcPr>
          <w:p w14:paraId="57F7E2A4"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5BBE9248" w14:textId="77777777"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tcPr>
          <w:p w14:paraId="38FEB2CB"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tcBorders>
            <w:shd w:val="clear" w:color="auto" w:fill="DBE5F1" w:themeFill="accent1" w:themeFillTint="33"/>
            <w:noWrap/>
            <w:vAlign w:val="bottom"/>
          </w:tcPr>
          <w:p w14:paraId="1E1DD909" w14:textId="77777777" w:rsidR="00CA1826" w:rsidRPr="00AE2BAC" w:rsidRDefault="00CA1826" w:rsidP="003A55D5">
            <w:pPr>
              <w:jc w:val="center"/>
              <w:rPr>
                <w:rFonts w:eastAsia="Times New Roman"/>
                <w:color w:val="000000"/>
                <w:sz w:val="20"/>
                <w:szCs w:val="20"/>
              </w:rPr>
            </w:pPr>
          </w:p>
        </w:tc>
      </w:tr>
      <w:tr w:rsidR="00CA1826" w:rsidRPr="00AE2BAC" w14:paraId="189140F8" w14:textId="77777777" w:rsidTr="00A952EF">
        <w:trPr>
          <w:trHeight w:val="113"/>
          <w:jc w:val="center"/>
        </w:trPr>
        <w:tc>
          <w:tcPr>
            <w:tcW w:w="3816" w:type="dxa"/>
            <w:shd w:val="clear" w:color="auto" w:fill="DBE5F1" w:themeFill="accent1" w:themeFillTint="33"/>
            <w:noWrap/>
            <w:vAlign w:val="bottom"/>
            <w:hideMark/>
          </w:tcPr>
          <w:p w14:paraId="1B56E68F"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rPr>
              <w:t>Potassium (</w:t>
            </w:r>
            <w:proofErr w:type="spellStart"/>
            <w:r w:rsidRPr="00AE2BAC">
              <w:rPr>
                <w:rFonts w:eastAsia="Times New Roman"/>
                <w:color w:val="000000"/>
                <w:sz w:val="20"/>
                <w:szCs w:val="20"/>
              </w:rPr>
              <w:t>mmol</w:t>
            </w:r>
            <w:proofErr w:type="spellEnd"/>
            <w:r w:rsidRPr="00AE2BAC">
              <w:rPr>
                <w:rFonts w:eastAsia="Times New Roman"/>
                <w:color w:val="000000"/>
                <w:sz w:val="20"/>
                <w:szCs w:val="20"/>
              </w:rPr>
              <w:t xml:space="preserve">/L) </w:t>
            </w:r>
          </w:p>
        </w:tc>
        <w:tc>
          <w:tcPr>
            <w:tcW w:w="732" w:type="dxa"/>
            <w:shd w:val="clear" w:color="auto" w:fill="DBE5F1" w:themeFill="accent1" w:themeFillTint="33"/>
            <w:vAlign w:val="bottom"/>
          </w:tcPr>
          <w:p w14:paraId="6FD7CC7F"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490</w:t>
            </w:r>
          </w:p>
        </w:tc>
        <w:tc>
          <w:tcPr>
            <w:tcW w:w="1640" w:type="dxa"/>
            <w:shd w:val="clear" w:color="auto" w:fill="DBE5F1" w:themeFill="accent1" w:themeFillTint="33"/>
            <w:noWrap/>
            <w:vAlign w:val="bottom"/>
            <w:hideMark/>
          </w:tcPr>
          <w:p w14:paraId="44CD0817" w14:textId="77777777" w:rsidR="00CA1826" w:rsidRPr="00AE2BAC" w:rsidRDefault="00CA1826" w:rsidP="003A55D5">
            <w:pPr>
              <w:jc w:val="center"/>
              <w:rPr>
                <w:rFonts w:eastAsia="Times New Roman"/>
                <w:color w:val="000000"/>
                <w:sz w:val="20"/>
                <w:szCs w:val="20"/>
              </w:rPr>
            </w:pPr>
          </w:p>
        </w:tc>
        <w:tc>
          <w:tcPr>
            <w:tcW w:w="903" w:type="dxa"/>
            <w:shd w:val="clear" w:color="auto" w:fill="DBE5F1" w:themeFill="accent1" w:themeFillTint="33"/>
            <w:noWrap/>
            <w:vAlign w:val="bottom"/>
          </w:tcPr>
          <w:p w14:paraId="08BC4030" w14:textId="799A89B5" w:rsidR="00CA1826" w:rsidRPr="00AE2BAC" w:rsidRDefault="00CA1826" w:rsidP="003A55D5">
            <w:pPr>
              <w:jc w:val="center"/>
              <w:rPr>
                <w:rFonts w:eastAsia="Times New Roman"/>
                <w:color w:val="000000"/>
                <w:sz w:val="20"/>
                <w:szCs w:val="20"/>
              </w:rPr>
            </w:pPr>
          </w:p>
        </w:tc>
        <w:tc>
          <w:tcPr>
            <w:tcW w:w="160" w:type="dxa"/>
            <w:shd w:val="clear" w:color="auto" w:fill="DBE5F1" w:themeFill="accent1" w:themeFillTint="33"/>
            <w:noWrap/>
            <w:vAlign w:val="bottom"/>
            <w:hideMark/>
          </w:tcPr>
          <w:p w14:paraId="38F71F25"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7B72A0A2"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298</w:t>
            </w:r>
          </w:p>
        </w:tc>
        <w:tc>
          <w:tcPr>
            <w:tcW w:w="1640" w:type="dxa"/>
            <w:shd w:val="clear" w:color="auto" w:fill="DBE5F1" w:themeFill="accent1" w:themeFillTint="33"/>
            <w:noWrap/>
            <w:vAlign w:val="bottom"/>
            <w:hideMark/>
          </w:tcPr>
          <w:p w14:paraId="77897104" w14:textId="77777777" w:rsidR="00CA1826" w:rsidRPr="00AE2BAC" w:rsidRDefault="00CA1826" w:rsidP="003A55D5">
            <w:pPr>
              <w:jc w:val="center"/>
              <w:rPr>
                <w:rFonts w:eastAsia="Times New Roman"/>
                <w:color w:val="000000"/>
                <w:sz w:val="20"/>
                <w:szCs w:val="20"/>
              </w:rPr>
            </w:pPr>
          </w:p>
        </w:tc>
        <w:tc>
          <w:tcPr>
            <w:tcW w:w="903" w:type="dxa"/>
            <w:shd w:val="clear" w:color="auto" w:fill="DBE5F1" w:themeFill="accent1" w:themeFillTint="33"/>
            <w:noWrap/>
            <w:vAlign w:val="bottom"/>
          </w:tcPr>
          <w:p w14:paraId="6EC1A48E" w14:textId="38A1CF61" w:rsidR="00CA1826" w:rsidRPr="00AE2BAC" w:rsidRDefault="00CA1826" w:rsidP="003A55D5">
            <w:pPr>
              <w:jc w:val="center"/>
              <w:rPr>
                <w:rFonts w:eastAsia="Times New Roman"/>
                <w:color w:val="000000"/>
                <w:sz w:val="20"/>
                <w:szCs w:val="20"/>
              </w:rPr>
            </w:pPr>
          </w:p>
        </w:tc>
        <w:tc>
          <w:tcPr>
            <w:tcW w:w="160" w:type="dxa"/>
            <w:shd w:val="clear" w:color="auto" w:fill="DBE5F1" w:themeFill="accent1" w:themeFillTint="33"/>
            <w:noWrap/>
            <w:vAlign w:val="bottom"/>
            <w:hideMark/>
          </w:tcPr>
          <w:p w14:paraId="15D2D067"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5391B9C9"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0.36</w:t>
            </w:r>
          </w:p>
        </w:tc>
      </w:tr>
      <w:tr w:rsidR="00CA1826" w:rsidRPr="00AE2BAC" w14:paraId="14120B09" w14:textId="77777777" w:rsidTr="00A952EF">
        <w:trPr>
          <w:trHeight w:val="113"/>
          <w:jc w:val="center"/>
        </w:trPr>
        <w:tc>
          <w:tcPr>
            <w:tcW w:w="3816" w:type="dxa"/>
            <w:shd w:val="clear" w:color="auto" w:fill="DBE5F1" w:themeFill="accent1" w:themeFillTint="33"/>
            <w:noWrap/>
            <w:vAlign w:val="bottom"/>
            <w:hideMark/>
          </w:tcPr>
          <w:p w14:paraId="1776219E"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&lt; 3.5</w:t>
            </w:r>
          </w:p>
        </w:tc>
        <w:tc>
          <w:tcPr>
            <w:tcW w:w="732" w:type="dxa"/>
            <w:shd w:val="clear" w:color="auto" w:fill="DBE5F1" w:themeFill="accent1" w:themeFillTint="33"/>
            <w:vAlign w:val="bottom"/>
          </w:tcPr>
          <w:p w14:paraId="29F474BB"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27</w:t>
            </w:r>
          </w:p>
        </w:tc>
        <w:tc>
          <w:tcPr>
            <w:tcW w:w="1640" w:type="dxa"/>
            <w:shd w:val="clear" w:color="auto" w:fill="DBE5F1" w:themeFill="accent1" w:themeFillTint="33"/>
            <w:noWrap/>
            <w:vAlign w:val="bottom"/>
            <w:hideMark/>
          </w:tcPr>
          <w:p w14:paraId="222EE49B"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2.37 (1.58 - 3.54)</w:t>
            </w:r>
          </w:p>
        </w:tc>
        <w:tc>
          <w:tcPr>
            <w:tcW w:w="903" w:type="dxa"/>
            <w:shd w:val="clear" w:color="auto" w:fill="DBE5F1" w:themeFill="accent1" w:themeFillTint="33"/>
            <w:noWrap/>
            <w:vAlign w:val="bottom"/>
            <w:hideMark/>
          </w:tcPr>
          <w:p w14:paraId="7C04CA66"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&lt;0.0001</w:t>
            </w:r>
          </w:p>
        </w:tc>
        <w:tc>
          <w:tcPr>
            <w:tcW w:w="160" w:type="dxa"/>
            <w:shd w:val="clear" w:color="auto" w:fill="DBE5F1" w:themeFill="accent1" w:themeFillTint="33"/>
            <w:noWrap/>
            <w:vAlign w:val="bottom"/>
            <w:hideMark/>
          </w:tcPr>
          <w:p w14:paraId="5ED59ED1"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443AAA31"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11</w:t>
            </w:r>
          </w:p>
        </w:tc>
        <w:tc>
          <w:tcPr>
            <w:tcW w:w="1640" w:type="dxa"/>
            <w:shd w:val="clear" w:color="auto" w:fill="DBE5F1" w:themeFill="accent1" w:themeFillTint="33"/>
            <w:noWrap/>
            <w:vAlign w:val="bottom"/>
            <w:hideMark/>
          </w:tcPr>
          <w:p w14:paraId="199FF3B8"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1.65 (0.90 - 3.06)</w:t>
            </w:r>
          </w:p>
        </w:tc>
        <w:tc>
          <w:tcPr>
            <w:tcW w:w="903" w:type="dxa"/>
            <w:shd w:val="clear" w:color="auto" w:fill="DBE5F1" w:themeFill="accent1" w:themeFillTint="33"/>
            <w:noWrap/>
            <w:vAlign w:val="bottom"/>
            <w:hideMark/>
          </w:tcPr>
          <w:p w14:paraId="28558C1F"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0.11</w:t>
            </w:r>
          </w:p>
        </w:tc>
        <w:tc>
          <w:tcPr>
            <w:tcW w:w="160" w:type="dxa"/>
            <w:shd w:val="clear" w:color="auto" w:fill="DBE5F1" w:themeFill="accent1" w:themeFillTint="33"/>
            <w:noWrap/>
            <w:vAlign w:val="bottom"/>
            <w:hideMark/>
          </w:tcPr>
          <w:p w14:paraId="74ED5687"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501D6E01" w14:textId="77777777" w:rsidR="00CA1826" w:rsidRPr="00AE2BAC" w:rsidRDefault="00CA1826" w:rsidP="003A55D5">
            <w:pPr>
              <w:jc w:val="center"/>
              <w:rPr>
                <w:rFonts w:eastAsia="Times New Roman"/>
                <w:color w:val="000000"/>
                <w:sz w:val="20"/>
                <w:szCs w:val="20"/>
              </w:rPr>
            </w:pPr>
          </w:p>
        </w:tc>
      </w:tr>
      <w:tr w:rsidR="00CA1826" w:rsidRPr="00AE2BAC" w14:paraId="4B003CF5" w14:textId="77777777" w:rsidTr="00A952EF">
        <w:trPr>
          <w:trHeight w:val="113"/>
          <w:jc w:val="center"/>
        </w:trPr>
        <w:tc>
          <w:tcPr>
            <w:tcW w:w="3816" w:type="dxa"/>
            <w:shd w:val="clear" w:color="auto" w:fill="DBE5F1" w:themeFill="accent1" w:themeFillTint="33"/>
            <w:noWrap/>
            <w:vAlign w:val="bottom"/>
            <w:hideMark/>
          </w:tcPr>
          <w:p w14:paraId="133E169D"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3.5 - 3.9</w:t>
            </w:r>
          </w:p>
        </w:tc>
        <w:tc>
          <w:tcPr>
            <w:tcW w:w="732" w:type="dxa"/>
            <w:shd w:val="clear" w:color="auto" w:fill="DBE5F1" w:themeFill="accent1" w:themeFillTint="33"/>
            <w:vAlign w:val="bottom"/>
          </w:tcPr>
          <w:p w14:paraId="4FF63D4E"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66</w:t>
            </w:r>
          </w:p>
        </w:tc>
        <w:tc>
          <w:tcPr>
            <w:tcW w:w="1640" w:type="dxa"/>
            <w:shd w:val="clear" w:color="auto" w:fill="DBE5F1" w:themeFill="accent1" w:themeFillTint="33"/>
            <w:noWrap/>
            <w:vAlign w:val="bottom"/>
            <w:hideMark/>
          </w:tcPr>
          <w:p w14:paraId="349AC2FC"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1.29 (0.99 - 1.69)</w:t>
            </w:r>
          </w:p>
        </w:tc>
        <w:tc>
          <w:tcPr>
            <w:tcW w:w="903" w:type="dxa"/>
            <w:shd w:val="clear" w:color="auto" w:fill="DBE5F1" w:themeFill="accent1" w:themeFillTint="33"/>
            <w:noWrap/>
            <w:vAlign w:val="bottom"/>
            <w:hideMark/>
          </w:tcPr>
          <w:p w14:paraId="30371BBC"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0.064</w:t>
            </w:r>
          </w:p>
        </w:tc>
        <w:tc>
          <w:tcPr>
            <w:tcW w:w="160" w:type="dxa"/>
            <w:shd w:val="clear" w:color="auto" w:fill="DBE5F1" w:themeFill="accent1" w:themeFillTint="33"/>
            <w:noWrap/>
            <w:vAlign w:val="bottom"/>
            <w:hideMark/>
          </w:tcPr>
          <w:p w14:paraId="4D2FBB23"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3B2AFE43"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36</w:t>
            </w:r>
          </w:p>
        </w:tc>
        <w:tc>
          <w:tcPr>
            <w:tcW w:w="1640" w:type="dxa"/>
            <w:shd w:val="clear" w:color="auto" w:fill="DBE5F1" w:themeFill="accent1" w:themeFillTint="33"/>
            <w:noWrap/>
            <w:vAlign w:val="bottom"/>
            <w:hideMark/>
          </w:tcPr>
          <w:p w14:paraId="7B69344A"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1.21 (0.85 - 1.73)</w:t>
            </w:r>
          </w:p>
        </w:tc>
        <w:tc>
          <w:tcPr>
            <w:tcW w:w="903" w:type="dxa"/>
            <w:shd w:val="clear" w:color="auto" w:fill="DBE5F1" w:themeFill="accent1" w:themeFillTint="33"/>
            <w:noWrap/>
            <w:vAlign w:val="bottom"/>
            <w:hideMark/>
          </w:tcPr>
          <w:p w14:paraId="0E0806ED"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0.29</w:t>
            </w:r>
          </w:p>
        </w:tc>
        <w:tc>
          <w:tcPr>
            <w:tcW w:w="160" w:type="dxa"/>
            <w:shd w:val="clear" w:color="auto" w:fill="DBE5F1" w:themeFill="accent1" w:themeFillTint="33"/>
            <w:noWrap/>
            <w:vAlign w:val="bottom"/>
            <w:hideMark/>
          </w:tcPr>
          <w:p w14:paraId="64FE784E"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115A29BF" w14:textId="77777777" w:rsidR="00CA1826" w:rsidRPr="00AE2BAC" w:rsidRDefault="00CA1826" w:rsidP="003A55D5">
            <w:pPr>
              <w:jc w:val="center"/>
              <w:rPr>
                <w:rFonts w:eastAsia="Times New Roman"/>
                <w:color w:val="000000"/>
                <w:sz w:val="20"/>
                <w:szCs w:val="20"/>
              </w:rPr>
            </w:pPr>
          </w:p>
        </w:tc>
      </w:tr>
      <w:tr w:rsidR="00CA1826" w:rsidRPr="00AE2BAC" w14:paraId="67B4D6AE" w14:textId="77777777" w:rsidTr="00A952EF">
        <w:trPr>
          <w:trHeight w:val="113"/>
          <w:jc w:val="center"/>
        </w:trPr>
        <w:tc>
          <w:tcPr>
            <w:tcW w:w="3816" w:type="dxa"/>
            <w:shd w:val="clear" w:color="auto" w:fill="DBE5F1" w:themeFill="accent1" w:themeFillTint="33"/>
            <w:noWrap/>
            <w:vAlign w:val="bottom"/>
            <w:hideMark/>
          </w:tcPr>
          <w:p w14:paraId="632F6229" w14:textId="18185C53"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4 </w:t>
            </w:r>
            <w:r w:rsidR="000E29E8">
              <w:rPr>
                <w:rFonts w:eastAsia="Times New Roman"/>
                <w:color w:val="000000"/>
                <w:sz w:val="20"/>
                <w:szCs w:val="20"/>
              </w:rPr>
              <w:t>-</w:t>
            </w:r>
            <w:r w:rsidRPr="00AE2BAC">
              <w:rPr>
                <w:rFonts w:eastAsia="Times New Roman"/>
                <w:color w:val="000000"/>
                <w:sz w:val="20"/>
                <w:szCs w:val="20"/>
              </w:rPr>
              <w:t xml:space="preserve"> 5</w:t>
            </w:r>
          </w:p>
        </w:tc>
        <w:tc>
          <w:tcPr>
            <w:tcW w:w="732" w:type="dxa"/>
            <w:shd w:val="clear" w:color="auto" w:fill="DBE5F1" w:themeFill="accent1" w:themeFillTint="33"/>
            <w:vAlign w:val="bottom"/>
          </w:tcPr>
          <w:p w14:paraId="2BD5B2F6"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311</w:t>
            </w:r>
          </w:p>
        </w:tc>
        <w:tc>
          <w:tcPr>
            <w:tcW w:w="1640" w:type="dxa"/>
            <w:shd w:val="clear" w:color="auto" w:fill="DBE5F1" w:themeFill="accent1" w:themeFillTint="33"/>
            <w:noWrap/>
            <w:vAlign w:val="bottom"/>
            <w:hideMark/>
          </w:tcPr>
          <w:p w14:paraId="403F48B4"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shd w:val="clear" w:color="auto" w:fill="DBE5F1" w:themeFill="accent1" w:themeFillTint="33"/>
            <w:noWrap/>
            <w:vAlign w:val="bottom"/>
            <w:hideMark/>
          </w:tcPr>
          <w:p w14:paraId="56D50A37"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shd w:val="clear" w:color="auto" w:fill="DBE5F1" w:themeFill="accent1" w:themeFillTint="33"/>
            <w:noWrap/>
            <w:vAlign w:val="bottom"/>
            <w:hideMark/>
          </w:tcPr>
          <w:p w14:paraId="45F5BE3D"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7F901754"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214</w:t>
            </w:r>
          </w:p>
        </w:tc>
        <w:tc>
          <w:tcPr>
            <w:tcW w:w="1640" w:type="dxa"/>
            <w:shd w:val="clear" w:color="auto" w:fill="DBE5F1" w:themeFill="accent1" w:themeFillTint="33"/>
            <w:noWrap/>
            <w:vAlign w:val="bottom"/>
            <w:hideMark/>
          </w:tcPr>
          <w:p w14:paraId="55DBE44E"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shd w:val="clear" w:color="auto" w:fill="DBE5F1" w:themeFill="accent1" w:themeFillTint="33"/>
            <w:noWrap/>
            <w:vAlign w:val="bottom"/>
            <w:hideMark/>
          </w:tcPr>
          <w:p w14:paraId="6FD268AA"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shd w:val="clear" w:color="auto" w:fill="DBE5F1" w:themeFill="accent1" w:themeFillTint="33"/>
            <w:noWrap/>
            <w:vAlign w:val="bottom"/>
            <w:hideMark/>
          </w:tcPr>
          <w:p w14:paraId="760623E9"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649CA00C" w14:textId="77777777" w:rsidR="00CA1826" w:rsidRPr="00AE2BAC" w:rsidRDefault="00CA1826" w:rsidP="003A55D5">
            <w:pPr>
              <w:jc w:val="center"/>
              <w:rPr>
                <w:rFonts w:eastAsia="Times New Roman"/>
                <w:color w:val="000000"/>
                <w:sz w:val="20"/>
                <w:szCs w:val="20"/>
              </w:rPr>
            </w:pPr>
          </w:p>
        </w:tc>
      </w:tr>
      <w:tr w:rsidR="00CA1826" w:rsidRPr="00AE2BAC" w14:paraId="5BDDF58D" w14:textId="77777777" w:rsidTr="00A952EF">
        <w:trPr>
          <w:trHeight w:val="113"/>
          <w:jc w:val="center"/>
        </w:trPr>
        <w:tc>
          <w:tcPr>
            <w:tcW w:w="3816" w:type="dxa"/>
            <w:shd w:val="clear" w:color="auto" w:fill="DBE5F1" w:themeFill="accent1" w:themeFillTint="33"/>
            <w:noWrap/>
            <w:vAlign w:val="bottom"/>
            <w:hideMark/>
          </w:tcPr>
          <w:p w14:paraId="1F9CC7C0"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5.1 - 5.5</w:t>
            </w:r>
          </w:p>
        </w:tc>
        <w:tc>
          <w:tcPr>
            <w:tcW w:w="732" w:type="dxa"/>
            <w:shd w:val="clear" w:color="auto" w:fill="DBE5F1" w:themeFill="accent1" w:themeFillTint="33"/>
            <w:vAlign w:val="bottom"/>
          </w:tcPr>
          <w:p w14:paraId="5CA7D1DC"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65</w:t>
            </w:r>
          </w:p>
        </w:tc>
        <w:tc>
          <w:tcPr>
            <w:tcW w:w="1640" w:type="dxa"/>
            <w:shd w:val="clear" w:color="auto" w:fill="DBE5F1" w:themeFill="accent1" w:themeFillTint="33"/>
            <w:noWrap/>
            <w:vAlign w:val="bottom"/>
            <w:hideMark/>
          </w:tcPr>
          <w:p w14:paraId="2D2ADF35"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1.46 (1.11 - 1.91)</w:t>
            </w:r>
          </w:p>
        </w:tc>
        <w:tc>
          <w:tcPr>
            <w:tcW w:w="903" w:type="dxa"/>
            <w:shd w:val="clear" w:color="auto" w:fill="DBE5F1" w:themeFill="accent1" w:themeFillTint="33"/>
            <w:noWrap/>
            <w:vAlign w:val="bottom"/>
            <w:hideMark/>
          </w:tcPr>
          <w:p w14:paraId="60C1B88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0.006</w:t>
            </w:r>
          </w:p>
        </w:tc>
        <w:tc>
          <w:tcPr>
            <w:tcW w:w="160" w:type="dxa"/>
            <w:shd w:val="clear" w:color="auto" w:fill="DBE5F1" w:themeFill="accent1" w:themeFillTint="33"/>
            <w:noWrap/>
            <w:vAlign w:val="bottom"/>
            <w:hideMark/>
          </w:tcPr>
          <w:p w14:paraId="02D065A4"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0FD7F536"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31</w:t>
            </w:r>
          </w:p>
        </w:tc>
        <w:tc>
          <w:tcPr>
            <w:tcW w:w="1640" w:type="dxa"/>
            <w:shd w:val="clear" w:color="auto" w:fill="DBE5F1" w:themeFill="accent1" w:themeFillTint="33"/>
            <w:noWrap/>
            <w:vAlign w:val="bottom"/>
            <w:hideMark/>
          </w:tcPr>
          <w:p w14:paraId="6AE6C7AC"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1.06 (0.73 - 1.56)</w:t>
            </w:r>
          </w:p>
        </w:tc>
        <w:tc>
          <w:tcPr>
            <w:tcW w:w="903" w:type="dxa"/>
            <w:shd w:val="clear" w:color="auto" w:fill="DBE5F1" w:themeFill="accent1" w:themeFillTint="33"/>
            <w:noWrap/>
            <w:vAlign w:val="bottom"/>
            <w:hideMark/>
          </w:tcPr>
          <w:p w14:paraId="32870506"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0.75</w:t>
            </w:r>
          </w:p>
        </w:tc>
        <w:tc>
          <w:tcPr>
            <w:tcW w:w="160" w:type="dxa"/>
            <w:shd w:val="clear" w:color="auto" w:fill="DBE5F1" w:themeFill="accent1" w:themeFillTint="33"/>
            <w:noWrap/>
            <w:vAlign w:val="bottom"/>
            <w:hideMark/>
          </w:tcPr>
          <w:p w14:paraId="00D8949F"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0FCA3849" w14:textId="77777777" w:rsidR="00CA1826" w:rsidRPr="00AE2BAC" w:rsidRDefault="00CA1826" w:rsidP="003A55D5">
            <w:pPr>
              <w:jc w:val="center"/>
              <w:rPr>
                <w:rFonts w:eastAsia="Times New Roman"/>
                <w:color w:val="000000"/>
                <w:sz w:val="20"/>
                <w:szCs w:val="20"/>
              </w:rPr>
            </w:pPr>
          </w:p>
        </w:tc>
      </w:tr>
      <w:tr w:rsidR="00CA1826" w:rsidRPr="00AE2BAC" w14:paraId="5F792EB8" w14:textId="77777777" w:rsidTr="00A952EF">
        <w:trPr>
          <w:trHeight w:val="113"/>
          <w:jc w:val="center"/>
        </w:trPr>
        <w:tc>
          <w:tcPr>
            <w:tcW w:w="3816" w:type="dxa"/>
            <w:tcBorders>
              <w:bottom w:val="single" w:sz="4" w:space="0" w:color="auto"/>
            </w:tcBorders>
            <w:shd w:val="clear" w:color="auto" w:fill="DBE5F1" w:themeFill="accent1" w:themeFillTint="33"/>
            <w:noWrap/>
            <w:vAlign w:val="bottom"/>
            <w:hideMark/>
          </w:tcPr>
          <w:p w14:paraId="6D220DEE"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&gt; 5.5</w:t>
            </w:r>
          </w:p>
        </w:tc>
        <w:tc>
          <w:tcPr>
            <w:tcW w:w="732" w:type="dxa"/>
            <w:tcBorders>
              <w:bottom w:val="single" w:sz="4" w:space="0" w:color="auto"/>
            </w:tcBorders>
            <w:shd w:val="clear" w:color="auto" w:fill="DBE5F1" w:themeFill="accent1" w:themeFillTint="33"/>
            <w:vAlign w:val="bottom"/>
          </w:tcPr>
          <w:p w14:paraId="4E7D549A"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21</w:t>
            </w:r>
          </w:p>
        </w:tc>
        <w:tc>
          <w:tcPr>
            <w:tcW w:w="1640" w:type="dxa"/>
            <w:tcBorders>
              <w:bottom w:val="single" w:sz="4" w:space="0" w:color="auto"/>
            </w:tcBorders>
            <w:shd w:val="clear" w:color="auto" w:fill="DBE5F1" w:themeFill="accent1" w:themeFillTint="33"/>
            <w:noWrap/>
            <w:vAlign w:val="bottom"/>
            <w:hideMark/>
          </w:tcPr>
          <w:p w14:paraId="39237C9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2.55 (1.62 - 4.01)</w:t>
            </w:r>
          </w:p>
        </w:tc>
        <w:tc>
          <w:tcPr>
            <w:tcW w:w="903" w:type="dxa"/>
            <w:tcBorders>
              <w:bottom w:val="single" w:sz="4" w:space="0" w:color="auto"/>
            </w:tcBorders>
            <w:shd w:val="clear" w:color="auto" w:fill="DBE5F1" w:themeFill="accent1" w:themeFillTint="33"/>
            <w:noWrap/>
            <w:vAlign w:val="bottom"/>
            <w:hideMark/>
          </w:tcPr>
          <w:p w14:paraId="216EEB12"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&lt;0.0001</w:t>
            </w:r>
          </w:p>
        </w:tc>
        <w:tc>
          <w:tcPr>
            <w:tcW w:w="160" w:type="dxa"/>
            <w:tcBorders>
              <w:bottom w:val="single" w:sz="4" w:space="0" w:color="auto"/>
            </w:tcBorders>
            <w:shd w:val="clear" w:color="auto" w:fill="DBE5F1" w:themeFill="accent1" w:themeFillTint="33"/>
            <w:noWrap/>
            <w:vAlign w:val="bottom"/>
            <w:hideMark/>
          </w:tcPr>
          <w:p w14:paraId="373CD8F2" w14:textId="77777777" w:rsidR="00CA1826" w:rsidRPr="00AE2BAC" w:rsidRDefault="00CA1826" w:rsidP="003A55D5">
            <w:pPr>
              <w:jc w:val="center"/>
              <w:rPr>
                <w:rFonts w:eastAsia="Times New Roman"/>
                <w:color w:val="000000"/>
                <w:sz w:val="20"/>
                <w:szCs w:val="20"/>
              </w:rPr>
            </w:pPr>
          </w:p>
        </w:tc>
        <w:tc>
          <w:tcPr>
            <w:tcW w:w="732" w:type="dxa"/>
            <w:tcBorders>
              <w:bottom w:val="single" w:sz="4" w:space="0" w:color="auto"/>
            </w:tcBorders>
            <w:shd w:val="clear" w:color="auto" w:fill="DBE5F1" w:themeFill="accent1" w:themeFillTint="33"/>
            <w:vAlign w:val="bottom"/>
          </w:tcPr>
          <w:p w14:paraId="345B99BA"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6</w:t>
            </w:r>
          </w:p>
        </w:tc>
        <w:tc>
          <w:tcPr>
            <w:tcW w:w="1640" w:type="dxa"/>
            <w:tcBorders>
              <w:bottom w:val="single" w:sz="4" w:space="0" w:color="auto"/>
            </w:tcBorders>
            <w:shd w:val="clear" w:color="auto" w:fill="DBE5F1" w:themeFill="accent1" w:themeFillTint="33"/>
            <w:noWrap/>
            <w:vAlign w:val="bottom"/>
            <w:hideMark/>
          </w:tcPr>
          <w:p w14:paraId="392537EE"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1.26 (0.55 - 2.87)</w:t>
            </w:r>
          </w:p>
        </w:tc>
        <w:tc>
          <w:tcPr>
            <w:tcW w:w="903" w:type="dxa"/>
            <w:tcBorders>
              <w:bottom w:val="single" w:sz="4" w:space="0" w:color="auto"/>
            </w:tcBorders>
            <w:shd w:val="clear" w:color="auto" w:fill="DBE5F1" w:themeFill="accent1" w:themeFillTint="33"/>
            <w:noWrap/>
            <w:vAlign w:val="bottom"/>
            <w:hideMark/>
          </w:tcPr>
          <w:p w14:paraId="63DF8A9D"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0.59</w:t>
            </w:r>
          </w:p>
        </w:tc>
        <w:tc>
          <w:tcPr>
            <w:tcW w:w="160" w:type="dxa"/>
            <w:tcBorders>
              <w:bottom w:val="single" w:sz="4" w:space="0" w:color="auto"/>
            </w:tcBorders>
            <w:shd w:val="clear" w:color="auto" w:fill="DBE5F1" w:themeFill="accent1" w:themeFillTint="33"/>
            <w:noWrap/>
            <w:vAlign w:val="bottom"/>
            <w:hideMark/>
          </w:tcPr>
          <w:p w14:paraId="11D58B1F" w14:textId="77777777" w:rsidR="00CA1826" w:rsidRPr="00AE2BAC" w:rsidRDefault="00CA1826" w:rsidP="003A55D5">
            <w:pPr>
              <w:jc w:val="center"/>
              <w:rPr>
                <w:rFonts w:eastAsia="Times New Roman"/>
                <w:color w:val="000000"/>
                <w:sz w:val="20"/>
                <w:szCs w:val="20"/>
              </w:rPr>
            </w:pPr>
          </w:p>
        </w:tc>
        <w:tc>
          <w:tcPr>
            <w:tcW w:w="1204" w:type="dxa"/>
            <w:tcBorders>
              <w:bottom w:val="single" w:sz="4" w:space="0" w:color="auto"/>
            </w:tcBorders>
            <w:shd w:val="clear" w:color="auto" w:fill="DBE5F1" w:themeFill="accent1" w:themeFillTint="33"/>
            <w:noWrap/>
            <w:vAlign w:val="bottom"/>
            <w:hideMark/>
          </w:tcPr>
          <w:p w14:paraId="4846CED2" w14:textId="77777777" w:rsidR="00CA1826" w:rsidRPr="00AE2BAC" w:rsidRDefault="00CA1826" w:rsidP="003A55D5">
            <w:pPr>
              <w:jc w:val="center"/>
              <w:rPr>
                <w:rFonts w:eastAsia="Times New Roman"/>
                <w:color w:val="000000"/>
                <w:sz w:val="20"/>
                <w:szCs w:val="20"/>
              </w:rPr>
            </w:pPr>
          </w:p>
        </w:tc>
      </w:tr>
      <w:tr w:rsidR="00CA1826" w:rsidRPr="00AE2BAC" w14:paraId="3091F70B" w14:textId="77777777" w:rsidTr="00A952EF">
        <w:trPr>
          <w:trHeight w:val="113"/>
          <w:jc w:val="center"/>
        </w:trPr>
        <w:tc>
          <w:tcPr>
            <w:tcW w:w="3816" w:type="dxa"/>
            <w:tcBorders>
              <w:top w:val="single" w:sz="4" w:space="0" w:color="auto"/>
            </w:tcBorders>
            <w:shd w:val="clear" w:color="auto" w:fill="DBE5F1" w:themeFill="accent1" w:themeFillTint="33"/>
            <w:noWrap/>
            <w:vAlign w:val="bottom"/>
            <w:hideMark/>
          </w:tcPr>
          <w:p w14:paraId="47024048" w14:textId="77777777" w:rsidR="00CA1826" w:rsidRPr="00AE2BAC" w:rsidRDefault="00CA1826" w:rsidP="003A55D5">
            <w:pPr>
              <w:rPr>
                <w:rFonts w:eastAsia="Times New Roman"/>
                <w:color w:val="000000"/>
                <w:sz w:val="20"/>
                <w:szCs w:val="20"/>
                <w:lang w:val="en-US"/>
              </w:rPr>
            </w:pPr>
            <w:proofErr w:type="spellStart"/>
            <w:r w:rsidRPr="00AE2BAC">
              <w:rPr>
                <w:rFonts w:eastAsia="Times New Roman"/>
                <w:color w:val="000000"/>
                <w:sz w:val="20"/>
                <w:szCs w:val="20"/>
                <w:lang w:val="en-US"/>
              </w:rPr>
              <w:t>eGFR</w:t>
            </w:r>
            <w:proofErr w:type="spellEnd"/>
            <w:r w:rsidRPr="00AE2BAC">
              <w:rPr>
                <w:rFonts w:eastAsia="Times New Roman"/>
                <w:color w:val="000000"/>
                <w:sz w:val="20"/>
                <w:szCs w:val="20"/>
                <w:lang w:val="en-US"/>
              </w:rPr>
              <w:t xml:space="preserve"> CKD-EPI (mL/min/1.73m²)</w:t>
            </w:r>
          </w:p>
        </w:tc>
        <w:tc>
          <w:tcPr>
            <w:tcW w:w="732" w:type="dxa"/>
            <w:tcBorders>
              <w:top w:val="single" w:sz="4" w:space="0" w:color="auto"/>
            </w:tcBorders>
            <w:shd w:val="clear" w:color="auto" w:fill="DBE5F1" w:themeFill="accent1" w:themeFillTint="33"/>
            <w:vAlign w:val="bottom"/>
          </w:tcPr>
          <w:p w14:paraId="3C68D22A"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388</w:t>
            </w:r>
          </w:p>
        </w:tc>
        <w:tc>
          <w:tcPr>
            <w:tcW w:w="1640" w:type="dxa"/>
            <w:tcBorders>
              <w:top w:val="single" w:sz="4" w:space="0" w:color="auto"/>
            </w:tcBorders>
            <w:shd w:val="clear" w:color="auto" w:fill="DBE5F1" w:themeFill="accent1" w:themeFillTint="33"/>
            <w:noWrap/>
            <w:vAlign w:val="bottom"/>
            <w:hideMark/>
          </w:tcPr>
          <w:p w14:paraId="1C535E17" w14:textId="77777777" w:rsidR="00CA1826" w:rsidRPr="00AE2BAC" w:rsidRDefault="00CA1826" w:rsidP="003A55D5">
            <w:pPr>
              <w:jc w:val="center"/>
              <w:rPr>
                <w:rFonts w:eastAsia="Times New Roman"/>
                <w:color w:val="000000"/>
                <w:sz w:val="20"/>
                <w:szCs w:val="20"/>
                <w:lang w:val="en-US"/>
              </w:rPr>
            </w:pPr>
          </w:p>
        </w:tc>
        <w:tc>
          <w:tcPr>
            <w:tcW w:w="903" w:type="dxa"/>
            <w:tcBorders>
              <w:top w:val="single" w:sz="4" w:space="0" w:color="auto"/>
            </w:tcBorders>
            <w:shd w:val="clear" w:color="auto" w:fill="DBE5F1" w:themeFill="accent1" w:themeFillTint="33"/>
            <w:noWrap/>
            <w:vAlign w:val="bottom"/>
          </w:tcPr>
          <w:p w14:paraId="454D611C" w14:textId="062E6AC6"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hideMark/>
          </w:tcPr>
          <w:p w14:paraId="44935752"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tcBorders>
            <w:shd w:val="clear" w:color="auto" w:fill="DBE5F1" w:themeFill="accent1" w:themeFillTint="33"/>
            <w:vAlign w:val="bottom"/>
          </w:tcPr>
          <w:p w14:paraId="6389D10F"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400</w:t>
            </w:r>
          </w:p>
        </w:tc>
        <w:tc>
          <w:tcPr>
            <w:tcW w:w="1640" w:type="dxa"/>
            <w:tcBorders>
              <w:top w:val="single" w:sz="4" w:space="0" w:color="auto"/>
            </w:tcBorders>
            <w:shd w:val="clear" w:color="auto" w:fill="DBE5F1" w:themeFill="accent1" w:themeFillTint="33"/>
            <w:noWrap/>
            <w:vAlign w:val="bottom"/>
            <w:hideMark/>
          </w:tcPr>
          <w:p w14:paraId="39261859"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0580D764" w14:textId="3DC2EB4C"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hideMark/>
          </w:tcPr>
          <w:p w14:paraId="3AD3CEA0"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tcBorders>
            <w:shd w:val="clear" w:color="auto" w:fill="DBE5F1" w:themeFill="accent1" w:themeFillTint="33"/>
            <w:noWrap/>
            <w:vAlign w:val="bottom"/>
            <w:hideMark/>
          </w:tcPr>
          <w:p w14:paraId="6AAAABE9"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0.25</w:t>
            </w:r>
          </w:p>
        </w:tc>
      </w:tr>
      <w:tr w:rsidR="00CA1826" w:rsidRPr="00AE2BAC" w14:paraId="6DEB212C" w14:textId="77777777" w:rsidTr="00A952EF">
        <w:trPr>
          <w:trHeight w:val="113"/>
          <w:jc w:val="center"/>
        </w:trPr>
        <w:tc>
          <w:tcPr>
            <w:tcW w:w="3816" w:type="dxa"/>
            <w:shd w:val="clear" w:color="auto" w:fill="DBE5F1" w:themeFill="accent1" w:themeFillTint="33"/>
            <w:noWrap/>
            <w:vAlign w:val="bottom"/>
            <w:hideMark/>
          </w:tcPr>
          <w:p w14:paraId="6ABF1BF6"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&lt; 30</w:t>
            </w:r>
          </w:p>
        </w:tc>
        <w:tc>
          <w:tcPr>
            <w:tcW w:w="732" w:type="dxa"/>
            <w:shd w:val="clear" w:color="auto" w:fill="DBE5F1" w:themeFill="accent1" w:themeFillTint="33"/>
            <w:vAlign w:val="bottom"/>
          </w:tcPr>
          <w:p w14:paraId="40A0AAB2"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58</w:t>
            </w:r>
          </w:p>
        </w:tc>
        <w:tc>
          <w:tcPr>
            <w:tcW w:w="1640" w:type="dxa"/>
            <w:shd w:val="clear" w:color="auto" w:fill="DBE5F1" w:themeFill="accent1" w:themeFillTint="33"/>
            <w:noWrap/>
            <w:vAlign w:val="bottom"/>
            <w:hideMark/>
          </w:tcPr>
          <w:p w14:paraId="6EC151F1"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2.93 (1.83 - 4.68)</w:t>
            </w:r>
          </w:p>
        </w:tc>
        <w:tc>
          <w:tcPr>
            <w:tcW w:w="903" w:type="dxa"/>
            <w:shd w:val="clear" w:color="auto" w:fill="DBE5F1" w:themeFill="accent1" w:themeFillTint="33"/>
            <w:noWrap/>
            <w:vAlign w:val="bottom"/>
            <w:hideMark/>
          </w:tcPr>
          <w:p w14:paraId="09717E3E"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&lt;0.0001</w:t>
            </w:r>
          </w:p>
        </w:tc>
        <w:tc>
          <w:tcPr>
            <w:tcW w:w="160" w:type="dxa"/>
            <w:shd w:val="clear" w:color="auto" w:fill="DBE5F1" w:themeFill="accent1" w:themeFillTint="33"/>
            <w:noWrap/>
            <w:vAlign w:val="bottom"/>
            <w:hideMark/>
          </w:tcPr>
          <w:p w14:paraId="6204D561"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6E7AE7AA"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33</w:t>
            </w:r>
          </w:p>
        </w:tc>
        <w:tc>
          <w:tcPr>
            <w:tcW w:w="1640" w:type="dxa"/>
            <w:shd w:val="clear" w:color="auto" w:fill="DBE5F1" w:themeFill="accent1" w:themeFillTint="33"/>
            <w:noWrap/>
            <w:vAlign w:val="bottom"/>
            <w:hideMark/>
          </w:tcPr>
          <w:p w14:paraId="7C166781"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1.81 (1.08 - 3.04)</w:t>
            </w:r>
          </w:p>
        </w:tc>
        <w:tc>
          <w:tcPr>
            <w:tcW w:w="903" w:type="dxa"/>
            <w:shd w:val="clear" w:color="auto" w:fill="DBE5F1" w:themeFill="accent1" w:themeFillTint="33"/>
            <w:noWrap/>
            <w:vAlign w:val="bottom"/>
            <w:hideMark/>
          </w:tcPr>
          <w:p w14:paraId="028DBEB9"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0.024</w:t>
            </w:r>
          </w:p>
        </w:tc>
        <w:tc>
          <w:tcPr>
            <w:tcW w:w="160" w:type="dxa"/>
            <w:shd w:val="clear" w:color="auto" w:fill="DBE5F1" w:themeFill="accent1" w:themeFillTint="33"/>
            <w:noWrap/>
            <w:vAlign w:val="bottom"/>
            <w:hideMark/>
          </w:tcPr>
          <w:p w14:paraId="12DA6041"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5EAB5510" w14:textId="77777777" w:rsidR="00CA1826" w:rsidRPr="00AE2BAC" w:rsidRDefault="00CA1826" w:rsidP="003A55D5">
            <w:pPr>
              <w:jc w:val="center"/>
              <w:rPr>
                <w:rFonts w:eastAsia="Times New Roman"/>
                <w:color w:val="000000"/>
                <w:sz w:val="20"/>
                <w:szCs w:val="20"/>
              </w:rPr>
            </w:pPr>
          </w:p>
        </w:tc>
      </w:tr>
      <w:tr w:rsidR="00CA1826" w:rsidRPr="00AE2BAC" w14:paraId="7AE06841" w14:textId="77777777" w:rsidTr="00A952EF">
        <w:trPr>
          <w:trHeight w:val="113"/>
          <w:jc w:val="center"/>
        </w:trPr>
        <w:tc>
          <w:tcPr>
            <w:tcW w:w="3816" w:type="dxa"/>
            <w:shd w:val="clear" w:color="auto" w:fill="DBE5F1" w:themeFill="accent1" w:themeFillTint="33"/>
            <w:noWrap/>
            <w:vAlign w:val="bottom"/>
            <w:hideMark/>
          </w:tcPr>
          <w:p w14:paraId="7064976F"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30 </w:t>
            </w:r>
            <w:r>
              <w:rPr>
                <w:rFonts w:eastAsia="Times New Roman"/>
                <w:color w:val="000000"/>
                <w:sz w:val="20"/>
                <w:szCs w:val="20"/>
              </w:rPr>
              <w:t>–</w:t>
            </w:r>
            <w:r w:rsidRPr="00AE2BAC">
              <w:rPr>
                <w:rFonts w:eastAsia="Times New Roman"/>
                <w:color w:val="000000"/>
                <w:sz w:val="20"/>
                <w:szCs w:val="20"/>
              </w:rPr>
              <w:t xml:space="preserve"> 44</w:t>
            </w:r>
          </w:p>
        </w:tc>
        <w:tc>
          <w:tcPr>
            <w:tcW w:w="732" w:type="dxa"/>
            <w:shd w:val="clear" w:color="auto" w:fill="DBE5F1" w:themeFill="accent1" w:themeFillTint="33"/>
            <w:vAlign w:val="bottom"/>
          </w:tcPr>
          <w:p w14:paraId="5E12604E"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89</w:t>
            </w:r>
          </w:p>
        </w:tc>
        <w:tc>
          <w:tcPr>
            <w:tcW w:w="1640" w:type="dxa"/>
            <w:shd w:val="clear" w:color="auto" w:fill="DBE5F1" w:themeFill="accent1" w:themeFillTint="33"/>
            <w:noWrap/>
            <w:vAlign w:val="bottom"/>
            <w:hideMark/>
          </w:tcPr>
          <w:p w14:paraId="0205683B"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1.81 (1.18 - 2.78)</w:t>
            </w:r>
          </w:p>
        </w:tc>
        <w:tc>
          <w:tcPr>
            <w:tcW w:w="903" w:type="dxa"/>
            <w:shd w:val="clear" w:color="auto" w:fill="DBE5F1" w:themeFill="accent1" w:themeFillTint="33"/>
            <w:noWrap/>
            <w:vAlign w:val="bottom"/>
            <w:hideMark/>
          </w:tcPr>
          <w:p w14:paraId="247C5562"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0.007</w:t>
            </w:r>
          </w:p>
        </w:tc>
        <w:tc>
          <w:tcPr>
            <w:tcW w:w="160" w:type="dxa"/>
            <w:shd w:val="clear" w:color="auto" w:fill="DBE5F1" w:themeFill="accent1" w:themeFillTint="33"/>
            <w:noWrap/>
            <w:vAlign w:val="bottom"/>
            <w:hideMark/>
          </w:tcPr>
          <w:p w14:paraId="50E4620D"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64926835"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94</w:t>
            </w:r>
          </w:p>
        </w:tc>
        <w:tc>
          <w:tcPr>
            <w:tcW w:w="1640" w:type="dxa"/>
            <w:shd w:val="clear" w:color="auto" w:fill="DBE5F1" w:themeFill="accent1" w:themeFillTint="33"/>
            <w:noWrap/>
            <w:vAlign w:val="bottom"/>
            <w:hideMark/>
          </w:tcPr>
          <w:p w14:paraId="5FB4B12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1.67 (1.09 - 2.55)</w:t>
            </w:r>
          </w:p>
        </w:tc>
        <w:tc>
          <w:tcPr>
            <w:tcW w:w="903" w:type="dxa"/>
            <w:shd w:val="clear" w:color="auto" w:fill="DBE5F1" w:themeFill="accent1" w:themeFillTint="33"/>
            <w:noWrap/>
            <w:vAlign w:val="bottom"/>
            <w:hideMark/>
          </w:tcPr>
          <w:p w14:paraId="31FC7D88"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0.018</w:t>
            </w:r>
          </w:p>
        </w:tc>
        <w:tc>
          <w:tcPr>
            <w:tcW w:w="160" w:type="dxa"/>
            <w:shd w:val="clear" w:color="auto" w:fill="DBE5F1" w:themeFill="accent1" w:themeFillTint="33"/>
            <w:noWrap/>
            <w:vAlign w:val="bottom"/>
            <w:hideMark/>
          </w:tcPr>
          <w:p w14:paraId="3E68A0E0"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4EF07C61" w14:textId="77777777" w:rsidR="00CA1826" w:rsidRPr="00AE2BAC" w:rsidRDefault="00CA1826" w:rsidP="003A55D5">
            <w:pPr>
              <w:jc w:val="center"/>
              <w:rPr>
                <w:rFonts w:eastAsia="Times New Roman"/>
                <w:color w:val="000000"/>
                <w:sz w:val="20"/>
                <w:szCs w:val="20"/>
              </w:rPr>
            </w:pPr>
          </w:p>
        </w:tc>
      </w:tr>
      <w:tr w:rsidR="00CA1826" w:rsidRPr="00AE2BAC" w14:paraId="3ED7A1FE" w14:textId="77777777" w:rsidTr="00A952EF">
        <w:trPr>
          <w:trHeight w:val="113"/>
          <w:jc w:val="center"/>
        </w:trPr>
        <w:tc>
          <w:tcPr>
            <w:tcW w:w="3816" w:type="dxa"/>
            <w:shd w:val="clear" w:color="auto" w:fill="DBE5F1" w:themeFill="accent1" w:themeFillTint="33"/>
            <w:noWrap/>
            <w:vAlign w:val="bottom"/>
            <w:hideMark/>
          </w:tcPr>
          <w:p w14:paraId="0E0C8FB6"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45 </w:t>
            </w:r>
            <w:r>
              <w:rPr>
                <w:rFonts w:eastAsia="Times New Roman"/>
                <w:color w:val="000000"/>
                <w:sz w:val="20"/>
                <w:szCs w:val="20"/>
              </w:rPr>
              <w:t>–</w:t>
            </w:r>
            <w:r w:rsidRPr="00AE2BAC">
              <w:rPr>
                <w:rFonts w:eastAsia="Times New Roman"/>
                <w:color w:val="000000"/>
                <w:sz w:val="20"/>
                <w:szCs w:val="20"/>
              </w:rPr>
              <w:t xml:space="preserve"> 59</w:t>
            </w:r>
          </w:p>
        </w:tc>
        <w:tc>
          <w:tcPr>
            <w:tcW w:w="732" w:type="dxa"/>
            <w:shd w:val="clear" w:color="auto" w:fill="DBE5F1" w:themeFill="accent1" w:themeFillTint="33"/>
            <w:vAlign w:val="bottom"/>
          </w:tcPr>
          <w:p w14:paraId="12F1E39B"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90</w:t>
            </w:r>
          </w:p>
        </w:tc>
        <w:tc>
          <w:tcPr>
            <w:tcW w:w="1640" w:type="dxa"/>
            <w:shd w:val="clear" w:color="auto" w:fill="DBE5F1" w:themeFill="accent1" w:themeFillTint="33"/>
            <w:noWrap/>
            <w:vAlign w:val="bottom"/>
            <w:hideMark/>
          </w:tcPr>
          <w:p w14:paraId="64B56468"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1.34 (0.88 - 2.04)</w:t>
            </w:r>
          </w:p>
        </w:tc>
        <w:tc>
          <w:tcPr>
            <w:tcW w:w="903" w:type="dxa"/>
            <w:shd w:val="clear" w:color="auto" w:fill="DBE5F1" w:themeFill="accent1" w:themeFillTint="33"/>
            <w:noWrap/>
            <w:vAlign w:val="bottom"/>
            <w:hideMark/>
          </w:tcPr>
          <w:p w14:paraId="1DD9E557"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0.17</w:t>
            </w:r>
          </w:p>
        </w:tc>
        <w:tc>
          <w:tcPr>
            <w:tcW w:w="160" w:type="dxa"/>
            <w:shd w:val="clear" w:color="auto" w:fill="DBE5F1" w:themeFill="accent1" w:themeFillTint="33"/>
            <w:noWrap/>
            <w:vAlign w:val="bottom"/>
            <w:hideMark/>
          </w:tcPr>
          <w:p w14:paraId="4B40023D"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71A2AA82"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95</w:t>
            </w:r>
          </w:p>
        </w:tc>
        <w:tc>
          <w:tcPr>
            <w:tcW w:w="1640" w:type="dxa"/>
            <w:shd w:val="clear" w:color="auto" w:fill="DBE5F1" w:themeFill="accent1" w:themeFillTint="33"/>
            <w:noWrap/>
            <w:vAlign w:val="bottom"/>
            <w:hideMark/>
          </w:tcPr>
          <w:p w14:paraId="087440F4"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1.32 (0.88 - 2.00)</w:t>
            </w:r>
          </w:p>
        </w:tc>
        <w:tc>
          <w:tcPr>
            <w:tcW w:w="903" w:type="dxa"/>
            <w:shd w:val="clear" w:color="auto" w:fill="DBE5F1" w:themeFill="accent1" w:themeFillTint="33"/>
            <w:noWrap/>
            <w:vAlign w:val="bottom"/>
            <w:hideMark/>
          </w:tcPr>
          <w:p w14:paraId="6EEC90B4"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0.18</w:t>
            </w:r>
          </w:p>
        </w:tc>
        <w:tc>
          <w:tcPr>
            <w:tcW w:w="160" w:type="dxa"/>
            <w:shd w:val="clear" w:color="auto" w:fill="DBE5F1" w:themeFill="accent1" w:themeFillTint="33"/>
            <w:noWrap/>
            <w:vAlign w:val="bottom"/>
            <w:hideMark/>
          </w:tcPr>
          <w:p w14:paraId="04782ED9"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11A9EC37" w14:textId="77777777" w:rsidR="00CA1826" w:rsidRPr="00AE2BAC" w:rsidRDefault="00CA1826" w:rsidP="003A55D5">
            <w:pPr>
              <w:jc w:val="center"/>
              <w:rPr>
                <w:rFonts w:eastAsia="Times New Roman"/>
                <w:color w:val="000000"/>
                <w:sz w:val="20"/>
                <w:szCs w:val="20"/>
              </w:rPr>
            </w:pPr>
          </w:p>
        </w:tc>
      </w:tr>
      <w:tr w:rsidR="00CA1826" w:rsidRPr="00AE2BAC" w14:paraId="549D6AB8" w14:textId="77777777" w:rsidTr="00A952EF">
        <w:trPr>
          <w:trHeight w:val="113"/>
          <w:jc w:val="center"/>
        </w:trPr>
        <w:tc>
          <w:tcPr>
            <w:tcW w:w="3816" w:type="dxa"/>
            <w:shd w:val="clear" w:color="auto" w:fill="DBE5F1" w:themeFill="accent1" w:themeFillTint="33"/>
            <w:noWrap/>
            <w:vAlign w:val="bottom"/>
            <w:hideMark/>
          </w:tcPr>
          <w:p w14:paraId="716E66F6"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60 </w:t>
            </w:r>
            <w:r>
              <w:rPr>
                <w:rFonts w:eastAsia="Times New Roman"/>
                <w:color w:val="000000"/>
                <w:sz w:val="20"/>
                <w:szCs w:val="20"/>
              </w:rPr>
              <w:t>–</w:t>
            </w:r>
            <w:r w:rsidRPr="00AE2BAC">
              <w:rPr>
                <w:rFonts w:eastAsia="Times New Roman"/>
                <w:color w:val="000000"/>
                <w:sz w:val="20"/>
                <w:szCs w:val="20"/>
              </w:rPr>
              <w:t xml:space="preserve"> 89</w:t>
            </w:r>
          </w:p>
        </w:tc>
        <w:tc>
          <w:tcPr>
            <w:tcW w:w="732" w:type="dxa"/>
            <w:shd w:val="clear" w:color="auto" w:fill="DBE5F1" w:themeFill="accent1" w:themeFillTint="33"/>
            <w:vAlign w:val="bottom"/>
          </w:tcPr>
          <w:p w14:paraId="3370D577"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119</w:t>
            </w:r>
          </w:p>
        </w:tc>
        <w:tc>
          <w:tcPr>
            <w:tcW w:w="1640" w:type="dxa"/>
            <w:shd w:val="clear" w:color="auto" w:fill="DBE5F1" w:themeFill="accent1" w:themeFillTint="33"/>
            <w:noWrap/>
            <w:vAlign w:val="bottom"/>
            <w:hideMark/>
          </w:tcPr>
          <w:p w14:paraId="0ABA17DE"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1.12 (0.75 - 1.66)</w:t>
            </w:r>
          </w:p>
        </w:tc>
        <w:tc>
          <w:tcPr>
            <w:tcW w:w="903" w:type="dxa"/>
            <w:shd w:val="clear" w:color="auto" w:fill="DBE5F1" w:themeFill="accent1" w:themeFillTint="33"/>
            <w:noWrap/>
            <w:vAlign w:val="bottom"/>
            <w:hideMark/>
          </w:tcPr>
          <w:p w14:paraId="203246C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0.58</w:t>
            </w:r>
          </w:p>
        </w:tc>
        <w:tc>
          <w:tcPr>
            <w:tcW w:w="160" w:type="dxa"/>
            <w:shd w:val="clear" w:color="auto" w:fill="DBE5F1" w:themeFill="accent1" w:themeFillTint="33"/>
            <w:noWrap/>
            <w:vAlign w:val="bottom"/>
            <w:hideMark/>
          </w:tcPr>
          <w:p w14:paraId="43D179A3"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5634310A"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145</w:t>
            </w:r>
          </w:p>
        </w:tc>
        <w:tc>
          <w:tcPr>
            <w:tcW w:w="1640" w:type="dxa"/>
            <w:shd w:val="clear" w:color="auto" w:fill="DBE5F1" w:themeFill="accent1" w:themeFillTint="33"/>
            <w:noWrap/>
            <w:vAlign w:val="bottom"/>
            <w:hideMark/>
          </w:tcPr>
          <w:p w14:paraId="2B4A29C5"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1.26 (0.86 - 1.86)</w:t>
            </w:r>
          </w:p>
        </w:tc>
        <w:tc>
          <w:tcPr>
            <w:tcW w:w="903" w:type="dxa"/>
            <w:shd w:val="clear" w:color="auto" w:fill="DBE5F1" w:themeFill="accent1" w:themeFillTint="33"/>
            <w:noWrap/>
            <w:vAlign w:val="bottom"/>
            <w:hideMark/>
          </w:tcPr>
          <w:p w14:paraId="57313BF0"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0.23</w:t>
            </w:r>
          </w:p>
        </w:tc>
        <w:tc>
          <w:tcPr>
            <w:tcW w:w="160" w:type="dxa"/>
            <w:shd w:val="clear" w:color="auto" w:fill="DBE5F1" w:themeFill="accent1" w:themeFillTint="33"/>
            <w:noWrap/>
            <w:vAlign w:val="bottom"/>
            <w:hideMark/>
          </w:tcPr>
          <w:p w14:paraId="16D54A12"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0F874CE3" w14:textId="77777777" w:rsidR="00CA1826" w:rsidRPr="00AE2BAC" w:rsidRDefault="00CA1826" w:rsidP="003A55D5">
            <w:pPr>
              <w:jc w:val="center"/>
              <w:rPr>
                <w:rFonts w:eastAsia="Times New Roman"/>
                <w:color w:val="000000"/>
                <w:sz w:val="20"/>
                <w:szCs w:val="20"/>
              </w:rPr>
            </w:pPr>
          </w:p>
        </w:tc>
      </w:tr>
      <w:tr w:rsidR="00CA1826" w:rsidRPr="00AE2BAC" w14:paraId="544FB5D0" w14:textId="77777777" w:rsidTr="00A952EF">
        <w:trPr>
          <w:trHeight w:val="113"/>
          <w:jc w:val="center"/>
        </w:trPr>
        <w:tc>
          <w:tcPr>
            <w:tcW w:w="3816" w:type="dxa"/>
            <w:tcBorders>
              <w:bottom w:val="single" w:sz="4" w:space="0" w:color="auto"/>
            </w:tcBorders>
            <w:shd w:val="clear" w:color="auto" w:fill="DBE5F1" w:themeFill="accent1" w:themeFillTint="33"/>
            <w:noWrap/>
            <w:vAlign w:val="bottom"/>
            <w:hideMark/>
          </w:tcPr>
          <w:p w14:paraId="3613EEE9"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90</w:t>
            </w:r>
          </w:p>
        </w:tc>
        <w:tc>
          <w:tcPr>
            <w:tcW w:w="732" w:type="dxa"/>
            <w:tcBorders>
              <w:bottom w:val="single" w:sz="4" w:space="0" w:color="auto"/>
            </w:tcBorders>
            <w:shd w:val="clear" w:color="auto" w:fill="DBE5F1" w:themeFill="accent1" w:themeFillTint="33"/>
            <w:vAlign w:val="bottom"/>
          </w:tcPr>
          <w:p w14:paraId="35C120DC"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32</w:t>
            </w:r>
          </w:p>
        </w:tc>
        <w:tc>
          <w:tcPr>
            <w:tcW w:w="1640" w:type="dxa"/>
            <w:tcBorders>
              <w:bottom w:val="single" w:sz="4" w:space="0" w:color="auto"/>
            </w:tcBorders>
            <w:shd w:val="clear" w:color="auto" w:fill="DBE5F1" w:themeFill="accent1" w:themeFillTint="33"/>
            <w:noWrap/>
            <w:vAlign w:val="bottom"/>
            <w:hideMark/>
          </w:tcPr>
          <w:p w14:paraId="4D1664F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tcBorders>
              <w:bottom w:val="single" w:sz="4" w:space="0" w:color="auto"/>
            </w:tcBorders>
            <w:shd w:val="clear" w:color="auto" w:fill="DBE5F1" w:themeFill="accent1" w:themeFillTint="33"/>
            <w:noWrap/>
            <w:vAlign w:val="bottom"/>
            <w:hideMark/>
          </w:tcPr>
          <w:p w14:paraId="6F2B8DA0"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tcBorders>
              <w:bottom w:val="single" w:sz="4" w:space="0" w:color="auto"/>
            </w:tcBorders>
            <w:shd w:val="clear" w:color="auto" w:fill="DBE5F1" w:themeFill="accent1" w:themeFillTint="33"/>
            <w:noWrap/>
            <w:vAlign w:val="bottom"/>
            <w:hideMark/>
          </w:tcPr>
          <w:p w14:paraId="74E51AAC" w14:textId="77777777" w:rsidR="00CA1826" w:rsidRPr="00AE2BAC" w:rsidRDefault="00CA1826" w:rsidP="003A55D5">
            <w:pPr>
              <w:jc w:val="center"/>
              <w:rPr>
                <w:rFonts w:eastAsia="Times New Roman"/>
                <w:color w:val="000000"/>
                <w:sz w:val="20"/>
                <w:szCs w:val="20"/>
              </w:rPr>
            </w:pPr>
          </w:p>
        </w:tc>
        <w:tc>
          <w:tcPr>
            <w:tcW w:w="732" w:type="dxa"/>
            <w:tcBorders>
              <w:bottom w:val="single" w:sz="4" w:space="0" w:color="auto"/>
            </w:tcBorders>
            <w:shd w:val="clear" w:color="auto" w:fill="DBE5F1" w:themeFill="accent1" w:themeFillTint="33"/>
            <w:vAlign w:val="bottom"/>
          </w:tcPr>
          <w:p w14:paraId="143D39E3"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33</w:t>
            </w:r>
          </w:p>
        </w:tc>
        <w:tc>
          <w:tcPr>
            <w:tcW w:w="1640" w:type="dxa"/>
            <w:tcBorders>
              <w:bottom w:val="single" w:sz="4" w:space="0" w:color="auto"/>
            </w:tcBorders>
            <w:shd w:val="clear" w:color="auto" w:fill="DBE5F1" w:themeFill="accent1" w:themeFillTint="33"/>
            <w:noWrap/>
            <w:vAlign w:val="bottom"/>
            <w:hideMark/>
          </w:tcPr>
          <w:p w14:paraId="0BE2879E"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tcBorders>
              <w:bottom w:val="single" w:sz="4" w:space="0" w:color="auto"/>
            </w:tcBorders>
            <w:shd w:val="clear" w:color="auto" w:fill="DBE5F1" w:themeFill="accent1" w:themeFillTint="33"/>
            <w:noWrap/>
            <w:vAlign w:val="bottom"/>
            <w:hideMark/>
          </w:tcPr>
          <w:p w14:paraId="0C797D30"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tcBorders>
              <w:bottom w:val="single" w:sz="4" w:space="0" w:color="auto"/>
            </w:tcBorders>
            <w:shd w:val="clear" w:color="auto" w:fill="DBE5F1" w:themeFill="accent1" w:themeFillTint="33"/>
            <w:noWrap/>
            <w:vAlign w:val="bottom"/>
            <w:hideMark/>
          </w:tcPr>
          <w:p w14:paraId="2BC4442D" w14:textId="77777777" w:rsidR="00CA1826" w:rsidRPr="00AE2BAC" w:rsidRDefault="00CA1826" w:rsidP="003A55D5">
            <w:pPr>
              <w:jc w:val="center"/>
              <w:rPr>
                <w:rFonts w:eastAsia="Times New Roman"/>
                <w:color w:val="000000"/>
                <w:sz w:val="20"/>
                <w:szCs w:val="20"/>
              </w:rPr>
            </w:pPr>
          </w:p>
        </w:tc>
        <w:tc>
          <w:tcPr>
            <w:tcW w:w="1204" w:type="dxa"/>
            <w:tcBorders>
              <w:bottom w:val="single" w:sz="4" w:space="0" w:color="auto"/>
            </w:tcBorders>
            <w:shd w:val="clear" w:color="auto" w:fill="DBE5F1" w:themeFill="accent1" w:themeFillTint="33"/>
            <w:noWrap/>
            <w:vAlign w:val="bottom"/>
            <w:hideMark/>
          </w:tcPr>
          <w:p w14:paraId="23782C7E" w14:textId="77777777" w:rsidR="00CA1826" w:rsidRPr="00AE2BAC" w:rsidRDefault="00CA1826" w:rsidP="003A55D5">
            <w:pPr>
              <w:jc w:val="center"/>
              <w:rPr>
                <w:rFonts w:eastAsia="Times New Roman"/>
                <w:color w:val="000000"/>
                <w:sz w:val="20"/>
                <w:szCs w:val="20"/>
              </w:rPr>
            </w:pPr>
          </w:p>
        </w:tc>
      </w:tr>
      <w:tr w:rsidR="00CA1826" w:rsidRPr="00AE2BAC" w14:paraId="228B946E" w14:textId="77777777" w:rsidTr="00A952EF">
        <w:trPr>
          <w:trHeight w:val="113"/>
          <w:jc w:val="center"/>
        </w:trPr>
        <w:tc>
          <w:tcPr>
            <w:tcW w:w="3816" w:type="dxa"/>
            <w:tcBorders>
              <w:top w:val="single" w:sz="4" w:space="0" w:color="auto"/>
            </w:tcBorders>
            <w:shd w:val="clear" w:color="auto" w:fill="DBE5F1" w:themeFill="accent1" w:themeFillTint="33"/>
            <w:noWrap/>
            <w:vAlign w:val="bottom"/>
            <w:hideMark/>
          </w:tcPr>
          <w:p w14:paraId="10FED6D0" w14:textId="77777777" w:rsidR="00CA1826" w:rsidRPr="00AE2BAC" w:rsidRDefault="00CA1826" w:rsidP="003A55D5">
            <w:pPr>
              <w:rPr>
                <w:rFonts w:eastAsia="Times New Roman"/>
                <w:color w:val="000000"/>
                <w:sz w:val="20"/>
                <w:szCs w:val="20"/>
              </w:rPr>
            </w:pPr>
            <w:proofErr w:type="spellStart"/>
            <w:r w:rsidRPr="00AE2BAC">
              <w:rPr>
                <w:rFonts w:eastAsia="Times New Roman"/>
                <w:color w:val="000000"/>
                <w:sz w:val="20"/>
                <w:szCs w:val="20"/>
              </w:rPr>
              <w:t>Anemia</w:t>
            </w:r>
            <w:proofErr w:type="spellEnd"/>
          </w:p>
        </w:tc>
        <w:tc>
          <w:tcPr>
            <w:tcW w:w="732" w:type="dxa"/>
            <w:tcBorders>
              <w:top w:val="single" w:sz="4" w:space="0" w:color="auto"/>
            </w:tcBorders>
            <w:shd w:val="clear" w:color="auto" w:fill="DBE5F1" w:themeFill="accent1" w:themeFillTint="33"/>
            <w:vAlign w:val="bottom"/>
          </w:tcPr>
          <w:p w14:paraId="1B83B2C5"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388</w:t>
            </w:r>
          </w:p>
        </w:tc>
        <w:tc>
          <w:tcPr>
            <w:tcW w:w="1640" w:type="dxa"/>
            <w:tcBorders>
              <w:top w:val="single" w:sz="4" w:space="0" w:color="auto"/>
            </w:tcBorders>
            <w:shd w:val="clear" w:color="auto" w:fill="DBE5F1" w:themeFill="accent1" w:themeFillTint="33"/>
            <w:noWrap/>
            <w:vAlign w:val="bottom"/>
          </w:tcPr>
          <w:p w14:paraId="266DF4CD"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63553004" w14:textId="77777777"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tcPr>
          <w:p w14:paraId="561FF799"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tcBorders>
            <w:shd w:val="clear" w:color="auto" w:fill="DBE5F1" w:themeFill="accent1" w:themeFillTint="33"/>
            <w:vAlign w:val="bottom"/>
          </w:tcPr>
          <w:p w14:paraId="236A82DF"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400</w:t>
            </w:r>
          </w:p>
        </w:tc>
        <w:tc>
          <w:tcPr>
            <w:tcW w:w="1640" w:type="dxa"/>
            <w:tcBorders>
              <w:top w:val="single" w:sz="4" w:space="0" w:color="auto"/>
            </w:tcBorders>
            <w:shd w:val="clear" w:color="auto" w:fill="DBE5F1" w:themeFill="accent1" w:themeFillTint="33"/>
            <w:noWrap/>
            <w:vAlign w:val="bottom"/>
          </w:tcPr>
          <w:p w14:paraId="482B7A21"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46F92B04" w14:textId="77777777"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tcPr>
          <w:p w14:paraId="5FF408ED"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tcBorders>
            <w:shd w:val="clear" w:color="auto" w:fill="DBE5F1" w:themeFill="accent1" w:themeFillTint="33"/>
            <w:noWrap/>
            <w:vAlign w:val="bottom"/>
          </w:tcPr>
          <w:p w14:paraId="30074916" w14:textId="77777777" w:rsidR="00CA1826" w:rsidRPr="00AE2BAC" w:rsidRDefault="00CA1826" w:rsidP="003A55D5">
            <w:pPr>
              <w:jc w:val="center"/>
              <w:rPr>
                <w:rFonts w:eastAsia="Times New Roman"/>
                <w:color w:val="000000"/>
                <w:sz w:val="20"/>
                <w:szCs w:val="20"/>
              </w:rPr>
            </w:pPr>
          </w:p>
        </w:tc>
      </w:tr>
      <w:tr w:rsidR="00CA1826" w:rsidRPr="00AE2BAC" w14:paraId="4FFC496C" w14:textId="77777777" w:rsidTr="00A952EF">
        <w:trPr>
          <w:trHeight w:val="113"/>
          <w:jc w:val="center"/>
        </w:trPr>
        <w:tc>
          <w:tcPr>
            <w:tcW w:w="3816" w:type="dxa"/>
            <w:shd w:val="clear" w:color="auto" w:fill="DBE5F1" w:themeFill="accent1" w:themeFillTint="33"/>
            <w:noWrap/>
            <w:vAlign w:val="bottom"/>
          </w:tcPr>
          <w:p w14:paraId="5FCA05B8" w14:textId="77777777" w:rsidR="00CA1826" w:rsidRPr="00AE2BAC" w:rsidRDefault="00CA1826" w:rsidP="003A55D5">
            <w:pPr>
              <w:ind w:left="708"/>
              <w:rPr>
                <w:rFonts w:eastAsia="Times New Roman"/>
                <w:color w:val="000000"/>
                <w:sz w:val="20"/>
                <w:szCs w:val="20"/>
              </w:rPr>
            </w:pPr>
            <w:r>
              <w:rPr>
                <w:rFonts w:eastAsia="Times New Roman"/>
                <w:color w:val="000000"/>
                <w:sz w:val="20"/>
                <w:szCs w:val="20"/>
              </w:rPr>
              <w:t>No</w:t>
            </w:r>
          </w:p>
        </w:tc>
        <w:tc>
          <w:tcPr>
            <w:tcW w:w="732" w:type="dxa"/>
            <w:shd w:val="clear" w:color="auto" w:fill="DBE5F1" w:themeFill="accent1" w:themeFillTint="33"/>
            <w:vAlign w:val="bottom"/>
          </w:tcPr>
          <w:p w14:paraId="644A41CD"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219</w:t>
            </w:r>
          </w:p>
        </w:tc>
        <w:tc>
          <w:tcPr>
            <w:tcW w:w="1640" w:type="dxa"/>
            <w:shd w:val="clear" w:color="auto" w:fill="DBE5F1" w:themeFill="accent1" w:themeFillTint="33"/>
            <w:noWrap/>
            <w:vAlign w:val="bottom"/>
          </w:tcPr>
          <w:p w14:paraId="0FCB4D2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shd w:val="clear" w:color="auto" w:fill="DBE5F1" w:themeFill="accent1" w:themeFillTint="33"/>
            <w:noWrap/>
            <w:vAlign w:val="bottom"/>
          </w:tcPr>
          <w:p w14:paraId="055AEE44"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shd w:val="clear" w:color="auto" w:fill="DBE5F1" w:themeFill="accent1" w:themeFillTint="33"/>
            <w:noWrap/>
            <w:vAlign w:val="bottom"/>
          </w:tcPr>
          <w:p w14:paraId="0C73632C"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41B058DD"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252</w:t>
            </w:r>
          </w:p>
        </w:tc>
        <w:tc>
          <w:tcPr>
            <w:tcW w:w="1640" w:type="dxa"/>
            <w:shd w:val="clear" w:color="auto" w:fill="DBE5F1" w:themeFill="accent1" w:themeFillTint="33"/>
            <w:noWrap/>
            <w:vAlign w:val="bottom"/>
          </w:tcPr>
          <w:p w14:paraId="254DF3DF"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shd w:val="clear" w:color="auto" w:fill="DBE5F1" w:themeFill="accent1" w:themeFillTint="33"/>
            <w:noWrap/>
            <w:vAlign w:val="bottom"/>
          </w:tcPr>
          <w:p w14:paraId="3A9186D5"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shd w:val="clear" w:color="auto" w:fill="DBE5F1" w:themeFill="accent1" w:themeFillTint="33"/>
            <w:noWrap/>
            <w:vAlign w:val="bottom"/>
          </w:tcPr>
          <w:p w14:paraId="7BEE6487"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tcPr>
          <w:p w14:paraId="0393965E" w14:textId="77777777" w:rsidR="00CA1826" w:rsidRPr="00AE2BAC" w:rsidRDefault="00CA1826" w:rsidP="003A55D5">
            <w:pPr>
              <w:jc w:val="center"/>
              <w:rPr>
                <w:rFonts w:eastAsia="Times New Roman"/>
                <w:color w:val="000000"/>
                <w:sz w:val="20"/>
                <w:szCs w:val="20"/>
              </w:rPr>
            </w:pPr>
          </w:p>
        </w:tc>
      </w:tr>
      <w:tr w:rsidR="00CA1826" w:rsidRPr="00AE2BAC" w14:paraId="45CDAD17" w14:textId="77777777" w:rsidTr="00A952EF">
        <w:trPr>
          <w:trHeight w:val="113"/>
          <w:jc w:val="center"/>
        </w:trPr>
        <w:tc>
          <w:tcPr>
            <w:tcW w:w="3816" w:type="dxa"/>
            <w:tcBorders>
              <w:bottom w:val="single" w:sz="4" w:space="0" w:color="auto"/>
            </w:tcBorders>
            <w:shd w:val="clear" w:color="auto" w:fill="DBE5F1" w:themeFill="accent1" w:themeFillTint="33"/>
            <w:noWrap/>
            <w:vAlign w:val="bottom"/>
          </w:tcPr>
          <w:p w14:paraId="1C9993B2" w14:textId="77777777" w:rsidR="00CA1826" w:rsidRPr="00AE2BAC" w:rsidRDefault="00CA1826" w:rsidP="003A55D5">
            <w:pPr>
              <w:ind w:left="708"/>
              <w:rPr>
                <w:rFonts w:eastAsia="Times New Roman"/>
                <w:color w:val="000000"/>
                <w:sz w:val="20"/>
                <w:szCs w:val="20"/>
              </w:rPr>
            </w:pPr>
            <w:proofErr w:type="spellStart"/>
            <w:r>
              <w:rPr>
                <w:rFonts w:eastAsia="Times New Roman"/>
                <w:color w:val="000000"/>
                <w:sz w:val="20"/>
                <w:szCs w:val="20"/>
              </w:rPr>
              <w:t>Yes</w:t>
            </w:r>
            <w:proofErr w:type="spellEnd"/>
          </w:p>
        </w:tc>
        <w:tc>
          <w:tcPr>
            <w:tcW w:w="732" w:type="dxa"/>
            <w:tcBorders>
              <w:bottom w:val="single" w:sz="4" w:space="0" w:color="auto"/>
            </w:tcBorders>
            <w:shd w:val="clear" w:color="auto" w:fill="DBE5F1" w:themeFill="accent1" w:themeFillTint="33"/>
            <w:vAlign w:val="bottom"/>
          </w:tcPr>
          <w:p w14:paraId="4AC3D6E0"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169</w:t>
            </w:r>
          </w:p>
        </w:tc>
        <w:tc>
          <w:tcPr>
            <w:tcW w:w="1640" w:type="dxa"/>
            <w:tcBorders>
              <w:bottom w:val="single" w:sz="4" w:space="0" w:color="auto"/>
            </w:tcBorders>
            <w:shd w:val="clear" w:color="auto" w:fill="DBE5F1" w:themeFill="accent1" w:themeFillTint="33"/>
            <w:noWrap/>
            <w:vAlign w:val="bottom"/>
          </w:tcPr>
          <w:p w14:paraId="56172697"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1.13 (0.91 - 1.39)</w:t>
            </w:r>
          </w:p>
        </w:tc>
        <w:tc>
          <w:tcPr>
            <w:tcW w:w="903" w:type="dxa"/>
            <w:tcBorders>
              <w:bottom w:val="single" w:sz="4" w:space="0" w:color="auto"/>
            </w:tcBorders>
            <w:shd w:val="clear" w:color="auto" w:fill="DBE5F1" w:themeFill="accent1" w:themeFillTint="33"/>
            <w:noWrap/>
            <w:vAlign w:val="bottom"/>
          </w:tcPr>
          <w:p w14:paraId="5130592E"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0.27</w:t>
            </w:r>
          </w:p>
        </w:tc>
        <w:tc>
          <w:tcPr>
            <w:tcW w:w="160" w:type="dxa"/>
            <w:tcBorders>
              <w:bottom w:val="single" w:sz="4" w:space="0" w:color="auto"/>
            </w:tcBorders>
            <w:shd w:val="clear" w:color="auto" w:fill="DBE5F1" w:themeFill="accent1" w:themeFillTint="33"/>
            <w:noWrap/>
            <w:vAlign w:val="bottom"/>
          </w:tcPr>
          <w:p w14:paraId="46DA09E2" w14:textId="77777777" w:rsidR="00CA1826" w:rsidRPr="00AE2BAC" w:rsidRDefault="00CA1826" w:rsidP="003A55D5">
            <w:pPr>
              <w:jc w:val="center"/>
              <w:rPr>
                <w:rFonts w:eastAsia="Times New Roman"/>
                <w:color w:val="000000"/>
                <w:sz w:val="20"/>
                <w:szCs w:val="20"/>
              </w:rPr>
            </w:pPr>
          </w:p>
        </w:tc>
        <w:tc>
          <w:tcPr>
            <w:tcW w:w="732" w:type="dxa"/>
            <w:tcBorders>
              <w:bottom w:val="single" w:sz="4" w:space="0" w:color="auto"/>
            </w:tcBorders>
            <w:shd w:val="clear" w:color="auto" w:fill="DBE5F1" w:themeFill="accent1" w:themeFillTint="33"/>
            <w:vAlign w:val="bottom"/>
          </w:tcPr>
          <w:p w14:paraId="35BA0A94"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148</w:t>
            </w:r>
          </w:p>
        </w:tc>
        <w:tc>
          <w:tcPr>
            <w:tcW w:w="1640" w:type="dxa"/>
            <w:tcBorders>
              <w:bottom w:val="single" w:sz="4" w:space="0" w:color="auto"/>
            </w:tcBorders>
            <w:shd w:val="clear" w:color="auto" w:fill="DBE5F1" w:themeFill="accent1" w:themeFillTint="33"/>
            <w:noWrap/>
            <w:vAlign w:val="bottom"/>
          </w:tcPr>
          <w:p w14:paraId="3D34A3B0"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1.30 (1.05 - 1.62)</w:t>
            </w:r>
          </w:p>
        </w:tc>
        <w:tc>
          <w:tcPr>
            <w:tcW w:w="903" w:type="dxa"/>
            <w:tcBorders>
              <w:bottom w:val="single" w:sz="4" w:space="0" w:color="auto"/>
            </w:tcBorders>
            <w:shd w:val="clear" w:color="auto" w:fill="DBE5F1" w:themeFill="accent1" w:themeFillTint="33"/>
            <w:noWrap/>
            <w:vAlign w:val="bottom"/>
          </w:tcPr>
          <w:p w14:paraId="27785B3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0.016</w:t>
            </w:r>
          </w:p>
        </w:tc>
        <w:tc>
          <w:tcPr>
            <w:tcW w:w="160" w:type="dxa"/>
            <w:tcBorders>
              <w:bottom w:val="single" w:sz="4" w:space="0" w:color="auto"/>
            </w:tcBorders>
            <w:shd w:val="clear" w:color="auto" w:fill="DBE5F1" w:themeFill="accent1" w:themeFillTint="33"/>
            <w:noWrap/>
            <w:vAlign w:val="bottom"/>
          </w:tcPr>
          <w:p w14:paraId="4F4F7936" w14:textId="77777777" w:rsidR="00CA1826" w:rsidRPr="00AE2BAC" w:rsidRDefault="00CA1826" w:rsidP="003A55D5">
            <w:pPr>
              <w:jc w:val="center"/>
              <w:rPr>
                <w:rFonts w:eastAsia="Times New Roman"/>
                <w:color w:val="000000"/>
                <w:sz w:val="20"/>
                <w:szCs w:val="20"/>
              </w:rPr>
            </w:pPr>
          </w:p>
        </w:tc>
        <w:tc>
          <w:tcPr>
            <w:tcW w:w="1204" w:type="dxa"/>
            <w:tcBorders>
              <w:bottom w:val="single" w:sz="4" w:space="0" w:color="auto"/>
            </w:tcBorders>
            <w:shd w:val="clear" w:color="auto" w:fill="DBE5F1" w:themeFill="accent1" w:themeFillTint="33"/>
            <w:noWrap/>
            <w:vAlign w:val="bottom"/>
          </w:tcPr>
          <w:p w14:paraId="36E9E39C"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0.34</w:t>
            </w:r>
          </w:p>
        </w:tc>
      </w:tr>
      <w:tr w:rsidR="00CA1826" w:rsidRPr="00AE2BAC" w14:paraId="68095229" w14:textId="77777777" w:rsidTr="00A952EF">
        <w:trPr>
          <w:trHeight w:val="113"/>
          <w:jc w:val="center"/>
        </w:trPr>
        <w:tc>
          <w:tcPr>
            <w:tcW w:w="3816" w:type="dxa"/>
            <w:tcBorders>
              <w:top w:val="single" w:sz="4" w:space="0" w:color="auto"/>
            </w:tcBorders>
            <w:shd w:val="clear" w:color="auto" w:fill="DBE5F1" w:themeFill="accent1" w:themeFillTint="33"/>
            <w:noWrap/>
            <w:vAlign w:val="bottom"/>
            <w:hideMark/>
          </w:tcPr>
          <w:p w14:paraId="7E7627E3" w14:textId="77777777" w:rsidR="00CA1826" w:rsidRPr="00AE2BAC" w:rsidRDefault="00CA1826" w:rsidP="003A55D5">
            <w:pPr>
              <w:rPr>
                <w:rFonts w:eastAsia="Times New Roman"/>
                <w:color w:val="000000"/>
                <w:sz w:val="20"/>
                <w:szCs w:val="20"/>
                <w:lang w:val="en-US"/>
              </w:rPr>
            </w:pPr>
            <w:r w:rsidRPr="00AE2BAC">
              <w:rPr>
                <w:rFonts w:eastAsia="Times New Roman"/>
                <w:color w:val="000000"/>
                <w:sz w:val="20"/>
                <w:szCs w:val="20"/>
                <w:lang w:val="en-US"/>
              </w:rPr>
              <w:t>Body mass index (kg/m²)</w:t>
            </w:r>
          </w:p>
        </w:tc>
        <w:tc>
          <w:tcPr>
            <w:tcW w:w="732" w:type="dxa"/>
            <w:tcBorders>
              <w:top w:val="single" w:sz="4" w:space="0" w:color="auto"/>
            </w:tcBorders>
            <w:shd w:val="clear" w:color="auto" w:fill="DBE5F1" w:themeFill="accent1" w:themeFillTint="33"/>
            <w:vAlign w:val="bottom"/>
          </w:tcPr>
          <w:p w14:paraId="15E53C2F"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401</w:t>
            </w:r>
          </w:p>
        </w:tc>
        <w:tc>
          <w:tcPr>
            <w:tcW w:w="1640" w:type="dxa"/>
            <w:tcBorders>
              <w:top w:val="single" w:sz="4" w:space="0" w:color="auto"/>
            </w:tcBorders>
            <w:shd w:val="clear" w:color="auto" w:fill="DBE5F1" w:themeFill="accent1" w:themeFillTint="33"/>
            <w:noWrap/>
            <w:vAlign w:val="bottom"/>
            <w:hideMark/>
          </w:tcPr>
          <w:p w14:paraId="16428F59" w14:textId="77777777" w:rsidR="00CA1826" w:rsidRPr="00AE2BAC" w:rsidRDefault="00CA1826" w:rsidP="003A55D5">
            <w:pPr>
              <w:jc w:val="center"/>
              <w:rPr>
                <w:rFonts w:eastAsia="Times New Roman"/>
                <w:color w:val="000000"/>
                <w:sz w:val="20"/>
                <w:szCs w:val="20"/>
                <w:lang w:val="en-US"/>
              </w:rPr>
            </w:pPr>
          </w:p>
        </w:tc>
        <w:tc>
          <w:tcPr>
            <w:tcW w:w="903" w:type="dxa"/>
            <w:tcBorders>
              <w:top w:val="single" w:sz="4" w:space="0" w:color="auto"/>
            </w:tcBorders>
            <w:shd w:val="clear" w:color="auto" w:fill="DBE5F1" w:themeFill="accent1" w:themeFillTint="33"/>
            <w:noWrap/>
            <w:vAlign w:val="bottom"/>
          </w:tcPr>
          <w:p w14:paraId="12820C9F" w14:textId="79C99361"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hideMark/>
          </w:tcPr>
          <w:p w14:paraId="222AE796"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tcBorders>
            <w:shd w:val="clear" w:color="auto" w:fill="DBE5F1" w:themeFill="accent1" w:themeFillTint="33"/>
            <w:vAlign w:val="bottom"/>
          </w:tcPr>
          <w:p w14:paraId="63032554"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387</w:t>
            </w:r>
          </w:p>
        </w:tc>
        <w:tc>
          <w:tcPr>
            <w:tcW w:w="1640" w:type="dxa"/>
            <w:tcBorders>
              <w:top w:val="single" w:sz="4" w:space="0" w:color="auto"/>
            </w:tcBorders>
            <w:shd w:val="clear" w:color="auto" w:fill="DBE5F1" w:themeFill="accent1" w:themeFillTint="33"/>
            <w:noWrap/>
            <w:vAlign w:val="bottom"/>
            <w:hideMark/>
          </w:tcPr>
          <w:p w14:paraId="0ABBFE6E"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691C7F8D" w14:textId="4527E919"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hideMark/>
          </w:tcPr>
          <w:p w14:paraId="055629E7"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tcBorders>
            <w:shd w:val="clear" w:color="auto" w:fill="DBE5F1" w:themeFill="accent1" w:themeFillTint="33"/>
            <w:noWrap/>
            <w:vAlign w:val="bottom"/>
            <w:hideMark/>
          </w:tcPr>
          <w:p w14:paraId="5592490D"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0.33</w:t>
            </w:r>
          </w:p>
        </w:tc>
      </w:tr>
      <w:tr w:rsidR="00CA1826" w:rsidRPr="00AE2BAC" w14:paraId="041D8A08" w14:textId="77777777" w:rsidTr="00A952EF">
        <w:trPr>
          <w:trHeight w:val="113"/>
          <w:jc w:val="center"/>
        </w:trPr>
        <w:tc>
          <w:tcPr>
            <w:tcW w:w="3816" w:type="dxa"/>
            <w:shd w:val="clear" w:color="auto" w:fill="DBE5F1" w:themeFill="accent1" w:themeFillTint="33"/>
            <w:noWrap/>
            <w:vAlign w:val="bottom"/>
            <w:hideMark/>
          </w:tcPr>
          <w:p w14:paraId="48A1D1F3"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&lt; 18.5</w:t>
            </w:r>
          </w:p>
        </w:tc>
        <w:tc>
          <w:tcPr>
            <w:tcW w:w="732" w:type="dxa"/>
            <w:shd w:val="clear" w:color="auto" w:fill="DBE5F1" w:themeFill="accent1" w:themeFillTint="33"/>
            <w:vAlign w:val="bottom"/>
          </w:tcPr>
          <w:p w14:paraId="03003611"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5</w:t>
            </w:r>
          </w:p>
        </w:tc>
        <w:tc>
          <w:tcPr>
            <w:tcW w:w="1640" w:type="dxa"/>
            <w:shd w:val="clear" w:color="auto" w:fill="DBE5F1" w:themeFill="accent1" w:themeFillTint="33"/>
            <w:noWrap/>
            <w:vAlign w:val="bottom"/>
            <w:hideMark/>
          </w:tcPr>
          <w:p w14:paraId="3A26D509"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0.90 (0.37 - 2.22)</w:t>
            </w:r>
          </w:p>
        </w:tc>
        <w:tc>
          <w:tcPr>
            <w:tcW w:w="903" w:type="dxa"/>
            <w:shd w:val="clear" w:color="auto" w:fill="DBE5F1" w:themeFill="accent1" w:themeFillTint="33"/>
            <w:noWrap/>
            <w:vAlign w:val="bottom"/>
            <w:hideMark/>
          </w:tcPr>
          <w:p w14:paraId="7EC79036"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0.83</w:t>
            </w:r>
          </w:p>
        </w:tc>
        <w:tc>
          <w:tcPr>
            <w:tcW w:w="160" w:type="dxa"/>
            <w:shd w:val="clear" w:color="auto" w:fill="DBE5F1" w:themeFill="accent1" w:themeFillTint="33"/>
            <w:noWrap/>
            <w:vAlign w:val="bottom"/>
            <w:hideMark/>
          </w:tcPr>
          <w:p w14:paraId="48F46592"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62E978EA"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11</w:t>
            </w:r>
          </w:p>
        </w:tc>
        <w:tc>
          <w:tcPr>
            <w:tcW w:w="1640" w:type="dxa"/>
            <w:shd w:val="clear" w:color="auto" w:fill="DBE5F1" w:themeFill="accent1" w:themeFillTint="33"/>
            <w:noWrap/>
            <w:vAlign w:val="bottom"/>
            <w:hideMark/>
          </w:tcPr>
          <w:p w14:paraId="31D091E9"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2.52 (1.34 - 4.73)</w:t>
            </w:r>
          </w:p>
        </w:tc>
        <w:tc>
          <w:tcPr>
            <w:tcW w:w="903" w:type="dxa"/>
            <w:shd w:val="clear" w:color="auto" w:fill="DBE5F1" w:themeFill="accent1" w:themeFillTint="33"/>
            <w:noWrap/>
            <w:vAlign w:val="bottom"/>
            <w:hideMark/>
          </w:tcPr>
          <w:p w14:paraId="297A568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0.004</w:t>
            </w:r>
          </w:p>
        </w:tc>
        <w:tc>
          <w:tcPr>
            <w:tcW w:w="160" w:type="dxa"/>
            <w:shd w:val="clear" w:color="auto" w:fill="DBE5F1" w:themeFill="accent1" w:themeFillTint="33"/>
            <w:noWrap/>
            <w:vAlign w:val="bottom"/>
            <w:hideMark/>
          </w:tcPr>
          <w:p w14:paraId="5555A246"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513F4A98" w14:textId="77777777" w:rsidR="00CA1826" w:rsidRPr="00AE2BAC" w:rsidRDefault="00CA1826" w:rsidP="003A55D5">
            <w:pPr>
              <w:jc w:val="center"/>
              <w:rPr>
                <w:rFonts w:eastAsia="Times New Roman"/>
                <w:color w:val="000000"/>
                <w:sz w:val="20"/>
                <w:szCs w:val="20"/>
              </w:rPr>
            </w:pPr>
          </w:p>
        </w:tc>
      </w:tr>
      <w:tr w:rsidR="00CA1826" w:rsidRPr="00AE2BAC" w14:paraId="42FD348B" w14:textId="77777777" w:rsidTr="00A952EF">
        <w:trPr>
          <w:trHeight w:val="113"/>
          <w:jc w:val="center"/>
        </w:trPr>
        <w:tc>
          <w:tcPr>
            <w:tcW w:w="3816" w:type="dxa"/>
            <w:shd w:val="clear" w:color="auto" w:fill="DBE5F1" w:themeFill="accent1" w:themeFillTint="33"/>
            <w:noWrap/>
            <w:vAlign w:val="bottom"/>
            <w:hideMark/>
          </w:tcPr>
          <w:p w14:paraId="7C44FC17"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18.5 - 24.9</w:t>
            </w:r>
          </w:p>
        </w:tc>
        <w:tc>
          <w:tcPr>
            <w:tcW w:w="732" w:type="dxa"/>
            <w:shd w:val="clear" w:color="auto" w:fill="DBE5F1" w:themeFill="accent1" w:themeFillTint="33"/>
            <w:vAlign w:val="bottom"/>
          </w:tcPr>
          <w:p w14:paraId="7D87FE7B"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157</w:t>
            </w:r>
          </w:p>
        </w:tc>
        <w:tc>
          <w:tcPr>
            <w:tcW w:w="1640" w:type="dxa"/>
            <w:shd w:val="clear" w:color="auto" w:fill="DBE5F1" w:themeFill="accent1" w:themeFillTint="33"/>
            <w:noWrap/>
            <w:vAlign w:val="bottom"/>
            <w:hideMark/>
          </w:tcPr>
          <w:p w14:paraId="653AA5E6"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1.28 (1.02 - 1.60)</w:t>
            </w:r>
          </w:p>
        </w:tc>
        <w:tc>
          <w:tcPr>
            <w:tcW w:w="903" w:type="dxa"/>
            <w:shd w:val="clear" w:color="auto" w:fill="DBE5F1" w:themeFill="accent1" w:themeFillTint="33"/>
            <w:noWrap/>
            <w:vAlign w:val="bottom"/>
            <w:hideMark/>
          </w:tcPr>
          <w:p w14:paraId="15FB5414"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0.033</w:t>
            </w:r>
          </w:p>
        </w:tc>
        <w:tc>
          <w:tcPr>
            <w:tcW w:w="160" w:type="dxa"/>
            <w:shd w:val="clear" w:color="auto" w:fill="DBE5F1" w:themeFill="accent1" w:themeFillTint="33"/>
            <w:noWrap/>
            <w:vAlign w:val="bottom"/>
            <w:hideMark/>
          </w:tcPr>
          <w:p w14:paraId="65D54FD7"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4364DD5F"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151</w:t>
            </w:r>
          </w:p>
        </w:tc>
        <w:tc>
          <w:tcPr>
            <w:tcW w:w="1640" w:type="dxa"/>
            <w:shd w:val="clear" w:color="auto" w:fill="DBE5F1" w:themeFill="accent1" w:themeFillTint="33"/>
            <w:noWrap/>
            <w:vAlign w:val="bottom"/>
            <w:hideMark/>
          </w:tcPr>
          <w:p w14:paraId="0F8D5F6E"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1.36 (1.08 - 1.71)</w:t>
            </w:r>
          </w:p>
        </w:tc>
        <w:tc>
          <w:tcPr>
            <w:tcW w:w="903" w:type="dxa"/>
            <w:shd w:val="clear" w:color="auto" w:fill="DBE5F1" w:themeFill="accent1" w:themeFillTint="33"/>
            <w:noWrap/>
            <w:vAlign w:val="bottom"/>
            <w:hideMark/>
          </w:tcPr>
          <w:p w14:paraId="3D92B13D"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0.010</w:t>
            </w:r>
          </w:p>
        </w:tc>
        <w:tc>
          <w:tcPr>
            <w:tcW w:w="160" w:type="dxa"/>
            <w:shd w:val="clear" w:color="auto" w:fill="DBE5F1" w:themeFill="accent1" w:themeFillTint="33"/>
            <w:noWrap/>
            <w:vAlign w:val="bottom"/>
            <w:hideMark/>
          </w:tcPr>
          <w:p w14:paraId="3FA6466E"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68E8B88F" w14:textId="77777777" w:rsidR="00CA1826" w:rsidRPr="00AE2BAC" w:rsidRDefault="00CA1826" w:rsidP="003A55D5">
            <w:pPr>
              <w:jc w:val="center"/>
              <w:rPr>
                <w:rFonts w:eastAsia="Times New Roman"/>
                <w:color w:val="000000"/>
                <w:sz w:val="20"/>
                <w:szCs w:val="20"/>
              </w:rPr>
            </w:pPr>
          </w:p>
        </w:tc>
      </w:tr>
      <w:tr w:rsidR="00CA1826" w:rsidRPr="00AE2BAC" w14:paraId="29076981" w14:textId="77777777" w:rsidTr="00A952EF">
        <w:trPr>
          <w:trHeight w:val="113"/>
          <w:jc w:val="center"/>
        </w:trPr>
        <w:tc>
          <w:tcPr>
            <w:tcW w:w="3816" w:type="dxa"/>
            <w:shd w:val="clear" w:color="auto" w:fill="DBE5F1" w:themeFill="accent1" w:themeFillTint="33"/>
            <w:noWrap/>
            <w:vAlign w:val="bottom"/>
            <w:hideMark/>
          </w:tcPr>
          <w:p w14:paraId="06D5963C"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25 - 29.9</w:t>
            </w:r>
          </w:p>
        </w:tc>
        <w:tc>
          <w:tcPr>
            <w:tcW w:w="732" w:type="dxa"/>
            <w:shd w:val="clear" w:color="auto" w:fill="DBE5F1" w:themeFill="accent1" w:themeFillTint="33"/>
            <w:vAlign w:val="bottom"/>
          </w:tcPr>
          <w:p w14:paraId="4AF13830"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154</w:t>
            </w:r>
          </w:p>
        </w:tc>
        <w:tc>
          <w:tcPr>
            <w:tcW w:w="1640" w:type="dxa"/>
            <w:shd w:val="clear" w:color="auto" w:fill="DBE5F1" w:themeFill="accent1" w:themeFillTint="33"/>
            <w:noWrap/>
            <w:vAlign w:val="bottom"/>
            <w:hideMark/>
          </w:tcPr>
          <w:p w14:paraId="230572B7"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shd w:val="clear" w:color="auto" w:fill="DBE5F1" w:themeFill="accent1" w:themeFillTint="33"/>
            <w:noWrap/>
            <w:vAlign w:val="bottom"/>
            <w:hideMark/>
          </w:tcPr>
          <w:p w14:paraId="230E91D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shd w:val="clear" w:color="auto" w:fill="DBE5F1" w:themeFill="accent1" w:themeFillTint="33"/>
            <w:noWrap/>
            <w:vAlign w:val="bottom"/>
            <w:hideMark/>
          </w:tcPr>
          <w:p w14:paraId="00FD201A"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09C52DC3"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143</w:t>
            </w:r>
          </w:p>
        </w:tc>
        <w:tc>
          <w:tcPr>
            <w:tcW w:w="1640" w:type="dxa"/>
            <w:shd w:val="clear" w:color="auto" w:fill="DBE5F1" w:themeFill="accent1" w:themeFillTint="33"/>
            <w:noWrap/>
            <w:vAlign w:val="bottom"/>
            <w:hideMark/>
          </w:tcPr>
          <w:p w14:paraId="6C793AAD"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shd w:val="clear" w:color="auto" w:fill="DBE5F1" w:themeFill="accent1" w:themeFillTint="33"/>
            <w:noWrap/>
            <w:vAlign w:val="bottom"/>
            <w:hideMark/>
          </w:tcPr>
          <w:p w14:paraId="01CCE3F8"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shd w:val="clear" w:color="auto" w:fill="DBE5F1" w:themeFill="accent1" w:themeFillTint="33"/>
            <w:noWrap/>
            <w:vAlign w:val="bottom"/>
            <w:hideMark/>
          </w:tcPr>
          <w:p w14:paraId="2C52462F"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6B5B4F8B" w14:textId="77777777" w:rsidR="00CA1826" w:rsidRPr="00AE2BAC" w:rsidRDefault="00CA1826" w:rsidP="003A55D5">
            <w:pPr>
              <w:jc w:val="center"/>
              <w:rPr>
                <w:rFonts w:eastAsia="Times New Roman"/>
                <w:color w:val="000000"/>
                <w:sz w:val="20"/>
                <w:szCs w:val="20"/>
              </w:rPr>
            </w:pPr>
          </w:p>
        </w:tc>
      </w:tr>
      <w:tr w:rsidR="00CA1826" w:rsidRPr="00AE2BAC" w14:paraId="7FD2C65C" w14:textId="77777777" w:rsidTr="00A952EF">
        <w:trPr>
          <w:trHeight w:val="113"/>
          <w:jc w:val="center"/>
        </w:trPr>
        <w:tc>
          <w:tcPr>
            <w:tcW w:w="3816" w:type="dxa"/>
            <w:tcBorders>
              <w:bottom w:val="single" w:sz="4" w:space="0" w:color="auto"/>
            </w:tcBorders>
            <w:shd w:val="clear" w:color="auto" w:fill="DBE5F1" w:themeFill="accent1" w:themeFillTint="33"/>
            <w:noWrap/>
            <w:vAlign w:val="bottom"/>
            <w:hideMark/>
          </w:tcPr>
          <w:p w14:paraId="1C6743D2"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30</w:t>
            </w:r>
          </w:p>
        </w:tc>
        <w:tc>
          <w:tcPr>
            <w:tcW w:w="732" w:type="dxa"/>
            <w:tcBorders>
              <w:bottom w:val="single" w:sz="4" w:space="0" w:color="auto"/>
            </w:tcBorders>
            <w:shd w:val="clear" w:color="auto" w:fill="DBE5F1" w:themeFill="accent1" w:themeFillTint="33"/>
            <w:vAlign w:val="bottom"/>
          </w:tcPr>
          <w:p w14:paraId="40A18D7B"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85</w:t>
            </w:r>
          </w:p>
        </w:tc>
        <w:tc>
          <w:tcPr>
            <w:tcW w:w="1640" w:type="dxa"/>
            <w:tcBorders>
              <w:bottom w:val="single" w:sz="4" w:space="0" w:color="auto"/>
            </w:tcBorders>
            <w:shd w:val="clear" w:color="auto" w:fill="DBE5F1" w:themeFill="accent1" w:themeFillTint="33"/>
            <w:noWrap/>
            <w:vAlign w:val="bottom"/>
            <w:hideMark/>
          </w:tcPr>
          <w:p w14:paraId="10BD7862"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1.02 (0.78 - 1.33)</w:t>
            </w:r>
          </w:p>
        </w:tc>
        <w:tc>
          <w:tcPr>
            <w:tcW w:w="903" w:type="dxa"/>
            <w:tcBorders>
              <w:bottom w:val="single" w:sz="4" w:space="0" w:color="auto"/>
            </w:tcBorders>
            <w:shd w:val="clear" w:color="auto" w:fill="DBE5F1" w:themeFill="accent1" w:themeFillTint="33"/>
            <w:noWrap/>
            <w:vAlign w:val="bottom"/>
            <w:hideMark/>
          </w:tcPr>
          <w:p w14:paraId="4FC01321"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0.88</w:t>
            </w:r>
          </w:p>
        </w:tc>
        <w:tc>
          <w:tcPr>
            <w:tcW w:w="160" w:type="dxa"/>
            <w:tcBorders>
              <w:bottom w:val="single" w:sz="4" w:space="0" w:color="auto"/>
            </w:tcBorders>
            <w:shd w:val="clear" w:color="auto" w:fill="DBE5F1" w:themeFill="accent1" w:themeFillTint="33"/>
            <w:noWrap/>
            <w:vAlign w:val="bottom"/>
            <w:hideMark/>
          </w:tcPr>
          <w:p w14:paraId="16AAB66D" w14:textId="77777777" w:rsidR="00CA1826" w:rsidRPr="00AE2BAC" w:rsidRDefault="00CA1826" w:rsidP="003A55D5">
            <w:pPr>
              <w:jc w:val="center"/>
              <w:rPr>
                <w:rFonts w:eastAsia="Times New Roman"/>
                <w:color w:val="000000"/>
                <w:sz w:val="20"/>
                <w:szCs w:val="20"/>
              </w:rPr>
            </w:pPr>
          </w:p>
        </w:tc>
        <w:tc>
          <w:tcPr>
            <w:tcW w:w="732" w:type="dxa"/>
            <w:tcBorders>
              <w:bottom w:val="single" w:sz="4" w:space="0" w:color="auto"/>
            </w:tcBorders>
            <w:shd w:val="clear" w:color="auto" w:fill="DBE5F1" w:themeFill="accent1" w:themeFillTint="33"/>
            <w:vAlign w:val="bottom"/>
          </w:tcPr>
          <w:p w14:paraId="2E253A7B"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82</w:t>
            </w:r>
          </w:p>
        </w:tc>
        <w:tc>
          <w:tcPr>
            <w:tcW w:w="1640" w:type="dxa"/>
            <w:tcBorders>
              <w:bottom w:val="single" w:sz="4" w:space="0" w:color="auto"/>
            </w:tcBorders>
            <w:shd w:val="clear" w:color="auto" w:fill="DBE5F1" w:themeFill="accent1" w:themeFillTint="33"/>
            <w:noWrap/>
            <w:vAlign w:val="bottom"/>
            <w:hideMark/>
          </w:tcPr>
          <w:p w14:paraId="65415414"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1.03 (0.78 - 1.36)</w:t>
            </w:r>
          </w:p>
        </w:tc>
        <w:tc>
          <w:tcPr>
            <w:tcW w:w="903" w:type="dxa"/>
            <w:tcBorders>
              <w:bottom w:val="single" w:sz="4" w:space="0" w:color="auto"/>
            </w:tcBorders>
            <w:shd w:val="clear" w:color="auto" w:fill="DBE5F1" w:themeFill="accent1" w:themeFillTint="33"/>
            <w:noWrap/>
            <w:vAlign w:val="bottom"/>
            <w:hideMark/>
          </w:tcPr>
          <w:p w14:paraId="1643637A"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0.82</w:t>
            </w:r>
          </w:p>
        </w:tc>
        <w:tc>
          <w:tcPr>
            <w:tcW w:w="160" w:type="dxa"/>
            <w:tcBorders>
              <w:bottom w:val="single" w:sz="4" w:space="0" w:color="auto"/>
            </w:tcBorders>
            <w:shd w:val="clear" w:color="auto" w:fill="DBE5F1" w:themeFill="accent1" w:themeFillTint="33"/>
            <w:noWrap/>
            <w:vAlign w:val="bottom"/>
            <w:hideMark/>
          </w:tcPr>
          <w:p w14:paraId="324BFB7D" w14:textId="77777777" w:rsidR="00CA1826" w:rsidRPr="00AE2BAC" w:rsidRDefault="00CA1826" w:rsidP="003A55D5">
            <w:pPr>
              <w:jc w:val="center"/>
              <w:rPr>
                <w:rFonts w:eastAsia="Times New Roman"/>
                <w:color w:val="000000"/>
                <w:sz w:val="20"/>
                <w:szCs w:val="20"/>
              </w:rPr>
            </w:pPr>
          </w:p>
        </w:tc>
        <w:tc>
          <w:tcPr>
            <w:tcW w:w="1204" w:type="dxa"/>
            <w:tcBorders>
              <w:bottom w:val="single" w:sz="4" w:space="0" w:color="auto"/>
            </w:tcBorders>
            <w:shd w:val="clear" w:color="auto" w:fill="DBE5F1" w:themeFill="accent1" w:themeFillTint="33"/>
            <w:noWrap/>
            <w:vAlign w:val="bottom"/>
            <w:hideMark/>
          </w:tcPr>
          <w:p w14:paraId="27FBBEC8" w14:textId="77777777" w:rsidR="00CA1826" w:rsidRPr="00AE2BAC" w:rsidRDefault="00CA1826" w:rsidP="003A55D5">
            <w:pPr>
              <w:jc w:val="center"/>
              <w:rPr>
                <w:rFonts w:eastAsia="Times New Roman"/>
                <w:color w:val="000000"/>
                <w:sz w:val="20"/>
                <w:szCs w:val="20"/>
              </w:rPr>
            </w:pPr>
          </w:p>
        </w:tc>
      </w:tr>
      <w:tr w:rsidR="00CA1826" w:rsidRPr="00AE2BAC" w14:paraId="50F9134C" w14:textId="77777777" w:rsidTr="00A952EF">
        <w:trPr>
          <w:trHeight w:val="113"/>
          <w:jc w:val="center"/>
        </w:trPr>
        <w:tc>
          <w:tcPr>
            <w:tcW w:w="3816" w:type="dxa"/>
            <w:tcBorders>
              <w:top w:val="single" w:sz="4" w:space="0" w:color="auto"/>
            </w:tcBorders>
            <w:shd w:val="clear" w:color="auto" w:fill="DBE5F1" w:themeFill="accent1" w:themeFillTint="33"/>
            <w:noWrap/>
            <w:vAlign w:val="bottom"/>
            <w:hideMark/>
          </w:tcPr>
          <w:p w14:paraId="5410B11B" w14:textId="77777777" w:rsidR="00CA1826" w:rsidRPr="00AE2BAC" w:rsidRDefault="00CA1826" w:rsidP="003A55D5">
            <w:pPr>
              <w:rPr>
                <w:rFonts w:eastAsia="Times New Roman"/>
                <w:color w:val="000000"/>
                <w:sz w:val="20"/>
                <w:szCs w:val="20"/>
              </w:rPr>
            </w:pPr>
            <w:proofErr w:type="spellStart"/>
            <w:r w:rsidRPr="00AE2BAC">
              <w:rPr>
                <w:rFonts w:eastAsia="Times New Roman"/>
                <w:color w:val="000000"/>
                <w:sz w:val="20"/>
                <w:szCs w:val="20"/>
              </w:rPr>
              <w:t>Systolic</w:t>
            </w:r>
            <w:proofErr w:type="spellEnd"/>
            <w:r w:rsidRPr="00AE2BAC">
              <w:rPr>
                <w:rFonts w:eastAsia="Times New Roman"/>
                <w:color w:val="000000"/>
                <w:sz w:val="20"/>
                <w:szCs w:val="20"/>
              </w:rPr>
              <w:t xml:space="preserve"> BP (</w:t>
            </w:r>
            <w:proofErr w:type="spellStart"/>
            <w:r w:rsidRPr="00AE2BAC">
              <w:rPr>
                <w:rFonts w:eastAsia="Times New Roman"/>
                <w:color w:val="000000"/>
                <w:sz w:val="20"/>
                <w:szCs w:val="20"/>
              </w:rPr>
              <w:t>mmHg</w:t>
            </w:r>
            <w:proofErr w:type="spellEnd"/>
            <w:r w:rsidRPr="00AE2BAC">
              <w:rPr>
                <w:rFonts w:eastAsia="Times New Roman"/>
                <w:color w:val="000000"/>
                <w:sz w:val="20"/>
                <w:szCs w:val="20"/>
              </w:rPr>
              <w:t>)</w:t>
            </w:r>
          </w:p>
        </w:tc>
        <w:tc>
          <w:tcPr>
            <w:tcW w:w="732" w:type="dxa"/>
            <w:tcBorders>
              <w:top w:val="single" w:sz="4" w:space="0" w:color="auto"/>
            </w:tcBorders>
            <w:shd w:val="clear" w:color="auto" w:fill="DBE5F1" w:themeFill="accent1" w:themeFillTint="33"/>
            <w:vAlign w:val="bottom"/>
          </w:tcPr>
          <w:p w14:paraId="1F67320D"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438</w:t>
            </w:r>
          </w:p>
        </w:tc>
        <w:tc>
          <w:tcPr>
            <w:tcW w:w="1640" w:type="dxa"/>
            <w:tcBorders>
              <w:top w:val="single" w:sz="4" w:space="0" w:color="auto"/>
            </w:tcBorders>
            <w:shd w:val="clear" w:color="auto" w:fill="DBE5F1" w:themeFill="accent1" w:themeFillTint="33"/>
            <w:noWrap/>
            <w:vAlign w:val="bottom"/>
            <w:hideMark/>
          </w:tcPr>
          <w:p w14:paraId="54F7DD03"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43E69016" w14:textId="27263D79"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hideMark/>
          </w:tcPr>
          <w:p w14:paraId="7F326737"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tcBorders>
            <w:shd w:val="clear" w:color="auto" w:fill="DBE5F1" w:themeFill="accent1" w:themeFillTint="33"/>
            <w:vAlign w:val="bottom"/>
          </w:tcPr>
          <w:p w14:paraId="4BAEB745"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350</w:t>
            </w:r>
          </w:p>
        </w:tc>
        <w:tc>
          <w:tcPr>
            <w:tcW w:w="1640" w:type="dxa"/>
            <w:tcBorders>
              <w:top w:val="single" w:sz="4" w:space="0" w:color="auto"/>
            </w:tcBorders>
            <w:shd w:val="clear" w:color="auto" w:fill="DBE5F1" w:themeFill="accent1" w:themeFillTint="33"/>
            <w:noWrap/>
            <w:vAlign w:val="bottom"/>
            <w:hideMark/>
          </w:tcPr>
          <w:p w14:paraId="08B9A983"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55A8B917" w14:textId="01111930"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hideMark/>
          </w:tcPr>
          <w:p w14:paraId="44D19187"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tcBorders>
            <w:shd w:val="clear" w:color="auto" w:fill="DBE5F1" w:themeFill="accent1" w:themeFillTint="33"/>
            <w:noWrap/>
            <w:vAlign w:val="bottom"/>
            <w:hideMark/>
          </w:tcPr>
          <w:p w14:paraId="36C8D0A5"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0.013</w:t>
            </w:r>
          </w:p>
        </w:tc>
      </w:tr>
      <w:tr w:rsidR="00CA1826" w:rsidRPr="00AE2BAC" w14:paraId="79EC5B41" w14:textId="77777777" w:rsidTr="00A952EF">
        <w:trPr>
          <w:trHeight w:val="113"/>
          <w:jc w:val="center"/>
        </w:trPr>
        <w:tc>
          <w:tcPr>
            <w:tcW w:w="3816" w:type="dxa"/>
            <w:shd w:val="clear" w:color="auto" w:fill="DBE5F1" w:themeFill="accent1" w:themeFillTint="33"/>
            <w:noWrap/>
            <w:vAlign w:val="bottom"/>
            <w:hideMark/>
          </w:tcPr>
          <w:p w14:paraId="7E661DC7"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&lt; 100</w:t>
            </w:r>
          </w:p>
        </w:tc>
        <w:tc>
          <w:tcPr>
            <w:tcW w:w="732" w:type="dxa"/>
            <w:shd w:val="clear" w:color="auto" w:fill="DBE5F1" w:themeFill="accent1" w:themeFillTint="33"/>
            <w:vAlign w:val="bottom"/>
          </w:tcPr>
          <w:p w14:paraId="2E914CF6"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91</w:t>
            </w:r>
          </w:p>
        </w:tc>
        <w:tc>
          <w:tcPr>
            <w:tcW w:w="1640" w:type="dxa"/>
            <w:shd w:val="clear" w:color="auto" w:fill="DBE5F1" w:themeFill="accent1" w:themeFillTint="33"/>
            <w:noWrap/>
            <w:vAlign w:val="bottom"/>
            <w:hideMark/>
          </w:tcPr>
          <w:p w14:paraId="174241FA"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4.35 (3.10 - 6.09)</w:t>
            </w:r>
          </w:p>
        </w:tc>
        <w:tc>
          <w:tcPr>
            <w:tcW w:w="903" w:type="dxa"/>
            <w:shd w:val="clear" w:color="auto" w:fill="DBE5F1" w:themeFill="accent1" w:themeFillTint="33"/>
            <w:noWrap/>
            <w:vAlign w:val="bottom"/>
            <w:hideMark/>
          </w:tcPr>
          <w:p w14:paraId="63E9C7AB"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&lt;0.0001</w:t>
            </w:r>
          </w:p>
        </w:tc>
        <w:tc>
          <w:tcPr>
            <w:tcW w:w="160" w:type="dxa"/>
            <w:shd w:val="clear" w:color="auto" w:fill="DBE5F1" w:themeFill="accent1" w:themeFillTint="33"/>
            <w:noWrap/>
            <w:vAlign w:val="bottom"/>
            <w:hideMark/>
          </w:tcPr>
          <w:p w14:paraId="1A9DDFA3"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35993500"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39</w:t>
            </w:r>
          </w:p>
        </w:tc>
        <w:tc>
          <w:tcPr>
            <w:tcW w:w="1640" w:type="dxa"/>
            <w:shd w:val="clear" w:color="auto" w:fill="DBE5F1" w:themeFill="accent1" w:themeFillTint="33"/>
            <w:noWrap/>
            <w:vAlign w:val="bottom"/>
            <w:hideMark/>
          </w:tcPr>
          <w:p w14:paraId="51931119"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1.85 (1.25 - 2.74)</w:t>
            </w:r>
          </w:p>
        </w:tc>
        <w:tc>
          <w:tcPr>
            <w:tcW w:w="903" w:type="dxa"/>
            <w:shd w:val="clear" w:color="auto" w:fill="DBE5F1" w:themeFill="accent1" w:themeFillTint="33"/>
            <w:noWrap/>
            <w:vAlign w:val="bottom"/>
            <w:hideMark/>
          </w:tcPr>
          <w:p w14:paraId="1203CC98"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0.002</w:t>
            </w:r>
          </w:p>
        </w:tc>
        <w:tc>
          <w:tcPr>
            <w:tcW w:w="160" w:type="dxa"/>
            <w:shd w:val="clear" w:color="auto" w:fill="DBE5F1" w:themeFill="accent1" w:themeFillTint="33"/>
            <w:noWrap/>
            <w:vAlign w:val="bottom"/>
            <w:hideMark/>
          </w:tcPr>
          <w:p w14:paraId="36CC94E6"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6178FF70" w14:textId="77777777" w:rsidR="00CA1826" w:rsidRPr="00AE2BAC" w:rsidRDefault="00CA1826" w:rsidP="003A55D5">
            <w:pPr>
              <w:jc w:val="center"/>
              <w:rPr>
                <w:rFonts w:eastAsia="Times New Roman"/>
                <w:color w:val="000000"/>
                <w:sz w:val="20"/>
                <w:szCs w:val="20"/>
              </w:rPr>
            </w:pPr>
          </w:p>
        </w:tc>
      </w:tr>
      <w:tr w:rsidR="00CA1826" w:rsidRPr="00AE2BAC" w14:paraId="1BBAA598" w14:textId="77777777" w:rsidTr="00A952EF">
        <w:trPr>
          <w:trHeight w:val="113"/>
          <w:jc w:val="center"/>
        </w:trPr>
        <w:tc>
          <w:tcPr>
            <w:tcW w:w="3816" w:type="dxa"/>
            <w:shd w:val="clear" w:color="auto" w:fill="DBE5F1" w:themeFill="accent1" w:themeFillTint="33"/>
            <w:noWrap/>
            <w:vAlign w:val="bottom"/>
            <w:hideMark/>
          </w:tcPr>
          <w:p w14:paraId="7B75B835"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100 </w:t>
            </w:r>
            <w:r>
              <w:rPr>
                <w:rFonts w:eastAsia="Times New Roman"/>
                <w:color w:val="000000"/>
                <w:sz w:val="20"/>
                <w:szCs w:val="20"/>
              </w:rPr>
              <w:t>–</w:t>
            </w:r>
            <w:r w:rsidRPr="00AE2BAC">
              <w:rPr>
                <w:rFonts w:eastAsia="Times New Roman"/>
                <w:color w:val="000000"/>
                <w:sz w:val="20"/>
                <w:szCs w:val="20"/>
              </w:rPr>
              <w:t xml:space="preserve"> 119</w:t>
            </w:r>
          </w:p>
        </w:tc>
        <w:tc>
          <w:tcPr>
            <w:tcW w:w="732" w:type="dxa"/>
            <w:shd w:val="clear" w:color="auto" w:fill="DBE5F1" w:themeFill="accent1" w:themeFillTint="33"/>
            <w:vAlign w:val="bottom"/>
          </w:tcPr>
          <w:p w14:paraId="6E28C329"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149</w:t>
            </w:r>
          </w:p>
        </w:tc>
        <w:tc>
          <w:tcPr>
            <w:tcW w:w="1640" w:type="dxa"/>
            <w:shd w:val="clear" w:color="auto" w:fill="DBE5F1" w:themeFill="accent1" w:themeFillTint="33"/>
            <w:noWrap/>
            <w:vAlign w:val="bottom"/>
            <w:hideMark/>
          </w:tcPr>
          <w:p w14:paraId="2CD3EA1E"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1.82 (1.35 - 2.46)</w:t>
            </w:r>
          </w:p>
        </w:tc>
        <w:tc>
          <w:tcPr>
            <w:tcW w:w="903" w:type="dxa"/>
            <w:shd w:val="clear" w:color="auto" w:fill="DBE5F1" w:themeFill="accent1" w:themeFillTint="33"/>
            <w:noWrap/>
            <w:vAlign w:val="bottom"/>
            <w:hideMark/>
          </w:tcPr>
          <w:p w14:paraId="58C93BDE"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0.0001</w:t>
            </w:r>
          </w:p>
        </w:tc>
        <w:tc>
          <w:tcPr>
            <w:tcW w:w="160" w:type="dxa"/>
            <w:shd w:val="clear" w:color="auto" w:fill="DBE5F1" w:themeFill="accent1" w:themeFillTint="33"/>
            <w:noWrap/>
            <w:vAlign w:val="bottom"/>
            <w:hideMark/>
          </w:tcPr>
          <w:p w14:paraId="3B0A8B9D"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1E9AE951"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111</w:t>
            </w:r>
          </w:p>
        </w:tc>
        <w:tc>
          <w:tcPr>
            <w:tcW w:w="1640" w:type="dxa"/>
            <w:shd w:val="clear" w:color="auto" w:fill="DBE5F1" w:themeFill="accent1" w:themeFillTint="33"/>
            <w:noWrap/>
            <w:vAlign w:val="bottom"/>
            <w:hideMark/>
          </w:tcPr>
          <w:p w14:paraId="37F595C1"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1.25 (0.94 - 1.66)</w:t>
            </w:r>
          </w:p>
        </w:tc>
        <w:tc>
          <w:tcPr>
            <w:tcW w:w="903" w:type="dxa"/>
            <w:shd w:val="clear" w:color="auto" w:fill="DBE5F1" w:themeFill="accent1" w:themeFillTint="33"/>
            <w:noWrap/>
            <w:vAlign w:val="bottom"/>
            <w:hideMark/>
          </w:tcPr>
          <w:p w14:paraId="637ED1F8"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0.13</w:t>
            </w:r>
          </w:p>
        </w:tc>
        <w:tc>
          <w:tcPr>
            <w:tcW w:w="160" w:type="dxa"/>
            <w:shd w:val="clear" w:color="auto" w:fill="DBE5F1" w:themeFill="accent1" w:themeFillTint="33"/>
            <w:noWrap/>
            <w:vAlign w:val="bottom"/>
            <w:hideMark/>
          </w:tcPr>
          <w:p w14:paraId="134A1487"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1C023512" w14:textId="77777777" w:rsidR="00CA1826" w:rsidRPr="00AE2BAC" w:rsidRDefault="00CA1826" w:rsidP="003A55D5">
            <w:pPr>
              <w:jc w:val="center"/>
              <w:rPr>
                <w:rFonts w:eastAsia="Times New Roman"/>
                <w:color w:val="000000"/>
                <w:sz w:val="20"/>
                <w:szCs w:val="20"/>
              </w:rPr>
            </w:pPr>
          </w:p>
        </w:tc>
      </w:tr>
      <w:tr w:rsidR="00CA1826" w:rsidRPr="00AE2BAC" w14:paraId="05C039E8" w14:textId="77777777" w:rsidTr="00A952EF">
        <w:trPr>
          <w:trHeight w:val="113"/>
          <w:jc w:val="center"/>
        </w:trPr>
        <w:tc>
          <w:tcPr>
            <w:tcW w:w="3816" w:type="dxa"/>
            <w:shd w:val="clear" w:color="auto" w:fill="DBE5F1" w:themeFill="accent1" w:themeFillTint="33"/>
            <w:noWrap/>
            <w:vAlign w:val="bottom"/>
            <w:hideMark/>
          </w:tcPr>
          <w:p w14:paraId="626F7895"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120 </w:t>
            </w:r>
            <w:r>
              <w:rPr>
                <w:rFonts w:eastAsia="Times New Roman"/>
                <w:color w:val="000000"/>
                <w:sz w:val="20"/>
                <w:szCs w:val="20"/>
              </w:rPr>
              <w:t>–</w:t>
            </w:r>
            <w:r w:rsidRPr="00AE2BAC">
              <w:rPr>
                <w:rFonts w:eastAsia="Times New Roman"/>
                <w:color w:val="000000"/>
                <w:sz w:val="20"/>
                <w:szCs w:val="20"/>
              </w:rPr>
              <w:t xml:space="preserve"> 139</w:t>
            </w:r>
          </w:p>
        </w:tc>
        <w:tc>
          <w:tcPr>
            <w:tcW w:w="732" w:type="dxa"/>
            <w:shd w:val="clear" w:color="auto" w:fill="DBE5F1" w:themeFill="accent1" w:themeFillTint="33"/>
            <w:vAlign w:val="bottom"/>
          </w:tcPr>
          <w:p w14:paraId="6971C717"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135</w:t>
            </w:r>
          </w:p>
        </w:tc>
        <w:tc>
          <w:tcPr>
            <w:tcW w:w="1640" w:type="dxa"/>
            <w:shd w:val="clear" w:color="auto" w:fill="DBE5F1" w:themeFill="accent1" w:themeFillTint="33"/>
            <w:noWrap/>
            <w:vAlign w:val="bottom"/>
            <w:hideMark/>
          </w:tcPr>
          <w:p w14:paraId="4CEFAAD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1.44 (1.07 - 1.95)</w:t>
            </w:r>
          </w:p>
        </w:tc>
        <w:tc>
          <w:tcPr>
            <w:tcW w:w="903" w:type="dxa"/>
            <w:shd w:val="clear" w:color="auto" w:fill="DBE5F1" w:themeFill="accent1" w:themeFillTint="33"/>
            <w:noWrap/>
            <w:vAlign w:val="bottom"/>
            <w:hideMark/>
          </w:tcPr>
          <w:p w14:paraId="217948F4"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0.018</w:t>
            </w:r>
          </w:p>
        </w:tc>
        <w:tc>
          <w:tcPr>
            <w:tcW w:w="160" w:type="dxa"/>
            <w:shd w:val="clear" w:color="auto" w:fill="DBE5F1" w:themeFill="accent1" w:themeFillTint="33"/>
            <w:noWrap/>
            <w:vAlign w:val="bottom"/>
            <w:hideMark/>
          </w:tcPr>
          <w:p w14:paraId="44F08C7C"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5B4A54B3"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112</w:t>
            </w:r>
          </w:p>
        </w:tc>
        <w:tc>
          <w:tcPr>
            <w:tcW w:w="1640" w:type="dxa"/>
            <w:shd w:val="clear" w:color="auto" w:fill="DBE5F1" w:themeFill="accent1" w:themeFillTint="33"/>
            <w:noWrap/>
            <w:vAlign w:val="bottom"/>
            <w:hideMark/>
          </w:tcPr>
          <w:p w14:paraId="4DA04732"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0.97 (0.74 - 1.29)</w:t>
            </w:r>
          </w:p>
        </w:tc>
        <w:tc>
          <w:tcPr>
            <w:tcW w:w="903" w:type="dxa"/>
            <w:shd w:val="clear" w:color="auto" w:fill="DBE5F1" w:themeFill="accent1" w:themeFillTint="33"/>
            <w:noWrap/>
            <w:vAlign w:val="bottom"/>
            <w:hideMark/>
          </w:tcPr>
          <w:p w14:paraId="18D81FC9"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0.85</w:t>
            </w:r>
          </w:p>
        </w:tc>
        <w:tc>
          <w:tcPr>
            <w:tcW w:w="160" w:type="dxa"/>
            <w:shd w:val="clear" w:color="auto" w:fill="DBE5F1" w:themeFill="accent1" w:themeFillTint="33"/>
            <w:noWrap/>
            <w:vAlign w:val="bottom"/>
            <w:hideMark/>
          </w:tcPr>
          <w:p w14:paraId="36481499"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064AFC5D" w14:textId="77777777" w:rsidR="00CA1826" w:rsidRPr="00AE2BAC" w:rsidRDefault="00CA1826" w:rsidP="003A55D5">
            <w:pPr>
              <w:jc w:val="center"/>
              <w:rPr>
                <w:rFonts w:eastAsia="Times New Roman"/>
                <w:color w:val="000000"/>
                <w:sz w:val="20"/>
                <w:szCs w:val="20"/>
              </w:rPr>
            </w:pPr>
          </w:p>
        </w:tc>
      </w:tr>
      <w:tr w:rsidR="00CA1826" w:rsidRPr="00AE2BAC" w14:paraId="3C6B6602" w14:textId="77777777" w:rsidTr="00A952EF">
        <w:trPr>
          <w:trHeight w:val="113"/>
          <w:jc w:val="center"/>
        </w:trPr>
        <w:tc>
          <w:tcPr>
            <w:tcW w:w="3816" w:type="dxa"/>
            <w:tcBorders>
              <w:bottom w:val="single" w:sz="4" w:space="0" w:color="auto"/>
            </w:tcBorders>
            <w:shd w:val="clear" w:color="auto" w:fill="DBE5F1" w:themeFill="accent1" w:themeFillTint="33"/>
            <w:noWrap/>
            <w:vAlign w:val="bottom"/>
            <w:hideMark/>
          </w:tcPr>
          <w:p w14:paraId="3A7A1CA6"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140</w:t>
            </w:r>
          </w:p>
        </w:tc>
        <w:tc>
          <w:tcPr>
            <w:tcW w:w="732" w:type="dxa"/>
            <w:tcBorders>
              <w:bottom w:val="single" w:sz="4" w:space="0" w:color="auto"/>
            </w:tcBorders>
            <w:shd w:val="clear" w:color="auto" w:fill="DBE5F1" w:themeFill="accent1" w:themeFillTint="33"/>
            <w:vAlign w:val="bottom"/>
          </w:tcPr>
          <w:p w14:paraId="79A9DBF3"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63</w:t>
            </w:r>
          </w:p>
        </w:tc>
        <w:tc>
          <w:tcPr>
            <w:tcW w:w="1640" w:type="dxa"/>
            <w:tcBorders>
              <w:bottom w:val="single" w:sz="4" w:space="0" w:color="auto"/>
            </w:tcBorders>
            <w:shd w:val="clear" w:color="auto" w:fill="DBE5F1" w:themeFill="accent1" w:themeFillTint="33"/>
            <w:noWrap/>
            <w:vAlign w:val="bottom"/>
            <w:hideMark/>
          </w:tcPr>
          <w:p w14:paraId="0467FCB5"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tcBorders>
              <w:bottom w:val="single" w:sz="4" w:space="0" w:color="auto"/>
            </w:tcBorders>
            <w:shd w:val="clear" w:color="auto" w:fill="DBE5F1" w:themeFill="accent1" w:themeFillTint="33"/>
            <w:noWrap/>
            <w:vAlign w:val="bottom"/>
            <w:hideMark/>
          </w:tcPr>
          <w:p w14:paraId="24564FF2"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tcBorders>
              <w:bottom w:val="single" w:sz="4" w:space="0" w:color="auto"/>
            </w:tcBorders>
            <w:shd w:val="clear" w:color="auto" w:fill="DBE5F1" w:themeFill="accent1" w:themeFillTint="33"/>
            <w:noWrap/>
            <w:vAlign w:val="bottom"/>
            <w:hideMark/>
          </w:tcPr>
          <w:p w14:paraId="1E45C67E" w14:textId="77777777" w:rsidR="00CA1826" w:rsidRPr="00AE2BAC" w:rsidRDefault="00CA1826" w:rsidP="003A55D5">
            <w:pPr>
              <w:jc w:val="center"/>
              <w:rPr>
                <w:rFonts w:eastAsia="Times New Roman"/>
                <w:color w:val="000000"/>
                <w:sz w:val="20"/>
                <w:szCs w:val="20"/>
              </w:rPr>
            </w:pPr>
          </w:p>
        </w:tc>
        <w:tc>
          <w:tcPr>
            <w:tcW w:w="732" w:type="dxa"/>
            <w:tcBorders>
              <w:bottom w:val="single" w:sz="4" w:space="0" w:color="auto"/>
            </w:tcBorders>
            <w:shd w:val="clear" w:color="auto" w:fill="DBE5F1" w:themeFill="accent1" w:themeFillTint="33"/>
            <w:vAlign w:val="bottom"/>
          </w:tcPr>
          <w:p w14:paraId="75DC7F80"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88</w:t>
            </w:r>
          </w:p>
        </w:tc>
        <w:tc>
          <w:tcPr>
            <w:tcW w:w="1640" w:type="dxa"/>
            <w:tcBorders>
              <w:bottom w:val="single" w:sz="4" w:space="0" w:color="auto"/>
            </w:tcBorders>
            <w:shd w:val="clear" w:color="auto" w:fill="DBE5F1" w:themeFill="accent1" w:themeFillTint="33"/>
            <w:noWrap/>
            <w:vAlign w:val="bottom"/>
            <w:hideMark/>
          </w:tcPr>
          <w:p w14:paraId="27144664"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tcBorders>
              <w:bottom w:val="single" w:sz="4" w:space="0" w:color="auto"/>
            </w:tcBorders>
            <w:shd w:val="clear" w:color="auto" w:fill="DBE5F1" w:themeFill="accent1" w:themeFillTint="33"/>
            <w:noWrap/>
            <w:vAlign w:val="bottom"/>
            <w:hideMark/>
          </w:tcPr>
          <w:p w14:paraId="4FDD2B97"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tcBorders>
              <w:bottom w:val="single" w:sz="4" w:space="0" w:color="auto"/>
            </w:tcBorders>
            <w:shd w:val="clear" w:color="auto" w:fill="DBE5F1" w:themeFill="accent1" w:themeFillTint="33"/>
            <w:noWrap/>
            <w:vAlign w:val="bottom"/>
            <w:hideMark/>
          </w:tcPr>
          <w:p w14:paraId="72DE21B6" w14:textId="77777777" w:rsidR="00CA1826" w:rsidRPr="00AE2BAC" w:rsidRDefault="00CA1826" w:rsidP="003A55D5">
            <w:pPr>
              <w:jc w:val="center"/>
              <w:rPr>
                <w:rFonts w:eastAsia="Times New Roman"/>
                <w:color w:val="000000"/>
                <w:sz w:val="20"/>
                <w:szCs w:val="20"/>
              </w:rPr>
            </w:pPr>
          </w:p>
        </w:tc>
        <w:tc>
          <w:tcPr>
            <w:tcW w:w="1204" w:type="dxa"/>
            <w:tcBorders>
              <w:bottom w:val="single" w:sz="4" w:space="0" w:color="auto"/>
            </w:tcBorders>
            <w:shd w:val="clear" w:color="auto" w:fill="DBE5F1" w:themeFill="accent1" w:themeFillTint="33"/>
            <w:noWrap/>
            <w:vAlign w:val="bottom"/>
            <w:hideMark/>
          </w:tcPr>
          <w:p w14:paraId="4EC0257F" w14:textId="77777777" w:rsidR="00CA1826" w:rsidRPr="00AE2BAC" w:rsidRDefault="00CA1826" w:rsidP="003A55D5">
            <w:pPr>
              <w:jc w:val="center"/>
              <w:rPr>
                <w:rFonts w:eastAsia="Times New Roman"/>
                <w:color w:val="000000"/>
                <w:sz w:val="20"/>
                <w:szCs w:val="20"/>
              </w:rPr>
            </w:pPr>
          </w:p>
        </w:tc>
      </w:tr>
      <w:tr w:rsidR="00CA1826" w:rsidRPr="00AE2BAC" w14:paraId="6826840A" w14:textId="77777777" w:rsidTr="00A952EF">
        <w:trPr>
          <w:trHeight w:val="113"/>
          <w:jc w:val="center"/>
        </w:trPr>
        <w:tc>
          <w:tcPr>
            <w:tcW w:w="3816" w:type="dxa"/>
            <w:tcBorders>
              <w:top w:val="single" w:sz="4" w:space="0" w:color="auto"/>
            </w:tcBorders>
            <w:shd w:val="clear" w:color="auto" w:fill="DBE5F1" w:themeFill="accent1" w:themeFillTint="33"/>
            <w:noWrap/>
            <w:vAlign w:val="bottom"/>
            <w:hideMark/>
          </w:tcPr>
          <w:p w14:paraId="7F3531A4" w14:textId="77777777" w:rsidR="00CA1826" w:rsidRPr="00AE2BAC" w:rsidRDefault="00CA1826" w:rsidP="003A55D5">
            <w:pPr>
              <w:rPr>
                <w:rFonts w:eastAsia="Times New Roman"/>
                <w:color w:val="000000"/>
                <w:sz w:val="20"/>
                <w:szCs w:val="20"/>
              </w:rPr>
            </w:pPr>
            <w:proofErr w:type="spellStart"/>
            <w:r w:rsidRPr="00AE2BAC">
              <w:rPr>
                <w:rFonts w:eastAsia="Times New Roman"/>
                <w:color w:val="000000"/>
                <w:sz w:val="20"/>
                <w:szCs w:val="20"/>
              </w:rPr>
              <w:t>Heart</w:t>
            </w:r>
            <w:proofErr w:type="spellEnd"/>
            <w:r w:rsidRPr="00AE2BAC">
              <w:rPr>
                <w:rFonts w:eastAsia="Times New Roman"/>
                <w:color w:val="000000"/>
                <w:sz w:val="20"/>
                <w:szCs w:val="20"/>
              </w:rPr>
              <w:t xml:space="preserve"> rate (</w:t>
            </w:r>
            <w:proofErr w:type="spellStart"/>
            <w:r w:rsidRPr="00AE2BAC">
              <w:rPr>
                <w:rFonts w:eastAsia="Times New Roman"/>
                <w:color w:val="000000"/>
                <w:sz w:val="20"/>
                <w:szCs w:val="20"/>
              </w:rPr>
              <w:t>bpm</w:t>
            </w:r>
            <w:proofErr w:type="spellEnd"/>
            <w:r w:rsidRPr="00AE2BAC">
              <w:rPr>
                <w:rFonts w:eastAsia="Times New Roman"/>
                <w:color w:val="000000"/>
                <w:sz w:val="20"/>
                <w:szCs w:val="20"/>
              </w:rPr>
              <w:t>)</w:t>
            </w:r>
          </w:p>
        </w:tc>
        <w:tc>
          <w:tcPr>
            <w:tcW w:w="732" w:type="dxa"/>
            <w:tcBorders>
              <w:top w:val="single" w:sz="4" w:space="0" w:color="auto"/>
            </w:tcBorders>
            <w:shd w:val="clear" w:color="auto" w:fill="DBE5F1" w:themeFill="accent1" w:themeFillTint="33"/>
            <w:vAlign w:val="bottom"/>
          </w:tcPr>
          <w:p w14:paraId="36BE5564"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439</w:t>
            </w:r>
          </w:p>
        </w:tc>
        <w:tc>
          <w:tcPr>
            <w:tcW w:w="1640" w:type="dxa"/>
            <w:tcBorders>
              <w:top w:val="single" w:sz="4" w:space="0" w:color="auto"/>
            </w:tcBorders>
            <w:shd w:val="clear" w:color="auto" w:fill="DBE5F1" w:themeFill="accent1" w:themeFillTint="33"/>
            <w:noWrap/>
            <w:vAlign w:val="bottom"/>
            <w:hideMark/>
          </w:tcPr>
          <w:p w14:paraId="3EDEBE10"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022E3266" w14:textId="07FFEBD5"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hideMark/>
          </w:tcPr>
          <w:p w14:paraId="41502A94"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tcBorders>
            <w:shd w:val="clear" w:color="auto" w:fill="DBE5F1" w:themeFill="accent1" w:themeFillTint="33"/>
            <w:vAlign w:val="bottom"/>
          </w:tcPr>
          <w:p w14:paraId="3B7E3A19"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349</w:t>
            </w:r>
          </w:p>
        </w:tc>
        <w:tc>
          <w:tcPr>
            <w:tcW w:w="1640" w:type="dxa"/>
            <w:tcBorders>
              <w:top w:val="single" w:sz="4" w:space="0" w:color="auto"/>
            </w:tcBorders>
            <w:shd w:val="clear" w:color="auto" w:fill="DBE5F1" w:themeFill="accent1" w:themeFillTint="33"/>
            <w:noWrap/>
            <w:vAlign w:val="bottom"/>
            <w:hideMark/>
          </w:tcPr>
          <w:p w14:paraId="7487A2C0"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127B9F81" w14:textId="0006F000"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hideMark/>
          </w:tcPr>
          <w:p w14:paraId="2BA2E62A"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tcBorders>
            <w:shd w:val="clear" w:color="auto" w:fill="DBE5F1" w:themeFill="accent1" w:themeFillTint="33"/>
            <w:noWrap/>
            <w:vAlign w:val="bottom"/>
            <w:hideMark/>
          </w:tcPr>
          <w:p w14:paraId="2364ABFB"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0.019</w:t>
            </w:r>
          </w:p>
        </w:tc>
      </w:tr>
      <w:tr w:rsidR="00CA1826" w:rsidRPr="00AE2BAC" w14:paraId="25445813" w14:textId="77777777" w:rsidTr="00A952EF">
        <w:trPr>
          <w:trHeight w:val="113"/>
          <w:jc w:val="center"/>
        </w:trPr>
        <w:tc>
          <w:tcPr>
            <w:tcW w:w="3816" w:type="dxa"/>
            <w:shd w:val="clear" w:color="auto" w:fill="DBE5F1" w:themeFill="accent1" w:themeFillTint="33"/>
            <w:noWrap/>
            <w:vAlign w:val="bottom"/>
            <w:hideMark/>
          </w:tcPr>
          <w:p w14:paraId="28A454E4"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60</w:t>
            </w:r>
          </w:p>
        </w:tc>
        <w:tc>
          <w:tcPr>
            <w:tcW w:w="732" w:type="dxa"/>
            <w:shd w:val="clear" w:color="auto" w:fill="DBE5F1" w:themeFill="accent1" w:themeFillTint="33"/>
            <w:vAlign w:val="bottom"/>
          </w:tcPr>
          <w:p w14:paraId="43597FD3"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55</w:t>
            </w:r>
          </w:p>
        </w:tc>
        <w:tc>
          <w:tcPr>
            <w:tcW w:w="1640" w:type="dxa"/>
            <w:shd w:val="clear" w:color="auto" w:fill="DBE5F1" w:themeFill="accent1" w:themeFillTint="33"/>
            <w:noWrap/>
            <w:vAlign w:val="bottom"/>
            <w:hideMark/>
          </w:tcPr>
          <w:p w14:paraId="5B89A90D"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shd w:val="clear" w:color="auto" w:fill="DBE5F1" w:themeFill="accent1" w:themeFillTint="33"/>
            <w:noWrap/>
            <w:vAlign w:val="bottom"/>
            <w:hideMark/>
          </w:tcPr>
          <w:p w14:paraId="4B274B09"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shd w:val="clear" w:color="auto" w:fill="DBE5F1" w:themeFill="accent1" w:themeFillTint="33"/>
            <w:noWrap/>
            <w:vAlign w:val="bottom"/>
            <w:hideMark/>
          </w:tcPr>
          <w:p w14:paraId="3D768704"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072669C4"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54</w:t>
            </w:r>
          </w:p>
        </w:tc>
        <w:tc>
          <w:tcPr>
            <w:tcW w:w="1640" w:type="dxa"/>
            <w:shd w:val="clear" w:color="auto" w:fill="DBE5F1" w:themeFill="accent1" w:themeFillTint="33"/>
            <w:noWrap/>
            <w:vAlign w:val="bottom"/>
            <w:hideMark/>
          </w:tcPr>
          <w:p w14:paraId="67B4385A"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shd w:val="clear" w:color="auto" w:fill="DBE5F1" w:themeFill="accent1" w:themeFillTint="33"/>
            <w:noWrap/>
            <w:vAlign w:val="bottom"/>
            <w:hideMark/>
          </w:tcPr>
          <w:p w14:paraId="07E2BEB9"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shd w:val="clear" w:color="auto" w:fill="DBE5F1" w:themeFill="accent1" w:themeFillTint="33"/>
            <w:noWrap/>
            <w:vAlign w:val="bottom"/>
            <w:hideMark/>
          </w:tcPr>
          <w:p w14:paraId="20BB7382"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524B13D3" w14:textId="77777777" w:rsidR="00CA1826" w:rsidRPr="00AE2BAC" w:rsidRDefault="00CA1826" w:rsidP="003A55D5">
            <w:pPr>
              <w:jc w:val="center"/>
              <w:rPr>
                <w:rFonts w:eastAsia="Times New Roman"/>
                <w:color w:val="000000"/>
                <w:sz w:val="20"/>
                <w:szCs w:val="20"/>
              </w:rPr>
            </w:pPr>
          </w:p>
        </w:tc>
      </w:tr>
      <w:tr w:rsidR="00CA1826" w:rsidRPr="00AE2BAC" w14:paraId="2E6F026E" w14:textId="77777777" w:rsidTr="00A952EF">
        <w:trPr>
          <w:trHeight w:val="113"/>
          <w:jc w:val="center"/>
        </w:trPr>
        <w:tc>
          <w:tcPr>
            <w:tcW w:w="3816" w:type="dxa"/>
            <w:shd w:val="clear" w:color="auto" w:fill="DBE5F1" w:themeFill="accent1" w:themeFillTint="33"/>
            <w:noWrap/>
            <w:vAlign w:val="bottom"/>
            <w:hideMark/>
          </w:tcPr>
          <w:p w14:paraId="49F3A340"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61 </w:t>
            </w:r>
            <w:r>
              <w:rPr>
                <w:rFonts w:eastAsia="Times New Roman"/>
                <w:color w:val="000000"/>
                <w:sz w:val="20"/>
                <w:szCs w:val="20"/>
              </w:rPr>
              <w:t>–</w:t>
            </w:r>
            <w:r w:rsidRPr="00AE2BAC">
              <w:rPr>
                <w:rFonts w:eastAsia="Times New Roman"/>
                <w:color w:val="000000"/>
                <w:sz w:val="20"/>
                <w:szCs w:val="20"/>
              </w:rPr>
              <w:t xml:space="preserve"> 80</w:t>
            </w:r>
          </w:p>
        </w:tc>
        <w:tc>
          <w:tcPr>
            <w:tcW w:w="732" w:type="dxa"/>
            <w:shd w:val="clear" w:color="auto" w:fill="DBE5F1" w:themeFill="accent1" w:themeFillTint="33"/>
            <w:vAlign w:val="bottom"/>
          </w:tcPr>
          <w:p w14:paraId="22CA99A1"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220</w:t>
            </w:r>
          </w:p>
        </w:tc>
        <w:tc>
          <w:tcPr>
            <w:tcW w:w="1640" w:type="dxa"/>
            <w:shd w:val="clear" w:color="auto" w:fill="DBE5F1" w:themeFill="accent1" w:themeFillTint="33"/>
            <w:noWrap/>
            <w:vAlign w:val="bottom"/>
            <w:hideMark/>
          </w:tcPr>
          <w:p w14:paraId="517484FD"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1.10 (0.82 - 1.48)</w:t>
            </w:r>
          </w:p>
        </w:tc>
        <w:tc>
          <w:tcPr>
            <w:tcW w:w="903" w:type="dxa"/>
            <w:shd w:val="clear" w:color="auto" w:fill="DBE5F1" w:themeFill="accent1" w:themeFillTint="33"/>
            <w:noWrap/>
            <w:vAlign w:val="bottom"/>
            <w:hideMark/>
          </w:tcPr>
          <w:p w14:paraId="7E1EAD08"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0.53</w:t>
            </w:r>
          </w:p>
        </w:tc>
        <w:tc>
          <w:tcPr>
            <w:tcW w:w="160" w:type="dxa"/>
            <w:shd w:val="clear" w:color="auto" w:fill="DBE5F1" w:themeFill="accent1" w:themeFillTint="33"/>
            <w:noWrap/>
            <w:vAlign w:val="bottom"/>
            <w:hideMark/>
          </w:tcPr>
          <w:p w14:paraId="79E104EA"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48866C55"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204</w:t>
            </w:r>
          </w:p>
        </w:tc>
        <w:tc>
          <w:tcPr>
            <w:tcW w:w="1640" w:type="dxa"/>
            <w:shd w:val="clear" w:color="auto" w:fill="DBE5F1" w:themeFill="accent1" w:themeFillTint="33"/>
            <w:noWrap/>
            <w:vAlign w:val="bottom"/>
            <w:hideMark/>
          </w:tcPr>
          <w:p w14:paraId="67F6E54C"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1.07 (0.79 - 1.44)</w:t>
            </w:r>
          </w:p>
        </w:tc>
        <w:tc>
          <w:tcPr>
            <w:tcW w:w="903" w:type="dxa"/>
            <w:shd w:val="clear" w:color="auto" w:fill="DBE5F1" w:themeFill="accent1" w:themeFillTint="33"/>
            <w:noWrap/>
            <w:vAlign w:val="bottom"/>
            <w:hideMark/>
          </w:tcPr>
          <w:p w14:paraId="05C78E72"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0.68</w:t>
            </w:r>
          </w:p>
        </w:tc>
        <w:tc>
          <w:tcPr>
            <w:tcW w:w="160" w:type="dxa"/>
            <w:shd w:val="clear" w:color="auto" w:fill="DBE5F1" w:themeFill="accent1" w:themeFillTint="33"/>
            <w:noWrap/>
            <w:vAlign w:val="bottom"/>
            <w:hideMark/>
          </w:tcPr>
          <w:p w14:paraId="53B06C3A"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3234CB7B" w14:textId="77777777" w:rsidR="00CA1826" w:rsidRPr="00AE2BAC" w:rsidRDefault="00CA1826" w:rsidP="003A55D5">
            <w:pPr>
              <w:jc w:val="center"/>
              <w:rPr>
                <w:rFonts w:eastAsia="Times New Roman"/>
                <w:color w:val="000000"/>
                <w:sz w:val="20"/>
                <w:szCs w:val="20"/>
              </w:rPr>
            </w:pPr>
          </w:p>
        </w:tc>
      </w:tr>
      <w:tr w:rsidR="00CA1826" w:rsidRPr="00AE2BAC" w14:paraId="12981826" w14:textId="77777777" w:rsidTr="00A952EF">
        <w:trPr>
          <w:trHeight w:val="113"/>
          <w:jc w:val="center"/>
        </w:trPr>
        <w:tc>
          <w:tcPr>
            <w:tcW w:w="3816" w:type="dxa"/>
            <w:shd w:val="clear" w:color="auto" w:fill="DBE5F1" w:themeFill="accent1" w:themeFillTint="33"/>
            <w:noWrap/>
            <w:vAlign w:val="bottom"/>
            <w:hideMark/>
          </w:tcPr>
          <w:p w14:paraId="73BCFA25"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81 </w:t>
            </w:r>
            <w:r>
              <w:rPr>
                <w:rFonts w:eastAsia="Times New Roman"/>
                <w:color w:val="000000"/>
                <w:sz w:val="20"/>
                <w:szCs w:val="20"/>
              </w:rPr>
              <w:t>–</w:t>
            </w:r>
            <w:r w:rsidRPr="00AE2BAC">
              <w:rPr>
                <w:rFonts w:eastAsia="Times New Roman"/>
                <w:color w:val="000000"/>
                <w:sz w:val="20"/>
                <w:szCs w:val="20"/>
              </w:rPr>
              <w:t xml:space="preserve"> 100</w:t>
            </w:r>
          </w:p>
        </w:tc>
        <w:tc>
          <w:tcPr>
            <w:tcW w:w="732" w:type="dxa"/>
            <w:shd w:val="clear" w:color="auto" w:fill="DBE5F1" w:themeFill="accent1" w:themeFillTint="33"/>
            <w:vAlign w:val="bottom"/>
          </w:tcPr>
          <w:p w14:paraId="33D54285"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130</w:t>
            </w:r>
          </w:p>
        </w:tc>
        <w:tc>
          <w:tcPr>
            <w:tcW w:w="1640" w:type="dxa"/>
            <w:shd w:val="clear" w:color="auto" w:fill="DBE5F1" w:themeFill="accent1" w:themeFillTint="33"/>
            <w:noWrap/>
            <w:vAlign w:val="bottom"/>
            <w:hideMark/>
          </w:tcPr>
          <w:p w14:paraId="1765C382"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2.07 (1.50 - 2.87)</w:t>
            </w:r>
          </w:p>
        </w:tc>
        <w:tc>
          <w:tcPr>
            <w:tcW w:w="903" w:type="dxa"/>
            <w:shd w:val="clear" w:color="auto" w:fill="DBE5F1" w:themeFill="accent1" w:themeFillTint="33"/>
            <w:noWrap/>
            <w:vAlign w:val="bottom"/>
            <w:hideMark/>
          </w:tcPr>
          <w:p w14:paraId="360A07E0"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&lt;0.0001</w:t>
            </w:r>
          </w:p>
        </w:tc>
        <w:tc>
          <w:tcPr>
            <w:tcW w:w="160" w:type="dxa"/>
            <w:shd w:val="clear" w:color="auto" w:fill="DBE5F1" w:themeFill="accent1" w:themeFillTint="33"/>
            <w:noWrap/>
            <w:vAlign w:val="bottom"/>
            <w:hideMark/>
          </w:tcPr>
          <w:p w14:paraId="39DCF850"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6D2EEA07"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81</w:t>
            </w:r>
          </w:p>
        </w:tc>
        <w:tc>
          <w:tcPr>
            <w:tcW w:w="1640" w:type="dxa"/>
            <w:shd w:val="clear" w:color="auto" w:fill="DBE5F1" w:themeFill="accent1" w:themeFillTint="33"/>
            <w:noWrap/>
            <w:vAlign w:val="bottom"/>
            <w:hideMark/>
          </w:tcPr>
          <w:p w14:paraId="3BD50DFF"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1.46 (1.03 - 2.08)</w:t>
            </w:r>
          </w:p>
        </w:tc>
        <w:tc>
          <w:tcPr>
            <w:tcW w:w="903" w:type="dxa"/>
            <w:shd w:val="clear" w:color="auto" w:fill="DBE5F1" w:themeFill="accent1" w:themeFillTint="33"/>
            <w:noWrap/>
            <w:vAlign w:val="bottom"/>
            <w:hideMark/>
          </w:tcPr>
          <w:p w14:paraId="7786C86C"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0.035</w:t>
            </w:r>
          </w:p>
        </w:tc>
        <w:tc>
          <w:tcPr>
            <w:tcW w:w="160" w:type="dxa"/>
            <w:shd w:val="clear" w:color="auto" w:fill="DBE5F1" w:themeFill="accent1" w:themeFillTint="33"/>
            <w:noWrap/>
            <w:vAlign w:val="bottom"/>
            <w:hideMark/>
          </w:tcPr>
          <w:p w14:paraId="08C3E0CE"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5D940531" w14:textId="77777777" w:rsidR="00CA1826" w:rsidRPr="00AE2BAC" w:rsidRDefault="00CA1826" w:rsidP="003A55D5">
            <w:pPr>
              <w:jc w:val="center"/>
              <w:rPr>
                <w:rFonts w:eastAsia="Times New Roman"/>
                <w:color w:val="000000"/>
                <w:sz w:val="20"/>
                <w:szCs w:val="20"/>
              </w:rPr>
            </w:pPr>
          </w:p>
        </w:tc>
      </w:tr>
      <w:tr w:rsidR="00CA1826" w:rsidRPr="00AE2BAC" w14:paraId="245DDE41" w14:textId="77777777" w:rsidTr="00A952EF">
        <w:trPr>
          <w:trHeight w:val="113"/>
          <w:jc w:val="center"/>
        </w:trPr>
        <w:tc>
          <w:tcPr>
            <w:tcW w:w="3816" w:type="dxa"/>
            <w:tcBorders>
              <w:bottom w:val="single" w:sz="4" w:space="0" w:color="auto"/>
            </w:tcBorders>
            <w:shd w:val="clear" w:color="auto" w:fill="DBE5F1" w:themeFill="accent1" w:themeFillTint="33"/>
            <w:noWrap/>
            <w:vAlign w:val="bottom"/>
            <w:hideMark/>
          </w:tcPr>
          <w:p w14:paraId="6FE31A21"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&gt; 100</w:t>
            </w:r>
          </w:p>
        </w:tc>
        <w:tc>
          <w:tcPr>
            <w:tcW w:w="732" w:type="dxa"/>
            <w:tcBorders>
              <w:bottom w:val="single" w:sz="4" w:space="0" w:color="auto"/>
            </w:tcBorders>
            <w:shd w:val="clear" w:color="auto" w:fill="DBE5F1" w:themeFill="accent1" w:themeFillTint="33"/>
            <w:vAlign w:val="bottom"/>
          </w:tcPr>
          <w:p w14:paraId="766E6A42"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34</w:t>
            </w:r>
          </w:p>
        </w:tc>
        <w:tc>
          <w:tcPr>
            <w:tcW w:w="1640" w:type="dxa"/>
            <w:tcBorders>
              <w:bottom w:val="single" w:sz="4" w:space="0" w:color="auto"/>
            </w:tcBorders>
            <w:shd w:val="clear" w:color="auto" w:fill="DBE5F1" w:themeFill="accent1" w:themeFillTint="33"/>
            <w:noWrap/>
            <w:vAlign w:val="bottom"/>
            <w:hideMark/>
          </w:tcPr>
          <w:p w14:paraId="04EF5300"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4.21 (2.69 - 6.61)</w:t>
            </w:r>
          </w:p>
        </w:tc>
        <w:tc>
          <w:tcPr>
            <w:tcW w:w="903" w:type="dxa"/>
            <w:tcBorders>
              <w:bottom w:val="single" w:sz="4" w:space="0" w:color="auto"/>
            </w:tcBorders>
            <w:shd w:val="clear" w:color="auto" w:fill="DBE5F1" w:themeFill="accent1" w:themeFillTint="33"/>
            <w:noWrap/>
            <w:vAlign w:val="bottom"/>
            <w:hideMark/>
          </w:tcPr>
          <w:p w14:paraId="6C4FE590"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&lt;0.0001</w:t>
            </w:r>
          </w:p>
        </w:tc>
        <w:tc>
          <w:tcPr>
            <w:tcW w:w="160" w:type="dxa"/>
            <w:tcBorders>
              <w:bottom w:val="single" w:sz="4" w:space="0" w:color="auto"/>
            </w:tcBorders>
            <w:shd w:val="clear" w:color="auto" w:fill="DBE5F1" w:themeFill="accent1" w:themeFillTint="33"/>
            <w:noWrap/>
            <w:vAlign w:val="bottom"/>
            <w:hideMark/>
          </w:tcPr>
          <w:p w14:paraId="5026B8DA" w14:textId="77777777" w:rsidR="00CA1826" w:rsidRPr="00AE2BAC" w:rsidRDefault="00CA1826" w:rsidP="003A55D5">
            <w:pPr>
              <w:jc w:val="center"/>
              <w:rPr>
                <w:rFonts w:eastAsia="Times New Roman"/>
                <w:color w:val="000000"/>
                <w:sz w:val="20"/>
                <w:szCs w:val="20"/>
              </w:rPr>
            </w:pPr>
          </w:p>
        </w:tc>
        <w:tc>
          <w:tcPr>
            <w:tcW w:w="732" w:type="dxa"/>
            <w:tcBorders>
              <w:bottom w:val="single" w:sz="4" w:space="0" w:color="auto"/>
            </w:tcBorders>
            <w:shd w:val="clear" w:color="auto" w:fill="DBE5F1" w:themeFill="accent1" w:themeFillTint="33"/>
            <w:vAlign w:val="bottom"/>
          </w:tcPr>
          <w:p w14:paraId="788E60A1"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10</w:t>
            </w:r>
          </w:p>
        </w:tc>
        <w:tc>
          <w:tcPr>
            <w:tcW w:w="1640" w:type="dxa"/>
            <w:tcBorders>
              <w:bottom w:val="single" w:sz="4" w:space="0" w:color="auto"/>
            </w:tcBorders>
            <w:shd w:val="clear" w:color="auto" w:fill="DBE5F1" w:themeFill="accent1" w:themeFillTint="33"/>
            <w:noWrap/>
            <w:vAlign w:val="bottom"/>
            <w:hideMark/>
          </w:tcPr>
          <w:p w14:paraId="091DEDBD"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1.46 (0.74 - 2.91)</w:t>
            </w:r>
          </w:p>
        </w:tc>
        <w:tc>
          <w:tcPr>
            <w:tcW w:w="903" w:type="dxa"/>
            <w:tcBorders>
              <w:bottom w:val="single" w:sz="4" w:space="0" w:color="auto"/>
            </w:tcBorders>
            <w:shd w:val="clear" w:color="auto" w:fill="DBE5F1" w:themeFill="accent1" w:themeFillTint="33"/>
            <w:noWrap/>
            <w:vAlign w:val="bottom"/>
            <w:hideMark/>
          </w:tcPr>
          <w:p w14:paraId="5C3618D7"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0.28</w:t>
            </w:r>
          </w:p>
        </w:tc>
        <w:tc>
          <w:tcPr>
            <w:tcW w:w="160" w:type="dxa"/>
            <w:tcBorders>
              <w:bottom w:val="single" w:sz="4" w:space="0" w:color="auto"/>
            </w:tcBorders>
            <w:shd w:val="clear" w:color="auto" w:fill="DBE5F1" w:themeFill="accent1" w:themeFillTint="33"/>
            <w:noWrap/>
            <w:vAlign w:val="bottom"/>
            <w:hideMark/>
          </w:tcPr>
          <w:p w14:paraId="2263DE41" w14:textId="77777777" w:rsidR="00CA1826" w:rsidRPr="00AE2BAC" w:rsidRDefault="00CA1826" w:rsidP="003A55D5">
            <w:pPr>
              <w:jc w:val="center"/>
              <w:rPr>
                <w:rFonts w:eastAsia="Times New Roman"/>
                <w:color w:val="000000"/>
                <w:sz w:val="20"/>
                <w:szCs w:val="20"/>
              </w:rPr>
            </w:pPr>
          </w:p>
        </w:tc>
        <w:tc>
          <w:tcPr>
            <w:tcW w:w="1204" w:type="dxa"/>
            <w:tcBorders>
              <w:bottom w:val="single" w:sz="4" w:space="0" w:color="auto"/>
            </w:tcBorders>
            <w:shd w:val="clear" w:color="auto" w:fill="DBE5F1" w:themeFill="accent1" w:themeFillTint="33"/>
            <w:noWrap/>
            <w:vAlign w:val="bottom"/>
            <w:hideMark/>
          </w:tcPr>
          <w:p w14:paraId="6C521789" w14:textId="77777777" w:rsidR="00CA1826" w:rsidRPr="00AE2BAC" w:rsidRDefault="00CA1826" w:rsidP="003A55D5">
            <w:pPr>
              <w:jc w:val="center"/>
              <w:rPr>
                <w:rFonts w:eastAsia="Times New Roman"/>
                <w:color w:val="000000"/>
                <w:sz w:val="20"/>
                <w:szCs w:val="20"/>
              </w:rPr>
            </w:pPr>
          </w:p>
        </w:tc>
      </w:tr>
      <w:tr w:rsidR="00CA1826" w:rsidRPr="00AE2BAC" w14:paraId="0750C95B" w14:textId="77777777" w:rsidTr="00A952EF">
        <w:trPr>
          <w:trHeight w:val="113"/>
          <w:jc w:val="center"/>
        </w:trPr>
        <w:tc>
          <w:tcPr>
            <w:tcW w:w="3816" w:type="dxa"/>
            <w:tcBorders>
              <w:top w:val="single" w:sz="4" w:space="0" w:color="auto"/>
            </w:tcBorders>
            <w:shd w:val="clear" w:color="auto" w:fill="DBE5F1" w:themeFill="accent1" w:themeFillTint="33"/>
            <w:noWrap/>
            <w:vAlign w:val="bottom"/>
            <w:hideMark/>
          </w:tcPr>
          <w:p w14:paraId="40242447"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rPr>
              <w:t>NYHA class</w:t>
            </w:r>
          </w:p>
        </w:tc>
        <w:tc>
          <w:tcPr>
            <w:tcW w:w="732" w:type="dxa"/>
            <w:tcBorders>
              <w:top w:val="single" w:sz="4" w:space="0" w:color="auto"/>
            </w:tcBorders>
            <w:shd w:val="clear" w:color="auto" w:fill="DBE5F1" w:themeFill="accent1" w:themeFillTint="33"/>
            <w:vAlign w:val="bottom"/>
          </w:tcPr>
          <w:p w14:paraId="45908844"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446</w:t>
            </w:r>
          </w:p>
        </w:tc>
        <w:tc>
          <w:tcPr>
            <w:tcW w:w="1640" w:type="dxa"/>
            <w:tcBorders>
              <w:top w:val="single" w:sz="4" w:space="0" w:color="auto"/>
            </w:tcBorders>
            <w:shd w:val="clear" w:color="auto" w:fill="DBE5F1" w:themeFill="accent1" w:themeFillTint="33"/>
            <w:noWrap/>
            <w:vAlign w:val="bottom"/>
            <w:hideMark/>
          </w:tcPr>
          <w:p w14:paraId="54C875B0"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2957CABD" w14:textId="2531CFA9"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hideMark/>
          </w:tcPr>
          <w:p w14:paraId="28097A6C"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tcBorders>
            <w:shd w:val="clear" w:color="auto" w:fill="DBE5F1" w:themeFill="accent1" w:themeFillTint="33"/>
            <w:vAlign w:val="bottom"/>
          </w:tcPr>
          <w:p w14:paraId="0EAA38D6"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342</w:t>
            </w:r>
          </w:p>
        </w:tc>
        <w:tc>
          <w:tcPr>
            <w:tcW w:w="1640" w:type="dxa"/>
            <w:tcBorders>
              <w:top w:val="single" w:sz="4" w:space="0" w:color="auto"/>
            </w:tcBorders>
            <w:shd w:val="clear" w:color="auto" w:fill="DBE5F1" w:themeFill="accent1" w:themeFillTint="33"/>
            <w:noWrap/>
            <w:vAlign w:val="bottom"/>
            <w:hideMark/>
          </w:tcPr>
          <w:p w14:paraId="335314AD"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hideMark/>
          </w:tcPr>
          <w:p w14:paraId="154D0DC3" w14:textId="0936DF39" w:rsidR="00CA1826" w:rsidRPr="00AE2BAC" w:rsidRDefault="00CA1826" w:rsidP="000E29E8">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hideMark/>
          </w:tcPr>
          <w:p w14:paraId="4815AE4F"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tcBorders>
            <w:shd w:val="clear" w:color="auto" w:fill="DBE5F1" w:themeFill="accent1" w:themeFillTint="33"/>
            <w:noWrap/>
            <w:vAlign w:val="bottom"/>
            <w:hideMark/>
          </w:tcPr>
          <w:p w14:paraId="02CCD695"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0.018</w:t>
            </w:r>
          </w:p>
        </w:tc>
      </w:tr>
      <w:tr w:rsidR="00CA1826" w:rsidRPr="00AE2BAC" w14:paraId="6E7C7BD5" w14:textId="77777777" w:rsidTr="00A952EF">
        <w:trPr>
          <w:trHeight w:val="113"/>
          <w:jc w:val="center"/>
        </w:trPr>
        <w:tc>
          <w:tcPr>
            <w:tcW w:w="3816" w:type="dxa"/>
            <w:shd w:val="clear" w:color="auto" w:fill="DBE5F1" w:themeFill="accent1" w:themeFillTint="33"/>
            <w:noWrap/>
            <w:vAlign w:val="bottom"/>
            <w:hideMark/>
          </w:tcPr>
          <w:p w14:paraId="41495684"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I</w:t>
            </w:r>
          </w:p>
        </w:tc>
        <w:tc>
          <w:tcPr>
            <w:tcW w:w="732" w:type="dxa"/>
            <w:shd w:val="clear" w:color="auto" w:fill="DBE5F1" w:themeFill="accent1" w:themeFillTint="33"/>
            <w:vAlign w:val="bottom"/>
          </w:tcPr>
          <w:p w14:paraId="3588E81A"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65</w:t>
            </w:r>
          </w:p>
        </w:tc>
        <w:tc>
          <w:tcPr>
            <w:tcW w:w="1640" w:type="dxa"/>
            <w:shd w:val="clear" w:color="auto" w:fill="DBE5F1" w:themeFill="accent1" w:themeFillTint="33"/>
            <w:noWrap/>
            <w:vAlign w:val="bottom"/>
            <w:hideMark/>
          </w:tcPr>
          <w:p w14:paraId="603CF60D"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shd w:val="clear" w:color="auto" w:fill="DBE5F1" w:themeFill="accent1" w:themeFillTint="33"/>
            <w:noWrap/>
            <w:vAlign w:val="bottom"/>
            <w:hideMark/>
          </w:tcPr>
          <w:p w14:paraId="1DB82AF0"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shd w:val="clear" w:color="auto" w:fill="DBE5F1" w:themeFill="accent1" w:themeFillTint="33"/>
            <w:noWrap/>
            <w:vAlign w:val="bottom"/>
            <w:hideMark/>
          </w:tcPr>
          <w:p w14:paraId="3D540757"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5BAA5963"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71</w:t>
            </w:r>
          </w:p>
        </w:tc>
        <w:tc>
          <w:tcPr>
            <w:tcW w:w="1640" w:type="dxa"/>
            <w:shd w:val="clear" w:color="auto" w:fill="DBE5F1" w:themeFill="accent1" w:themeFillTint="33"/>
            <w:noWrap/>
            <w:vAlign w:val="bottom"/>
            <w:hideMark/>
          </w:tcPr>
          <w:p w14:paraId="3134216D"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shd w:val="clear" w:color="auto" w:fill="DBE5F1" w:themeFill="accent1" w:themeFillTint="33"/>
            <w:noWrap/>
            <w:vAlign w:val="bottom"/>
            <w:hideMark/>
          </w:tcPr>
          <w:p w14:paraId="37F3331B"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shd w:val="clear" w:color="auto" w:fill="DBE5F1" w:themeFill="accent1" w:themeFillTint="33"/>
            <w:noWrap/>
            <w:vAlign w:val="bottom"/>
            <w:hideMark/>
          </w:tcPr>
          <w:p w14:paraId="07FC6ADA"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799BF114" w14:textId="77777777" w:rsidR="00CA1826" w:rsidRPr="00AE2BAC" w:rsidRDefault="00CA1826" w:rsidP="003A55D5">
            <w:pPr>
              <w:jc w:val="center"/>
              <w:rPr>
                <w:rFonts w:eastAsia="Times New Roman"/>
                <w:color w:val="000000"/>
                <w:sz w:val="20"/>
                <w:szCs w:val="20"/>
              </w:rPr>
            </w:pPr>
          </w:p>
        </w:tc>
      </w:tr>
      <w:tr w:rsidR="00CA1826" w:rsidRPr="00AE2BAC" w14:paraId="19C213C9" w14:textId="77777777" w:rsidTr="00A952EF">
        <w:trPr>
          <w:trHeight w:val="113"/>
          <w:jc w:val="center"/>
        </w:trPr>
        <w:tc>
          <w:tcPr>
            <w:tcW w:w="3816" w:type="dxa"/>
            <w:shd w:val="clear" w:color="auto" w:fill="DBE5F1" w:themeFill="accent1" w:themeFillTint="33"/>
            <w:noWrap/>
            <w:vAlign w:val="bottom"/>
            <w:hideMark/>
          </w:tcPr>
          <w:p w14:paraId="38A7860D"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II</w:t>
            </w:r>
          </w:p>
        </w:tc>
        <w:tc>
          <w:tcPr>
            <w:tcW w:w="732" w:type="dxa"/>
            <w:shd w:val="clear" w:color="auto" w:fill="DBE5F1" w:themeFill="accent1" w:themeFillTint="33"/>
            <w:vAlign w:val="bottom"/>
          </w:tcPr>
          <w:p w14:paraId="0DCE7B50"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149</w:t>
            </w:r>
          </w:p>
        </w:tc>
        <w:tc>
          <w:tcPr>
            <w:tcW w:w="1640" w:type="dxa"/>
            <w:shd w:val="clear" w:color="auto" w:fill="DBE5F1" w:themeFill="accent1" w:themeFillTint="33"/>
            <w:noWrap/>
            <w:vAlign w:val="bottom"/>
            <w:hideMark/>
          </w:tcPr>
          <w:p w14:paraId="455D76B1"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1.24 (0.93 - 1.67)</w:t>
            </w:r>
          </w:p>
        </w:tc>
        <w:tc>
          <w:tcPr>
            <w:tcW w:w="903" w:type="dxa"/>
            <w:shd w:val="clear" w:color="auto" w:fill="DBE5F1" w:themeFill="accent1" w:themeFillTint="33"/>
            <w:noWrap/>
            <w:vAlign w:val="bottom"/>
            <w:hideMark/>
          </w:tcPr>
          <w:p w14:paraId="2D9F3AD8"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0.15</w:t>
            </w:r>
          </w:p>
        </w:tc>
        <w:tc>
          <w:tcPr>
            <w:tcW w:w="160" w:type="dxa"/>
            <w:shd w:val="clear" w:color="auto" w:fill="DBE5F1" w:themeFill="accent1" w:themeFillTint="33"/>
            <w:noWrap/>
            <w:vAlign w:val="bottom"/>
            <w:hideMark/>
          </w:tcPr>
          <w:p w14:paraId="50A14271" w14:textId="77777777" w:rsidR="00CA1826" w:rsidRPr="00AE2BAC" w:rsidRDefault="00CA1826" w:rsidP="003A55D5">
            <w:pPr>
              <w:jc w:val="center"/>
              <w:rPr>
                <w:rFonts w:eastAsia="Times New Roman"/>
                <w:color w:val="000000"/>
                <w:sz w:val="20"/>
                <w:szCs w:val="20"/>
              </w:rPr>
            </w:pPr>
          </w:p>
        </w:tc>
        <w:tc>
          <w:tcPr>
            <w:tcW w:w="732" w:type="dxa"/>
            <w:shd w:val="clear" w:color="auto" w:fill="DBE5F1" w:themeFill="accent1" w:themeFillTint="33"/>
            <w:vAlign w:val="bottom"/>
          </w:tcPr>
          <w:p w14:paraId="557EB7F3"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155</w:t>
            </w:r>
          </w:p>
        </w:tc>
        <w:tc>
          <w:tcPr>
            <w:tcW w:w="1640" w:type="dxa"/>
            <w:shd w:val="clear" w:color="auto" w:fill="DBE5F1" w:themeFill="accent1" w:themeFillTint="33"/>
            <w:noWrap/>
            <w:vAlign w:val="bottom"/>
            <w:hideMark/>
          </w:tcPr>
          <w:p w14:paraId="7963C961"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1.29 (0.97 - 1.71)</w:t>
            </w:r>
          </w:p>
        </w:tc>
        <w:tc>
          <w:tcPr>
            <w:tcW w:w="903" w:type="dxa"/>
            <w:shd w:val="clear" w:color="auto" w:fill="DBE5F1" w:themeFill="accent1" w:themeFillTint="33"/>
            <w:noWrap/>
            <w:vAlign w:val="bottom"/>
            <w:hideMark/>
          </w:tcPr>
          <w:p w14:paraId="043181DB"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0.084</w:t>
            </w:r>
          </w:p>
        </w:tc>
        <w:tc>
          <w:tcPr>
            <w:tcW w:w="160" w:type="dxa"/>
            <w:shd w:val="clear" w:color="auto" w:fill="DBE5F1" w:themeFill="accent1" w:themeFillTint="33"/>
            <w:noWrap/>
            <w:vAlign w:val="bottom"/>
            <w:hideMark/>
          </w:tcPr>
          <w:p w14:paraId="7A4F6C85" w14:textId="77777777" w:rsidR="00CA1826" w:rsidRPr="00AE2BAC" w:rsidRDefault="00CA1826" w:rsidP="003A55D5">
            <w:pPr>
              <w:jc w:val="center"/>
              <w:rPr>
                <w:rFonts w:eastAsia="Times New Roman"/>
                <w:color w:val="000000"/>
                <w:sz w:val="20"/>
                <w:szCs w:val="20"/>
              </w:rPr>
            </w:pPr>
          </w:p>
        </w:tc>
        <w:tc>
          <w:tcPr>
            <w:tcW w:w="1204" w:type="dxa"/>
            <w:shd w:val="clear" w:color="auto" w:fill="DBE5F1" w:themeFill="accent1" w:themeFillTint="33"/>
            <w:noWrap/>
            <w:vAlign w:val="bottom"/>
            <w:hideMark/>
          </w:tcPr>
          <w:p w14:paraId="540332D6" w14:textId="77777777" w:rsidR="00CA1826" w:rsidRPr="00AE2BAC" w:rsidRDefault="00CA1826" w:rsidP="003A55D5">
            <w:pPr>
              <w:jc w:val="center"/>
              <w:rPr>
                <w:rFonts w:eastAsia="Times New Roman"/>
                <w:color w:val="000000"/>
                <w:sz w:val="20"/>
                <w:szCs w:val="20"/>
              </w:rPr>
            </w:pPr>
          </w:p>
        </w:tc>
      </w:tr>
      <w:tr w:rsidR="00CA1826" w:rsidRPr="00AE2BAC" w14:paraId="31F3802A" w14:textId="77777777" w:rsidTr="00A952EF">
        <w:trPr>
          <w:trHeight w:val="113"/>
          <w:jc w:val="center"/>
        </w:trPr>
        <w:tc>
          <w:tcPr>
            <w:tcW w:w="3816" w:type="dxa"/>
            <w:tcBorders>
              <w:bottom w:val="single" w:sz="4" w:space="0" w:color="auto"/>
            </w:tcBorders>
            <w:shd w:val="clear" w:color="auto" w:fill="DBE5F1" w:themeFill="accent1" w:themeFillTint="33"/>
            <w:noWrap/>
            <w:vAlign w:val="bottom"/>
            <w:hideMark/>
          </w:tcPr>
          <w:p w14:paraId="457DC9E8"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III/IV</w:t>
            </w:r>
          </w:p>
        </w:tc>
        <w:tc>
          <w:tcPr>
            <w:tcW w:w="732" w:type="dxa"/>
            <w:tcBorders>
              <w:bottom w:val="single" w:sz="4" w:space="0" w:color="auto"/>
            </w:tcBorders>
            <w:shd w:val="clear" w:color="auto" w:fill="DBE5F1" w:themeFill="accent1" w:themeFillTint="33"/>
            <w:vAlign w:val="bottom"/>
          </w:tcPr>
          <w:p w14:paraId="05B7927D"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232</w:t>
            </w:r>
          </w:p>
        </w:tc>
        <w:tc>
          <w:tcPr>
            <w:tcW w:w="1640" w:type="dxa"/>
            <w:tcBorders>
              <w:bottom w:val="single" w:sz="4" w:space="0" w:color="auto"/>
            </w:tcBorders>
            <w:shd w:val="clear" w:color="auto" w:fill="DBE5F1" w:themeFill="accent1" w:themeFillTint="33"/>
            <w:noWrap/>
            <w:vAlign w:val="bottom"/>
            <w:hideMark/>
          </w:tcPr>
          <w:p w14:paraId="6E7B8AA4"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3.81 (2.84 - 5.11)</w:t>
            </w:r>
          </w:p>
        </w:tc>
        <w:tc>
          <w:tcPr>
            <w:tcW w:w="903" w:type="dxa"/>
            <w:tcBorders>
              <w:bottom w:val="single" w:sz="4" w:space="0" w:color="auto"/>
            </w:tcBorders>
            <w:shd w:val="clear" w:color="auto" w:fill="DBE5F1" w:themeFill="accent1" w:themeFillTint="33"/>
            <w:noWrap/>
            <w:vAlign w:val="bottom"/>
            <w:hideMark/>
          </w:tcPr>
          <w:p w14:paraId="1482AF7D"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&lt;0.0001</w:t>
            </w:r>
          </w:p>
        </w:tc>
        <w:tc>
          <w:tcPr>
            <w:tcW w:w="160" w:type="dxa"/>
            <w:tcBorders>
              <w:bottom w:val="single" w:sz="4" w:space="0" w:color="auto"/>
            </w:tcBorders>
            <w:shd w:val="clear" w:color="auto" w:fill="DBE5F1" w:themeFill="accent1" w:themeFillTint="33"/>
            <w:noWrap/>
            <w:vAlign w:val="bottom"/>
            <w:hideMark/>
          </w:tcPr>
          <w:p w14:paraId="74931643" w14:textId="77777777" w:rsidR="00CA1826" w:rsidRPr="00AE2BAC" w:rsidRDefault="00CA1826" w:rsidP="003A55D5">
            <w:pPr>
              <w:jc w:val="center"/>
              <w:rPr>
                <w:rFonts w:eastAsia="Times New Roman"/>
                <w:color w:val="000000"/>
                <w:sz w:val="20"/>
                <w:szCs w:val="20"/>
              </w:rPr>
            </w:pPr>
          </w:p>
        </w:tc>
        <w:tc>
          <w:tcPr>
            <w:tcW w:w="732" w:type="dxa"/>
            <w:tcBorders>
              <w:bottom w:val="single" w:sz="4" w:space="0" w:color="auto"/>
            </w:tcBorders>
            <w:shd w:val="clear" w:color="auto" w:fill="DBE5F1" w:themeFill="accent1" w:themeFillTint="33"/>
            <w:vAlign w:val="bottom"/>
          </w:tcPr>
          <w:p w14:paraId="49CA0FF6"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116</w:t>
            </w:r>
          </w:p>
        </w:tc>
        <w:tc>
          <w:tcPr>
            <w:tcW w:w="1640" w:type="dxa"/>
            <w:tcBorders>
              <w:bottom w:val="single" w:sz="4" w:space="0" w:color="auto"/>
            </w:tcBorders>
            <w:shd w:val="clear" w:color="auto" w:fill="DBE5F1" w:themeFill="accent1" w:themeFillTint="33"/>
            <w:noWrap/>
            <w:vAlign w:val="bottom"/>
            <w:hideMark/>
          </w:tcPr>
          <w:p w14:paraId="67D3218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2.49 (1.82 - 3.42)</w:t>
            </w:r>
          </w:p>
        </w:tc>
        <w:tc>
          <w:tcPr>
            <w:tcW w:w="903" w:type="dxa"/>
            <w:tcBorders>
              <w:bottom w:val="single" w:sz="4" w:space="0" w:color="auto"/>
            </w:tcBorders>
            <w:shd w:val="clear" w:color="auto" w:fill="DBE5F1" w:themeFill="accent1" w:themeFillTint="33"/>
            <w:noWrap/>
            <w:vAlign w:val="bottom"/>
            <w:hideMark/>
          </w:tcPr>
          <w:p w14:paraId="29B993EE"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&lt;0.0001</w:t>
            </w:r>
          </w:p>
        </w:tc>
        <w:tc>
          <w:tcPr>
            <w:tcW w:w="160" w:type="dxa"/>
            <w:tcBorders>
              <w:bottom w:val="single" w:sz="4" w:space="0" w:color="auto"/>
            </w:tcBorders>
            <w:shd w:val="clear" w:color="auto" w:fill="DBE5F1" w:themeFill="accent1" w:themeFillTint="33"/>
            <w:noWrap/>
            <w:vAlign w:val="bottom"/>
            <w:hideMark/>
          </w:tcPr>
          <w:p w14:paraId="4F6CD62B" w14:textId="77777777" w:rsidR="00CA1826" w:rsidRPr="00AE2BAC" w:rsidRDefault="00CA1826" w:rsidP="003A55D5">
            <w:pPr>
              <w:jc w:val="center"/>
              <w:rPr>
                <w:rFonts w:eastAsia="Times New Roman"/>
                <w:color w:val="000000"/>
                <w:sz w:val="20"/>
                <w:szCs w:val="20"/>
              </w:rPr>
            </w:pPr>
          </w:p>
        </w:tc>
        <w:tc>
          <w:tcPr>
            <w:tcW w:w="1204" w:type="dxa"/>
            <w:tcBorders>
              <w:bottom w:val="single" w:sz="4" w:space="0" w:color="auto"/>
            </w:tcBorders>
            <w:shd w:val="clear" w:color="auto" w:fill="DBE5F1" w:themeFill="accent1" w:themeFillTint="33"/>
            <w:noWrap/>
            <w:vAlign w:val="bottom"/>
            <w:hideMark/>
          </w:tcPr>
          <w:p w14:paraId="1D611F1E" w14:textId="77777777" w:rsidR="00CA1826" w:rsidRPr="00AE2BAC" w:rsidRDefault="00CA1826" w:rsidP="003A55D5">
            <w:pPr>
              <w:jc w:val="center"/>
              <w:rPr>
                <w:rFonts w:eastAsia="Times New Roman"/>
                <w:color w:val="000000"/>
                <w:sz w:val="20"/>
                <w:szCs w:val="20"/>
              </w:rPr>
            </w:pPr>
          </w:p>
        </w:tc>
      </w:tr>
      <w:tr w:rsidR="00CA1826" w:rsidRPr="00AE2BAC" w14:paraId="3C392DBA" w14:textId="77777777" w:rsidTr="00A952EF">
        <w:trPr>
          <w:trHeight w:val="113"/>
          <w:jc w:val="center"/>
        </w:trPr>
        <w:tc>
          <w:tcPr>
            <w:tcW w:w="3816" w:type="dxa"/>
            <w:tcBorders>
              <w:top w:val="single" w:sz="4" w:space="0" w:color="auto"/>
              <w:bottom w:val="single" w:sz="4" w:space="0" w:color="auto"/>
            </w:tcBorders>
            <w:shd w:val="clear" w:color="auto" w:fill="EAF1DD" w:themeFill="accent3" w:themeFillTint="33"/>
            <w:vAlign w:val="center"/>
            <w:hideMark/>
          </w:tcPr>
          <w:p w14:paraId="6588A2EC" w14:textId="3CFB0545" w:rsidR="00CA1826" w:rsidRPr="00AE2BAC" w:rsidRDefault="00CA1826" w:rsidP="00793868">
            <w:pPr>
              <w:rPr>
                <w:rFonts w:eastAsia="Times New Roman"/>
                <w:color w:val="000000"/>
                <w:sz w:val="20"/>
                <w:szCs w:val="20"/>
                <w:lang w:val="en-US"/>
              </w:rPr>
            </w:pPr>
            <w:r w:rsidRPr="00AE2BAC">
              <w:rPr>
                <w:rFonts w:eastAsia="Times New Roman"/>
                <w:color w:val="000000"/>
                <w:sz w:val="20"/>
                <w:szCs w:val="20"/>
                <w:lang w:val="en-US"/>
              </w:rPr>
              <w:t>Permanent discontinuation of study</w:t>
            </w:r>
            <w:r w:rsidR="00C66C71">
              <w:rPr>
                <w:rFonts w:eastAsia="Times New Roman"/>
                <w:color w:val="000000"/>
                <w:sz w:val="20"/>
                <w:szCs w:val="20"/>
                <w:lang w:val="en-US"/>
              </w:rPr>
              <w:t xml:space="preserve"> treatment</w:t>
            </w:r>
          </w:p>
        </w:tc>
        <w:tc>
          <w:tcPr>
            <w:tcW w:w="732" w:type="dxa"/>
            <w:tcBorders>
              <w:top w:val="single" w:sz="4" w:space="0" w:color="auto"/>
              <w:bottom w:val="single" w:sz="4" w:space="0" w:color="auto"/>
            </w:tcBorders>
            <w:shd w:val="clear" w:color="auto" w:fill="EAF1DD" w:themeFill="accent3" w:themeFillTint="33"/>
          </w:tcPr>
          <w:p w14:paraId="45DF2581" w14:textId="77777777" w:rsidR="00CA1826" w:rsidRPr="0067151D" w:rsidRDefault="00CA1826" w:rsidP="003A55D5">
            <w:pPr>
              <w:jc w:val="center"/>
              <w:rPr>
                <w:rFonts w:eastAsia="Times New Roman"/>
                <w:color w:val="000000"/>
                <w:sz w:val="20"/>
                <w:szCs w:val="20"/>
                <w:lang w:val="en-US"/>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1CAEA3AD"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1.90 (1.57 - 2.30)</w:t>
            </w:r>
          </w:p>
        </w:tc>
        <w:tc>
          <w:tcPr>
            <w:tcW w:w="903" w:type="dxa"/>
            <w:tcBorders>
              <w:top w:val="single" w:sz="4" w:space="0" w:color="auto"/>
              <w:bottom w:val="single" w:sz="4" w:space="0" w:color="auto"/>
            </w:tcBorders>
            <w:shd w:val="clear" w:color="auto" w:fill="EAF1DD" w:themeFill="accent3" w:themeFillTint="33"/>
            <w:noWrap/>
            <w:vAlign w:val="bottom"/>
            <w:hideMark/>
          </w:tcPr>
          <w:p w14:paraId="72C9E735"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&lt;0.0001</w:t>
            </w:r>
          </w:p>
        </w:tc>
        <w:tc>
          <w:tcPr>
            <w:tcW w:w="160" w:type="dxa"/>
            <w:tcBorders>
              <w:top w:val="single" w:sz="4" w:space="0" w:color="auto"/>
              <w:bottom w:val="single" w:sz="4" w:space="0" w:color="auto"/>
            </w:tcBorders>
            <w:shd w:val="clear" w:color="auto" w:fill="EAF1DD" w:themeFill="accent3" w:themeFillTint="33"/>
            <w:noWrap/>
            <w:vAlign w:val="bottom"/>
            <w:hideMark/>
          </w:tcPr>
          <w:p w14:paraId="46B7C168"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bottom w:val="single" w:sz="4" w:space="0" w:color="auto"/>
            </w:tcBorders>
            <w:shd w:val="clear" w:color="auto" w:fill="EAF1DD" w:themeFill="accent3" w:themeFillTint="33"/>
          </w:tcPr>
          <w:p w14:paraId="12839504"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5CF872F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1.90 (1.57 - 2.30)</w:t>
            </w:r>
          </w:p>
        </w:tc>
        <w:tc>
          <w:tcPr>
            <w:tcW w:w="903" w:type="dxa"/>
            <w:tcBorders>
              <w:top w:val="single" w:sz="4" w:space="0" w:color="auto"/>
              <w:bottom w:val="single" w:sz="4" w:space="0" w:color="auto"/>
            </w:tcBorders>
            <w:shd w:val="clear" w:color="auto" w:fill="EAF1DD" w:themeFill="accent3" w:themeFillTint="33"/>
            <w:noWrap/>
            <w:vAlign w:val="bottom"/>
            <w:hideMark/>
          </w:tcPr>
          <w:p w14:paraId="425EAC78"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&lt;0.0001</w:t>
            </w:r>
          </w:p>
        </w:tc>
        <w:tc>
          <w:tcPr>
            <w:tcW w:w="160" w:type="dxa"/>
            <w:tcBorders>
              <w:top w:val="single" w:sz="4" w:space="0" w:color="auto"/>
              <w:bottom w:val="single" w:sz="4" w:space="0" w:color="auto"/>
            </w:tcBorders>
            <w:shd w:val="clear" w:color="auto" w:fill="EAF1DD" w:themeFill="accent3" w:themeFillTint="33"/>
            <w:noWrap/>
            <w:vAlign w:val="bottom"/>
            <w:hideMark/>
          </w:tcPr>
          <w:p w14:paraId="450B496A"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bottom w:val="single" w:sz="4" w:space="0" w:color="auto"/>
            </w:tcBorders>
            <w:shd w:val="clear" w:color="auto" w:fill="EAF1DD" w:themeFill="accent3" w:themeFillTint="33"/>
            <w:noWrap/>
            <w:vAlign w:val="bottom"/>
            <w:hideMark/>
          </w:tcPr>
          <w:p w14:paraId="5D0C4ED5" w14:textId="77777777" w:rsidR="00CA1826" w:rsidRPr="00AE2BAC" w:rsidRDefault="00CA1826" w:rsidP="003A55D5">
            <w:pPr>
              <w:jc w:val="center"/>
              <w:rPr>
                <w:rFonts w:eastAsia="Times New Roman"/>
                <w:color w:val="000000"/>
                <w:sz w:val="20"/>
                <w:szCs w:val="20"/>
              </w:rPr>
            </w:pPr>
            <w:r>
              <w:rPr>
                <w:rFonts w:eastAsia="Times New Roman"/>
                <w:color w:val="000000"/>
                <w:sz w:val="20"/>
                <w:szCs w:val="20"/>
              </w:rPr>
              <w:t>-</w:t>
            </w:r>
          </w:p>
        </w:tc>
      </w:tr>
      <w:tr w:rsidR="00CA1826" w:rsidRPr="00AE2BAC" w14:paraId="7E2AE2B6" w14:textId="77777777" w:rsidTr="00A952EF">
        <w:trPr>
          <w:trHeight w:val="113"/>
          <w:jc w:val="center"/>
        </w:trPr>
        <w:tc>
          <w:tcPr>
            <w:tcW w:w="3816" w:type="dxa"/>
            <w:tcBorders>
              <w:top w:val="single" w:sz="4" w:space="0" w:color="auto"/>
            </w:tcBorders>
            <w:shd w:val="clear" w:color="auto" w:fill="EAF1DD" w:themeFill="accent3" w:themeFillTint="33"/>
            <w:vAlign w:val="center"/>
            <w:hideMark/>
          </w:tcPr>
          <w:p w14:paraId="789C0512" w14:textId="77777777" w:rsidR="00CA1826" w:rsidRPr="00AE2BAC" w:rsidRDefault="00CA1826" w:rsidP="003A55D5">
            <w:pPr>
              <w:rPr>
                <w:rFonts w:eastAsia="Times New Roman"/>
                <w:b/>
                <w:bCs/>
                <w:color w:val="000000"/>
                <w:sz w:val="20"/>
                <w:szCs w:val="20"/>
              </w:rPr>
            </w:pPr>
            <w:r w:rsidRPr="00AE2BAC">
              <w:rPr>
                <w:rFonts w:eastAsia="Times New Roman"/>
                <w:b/>
                <w:bCs/>
                <w:color w:val="000000"/>
                <w:sz w:val="20"/>
                <w:szCs w:val="20"/>
                <w:lang w:val="en-US"/>
              </w:rPr>
              <w:t xml:space="preserve">Fixed variables (baseline) </w:t>
            </w:r>
          </w:p>
        </w:tc>
        <w:tc>
          <w:tcPr>
            <w:tcW w:w="732" w:type="dxa"/>
            <w:tcBorders>
              <w:top w:val="single" w:sz="4" w:space="0" w:color="auto"/>
            </w:tcBorders>
            <w:shd w:val="clear" w:color="auto" w:fill="EAF1DD" w:themeFill="accent3" w:themeFillTint="33"/>
          </w:tcPr>
          <w:p w14:paraId="147B6ED7"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tcBorders>
            <w:shd w:val="clear" w:color="auto" w:fill="EAF1DD" w:themeFill="accent3" w:themeFillTint="33"/>
            <w:noWrap/>
            <w:vAlign w:val="bottom"/>
            <w:hideMark/>
          </w:tcPr>
          <w:p w14:paraId="5E57E5C7"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EAF1DD" w:themeFill="accent3" w:themeFillTint="33"/>
            <w:noWrap/>
            <w:vAlign w:val="bottom"/>
            <w:hideMark/>
          </w:tcPr>
          <w:p w14:paraId="6D16DB8E" w14:textId="77777777"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EAF1DD" w:themeFill="accent3" w:themeFillTint="33"/>
            <w:noWrap/>
            <w:vAlign w:val="bottom"/>
            <w:hideMark/>
          </w:tcPr>
          <w:p w14:paraId="20F1D5BE"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tcBorders>
            <w:shd w:val="clear" w:color="auto" w:fill="EAF1DD" w:themeFill="accent3" w:themeFillTint="33"/>
          </w:tcPr>
          <w:p w14:paraId="78A196F0"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tcBorders>
            <w:shd w:val="clear" w:color="auto" w:fill="EAF1DD" w:themeFill="accent3" w:themeFillTint="33"/>
            <w:noWrap/>
            <w:vAlign w:val="bottom"/>
            <w:hideMark/>
          </w:tcPr>
          <w:p w14:paraId="6A2868E0"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EAF1DD" w:themeFill="accent3" w:themeFillTint="33"/>
            <w:noWrap/>
            <w:vAlign w:val="bottom"/>
            <w:hideMark/>
          </w:tcPr>
          <w:p w14:paraId="2B4C4499" w14:textId="77777777"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EAF1DD" w:themeFill="accent3" w:themeFillTint="33"/>
            <w:noWrap/>
            <w:vAlign w:val="bottom"/>
            <w:hideMark/>
          </w:tcPr>
          <w:p w14:paraId="27F078A7"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tcBorders>
            <w:shd w:val="clear" w:color="auto" w:fill="EAF1DD" w:themeFill="accent3" w:themeFillTint="33"/>
            <w:noWrap/>
            <w:vAlign w:val="bottom"/>
            <w:hideMark/>
          </w:tcPr>
          <w:p w14:paraId="4F5154B1" w14:textId="77777777" w:rsidR="00CA1826" w:rsidRPr="00AE2BAC" w:rsidRDefault="00CA1826" w:rsidP="003A55D5">
            <w:pPr>
              <w:jc w:val="center"/>
              <w:rPr>
                <w:rFonts w:eastAsia="Times New Roman"/>
                <w:color w:val="000000"/>
                <w:sz w:val="20"/>
                <w:szCs w:val="20"/>
              </w:rPr>
            </w:pPr>
          </w:p>
        </w:tc>
      </w:tr>
      <w:tr w:rsidR="00CA1826" w:rsidRPr="00AE2BAC" w14:paraId="5AE32458" w14:textId="77777777" w:rsidTr="00A952EF">
        <w:trPr>
          <w:trHeight w:val="113"/>
          <w:jc w:val="center"/>
        </w:trPr>
        <w:tc>
          <w:tcPr>
            <w:tcW w:w="3816" w:type="dxa"/>
            <w:shd w:val="clear" w:color="auto" w:fill="EAF1DD" w:themeFill="accent3" w:themeFillTint="33"/>
            <w:vAlign w:val="center"/>
            <w:hideMark/>
          </w:tcPr>
          <w:p w14:paraId="4E486D35"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Age (years)</w:t>
            </w:r>
          </w:p>
        </w:tc>
        <w:tc>
          <w:tcPr>
            <w:tcW w:w="732" w:type="dxa"/>
            <w:shd w:val="clear" w:color="auto" w:fill="EAF1DD" w:themeFill="accent3" w:themeFillTint="33"/>
          </w:tcPr>
          <w:p w14:paraId="4B92654B" w14:textId="77777777" w:rsidR="00CA1826" w:rsidRPr="00AE2BAC" w:rsidRDefault="00CA1826" w:rsidP="003A55D5">
            <w:pPr>
              <w:jc w:val="center"/>
              <w:rPr>
                <w:rFonts w:eastAsia="Times New Roman"/>
                <w:color w:val="000000"/>
                <w:sz w:val="20"/>
                <w:szCs w:val="20"/>
              </w:rPr>
            </w:pPr>
          </w:p>
        </w:tc>
        <w:tc>
          <w:tcPr>
            <w:tcW w:w="1640" w:type="dxa"/>
            <w:shd w:val="clear" w:color="auto" w:fill="EAF1DD" w:themeFill="accent3" w:themeFillTint="33"/>
            <w:noWrap/>
            <w:vAlign w:val="bottom"/>
            <w:hideMark/>
          </w:tcPr>
          <w:p w14:paraId="4A44BC52" w14:textId="77777777" w:rsidR="00CA1826" w:rsidRPr="00AE2BAC" w:rsidRDefault="00CA1826" w:rsidP="003A55D5">
            <w:pPr>
              <w:jc w:val="center"/>
              <w:rPr>
                <w:rFonts w:eastAsia="Times New Roman"/>
                <w:color w:val="000000"/>
                <w:sz w:val="20"/>
                <w:szCs w:val="20"/>
              </w:rPr>
            </w:pPr>
          </w:p>
        </w:tc>
        <w:tc>
          <w:tcPr>
            <w:tcW w:w="903" w:type="dxa"/>
            <w:shd w:val="clear" w:color="auto" w:fill="EAF1DD" w:themeFill="accent3" w:themeFillTint="33"/>
            <w:noWrap/>
            <w:vAlign w:val="bottom"/>
          </w:tcPr>
          <w:p w14:paraId="49F979F8" w14:textId="39B5F54C" w:rsidR="00CA1826" w:rsidRPr="00AE2BAC" w:rsidRDefault="00CA1826" w:rsidP="003A55D5">
            <w:pPr>
              <w:jc w:val="center"/>
              <w:rPr>
                <w:rFonts w:eastAsia="Times New Roman"/>
                <w:color w:val="000000"/>
                <w:sz w:val="20"/>
                <w:szCs w:val="20"/>
              </w:rPr>
            </w:pPr>
          </w:p>
        </w:tc>
        <w:tc>
          <w:tcPr>
            <w:tcW w:w="160" w:type="dxa"/>
            <w:shd w:val="clear" w:color="auto" w:fill="EAF1DD" w:themeFill="accent3" w:themeFillTint="33"/>
            <w:noWrap/>
            <w:vAlign w:val="bottom"/>
            <w:hideMark/>
          </w:tcPr>
          <w:p w14:paraId="02C8F351" w14:textId="77777777" w:rsidR="00CA1826" w:rsidRPr="00AE2BAC" w:rsidRDefault="00CA1826" w:rsidP="003A55D5">
            <w:pPr>
              <w:jc w:val="center"/>
              <w:rPr>
                <w:rFonts w:eastAsia="Times New Roman"/>
                <w:color w:val="000000"/>
                <w:sz w:val="20"/>
                <w:szCs w:val="20"/>
              </w:rPr>
            </w:pPr>
          </w:p>
        </w:tc>
        <w:tc>
          <w:tcPr>
            <w:tcW w:w="732" w:type="dxa"/>
            <w:shd w:val="clear" w:color="auto" w:fill="EAF1DD" w:themeFill="accent3" w:themeFillTint="33"/>
          </w:tcPr>
          <w:p w14:paraId="722B2431" w14:textId="77777777" w:rsidR="00CA1826" w:rsidRPr="00AE2BAC" w:rsidRDefault="00CA1826" w:rsidP="003A55D5">
            <w:pPr>
              <w:jc w:val="center"/>
              <w:rPr>
                <w:rFonts w:eastAsia="Times New Roman"/>
                <w:color w:val="000000"/>
                <w:sz w:val="20"/>
                <w:szCs w:val="20"/>
              </w:rPr>
            </w:pPr>
          </w:p>
        </w:tc>
        <w:tc>
          <w:tcPr>
            <w:tcW w:w="1640" w:type="dxa"/>
            <w:shd w:val="clear" w:color="auto" w:fill="EAF1DD" w:themeFill="accent3" w:themeFillTint="33"/>
            <w:noWrap/>
            <w:vAlign w:val="bottom"/>
            <w:hideMark/>
          </w:tcPr>
          <w:p w14:paraId="7C186DBA" w14:textId="77777777" w:rsidR="00CA1826" w:rsidRPr="00AE2BAC" w:rsidRDefault="00CA1826" w:rsidP="003A55D5">
            <w:pPr>
              <w:jc w:val="center"/>
              <w:rPr>
                <w:rFonts w:eastAsia="Times New Roman"/>
                <w:color w:val="000000"/>
                <w:sz w:val="20"/>
                <w:szCs w:val="20"/>
              </w:rPr>
            </w:pPr>
          </w:p>
        </w:tc>
        <w:tc>
          <w:tcPr>
            <w:tcW w:w="903" w:type="dxa"/>
            <w:shd w:val="clear" w:color="auto" w:fill="EAF1DD" w:themeFill="accent3" w:themeFillTint="33"/>
            <w:noWrap/>
            <w:vAlign w:val="bottom"/>
          </w:tcPr>
          <w:p w14:paraId="50366823" w14:textId="191E47D2" w:rsidR="00CA1826" w:rsidRPr="00AE2BAC" w:rsidRDefault="00CA1826" w:rsidP="003A55D5">
            <w:pPr>
              <w:jc w:val="center"/>
              <w:rPr>
                <w:rFonts w:eastAsia="Times New Roman"/>
                <w:color w:val="000000"/>
                <w:sz w:val="20"/>
                <w:szCs w:val="20"/>
              </w:rPr>
            </w:pPr>
          </w:p>
        </w:tc>
        <w:tc>
          <w:tcPr>
            <w:tcW w:w="160" w:type="dxa"/>
            <w:shd w:val="clear" w:color="auto" w:fill="EAF1DD" w:themeFill="accent3" w:themeFillTint="33"/>
            <w:noWrap/>
            <w:vAlign w:val="bottom"/>
            <w:hideMark/>
          </w:tcPr>
          <w:p w14:paraId="5245F263" w14:textId="77777777" w:rsidR="00CA1826" w:rsidRPr="00AE2BAC" w:rsidRDefault="00CA1826" w:rsidP="003A55D5">
            <w:pPr>
              <w:jc w:val="center"/>
              <w:rPr>
                <w:rFonts w:eastAsia="Times New Roman"/>
                <w:color w:val="000000"/>
                <w:sz w:val="20"/>
                <w:szCs w:val="20"/>
              </w:rPr>
            </w:pPr>
          </w:p>
        </w:tc>
        <w:tc>
          <w:tcPr>
            <w:tcW w:w="1204" w:type="dxa"/>
            <w:shd w:val="clear" w:color="auto" w:fill="EAF1DD" w:themeFill="accent3" w:themeFillTint="33"/>
            <w:noWrap/>
            <w:vAlign w:val="bottom"/>
            <w:hideMark/>
          </w:tcPr>
          <w:p w14:paraId="60709A7A" w14:textId="77777777" w:rsidR="00CA1826" w:rsidRPr="00AE2BAC" w:rsidRDefault="00CA1826" w:rsidP="003A55D5">
            <w:pPr>
              <w:jc w:val="center"/>
              <w:rPr>
                <w:rFonts w:eastAsia="Times New Roman"/>
                <w:color w:val="000000"/>
                <w:sz w:val="20"/>
                <w:szCs w:val="20"/>
              </w:rPr>
            </w:pPr>
            <w:r>
              <w:rPr>
                <w:rFonts w:eastAsia="Times New Roman"/>
                <w:color w:val="000000"/>
                <w:sz w:val="20"/>
                <w:szCs w:val="20"/>
              </w:rPr>
              <w:t>-</w:t>
            </w:r>
          </w:p>
        </w:tc>
      </w:tr>
      <w:tr w:rsidR="00CA1826" w:rsidRPr="00AE2BAC" w14:paraId="079EAC2E" w14:textId="77777777" w:rsidTr="00A952EF">
        <w:trPr>
          <w:trHeight w:val="113"/>
          <w:jc w:val="center"/>
        </w:trPr>
        <w:tc>
          <w:tcPr>
            <w:tcW w:w="3816" w:type="dxa"/>
            <w:shd w:val="clear" w:color="auto" w:fill="EAF1DD" w:themeFill="accent3" w:themeFillTint="33"/>
            <w:vAlign w:val="center"/>
            <w:hideMark/>
          </w:tcPr>
          <w:p w14:paraId="56F61EA2"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lang w:val="en-US"/>
              </w:rPr>
              <w:t>&lt; 65</w:t>
            </w:r>
          </w:p>
        </w:tc>
        <w:tc>
          <w:tcPr>
            <w:tcW w:w="732" w:type="dxa"/>
            <w:shd w:val="clear" w:color="auto" w:fill="EAF1DD" w:themeFill="accent3" w:themeFillTint="33"/>
          </w:tcPr>
          <w:p w14:paraId="3B01FE73" w14:textId="77777777" w:rsidR="00CA1826" w:rsidRPr="00AE2BAC" w:rsidRDefault="00CA1826" w:rsidP="003A55D5">
            <w:pPr>
              <w:jc w:val="center"/>
              <w:rPr>
                <w:rFonts w:eastAsia="Times New Roman"/>
                <w:color w:val="000000"/>
                <w:sz w:val="20"/>
                <w:szCs w:val="20"/>
              </w:rPr>
            </w:pPr>
          </w:p>
        </w:tc>
        <w:tc>
          <w:tcPr>
            <w:tcW w:w="1640" w:type="dxa"/>
            <w:shd w:val="clear" w:color="auto" w:fill="EAF1DD" w:themeFill="accent3" w:themeFillTint="33"/>
            <w:noWrap/>
            <w:vAlign w:val="bottom"/>
            <w:hideMark/>
          </w:tcPr>
          <w:p w14:paraId="568B543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shd w:val="clear" w:color="auto" w:fill="EAF1DD" w:themeFill="accent3" w:themeFillTint="33"/>
            <w:noWrap/>
            <w:vAlign w:val="bottom"/>
            <w:hideMark/>
          </w:tcPr>
          <w:p w14:paraId="3A29FAE0"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shd w:val="clear" w:color="auto" w:fill="EAF1DD" w:themeFill="accent3" w:themeFillTint="33"/>
            <w:noWrap/>
            <w:vAlign w:val="bottom"/>
            <w:hideMark/>
          </w:tcPr>
          <w:p w14:paraId="778A2EC0" w14:textId="77777777" w:rsidR="00CA1826" w:rsidRPr="00AE2BAC" w:rsidRDefault="00CA1826" w:rsidP="003A55D5">
            <w:pPr>
              <w:jc w:val="center"/>
              <w:rPr>
                <w:rFonts w:eastAsia="Times New Roman"/>
                <w:color w:val="000000"/>
                <w:sz w:val="20"/>
                <w:szCs w:val="20"/>
              </w:rPr>
            </w:pPr>
          </w:p>
        </w:tc>
        <w:tc>
          <w:tcPr>
            <w:tcW w:w="732" w:type="dxa"/>
            <w:shd w:val="clear" w:color="auto" w:fill="EAF1DD" w:themeFill="accent3" w:themeFillTint="33"/>
          </w:tcPr>
          <w:p w14:paraId="0B30719E" w14:textId="77777777" w:rsidR="00CA1826" w:rsidRPr="00AE2BAC" w:rsidRDefault="00CA1826" w:rsidP="003A55D5">
            <w:pPr>
              <w:jc w:val="center"/>
              <w:rPr>
                <w:rFonts w:eastAsia="Times New Roman"/>
                <w:color w:val="000000"/>
                <w:sz w:val="20"/>
                <w:szCs w:val="20"/>
              </w:rPr>
            </w:pPr>
          </w:p>
        </w:tc>
        <w:tc>
          <w:tcPr>
            <w:tcW w:w="1640" w:type="dxa"/>
            <w:shd w:val="clear" w:color="auto" w:fill="EAF1DD" w:themeFill="accent3" w:themeFillTint="33"/>
            <w:noWrap/>
            <w:vAlign w:val="bottom"/>
            <w:hideMark/>
          </w:tcPr>
          <w:p w14:paraId="5C83633C"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shd w:val="clear" w:color="auto" w:fill="EAF1DD" w:themeFill="accent3" w:themeFillTint="33"/>
            <w:noWrap/>
            <w:vAlign w:val="bottom"/>
            <w:hideMark/>
          </w:tcPr>
          <w:p w14:paraId="3782CE69"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w:t>
            </w:r>
          </w:p>
        </w:tc>
        <w:tc>
          <w:tcPr>
            <w:tcW w:w="160" w:type="dxa"/>
            <w:shd w:val="clear" w:color="auto" w:fill="EAF1DD" w:themeFill="accent3" w:themeFillTint="33"/>
            <w:noWrap/>
            <w:vAlign w:val="bottom"/>
            <w:hideMark/>
          </w:tcPr>
          <w:p w14:paraId="30357547" w14:textId="77777777" w:rsidR="00CA1826" w:rsidRPr="00AE2BAC" w:rsidRDefault="00CA1826" w:rsidP="003A55D5">
            <w:pPr>
              <w:jc w:val="center"/>
              <w:rPr>
                <w:rFonts w:eastAsia="Times New Roman"/>
                <w:color w:val="000000"/>
                <w:sz w:val="20"/>
                <w:szCs w:val="20"/>
              </w:rPr>
            </w:pPr>
          </w:p>
        </w:tc>
        <w:tc>
          <w:tcPr>
            <w:tcW w:w="1204" w:type="dxa"/>
            <w:shd w:val="clear" w:color="auto" w:fill="EAF1DD" w:themeFill="accent3" w:themeFillTint="33"/>
            <w:noWrap/>
            <w:vAlign w:val="bottom"/>
            <w:hideMark/>
          </w:tcPr>
          <w:p w14:paraId="0DE0E430" w14:textId="77777777" w:rsidR="00CA1826" w:rsidRPr="00AE2BAC" w:rsidRDefault="00CA1826" w:rsidP="003A55D5">
            <w:pPr>
              <w:jc w:val="center"/>
              <w:rPr>
                <w:rFonts w:eastAsia="Times New Roman"/>
                <w:color w:val="000000"/>
                <w:sz w:val="20"/>
                <w:szCs w:val="20"/>
              </w:rPr>
            </w:pPr>
          </w:p>
        </w:tc>
      </w:tr>
      <w:tr w:rsidR="00CA1826" w:rsidRPr="00AE2BAC" w14:paraId="3184B109" w14:textId="77777777" w:rsidTr="00A952EF">
        <w:trPr>
          <w:trHeight w:val="113"/>
          <w:jc w:val="center"/>
        </w:trPr>
        <w:tc>
          <w:tcPr>
            <w:tcW w:w="3816" w:type="dxa"/>
            <w:shd w:val="clear" w:color="auto" w:fill="EAF1DD" w:themeFill="accent3" w:themeFillTint="33"/>
            <w:vAlign w:val="center"/>
            <w:hideMark/>
          </w:tcPr>
          <w:p w14:paraId="6D4010AA"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lang w:val="en-US"/>
              </w:rPr>
              <w:t>65 - 74</w:t>
            </w:r>
          </w:p>
        </w:tc>
        <w:tc>
          <w:tcPr>
            <w:tcW w:w="732" w:type="dxa"/>
            <w:shd w:val="clear" w:color="auto" w:fill="EAF1DD" w:themeFill="accent3" w:themeFillTint="33"/>
          </w:tcPr>
          <w:p w14:paraId="4DCC2D30" w14:textId="77777777" w:rsidR="00CA1826" w:rsidRPr="00AE2BAC" w:rsidRDefault="00CA1826" w:rsidP="003A55D5">
            <w:pPr>
              <w:jc w:val="center"/>
              <w:rPr>
                <w:rFonts w:eastAsia="Times New Roman"/>
                <w:color w:val="000000"/>
                <w:sz w:val="20"/>
                <w:szCs w:val="20"/>
              </w:rPr>
            </w:pPr>
          </w:p>
        </w:tc>
        <w:tc>
          <w:tcPr>
            <w:tcW w:w="1640" w:type="dxa"/>
            <w:shd w:val="clear" w:color="auto" w:fill="EAF1DD" w:themeFill="accent3" w:themeFillTint="33"/>
            <w:noWrap/>
            <w:vAlign w:val="bottom"/>
            <w:hideMark/>
          </w:tcPr>
          <w:p w14:paraId="2CEE65C7"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1.22 (1.01 - 1.48)</w:t>
            </w:r>
          </w:p>
        </w:tc>
        <w:tc>
          <w:tcPr>
            <w:tcW w:w="903" w:type="dxa"/>
            <w:shd w:val="clear" w:color="auto" w:fill="EAF1DD" w:themeFill="accent3" w:themeFillTint="33"/>
            <w:noWrap/>
            <w:vAlign w:val="bottom"/>
            <w:hideMark/>
          </w:tcPr>
          <w:p w14:paraId="50C346E1"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0.037</w:t>
            </w:r>
          </w:p>
        </w:tc>
        <w:tc>
          <w:tcPr>
            <w:tcW w:w="160" w:type="dxa"/>
            <w:shd w:val="clear" w:color="auto" w:fill="EAF1DD" w:themeFill="accent3" w:themeFillTint="33"/>
            <w:noWrap/>
            <w:vAlign w:val="bottom"/>
            <w:hideMark/>
          </w:tcPr>
          <w:p w14:paraId="6E82F96E" w14:textId="77777777" w:rsidR="00CA1826" w:rsidRPr="00AE2BAC" w:rsidRDefault="00CA1826" w:rsidP="003A55D5">
            <w:pPr>
              <w:jc w:val="center"/>
              <w:rPr>
                <w:rFonts w:eastAsia="Times New Roman"/>
                <w:color w:val="000000"/>
                <w:sz w:val="20"/>
                <w:szCs w:val="20"/>
              </w:rPr>
            </w:pPr>
          </w:p>
        </w:tc>
        <w:tc>
          <w:tcPr>
            <w:tcW w:w="732" w:type="dxa"/>
            <w:shd w:val="clear" w:color="auto" w:fill="EAF1DD" w:themeFill="accent3" w:themeFillTint="33"/>
          </w:tcPr>
          <w:p w14:paraId="31A7ED0B" w14:textId="77777777" w:rsidR="00CA1826" w:rsidRPr="00AE2BAC" w:rsidRDefault="00CA1826" w:rsidP="003A55D5">
            <w:pPr>
              <w:jc w:val="center"/>
              <w:rPr>
                <w:rFonts w:eastAsia="Times New Roman"/>
                <w:color w:val="000000"/>
                <w:sz w:val="20"/>
                <w:szCs w:val="20"/>
              </w:rPr>
            </w:pPr>
          </w:p>
        </w:tc>
        <w:tc>
          <w:tcPr>
            <w:tcW w:w="1640" w:type="dxa"/>
            <w:shd w:val="clear" w:color="auto" w:fill="EAF1DD" w:themeFill="accent3" w:themeFillTint="33"/>
            <w:noWrap/>
            <w:vAlign w:val="bottom"/>
            <w:hideMark/>
          </w:tcPr>
          <w:p w14:paraId="123D910C"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1.22 (1.01 - 1.48)</w:t>
            </w:r>
          </w:p>
        </w:tc>
        <w:tc>
          <w:tcPr>
            <w:tcW w:w="903" w:type="dxa"/>
            <w:shd w:val="clear" w:color="auto" w:fill="EAF1DD" w:themeFill="accent3" w:themeFillTint="33"/>
            <w:noWrap/>
            <w:vAlign w:val="bottom"/>
            <w:hideMark/>
          </w:tcPr>
          <w:p w14:paraId="5EF228DD"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0.037</w:t>
            </w:r>
          </w:p>
        </w:tc>
        <w:tc>
          <w:tcPr>
            <w:tcW w:w="160" w:type="dxa"/>
            <w:shd w:val="clear" w:color="auto" w:fill="EAF1DD" w:themeFill="accent3" w:themeFillTint="33"/>
            <w:noWrap/>
            <w:vAlign w:val="bottom"/>
            <w:hideMark/>
          </w:tcPr>
          <w:p w14:paraId="0B168646" w14:textId="77777777" w:rsidR="00CA1826" w:rsidRPr="00AE2BAC" w:rsidRDefault="00CA1826" w:rsidP="003A55D5">
            <w:pPr>
              <w:jc w:val="center"/>
              <w:rPr>
                <w:rFonts w:eastAsia="Times New Roman"/>
                <w:color w:val="000000"/>
                <w:sz w:val="20"/>
                <w:szCs w:val="20"/>
              </w:rPr>
            </w:pPr>
          </w:p>
        </w:tc>
        <w:tc>
          <w:tcPr>
            <w:tcW w:w="1204" w:type="dxa"/>
            <w:shd w:val="clear" w:color="auto" w:fill="EAF1DD" w:themeFill="accent3" w:themeFillTint="33"/>
            <w:noWrap/>
            <w:vAlign w:val="bottom"/>
            <w:hideMark/>
          </w:tcPr>
          <w:p w14:paraId="7A29D2B0" w14:textId="77777777" w:rsidR="00CA1826" w:rsidRPr="00AE2BAC" w:rsidRDefault="00CA1826" w:rsidP="003A55D5">
            <w:pPr>
              <w:jc w:val="center"/>
              <w:rPr>
                <w:rFonts w:eastAsia="Times New Roman"/>
                <w:color w:val="000000"/>
                <w:sz w:val="20"/>
                <w:szCs w:val="20"/>
              </w:rPr>
            </w:pPr>
          </w:p>
        </w:tc>
      </w:tr>
      <w:tr w:rsidR="00CA1826" w:rsidRPr="00AE2BAC" w14:paraId="27A5D5D4" w14:textId="77777777" w:rsidTr="00A952EF">
        <w:trPr>
          <w:trHeight w:val="113"/>
          <w:jc w:val="center"/>
        </w:trPr>
        <w:tc>
          <w:tcPr>
            <w:tcW w:w="3816" w:type="dxa"/>
            <w:tcBorders>
              <w:bottom w:val="single" w:sz="4" w:space="0" w:color="auto"/>
            </w:tcBorders>
            <w:shd w:val="clear" w:color="auto" w:fill="EAF1DD" w:themeFill="accent3" w:themeFillTint="33"/>
            <w:vAlign w:val="center"/>
            <w:hideMark/>
          </w:tcPr>
          <w:p w14:paraId="4A886CED"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lang w:val="en-US"/>
              </w:rPr>
              <w:t>≥ 75</w:t>
            </w:r>
          </w:p>
        </w:tc>
        <w:tc>
          <w:tcPr>
            <w:tcW w:w="732" w:type="dxa"/>
            <w:tcBorders>
              <w:bottom w:val="single" w:sz="4" w:space="0" w:color="auto"/>
            </w:tcBorders>
            <w:shd w:val="clear" w:color="auto" w:fill="EAF1DD" w:themeFill="accent3" w:themeFillTint="33"/>
          </w:tcPr>
          <w:p w14:paraId="6EC7A4F3" w14:textId="77777777" w:rsidR="00CA1826" w:rsidRPr="00AE2BAC" w:rsidRDefault="00CA1826" w:rsidP="003A55D5">
            <w:pPr>
              <w:jc w:val="center"/>
              <w:rPr>
                <w:rFonts w:eastAsia="Times New Roman"/>
                <w:color w:val="000000"/>
                <w:sz w:val="20"/>
                <w:szCs w:val="20"/>
              </w:rPr>
            </w:pPr>
          </w:p>
        </w:tc>
        <w:tc>
          <w:tcPr>
            <w:tcW w:w="1640" w:type="dxa"/>
            <w:tcBorders>
              <w:bottom w:val="single" w:sz="4" w:space="0" w:color="auto"/>
            </w:tcBorders>
            <w:shd w:val="clear" w:color="auto" w:fill="EAF1DD" w:themeFill="accent3" w:themeFillTint="33"/>
            <w:noWrap/>
            <w:vAlign w:val="bottom"/>
            <w:hideMark/>
          </w:tcPr>
          <w:p w14:paraId="7C0FEAD8"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1.36 (1.10 - 1.67)</w:t>
            </w:r>
          </w:p>
        </w:tc>
        <w:tc>
          <w:tcPr>
            <w:tcW w:w="903" w:type="dxa"/>
            <w:tcBorders>
              <w:bottom w:val="single" w:sz="4" w:space="0" w:color="auto"/>
            </w:tcBorders>
            <w:shd w:val="clear" w:color="auto" w:fill="EAF1DD" w:themeFill="accent3" w:themeFillTint="33"/>
            <w:noWrap/>
            <w:vAlign w:val="bottom"/>
            <w:hideMark/>
          </w:tcPr>
          <w:p w14:paraId="09B16851"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0.004</w:t>
            </w:r>
          </w:p>
        </w:tc>
        <w:tc>
          <w:tcPr>
            <w:tcW w:w="160" w:type="dxa"/>
            <w:tcBorders>
              <w:bottom w:val="single" w:sz="4" w:space="0" w:color="auto"/>
            </w:tcBorders>
            <w:shd w:val="clear" w:color="auto" w:fill="EAF1DD" w:themeFill="accent3" w:themeFillTint="33"/>
            <w:noWrap/>
            <w:vAlign w:val="bottom"/>
            <w:hideMark/>
          </w:tcPr>
          <w:p w14:paraId="75FBAB09" w14:textId="77777777" w:rsidR="00CA1826" w:rsidRPr="00AE2BAC" w:rsidRDefault="00CA1826" w:rsidP="003A55D5">
            <w:pPr>
              <w:jc w:val="center"/>
              <w:rPr>
                <w:rFonts w:eastAsia="Times New Roman"/>
                <w:color w:val="000000"/>
                <w:sz w:val="20"/>
                <w:szCs w:val="20"/>
              </w:rPr>
            </w:pPr>
          </w:p>
        </w:tc>
        <w:tc>
          <w:tcPr>
            <w:tcW w:w="732" w:type="dxa"/>
            <w:tcBorders>
              <w:bottom w:val="single" w:sz="4" w:space="0" w:color="auto"/>
            </w:tcBorders>
            <w:shd w:val="clear" w:color="auto" w:fill="EAF1DD" w:themeFill="accent3" w:themeFillTint="33"/>
          </w:tcPr>
          <w:p w14:paraId="52DD80A3" w14:textId="77777777" w:rsidR="00CA1826" w:rsidRPr="00AE2BAC" w:rsidRDefault="00CA1826" w:rsidP="003A55D5">
            <w:pPr>
              <w:jc w:val="center"/>
              <w:rPr>
                <w:rFonts w:eastAsia="Times New Roman"/>
                <w:color w:val="000000"/>
                <w:sz w:val="20"/>
                <w:szCs w:val="20"/>
              </w:rPr>
            </w:pPr>
          </w:p>
        </w:tc>
        <w:tc>
          <w:tcPr>
            <w:tcW w:w="1640" w:type="dxa"/>
            <w:tcBorders>
              <w:bottom w:val="single" w:sz="4" w:space="0" w:color="auto"/>
            </w:tcBorders>
            <w:shd w:val="clear" w:color="auto" w:fill="EAF1DD" w:themeFill="accent3" w:themeFillTint="33"/>
            <w:noWrap/>
            <w:vAlign w:val="bottom"/>
            <w:hideMark/>
          </w:tcPr>
          <w:p w14:paraId="169CDD89"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1.36 (1.10 - 1.67)</w:t>
            </w:r>
          </w:p>
        </w:tc>
        <w:tc>
          <w:tcPr>
            <w:tcW w:w="903" w:type="dxa"/>
            <w:tcBorders>
              <w:bottom w:val="single" w:sz="4" w:space="0" w:color="auto"/>
            </w:tcBorders>
            <w:shd w:val="clear" w:color="auto" w:fill="EAF1DD" w:themeFill="accent3" w:themeFillTint="33"/>
            <w:noWrap/>
            <w:vAlign w:val="bottom"/>
            <w:hideMark/>
          </w:tcPr>
          <w:p w14:paraId="1AEB8EF6"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0.004</w:t>
            </w:r>
          </w:p>
        </w:tc>
        <w:tc>
          <w:tcPr>
            <w:tcW w:w="160" w:type="dxa"/>
            <w:tcBorders>
              <w:bottom w:val="single" w:sz="4" w:space="0" w:color="auto"/>
            </w:tcBorders>
            <w:shd w:val="clear" w:color="auto" w:fill="EAF1DD" w:themeFill="accent3" w:themeFillTint="33"/>
            <w:noWrap/>
            <w:vAlign w:val="bottom"/>
            <w:hideMark/>
          </w:tcPr>
          <w:p w14:paraId="59D84410" w14:textId="77777777" w:rsidR="00CA1826" w:rsidRPr="00AE2BAC" w:rsidRDefault="00CA1826" w:rsidP="003A55D5">
            <w:pPr>
              <w:jc w:val="center"/>
              <w:rPr>
                <w:rFonts w:eastAsia="Times New Roman"/>
                <w:color w:val="000000"/>
                <w:sz w:val="20"/>
                <w:szCs w:val="20"/>
              </w:rPr>
            </w:pPr>
          </w:p>
        </w:tc>
        <w:tc>
          <w:tcPr>
            <w:tcW w:w="1204" w:type="dxa"/>
            <w:tcBorders>
              <w:bottom w:val="single" w:sz="4" w:space="0" w:color="auto"/>
            </w:tcBorders>
            <w:shd w:val="clear" w:color="auto" w:fill="EAF1DD" w:themeFill="accent3" w:themeFillTint="33"/>
            <w:noWrap/>
            <w:vAlign w:val="bottom"/>
            <w:hideMark/>
          </w:tcPr>
          <w:p w14:paraId="58B80BB4" w14:textId="77777777" w:rsidR="00CA1826" w:rsidRPr="00AE2BAC" w:rsidRDefault="00CA1826" w:rsidP="003A55D5">
            <w:pPr>
              <w:jc w:val="center"/>
              <w:rPr>
                <w:rFonts w:eastAsia="Times New Roman"/>
                <w:color w:val="000000"/>
                <w:sz w:val="20"/>
                <w:szCs w:val="20"/>
              </w:rPr>
            </w:pPr>
          </w:p>
        </w:tc>
      </w:tr>
      <w:tr w:rsidR="00CA1826" w:rsidRPr="00AE2BAC" w14:paraId="447A261B" w14:textId="77777777" w:rsidTr="00A952EF">
        <w:trPr>
          <w:trHeight w:val="113"/>
          <w:jc w:val="center"/>
        </w:trPr>
        <w:tc>
          <w:tcPr>
            <w:tcW w:w="3816" w:type="dxa"/>
            <w:tcBorders>
              <w:top w:val="single" w:sz="4" w:space="0" w:color="auto"/>
              <w:bottom w:val="single" w:sz="4" w:space="0" w:color="auto"/>
            </w:tcBorders>
            <w:shd w:val="clear" w:color="auto" w:fill="EAF1DD" w:themeFill="accent3" w:themeFillTint="33"/>
            <w:vAlign w:val="center"/>
            <w:hideMark/>
          </w:tcPr>
          <w:p w14:paraId="2008ECE6"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Previous MI</w:t>
            </w:r>
          </w:p>
        </w:tc>
        <w:tc>
          <w:tcPr>
            <w:tcW w:w="732" w:type="dxa"/>
            <w:tcBorders>
              <w:top w:val="single" w:sz="4" w:space="0" w:color="auto"/>
              <w:bottom w:val="single" w:sz="4" w:space="0" w:color="auto"/>
            </w:tcBorders>
            <w:shd w:val="clear" w:color="auto" w:fill="EAF1DD" w:themeFill="accent3" w:themeFillTint="33"/>
          </w:tcPr>
          <w:p w14:paraId="117506F4"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5198787C"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1.24 (1.05 - 1.45)</w:t>
            </w:r>
          </w:p>
        </w:tc>
        <w:tc>
          <w:tcPr>
            <w:tcW w:w="903" w:type="dxa"/>
            <w:tcBorders>
              <w:top w:val="single" w:sz="4" w:space="0" w:color="auto"/>
              <w:bottom w:val="single" w:sz="4" w:space="0" w:color="auto"/>
            </w:tcBorders>
            <w:shd w:val="clear" w:color="auto" w:fill="EAF1DD" w:themeFill="accent3" w:themeFillTint="33"/>
            <w:noWrap/>
            <w:vAlign w:val="bottom"/>
            <w:hideMark/>
          </w:tcPr>
          <w:p w14:paraId="61530F9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0.009</w:t>
            </w:r>
          </w:p>
        </w:tc>
        <w:tc>
          <w:tcPr>
            <w:tcW w:w="160" w:type="dxa"/>
            <w:tcBorders>
              <w:top w:val="single" w:sz="4" w:space="0" w:color="auto"/>
              <w:bottom w:val="single" w:sz="4" w:space="0" w:color="auto"/>
            </w:tcBorders>
            <w:shd w:val="clear" w:color="auto" w:fill="EAF1DD" w:themeFill="accent3" w:themeFillTint="33"/>
            <w:noWrap/>
            <w:vAlign w:val="bottom"/>
            <w:hideMark/>
          </w:tcPr>
          <w:p w14:paraId="4A897522"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bottom w:val="single" w:sz="4" w:space="0" w:color="auto"/>
            </w:tcBorders>
            <w:shd w:val="clear" w:color="auto" w:fill="EAF1DD" w:themeFill="accent3" w:themeFillTint="33"/>
          </w:tcPr>
          <w:p w14:paraId="165F876D"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69DB0D8D"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1.24 (1.05 - 1.45)</w:t>
            </w:r>
          </w:p>
        </w:tc>
        <w:tc>
          <w:tcPr>
            <w:tcW w:w="903" w:type="dxa"/>
            <w:tcBorders>
              <w:top w:val="single" w:sz="4" w:space="0" w:color="auto"/>
              <w:bottom w:val="single" w:sz="4" w:space="0" w:color="auto"/>
            </w:tcBorders>
            <w:shd w:val="clear" w:color="auto" w:fill="EAF1DD" w:themeFill="accent3" w:themeFillTint="33"/>
            <w:noWrap/>
            <w:vAlign w:val="bottom"/>
            <w:hideMark/>
          </w:tcPr>
          <w:p w14:paraId="13A3D9D4"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0.009</w:t>
            </w:r>
          </w:p>
        </w:tc>
        <w:tc>
          <w:tcPr>
            <w:tcW w:w="160" w:type="dxa"/>
            <w:tcBorders>
              <w:top w:val="single" w:sz="4" w:space="0" w:color="auto"/>
              <w:bottom w:val="single" w:sz="4" w:space="0" w:color="auto"/>
            </w:tcBorders>
            <w:shd w:val="clear" w:color="auto" w:fill="EAF1DD" w:themeFill="accent3" w:themeFillTint="33"/>
            <w:noWrap/>
            <w:vAlign w:val="bottom"/>
            <w:hideMark/>
          </w:tcPr>
          <w:p w14:paraId="0FE85A4F"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bottom w:val="single" w:sz="4" w:space="0" w:color="auto"/>
            </w:tcBorders>
            <w:shd w:val="clear" w:color="auto" w:fill="EAF1DD" w:themeFill="accent3" w:themeFillTint="33"/>
            <w:noWrap/>
            <w:vAlign w:val="bottom"/>
            <w:hideMark/>
          </w:tcPr>
          <w:p w14:paraId="5FDD3654" w14:textId="77777777" w:rsidR="00CA1826" w:rsidRPr="00AE2BAC" w:rsidRDefault="00CA1826" w:rsidP="003A55D5">
            <w:pPr>
              <w:jc w:val="center"/>
              <w:rPr>
                <w:rFonts w:eastAsia="Times New Roman"/>
                <w:color w:val="000000"/>
                <w:sz w:val="20"/>
                <w:szCs w:val="20"/>
              </w:rPr>
            </w:pPr>
            <w:r>
              <w:rPr>
                <w:rFonts w:eastAsia="Times New Roman"/>
                <w:color w:val="000000"/>
                <w:sz w:val="20"/>
                <w:szCs w:val="20"/>
              </w:rPr>
              <w:t>-</w:t>
            </w:r>
          </w:p>
        </w:tc>
      </w:tr>
      <w:tr w:rsidR="00CA1826" w:rsidRPr="00AE2BAC" w14:paraId="0EECE915" w14:textId="77777777" w:rsidTr="00A952EF">
        <w:trPr>
          <w:trHeight w:val="113"/>
          <w:jc w:val="center"/>
        </w:trPr>
        <w:tc>
          <w:tcPr>
            <w:tcW w:w="3816" w:type="dxa"/>
            <w:tcBorders>
              <w:top w:val="single" w:sz="4" w:space="0" w:color="auto"/>
              <w:bottom w:val="single" w:sz="4" w:space="0" w:color="auto"/>
            </w:tcBorders>
            <w:shd w:val="clear" w:color="auto" w:fill="EAF1DD" w:themeFill="accent3" w:themeFillTint="33"/>
            <w:vAlign w:val="center"/>
            <w:hideMark/>
          </w:tcPr>
          <w:p w14:paraId="1D14C1BD"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Atrial fibrillation</w:t>
            </w:r>
          </w:p>
        </w:tc>
        <w:tc>
          <w:tcPr>
            <w:tcW w:w="732" w:type="dxa"/>
            <w:tcBorders>
              <w:top w:val="single" w:sz="4" w:space="0" w:color="auto"/>
              <w:bottom w:val="single" w:sz="4" w:space="0" w:color="auto"/>
            </w:tcBorders>
            <w:shd w:val="clear" w:color="auto" w:fill="EAF1DD" w:themeFill="accent3" w:themeFillTint="33"/>
          </w:tcPr>
          <w:p w14:paraId="405920AA"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3646EBA8"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1.24 (1.04 - 1.47)</w:t>
            </w:r>
          </w:p>
        </w:tc>
        <w:tc>
          <w:tcPr>
            <w:tcW w:w="903" w:type="dxa"/>
            <w:tcBorders>
              <w:top w:val="single" w:sz="4" w:space="0" w:color="auto"/>
              <w:bottom w:val="single" w:sz="4" w:space="0" w:color="auto"/>
            </w:tcBorders>
            <w:shd w:val="clear" w:color="auto" w:fill="EAF1DD" w:themeFill="accent3" w:themeFillTint="33"/>
            <w:noWrap/>
            <w:vAlign w:val="bottom"/>
            <w:hideMark/>
          </w:tcPr>
          <w:p w14:paraId="59CB53F6"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0.017</w:t>
            </w:r>
          </w:p>
        </w:tc>
        <w:tc>
          <w:tcPr>
            <w:tcW w:w="160" w:type="dxa"/>
            <w:tcBorders>
              <w:top w:val="single" w:sz="4" w:space="0" w:color="auto"/>
              <w:bottom w:val="single" w:sz="4" w:space="0" w:color="auto"/>
            </w:tcBorders>
            <w:shd w:val="clear" w:color="auto" w:fill="EAF1DD" w:themeFill="accent3" w:themeFillTint="33"/>
            <w:noWrap/>
            <w:vAlign w:val="bottom"/>
            <w:hideMark/>
          </w:tcPr>
          <w:p w14:paraId="6860EC97"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bottom w:val="single" w:sz="4" w:space="0" w:color="auto"/>
            </w:tcBorders>
            <w:shd w:val="clear" w:color="auto" w:fill="EAF1DD" w:themeFill="accent3" w:themeFillTint="33"/>
          </w:tcPr>
          <w:p w14:paraId="69615018"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554A907E"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1.24 (1.04 - 1.47)</w:t>
            </w:r>
          </w:p>
        </w:tc>
        <w:tc>
          <w:tcPr>
            <w:tcW w:w="903" w:type="dxa"/>
            <w:tcBorders>
              <w:top w:val="single" w:sz="4" w:space="0" w:color="auto"/>
              <w:bottom w:val="single" w:sz="4" w:space="0" w:color="auto"/>
            </w:tcBorders>
            <w:shd w:val="clear" w:color="auto" w:fill="EAF1DD" w:themeFill="accent3" w:themeFillTint="33"/>
            <w:noWrap/>
            <w:vAlign w:val="bottom"/>
            <w:hideMark/>
          </w:tcPr>
          <w:p w14:paraId="28962191"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0.017</w:t>
            </w:r>
          </w:p>
        </w:tc>
        <w:tc>
          <w:tcPr>
            <w:tcW w:w="160" w:type="dxa"/>
            <w:tcBorders>
              <w:top w:val="single" w:sz="4" w:space="0" w:color="auto"/>
              <w:bottom w:val="single" w:sz="4" w:space="0" w:color="auto"/>
            </w:tcBorders>
            <w:shd w:val="clear" w:color="auto" w:fill="EAF1DD" w:themeFill="accent3" w:themeFillTint="33"/>
            <w:noWrap/>
            <w:vAlign w:val="bottom"/>
            <w:hideMark/>
          </w:tcPr>
          <w:p w14:paraId="229291D1"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bottom w:val="single" w:sz="4" w:space="0" w:color="auto"/>
            </w:tcBorders>
            <w:shd w:val="clear" w:color="auto" w:fill="EAF1DD" w:themeFill="accent3" w:themeFillTint="33"/>
            <w:noWrap/>
            <w:vAlign w:val="bottom"/>
            <w:hideMark/>
          </w:tcPr>
          <w:p w14:paraId="6BF0C61B" w14:textId="77777777" w:rsidR="00CA1826" w:rsidRPr="00AE2BAC" w:rsidRDefault="00CA1826" w:rsidP="003A55D5">
            <w:pPr>
              <w:jc w:val="center"/>
              <w:rPr>
                <w:rFonts w:eastAsia="Times New Roman"/>
                <w:color w:val="000000"/>
                <w:sz w:val="20"/>
                <w:szCs w:val="20"/>
              </w:rPr>
            </w:pPr>
            <w:r>
              <w:rPr>
                <w:rFonts w:eastAsia="Times New Roman"/>
                <w:color w:val="000000"/>
                <w:sz w:val="20"/>
                <w:szCs w:val="20"/>
              </w:rPr>
              <w:t>-</w:t>
            </w:r>
          </w:p>
        </w:tc>
      </w:tr>
      <w:tr w:rsidR="00CA1826" w:rsidRPr="00AE2BAC" w14:paraId="18818E66" w14:textId="77777777" w:rsidTr="00A952EF">
        <w:trPr>
          <w:trHeight w:val="113"/>
          <w:jc w:val="center"/>
        </w:trPr>
        <w:tc>
          <w:tcPr>
            <w:tcW w:w="3816" w:type="dxa"/>
            <w:tcBorders>
              <w:top w:val="single" w:sz="4" w:space="0" w:color="auto"/>
              <w:bottom w:val="single" w:sz="4" w:space="0" w:color="auto"/>
            </w:tcBorders>
            <w:shd w:val="clear" w:color="auto" w:fill="EAF1DD" w:themeFill="accent3" w:themeFillTint="33"/>
            <w:vAlign w:val="center"/>
            <w:hideMark/>
          </w:tcPr>
          <w:p w14:paraId="31B67411"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History of heart failure</w:t>
            </w:r>
          </w:p>
        </w:tc>
        <w:tc>
          <w:tcPr>
            <w:tcW w:w="732" w:type="dxa"/>
            <w:tcBorders>
              <w:top w:val="single" w:sz="4" w:space="0" w:color="auto"/>
              <w:bottom w:val="single" w:sz="4" w:space="0" w:color="auto"/>
            </w:tcBorders>
            <w:shd w:val="clear" w:color="auto" w:fill="EAF1DD" w:themeFill="accent3" w:themeFillTint="33"/>
          </w:tcPr>
          <w:p w14:paraId="3F8F74CF"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7D8111B9"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1.20 (1.00 - 1.43)</w:t>
            </w:r>
          </w:p>
        </w:tc>
        <w:tc>
          <w:tcPr>
            <w:tcW w:w="903" w:type="dxa"/>
            <w:tcBorders>
              <w:top w:val="single" w:sz="4" w:space="0" w:color="auto"/>
              <w:bottom w:val="single" w:sz="4" w:space="0" w:color="auto"/>
            </w:tcBorders>
            <w:shd w:val="clear" w:color="auto" w:fill="EAF1DD" w:themeFill="accent3" w:themeFillTint="33"/>
            <w:noWrap/>
            <w:vAlign w:val="bottom"/>
            <w:hideMark/>
          </w:tcPr>
          <w:p w14:paraId="5B91CEF5"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0.048</w:t>
            </w:r>
          </w:p>
        </w:tc>
        <w:tc>
          <w:tcPr>
            <w:tcW w:w="160" w:type="dxa"/>
            <w:tcBorders>
              <w:top w:val="single" w:sz="4" w:space="0" w:color="auto"/>
              <w:bottom w:val="single" w:sz="4" w:space="0" w:color="auto"/>
            </w:tcBorders>
            <w:shd w:val="clear" w:color="auto" w:fill="EAF1DD" w:themeFill="accent3" w:themeFillTint="33"/>
            <w:noWrap/>
            <w:vAlign w:val="bottom"/>
            <w:hideMark/>
          </w:tcPr>
          <w:p w14:paraId="03BD6473"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bottom w:val="single" w:sz="4" w:space="0" w:color="auto"/>
            </w:tcBorders>
            <w:shd w:val="clear" w:color="auto" w:fill="EAF1DD" w:themeFill="accent3" w:themeFillTint="33"/>
          </w:tcPr>
          <w:p w14:paraId="13C34248"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44D287F7"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1.20 (1.00 - 1.43)</w:t>
            </w:r>
          </w:p>
        </w:tc>
        <w:tc>
          <w:tcPr>
            <w:tcW w:w="903" w:type="dxa"/>
            <w:tcBorders>
              <w:top w:val="single" w:sz="4" w:space="0" w:color="auto"/>
              <w:bottom w:val="single" w:sz="4" w:space="0" w:color="auto"/>
            </w:tcBorders>
            <w:shd w:val="clear" w:color="auto" w:fill="EAF1DD" w:themeFill="accent3" w:themeFillTint="33"/>
            <w:noWrap/>
            <w:vAlign w:val="bottom"/>
            <w:hideMark/>
          </w:tcPr>
          <w:p w14:paraId="5BB6F754"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0.048</w:t>
            </w:r>
          </w:p>
        </w:tc>
        <w:tc>
          <w:tcPr>
            <w:tcW w:w="160" w:type="dxa"/>
            <w:tcBorders>
              <w:top w:val="single" w:sz="4" w:space="0" w:color="auto"/>
              <w:bottom w:val="single" w:sz="4" w:space="0" w:color="auto"/>
            </w:tcBorders>
            <w:shd w:val="clear" w:color="auto" w:fill="EAF1DD" w:themeFill="accent3" w:themeFillTint="33"/>
            <w:noWrap/>
            <w:vAlign w:val="bottom"/>
            <w:hideMark/>
          </w:tcPr>
          <w:p w14:paraId="153B413D"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bottom w:val="single" w:sz="4" w:space="0" w:color="auto"/>
            </w:tcBorders>
            <w:shd w:val="clear" w:color="auto" w:fill="EAF1DD" w:themeFill="accent3" w:themeFillTint="33"/>
            <w:noWrap/>
            <w:vAlign w:val="bottom"/>
            <w:hideMark/>
          </w:tcPr>
          <w:p w14:paraId="1D426DF8" w14:textId="77777777" w:rsidR="00CA1826" w:rsidRPr="00AE2BAC" w:rsidRDefault="00CA1826" w:rsidP="003A55D5">
            <w:pPr>
              <w:jc w:val="center"/>
              <w:rPr>
                <w:rFonts w:eastAsia="Times New Roman"/>
                <w:color w:val="000000"/>
                <w:sz w:val="20"/>
                <w:szCs w:val="20"/>
              </w:rPr>
            </w:pPr>
            <w:r>
              <w:rPr>
                <w:rFonts w:eastAsia="Times New Roman"/>
                <w:color w:val="000000"/>
                <w:sz w:val="20"/>
                <w:szCs w:val="20"/>
              </w:rPr>
              <w:t>-</w:t>
            </w:r>
          </w:p>
        </w:tc>
      </w:tr>
      <w:tr w:rsidR="00CA1826" w:rsidRPr="00AE2BAC" w14:paraId="1D728931" w14:textId="77777777" w:rsidTr="00A952EF">
        <w:trPr>
          <w:trHeight w:val="113"/>
          <w:jc w:val="center"/>
        </w:trPr>
        <w:tc>
          <w:tcPr>
            <w:tcW w:w="3816" w:type="dxa"/>
            <w:tcBorders>
              <w:top w:val="single" w:sz="4" w:space="0" w:color="auto"/>
              <w:bottom w:val="single" w:sz="4" w:space="0" w:color="auto"/>
            </w:tcBorders>
            <w:shd w:val="clear" w:color="auto" w:fill="EAF1DD" w:themeFill="accent3" w:themeFillTint="33"/>
            <w:vAlign w:val="center"/>
            <w:hideMark/>
          </w:tcPr>
          <w:p w14:paraId="3D40A796"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Diabetes</w:t>
            </w:r>
          </w:p>
        </w:tc>
        <w:tc>
          <w:tcPr>
            <w:tcW w:w="732" w:type="dxa"/>
            <w:tcBorders>
              <w:top w:val="single" w:sz="4" w:space="0" w:color="auto"/>
              <w:bottom w:val="single" w:sz="4" w:space="0" w:color="auto"/>
            </w:tcBorders>
            <w:shd w:val="clear" w:color="auto" w:fill="EAF1DD" w:themeFill="accent3" w:themeFillTint="33"/>
          </w:tcPr>
          <w:p w14:paraId="7469F8BC"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20783CEF"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1.22 (1.05 - 1.42)</w:t>
            </w:r>
          </w:p>
        </w:tc>
        <w:tc>
          <w:tcPr>
            <w:tcW w:w="903" w:type="dxa"/>
            <w:tcBorders>
              <w:top w:val="single" w:sz="4" w:space="0" w:color="auto"/>
              <w:bottom w:val="single" w:sz="4" w:space="0" w:color="auto"/>
            </w:tcBorders>
            <w:shd w:val="clear" w:color="auto" w:fill="EAF1DD" w:themeFill="accent3" w:themeFillTint="33"/>
            <w:noWrap/>
            <w:vAlign w:val="bottom"/>
            <w:hideMark/>
          </w:tcPr>
          <w:p w14:paraId="3FC66162"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0.010</w:t>
            </w:r>
          </w:p>
        </w:tc>
        <w:tc>
          <w:tcPr>
            <w:tcW w:w="160" w:type="dxa"/>
            <w:tcBorders>
              <w:top w:val="single" w:sz="4" w:space="0" w:color="auto"/>
              <w:bottom w:val="single" w:sz="4" w:space="0" w:color="auto"/>
            </w:tcBorders>
            <w:shd w:val="clear" w:color="auto" w:fill="EAF1DD" w:themeFill="accent3" w:themeFillTint="33"/>
            <w:noWrap/>
            <w:vAlign w:val="bottom"/>
            <w:hideMark/>
          </w:tcPr>
          <w:p w14:paraId="3892CE29"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bottom w:val="single" w:sz="4" w:space="0" w:color="auto"/>
            </w:tcBorders>
            <w:shd w:val="clear" w:color="auto" w:fill="EAF1DD" w:themeFill="accent3" w:themeFillTint="33"/>
          </w:tcPr>
          <w:p w14:paraId="72FBC166"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3F376356"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1.22 (1.05 - 1.42)</w:t>
            </w:r>
          </w:p>
        </w:tc>
        <w:tc>
          <w:tcPr>
            <w:tcW w:w="903" w:type="dxa"/>
            <w:tcBorders>
              <w:top w:val="single" w:sz="4" w:space="0" w:color="auto"/>
              <w:bottom w:val="single" w:sz="4" w:space="0" w:color="auto"/>
            </w:tcBorders>
            <w:shd w:val="clear" w:color="auto" w:fill="EAF1DD" w:themeFill="accent3" w:themeFillTint="33"/>
            <w:noWrap/>
            <w:vAlign w:val="bottom"/>
            <w:hideMark/>
          </w:tcPr>
          <w:p w14:paraId="4AEAA8B1"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0.010</w:t>
            </w:r>
          </w:p>
        </w:tc>
        <w:tc>
          <w:tcPr>
            <w:tcW w:w="160" w:type="dxa"/>
            <w:tcBorders>
              <w:top w:val="single" w:sz="4" w:space="0" w:color="auto"/>
              <w:bottom w:val="single" w:sz="4" w:space="0" w:color="auto"/>
            </w:tcBorders>
            <w:shd w:val="clear" w:color="auto" w:fill="EAF1DD" w:themeFill="accent3" w:themeFillTint="33"/>
            <w:noWrap/>
            <w:vAlign w:val="bottom"/>
            <w:hideMark/>
          </w:tcPr>
          <w:p w14:paraId="27566EF6"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bottom w:val="single" w:sz="4" w:space="0" w:color="auto"/>
            </w:tcBorders>
            <w:shd w:val="clear" w:color="auto" w:fill="EAF1DD" w:themeFill="accent3" w:themeFillTint="33"/>
            <w:noWrap/>
            <w:vAlign w:val="bottom"/>
            <w:hideMark/>
          </w:tcPr>
          <w:p w14:paraId="39EB92FB" w14:textId="77777777" w:rsidR="00CA1826" w:rsidRPr="00AE2BAC" w:rsidRDefault="00CA1826" w:rsidP="003A55D5">
            <w:pPr>
              <w:jc w:val="center"/>
              <w:rPr>
                <w:rFonts w:eastAsia="Times New Roman"/>
                <w:color w:val="000000"/>
                <w:sz w:val="20"/>
                <w:szCs w:val="20"/>
              </w:rPr>
            </w:pPr>
            <w:r>
              <w:rPr>
                <w:rFonts w:eastAsia="Times New Roman"/>
                <w:color w:val="000000"/>
                <w:sz w:val="20"/>
                <w:szCs w:val="20"/>
              </w:rPr>
              <w:t>-</w:t>
            </w:r>
          </w:p>
        </w:tc>
      </w:tr>
      <w:tr w:rsidR="00CA1826" w:rsidRPr="00AE2BAC" w14:paraId="3D0D6AF3" w14:textId="77777777" w:rsidTr="00A952EF">
        <w:trPr>
          <w:trHeight w:val="113"/>
          <w:jc w:val="center"/>
        </w:trPr>
        <w:tc>
          <w:tcPr>
            <w:tcW w:w="3816" w:type="dxa"/>
            <w:tcBorders>
              <w:top w:val="single" w:sz="4" w:space="0" w:color="auto"/>
              <w:bottom w:val="single" w:sz="4" w:space="0" w:color="auto"/>
            </w:tcBorders>
            <w:shd w:val="clear" w:color="auto" w:fill="EAF1DD" w:themeFill="accent3" w:themeFillTint="33"/>
            <w:vAlign w:val="center"/>
            <w:hideMark/>
          </w:tcPr>
          <w:p w14:paraId="4E05E6C1"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Peripheral vascular disease</w:t>
            </w:r>
          </w:p>
        </w:tc>
        <w:tc>
          <w:tcPr>
            <w:tcW w:w="732" w:type="dxa"/>
            <w:tcBorders>
              <w:top w:val="single" w:sz="4" w:space="0" w:color="auto"/>
              <w:bottom w:val="single" w:sz="4" w:space="0" w:color="auto"/>
            </w:tcBorders>
            <w:shd w:val="clear" w:color="auto" w:fill="EAF1DD" w:themeFill="accent3" w:themeFillTint="33"/>
          </w:tcPr>
          <w:p w14:paraId="53725EAB"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65A696D1"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1.33 (1.11 - 1.59)</w:t>
            </w:r>
          </w:p>
        </w:tc>
        <w:tc>
          <w:tcPr>
            <w:tcW w:w="903" w:type="dxa"/>
            <w:tcBorders>
              <w:top w:val="single" w:sz="4" w:space="0" w:color="auto"/>
              <w:bottom w:val="single" w:sz="4" w:space="0" w:color="auto"/>
            </w:tcBorders>
            <w:shd w:val="clear" w:color="auto" w:fill="EAF1DD" w:themeFill="accent3" w:themeFillTint="33"/>
            <w:noWrap/>
            <w:vAlign w:val="bottom"/>
            <w:hideMark/>
          </w:tcPr>
          <w:p w14:paraId="42F4C1D1"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0.002</w:t>
            </w:r>
          </w:p>
        </w:tc>
        <w:tc>
          <w:tcPr>
            <w:tcW w:w="160" w:type="dxa"/>
            <w:tcBorders>
              <w:top w:val="single" w:sz="4" w:space="0" w:color="auto"/>
              <w:bottom w:val="single" w:sz="4" w:space="0" w:color="auto"/>
            </w:tcBorders>
            <w:shd w:val="clear" w:color="auto" w:fill="EAF1DD" w:themeFill="accent3" w:themeFillTint="33"/>
            <w:noWrap/>
            <w:vAlign w:val="bottom"/>
            <w:hideMark/>
          </w:tcPr>
          <w:p w14:paraId="42BC4C5D"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bottom w:val="single" w:sz="4" w:space="0" w:color="auto"/>
            </w:tcBorders>
            <w:shd w:val="clear" w:color="auto" w:fill="EAF1DD" w:themeFill="accent3" w:themeFillTint="33"/>
          </w:tcPr>
          <w:p w14:paraId="4CCA52AB"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08D23D85"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1.33 (1.11 - 1.59)</w:t>
            </w:r>
          </w:p>
        </w:tc>
        <w:tc>
          <w:tcPr>
            <w:tcW w:w="903" w:type="dxa"/>
            <w:tcBorders>
              <w:top w:val="single" w:sz="4" w:space="0" w:color="auto"/>
              <w:bottom w:val="single" w:sz="4" w:space="0" w:color="auto"/>
            </w:tcBorders>
            <w:shd w:val="clear" w:color="auto" w:fill="EAF1DD" w:themeFill="accent3" w:themeFillTint="33"/>
            <w:noWrap/>
            <w:vAlign w:val="bottom"/>
            <w:hideMark/>
          </w:tcPr>
          <w:p w14:paraId="048ED12A"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0.002</w:t>
            </w:r>
          </w:p>
        </w:tc>
        <w:tc>
          <w:tcPr>
            <w:tcW w:w="160" w:type="dxa"/>
            <w:tcBorders>
              <w:top w:val="single" w:sz="4" w:space="0" w:color="auto"/>
              <w:bottom w:val="single" w:sz="4" w:space="0" w:color="auto"/>
            </w:tcBorders>
            <w:shd w:val="clear" w:color="auto" w:fill="EAF1DD" w:themeFill="accent3" w:themeFillTint="33"/>
            <w:noWrap/>
            <w:vAlign w:val="bottom"/>
            <w:hideMark/>
          </w:tcPr>
          <w:p w14:paraId="75FAF46C"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bottom w:val="single" w:sz="4" w:space="0" w:color="auto"/>
            </w:tcBorders>
            <w:shd w:val="clear" w:color="auto" w:fill="EAF1DD" w:themeFill="accent3" w:themeFillTint="33"/>
            <w:noWrap/>
            <w:vAlign w:val="bottom"/>
            <w:hideMark/>
          </w:tcPr>
          <w:p w14:paraId="377FCDF8" w14:textId="77777777" w:rsidR="00CA1826" w:rsidRPr="00AE2BAC" w:rsidRDefault="00CA1826" w:rsidP="003A55D5">
            <w:pPr>
              <w:jc w:val="center"/>
              <w:rPr>
                <w:rFonts w:eastAsia="Times New Roman"/>
                <w:color w:val="000000"/>
                <w:sz w:val="20"/>
                <w:szCs w:val="20"/>
              </w:rPr>
            </w:pPr>
            <w:r>
              <w:rPr>
                <w:rFonts w:eastAsia="Times New Roman"/>
                <w:color w:val="000000"/>
                <w:sz w:val="20"/>
                <w:szCs w:val="20"/>
              </w:rPr>
              <w:t>-</w:t>
            </w:r>
          </w:p>
        </w:tc>
      </w:tr>
      <w:tr w:rsidR="00CA1826" w:rsidRPr="00AE2BAC" w14:paraId="035A72C1" w14:textId="77777777" w:rsidTr="00A952EF">
        <w:trPr>
          <w:trHeight w:val="113"/>
          <w:jc w:val="center"/>
        </w:trPr>
        <w:tc>
          <w:tcPr>
            <w:tcW w:w="3816" w:type="dxa"/>
            <w:tcBorders>
              <w:top w:val="single" w:sz="4" w:space="0" w:color="auto"/>
              <w:bottom w:val="single" w:sz="4" w:space="0" w:color="auto"/>
            </w:tcBorders>
            <w:shd w:val="clear" w:color="auto" w:fill="EAF1DD" w:themeFill="accent3" w:themeFillTint="33"/>
            <w:vAlign w:val="center"/>
            <w:hideMark/>
          </w:tcPr>
          <w:p w14:paraId="46CCCD89"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Any diuretic use</w:t>
            </w:r>
          </w:p>
        </w:tc>
        <w:tc>
          <w:tcPr>
            <w:tcW w:w="732" w:type="dxa"/>
            <w:tcBorders>
              <w:top w:val="single" w:sz="4" w:space="0" w:color="auto"/>
              <w:bottom w:val="single" w:sz="4" w:space="0" w:color="auto"/>
            </w:tcBorders>
            <w:shd w:val="clear" w:color="auto" w:fill="EAF1DD" w:themeFill="accent3" w:themeFillTint="33"/>
          </w:tcPr>
          <w:p w14:paraId="39F5D1C5"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267D339B"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1.30 (1.09 - 1.55)</w:t>
            </w:r>
          </w:p>
        </w:tc>
        <w:tc>
          <w:tcPr>
            <w:tcW w:w="903" w:type="dxa"/>
            <w:tcBorders>
              <w:top w:val="single" w:sz="4" w:space="0" w:color="auto"/>
              <w:bottom w:val="single" w:sz="4" w:space="0" w:color="auto"/>
            </w:tcBorders>
            <w:shd w:val="clear" w:color="auto" w:fill="EAF1DD" w:themeFill="accent3" w:themeFillTint="33"/>
            <w:noWrap/>
            <w:vAlign w:val="bottom"/>
            <w:hideMark/>
          </w:tcPr>
          <w:p w14:paraId="2C318E43"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0.003</w:t>
            </w:r>
          </w:p>
        </w:tc>
        <w:tc>
          <w:tcPr>
            <w:tcW w:w="160" w:type="dxa"/>
            <w:tcBorders>
              <w:top w:val="single" w:sz="4" w:space="0" w:color="auto"/>
              <w:bottom w:val="single" w:sz="4" w:space="0" w:color="auto"/>
            </w:tcBorders>
            <w:shd w:val="clear" w:color="auto" w:fill="EAF1DD" w:themeFill="accent3" w:themeFillTint="33"/>
            <w:noWrap/>
            <w:vAlign w:val="bottom"/>
            <w:hideMark/>
          </w:tcPr>
          <w:p w14:paraId="042B68B9"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bottom w:val="single" w:sz="4" w:space="0" w:color="auto"/>
            </w:tcBorders>
            <w:shd w:val="clear" w:color="auto" w:fill="EAF1DD" w:themeFill="accent3" w:themeFillTint="33"/>
          </w:tcPr>
          <w:p w14:paraId="105D4685"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65671077"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1.30 (1.09 - 1.55)</w:t>
            </w:r>
          </w:p>
        </w:tc>
        <w:tc>
          <w:tcPr>
            <w:tcW w:w="903" w:type="dxa"/>
            <w:tcBorders>
              <w:top w:val="single" w:sz="4" w:space="0" w:color="auto"/>
              <w:bottom w:val="single" w:sz="4" w:space="0" w:color="auto"/>
            </w:tcBorders>
            <w:shd w:val="clear" w:color="auto" w:fill="EAF1DD" w:themeFill="accent3" w:themeFillTint="33"/>
            <w:noWrap/>
            <w:vAlign w:val="bottom"/>
            <w:hideMark/>
          </w:tcPr>
          <w:p w14:paraId="3DEF8F41"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0.003</w:t>
            </w:r>
          </w:p>
        </w:tc>
        <w:tc>
          <w:tcPr>
            <w:tcW w:w="160" w:type="dxa"/>
            <w:tcBorders>
              <w:top w:val="single" w:sz="4" w:space="0" w:color="auto"/>
              <w:bottom w:val="single" w:sz="4" w:space="0" w:color="auto"/>
            </w:tcBorders>
            <w:shd w:val="clear" w:color="auto" w:fill="EAF1DD" w:themeFill="accent3" w:themeFillTint="33"/>
            <w:noWrap/>
            <w:vAlign w:val="bottom"/>
            <w:hideMark/>
          </w:tcPr>
          <w:p w14:paraId="2A578B47"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bottom w:val="single" w:sz="4" w:space="0" w:color="auto"/>
            </w:tcBorders>
            <w:shd w:val="clear" w:color="auto" w:fill="EAF1DD" w:themeFill="accent3" w:themeFillTint="33"/>
            <w:noWrap/>
            <w:vAlign w:val="bottom"/>
            <w:hideMark/>
          </w:tcPr>
          <w:p w14:paraId="7B86F463" w14:textId="77777777" w:rsidR="00CA1826" w:rsidRPr="00AE2BAC" w:rsidRDefault="00CA1826" w:rsidP="003A55D5">
            <w:pPr>
              <w:jc w:val="center"/>
              <w:rPr>
                <w:rFonts w:eastAsia="Times New Roman"/>
                <w:color w:val="000000"/>
                <w:sz w:val="20"/>
                <w:szCs w:val="20"/>
              </w:rPr>
            </w:pPr>
            <w:r>
              <w:rPr>
                <w:rFonts w:eastAsia="Times New Roman"/>
                <w:color w:val="000000"/>
                <w:sz w:val="20"/>
                <w:szCs w:val="20"/>
              </w:rPr>
              <w:t>-</w:t>
            </w:r>
          </w:p>
        </w:tc>
      </w:tr>
      <w:tr w:rsidR="00CA1826" w:rsidRPr="00AE2BAC" w14:paraId="3533CA28" w14:textId="77777777" w:rsidTr="00A952EF">
        <w:trPr>
          <w:trHeight w:val="113"/>
          <w:jc w:val="center"/>
        </w:trPr>
        <w:tc>
          <w:tcPr>
            <w:tcW w:w="3816" w:type="dxa"/>
            <w:tcBorders>
              <w:top w:val="single" w:sz="4" w:space="0" w:color="auto"/>
              <w:bottom w:val="single" w:sz="4" w:space="0" w:color="auto"/>
            </w:tcBorders>
            <w:shd w:val="clear" w:color="auto" w:fill="EAF1DD" w:themeFill="accent3" w:themeFillTint="33"/>
            <w:vAlign w:val="center"/>
            <w:hideMark/>
          </w:tcPr>
          <w:p w14:paraId="3FF10219"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No beta-blocker use</w:t>
            </w:r>
          </w:p>
        </w:tc>
        <w:tc>
          <w:tcPr>
            <w:tcW w:w="732" w:type="dxa"/>
            <w:tcBorders>
              <w:top w:val="single" w:sz="4" w:space="0" w:color="auto"/>
              <w:bottom w:val="single" w:sz="4" w:space="0" w:color="auto"/>
            </w:tcBorders>
            <w:shd w:val="clear" w:color="auto" w:fill="EAF1DD" w:themeFill="accent3" w:themeFillTint="33"/>
          </w:tcPr>
          <w:p w14:paraId="1BEA4476"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0551325F"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1.31 (1.13 - 1.52)</w:t>
            </w:r>
          </w:p>
        </w:tc>
        <w:tc>
          <w:tcPr>
            <w:tcW w:w="903" w:type="dxa"/>
            <w:tcBorders>
              <w:top w:val="single" w:sz="4" w:space="0" w:color="auto"/>
              <w:bottom w:val="single" w:sz="4" w:space="0" w:color="auto"/>
            </w:tcBorders>
            <w:shd w:val="clear" w:color="auto" w:fill="EAF1DD" w:themeFill="accent3" w:themeFillTint="33"/>
            <w:noWrap/>
            <w:vAlign w:val="bottom"/>
            <w:hideMark/>
          </w:tcPr>
          <w:p w14:paraId="17060F47"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0.0004</w:t>
            </w:r>
          </w:p>
        </w:tc>
        <w:tc>
          <w:tcPr>
            <w:tcW w:w="160" w:type="dxa"/>
            <w:tcBorders>
              <w:top w:val="single" w:sz="4" w:space="0" w:color="auto"/>
              <w:bottom w:val="single" w:sz="4" w:space="0" w:color="auto"/>
            </w:tcBorders>
            <w:shd w:val="clear" w:color="auto" w:fill="EAF1DD" w:themeFill="accent3" w:themeFillTint="33"/>
            <w:noWrap/>
            <w:vAlign w:val="bottom"/>
            <w:hideMark/>
          </w:tcPr>
          <w:p w14:paraId="5E84C313"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bottom w:val="single" w:sz="4" w:space="0" w:color="auto"/>
            </w:tcBorders>
            <w:shd w:val="clear" w:color="auto" w:fill="EAF1DD" w:themeFill="accent3" w:themeFillTint="33"/>
          </w:tcPr>
          <w:p w14:paraId="263C9728"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hideMark/>
          </w:tcPr>
          <w:p w14:paraId="7D7F988B"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1.31 (1.13 - 1.52)</w:t>
            </w:r>
          </w:p>
        </w:tc>
        <w:tc>
          <w:tcPr>
            <w:tcW w:w="903" w:type="dxa"/>
            <w:tcBorders>
              <w:top w:val="single" w:sz="4" w:space="0" w:color="auto"/>
              <w:bottom w:val="single" w:sz="4" w:space="0" w:color="auto"/>
            </w:tcBorders>
            <w:shd w:val="clear" w:color="auto" w:fill="EAF1DD" w:themeFill="accent3" w:themeFillTint="33"/>
            <w:noWrap/>
            <w:vAlign w:val="bottom"/>
            <w:hideMark/>
          </w:tcPr>
          <w:p w14:paraId="230C037C" w14:textId="77777777" w:rsidR="00CA1826" w:rsidRPr="00AE2BAC" w:rsidRDefault="00CA1826" w:rsidP="003A55D5">
            <w:pPr>
              <w:jc w:val="center"/>
              <w:rPr>
                <w:rFonts w:eastAsia="Times New Roman"/>
                <w:color w:val="000000"/>
                <w:sz w:val="20"/>
                <w:szCs w:val="20"/>
              </w:rPr>
            </w:pPr>
            <w:r w:rsidRPr="00AE2BAC">
              <w:rPr>
                <w:rFonts w:eastAsia="Times New Roman"/>
                <w:color w:val="000000"/>
                <w:sz w:val="20"/>
                <w:szCs w:val="20"/>
              </w:rPr>
              <w:t>0.0004</w:t>
            </w:r>
          </w:p>
        </w:tc>
        <w:tc>
          <w:tcPr>
            <w:tcW w:w="160" w:type="dxa"/>
            <w:tcBorders>
              <w:top w:val="single" w:sz="4" w:space="0" w:color="auto"/>
              <w:bottom w:val="single" w:sz="4" w:space="0" w:color="auto"/>
            </w:tcBorders>
            <w:shd w:val="clear" w:color="auto" w:fill="EAF1DD" w:themeFill="accent3" w:themeFillTint="33"/>
            <w:noWrap/>
            <w:vAlign w:val="bottom"/>
            <w:hideMark/>
          </w:tcPr>
          <w:p w14:paraId="1EEE709C"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bottom w:val="single" w:sz="4" w:space="0" w:color="auto"/>
            </w:tcBorders>
            <w:shd w:val="clear" w:color="auto" w:fill="EAF1DD" w:themeFill="accent3" w:themeFillTint="33"/>
            <w:noWrap/>
            <w:vAlign w:val="bottom"/>
            <w:hideMark/>
          </w:tcPr>
          <w:p w14:paraId="3C62CBDE" w14:textId="77777777" w:rsidR="00CA1826" w:rsidRPr="00AE2BAC" w:rsidRDefault="00CA1826" w:rsidP="003A55D5">
            <w:pPr>
              <w:jc w:val="center"/>
              <w:rPr>
                <w:rFonts w:eastAsia="Times New Roman"/>
                <w:color w:val="000000"/>
                <w:sz w:val="20"/>
                <w:szCs w:val="20"/>
              </w:rPr>
            </w:pPr>
            <w:r>
              <w:rPr>
                <w:rFonts w:eastAsia="Times New Roman"/>
                <w:color w:val="000000"/>
                <w:sz w:val="20"/>
                <w:szCs w:val="20"/>
              </w:rPr>
              <w:t>-</w:t>
            </w:r>
          </w:p>
        </w:tc>
      </w:tr>
      <w:tr w:rsidR="00CA1826" w:rsidRPr="00AE2BAC" w14:paraId="7C793CD5" w14:textId="77777777" w:rsidTr="00A952EF">
        <w:trPr>
          <w:trHeight w:val="113"/>
          <w:jc w:val="center"/>
        </w:trPr>
        <w:tc>
          <w:tcPr>
            <w:tcW w:w="3816" w:type="dxa"/>
            <w:tcBorders>
              <w:top w:val="single" w:sz="4" w:space="0" w:color="auto"/>
            </w:tcBorders>
            <w:shd w:val="clear" w:color="auto" w:fill="EAF1DD" w:themeFill="accent3" w:themeFillTint="33"/>
            <w:vAlign w:val="center"/>
            <w:hideMark/>
          </w:tcPr>
          <w:p w14:paraId="1EDF3773" w14:textId="0505FA31"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 xml:space="preserve">Study </w:t>
            </w:r>
            <w:r w:rsidR="00C66C71">
              <w:rPr>
                <w:rFonts w:eastAsia="Times New Roman"/>
                <w:color w:val="000000"/>
                <w:sz w:val="20"/>
                <w:szCs w:val="20"/>
                <w:lang w:val="en-US"/>
              </w:rPr>
              <w:t>treatment</w:t>
            </w:r>
          </w:p>
        </w:tc>
        <w:tc>
          <w:tcPr>
            <w:tcW w:w="732" w:type="dxa"/>
            <w:tcBorders>
              <w:top w:val="single" w:sz="4" w:space="0" w:color="auto"/>
            </w:tcBorders>
            <w:shd w:val="clear" w:color="auto" w:fill="EAF1DD" w:themeFill="accent3" w:themeFillTint="33"/>
          </w:tcPr>
          <w:p w14:paraId="745F0539"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tcBorders>
            <w:shd w:val="clear" w:color="auto" w:fill="EAF1DD" w:themeFill="accent3" w:themeFillTint="33"/>
            <w:noWrap/>
            <w:vAlign w:val="bottom"/>
            <w:hideMark/>
          </w:tcPr>
          <w:p w14:paraId="7C5862B9"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EAF1DD" w:themeFill="accent3" w:themeFillTint="33"/>
            <w:noWrap/>
            <w:vAlign w:val="bottom"/>
            <w:hideMark/>
          </w:tcPr>
          <w:p w14:paraId="65D05FB2" w14:textId="77777777"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EAF1DD" w:themeFill="accent3" w:themeFillTint="33"/>
            <w:noWrap/>
            <w:vAlign w:val="bottom"/>
            <w:hideMark/>
          </w:tcPr>
          <w:p w14:paraId="05F41FB0" w14:textId="77777777" w:rsidR="00CA1826" w:rsidRPr="00AE2BAC" w:rsidRDefault="00CA1826" w:rsidP="003A55D5">
            <w:pPr>
              <w:jc w:val="center"/>
              <w:rPr>
                <w:rFonts w:eastAsia="Times New Roman"/>
                <w:color w:val="000000"/>
                <w:sz w:val="20"/>
                <w:szCs w:val="20"/>
              </w:rPr>
            </w:pPr>
          </w:p>
        </w:tc>
        <w:tc>
          <w:tcPr>
            <w:tcW w:w="732" w:type="dxa"/>
            <w:tcBorders>
              <w:top w:val="single" w:sz="4" w:space="0" w:color="auto"/>
            </w:tcBorders>
            <w:shd w:val="clear" w:color="auto" w:fill="EAF1DD" w:themeFill="accent3" w:themeFillTint="33"/>
          </w:tcPr>
          <w:p w14:paraId="01704542"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tcBorders>
            <w:shd w:val="clear" w:color="auto" w:fill="EAF1DD" w:themeFill="accent3" w:themeFillTint="33"/>
            <w:noWrap/>
            <w:vAlign w:val="bottom"/>
            <w:hideMark/>
          </w:tcPr>
          <w:p w14:paraId="4B1DAFCC"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EAF1DD" w:themeFill="accent3" w:themeFillTint="33"/>
            <w:noWrap/>
            <w:vAlign w:val="bottom"/>
            <w:hideMark/>
          </w:tcPr>
          <w:p w14:paraId="4CEDEF24" w14:textId="77777777"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EAF1DD" w:themeFill="accent3" w:themeFillTint="33"/>
            <w:noWrap/>
            <w:vAlign w:val="bottom"/>
            <w:hideMark/>
          </w:tcPr>
          <w:p w14:paraId="5EFC08B3" w14:textId="77777777" w:rsidR="00CA1826" w:rsidRPr="00AE2BAC" w:rsidRDefault="00CA1826" w:rsidP="003A55D5">
            <w:pPr>
              <w:jc w:val="center"/>
              <w:rPr>
                <w:rFonts w:eastAsia="Times New Roman"/>
                <w:color w:val="000000"/>
                <w:sz w:val="20"/>
                <w:szCs w:val="20"/>
              </w:rPr>
            </w:pPr>
          </w:p>
        </w:tc>
        <w:tc>
          <w:tcPr>
            <w:tcW w:w="1204" w:type="dxa"/>
            <w:tcBorders>
              <w:top w:val="single" w:sz="4" w:space="0" w:color="auto"/>
            </w:tcBorders>
            <w:shd w:val="clear" w:color="auto" w:fill="EAF1DD" w:themeFill="accent3" w:themeFillTint="33"/>
            <w:noWrap/>
            <w:vAlign w:val="bottom"/>
            <w:hideMark/>
          </w:tcPr>
          <w:p w14:paraId="05E6A5F4" w14:textId="77777777" w:rsidR="00CA1826" w:rsidRPr="00AE2BAC" w:rsidRDefault="00CA1826" w:rsidP="003A55D5">
            <w:pPr>
              <w:jc w:val="center"/>
              <w:rPr>
                <w:rFonts w:eastAsia="Times New Roman"/>
                <w:color w:val="000000"/>
                <w:sz w:val="20"/>
                <w:szCs w:val="20"/>
              </w:rPr>
            </w:pPr>
            <w:r>
              <w:rPr>
                <w:rFonts w:eastAsia="Times New Roman"/>
                <w:color w:val="000000"/>
                <w:sz w:val="20"/>
                <w:szCs w:val="20"/>
              </w:rPr>
              <w:t>-</w:t>
            </w:r>
          </w:p>
        </w:tc>
      </w:tr>
      <w:tr w:rsidR="00CA1826" w:rsidRPr="00AE2BAC" w14:paraId="54D28DBB" w14:textId="77777777" w:rsidTr="00A952EF">
        <w:trPr>
          <w:trHeight w:val="113"/>
          <w:jc w:val="center"/>
        </w:trPr>
        <w:tc>
          <w:tcPr>
            <w:tcW w:w="3816" w:type="dxa"/>
            <w:shd w:val="clear" w:color="auto" w:fill="EAF1DD" w:themeFill="accent3" w:themeFillTint="33"/>
            <w:vAlign w:val="center"/>
            <w:hideMark/>
          </w:tcPr>
          <w:p w14:paraId="521FA440" w14:textId="77777777" w:rsidR="00CA1826" w:rsidRPr="00AE2BAC" w:rsidRDefault="00CA1826" w:rsidP="003A55D5">
            <w:pPr>
              <w:ind w:left="708"/>
              <w:rPr>
                <w:rFonts w:eastAsia="Times New Roman"/>
                <w:color w:val="000000"/>
                <w:sz w:val="20"/>
                <w:szCs w:val="20"/>
              </w:rPr>
            </w:pPr>
            <w:proofErr w:type="spellStart"/>
            <w:r w:rsidRPr="00AE2BAC">
              <w:rPr>
                <w:rFonts w:eastAsia="Times New Roman"/>
                <w:color w:val="000000"/>
                <w:sz w:val="20"/>
                <w:szCs w:val="20"/>
                <w:lang w:val="en-US"/>
              </w:rPr>
              <w:t>Eplerenone</w:t>
            </w:r>
            <w:proofErr w:type="spellEnd"/>
          </w:p>
        </w:tc>
        <w:tc>
          <w:tcPr>
            <w:tcW w:w="732" w:type="dxa"/>
            <w:shd w:val="clear" w:color="auto" w:fill="EAF1DD" w:themeFill="accent3" w:themeFillTint="33"/>
          </w:tcPr>
          <w:p w14:paraId="22ED023E" w14:textId="77777777" w:rsidR="00CA1826" w:rsidRPr="00AE2BAC" w:rsidRDefault="00CA1826" w:rsidP="003A55D5">
            <w:pPr>
              <w:jc w:val="center"/>
              <w:rPr>
                <w:rFonts w:eastAsia="Times New Roman"/>
                <w:color w:val="000000"/>
                <w:sz w:val="20"/>
                <w:szCs w:val="20"/>
              </w:rPr>
            </w:pPr>
          </w:p>
        </w:tc>
        <w:tc>
          <w:tcPr>
            <w:tcW w:w="1640" w:type="dxa"/>
            <w:shd w:val="clear" w:color="auto" w:fill="EAF1DD" w:themeFill="accent3" w:themeFillTint="33"/>
            <w:noWrap/>
            <w:vAlign w:val="bottom"/>
            <w:hideMark/>
          </w:tcPr>
          <w:p w14:paraId="797BD9F0" w14:textId="00732B56" w:rsidR="00CA1826" w:rsidRPr="00AE2BAC" w:rsidRDefault="000E29E8" w:rsidP="003A55D5">
            <w:pPr>
              <w:jc w:val="center"/>
              <w:rPr>
                <w:rFonts w:eastAsia="Times New Roman"/>
                <w:color w:val="000000"/>
                <w:sz w:val="20"/>
                <w:szCs w:val="20"/>
              </w:rPr>
            </w:pPr>
            <w:r>
              <w:rPr>
                <w:rFonts w:eastAsia="Times New Roman"/>
                <w:color w:val="000000"/>
                <w:sz w:val="20"/>
                <w:szCs w:val="20"/>
              </w:rPr>
              <w:t>0.83 (0.72 - 0.95)</w:t>
            </w:r>
          </w:p>
        </w:tc>
        <w:tc>
          <w:tcPr>
            <w:tcW w:w="903" w:type="dxa"/>
            <w:shd w:val="clear" w:color="auto" w:fill="EAF1DD" w:themeFill="accent3" w:themeFillTint="33"/>
            <w:noWrap/>
            <w:vAlign w:val="bottom"/>
            <w:hideMark/>
          </w:tcPr>
          <w:p w14:paraId="1F64CF17" w14:textId="33F53BC3" w:rsidR="00CA1826" w:rsidRPr="00AE2BAC" w:rsidRDefault="000E29E8" w:rsidP="003A55D5">
            <w:pPr>
              <w:jc w:val="center"/>
              <w:rPr>
                <w:rFonts w:eastAsia="Times New Roman"/>
                <w:color w:val="000000"/>
                <w:sz w:val="20"/>
                <w:szCs w:val="20"/>
              </w:rPr>
            </w:pPr>
            <w:r>
              <w:rPr>
                <w:rFonts w:eastAsia="Times New Roman"/>
                <w:color w:val="000000"/>
                <w:sz w:val="20"/>
                <w:szCs w:val="20"/>
              </w:rPr>
              <w:t>0.008</w:t>
            </w:r>
          </w:p>
        </w:tc>
        <w:tc>
          <w:tcPr>
            <w:tcW w:w="160" w:type="dxa"/>
            <w:shd w:val="clear" w:color="auto" w:fill="EAF1DD" w:themeFill="accent3" w:themeFillTint="33"/>
            <w:noWrap/>
            <w:vAlign w:val="bottom"/>
            <w:hideMark/>
          </w:tcPr>
          <w:p w14:paraId="7969656A" w14:textId="77777777" w:rsidR="00CA1826" w:rsidRPr="00AE2BAC" w:rsidRDefault="00CA1826" w:rsidP="003A55D5">
            <w:pPr>
              <w:jc w:val="center"/>
              <w:rPr>
                <w:rFonts w:eastAsia="Times New Roman"/>
                <w:color w:val="000000"/>
                <w:sz w:val="20"/>
                <w:szCs w:val="20"/>
              </w:rPr>
            </w:pPr>
          </w:p>
        </w:tc>
        <w:tc>
          <w:tcPr>
            <w:tcW w:w="732" w:type="dxa"/>
            <w:shd w:val="clear" w:color="auto" w:fill="EAF1DD" w:themeFill="accent3" w:themeFillTint="33"/>
          </w:tcPr>
          <w:p w14:paraId="5B649F53" w14:textId="77777777" w:rsidR="00CA1826" w:rsidRPr="00AE2BAC" w:rsidRDefault="00CA1826" w:rsidP="003A55D5">
            <w:pPr>
              <w:jc w:val="center"/>
              <w:rPr>
                <w:rFonts w:eastAsia="Times New Roman"/>
                <w:color w:val="000000"/>
                <w:sz w:val="20"/>
                <w:szCs w:val="20"/>
              </w:rPr>
            </w:pPr>
          </w:p>
        </w:tc>
        <w:tc>
          <w:tcPr>
            <w:tcW w:w="1640" w:type="dxa"/>
            <w:shd w:val="clear" w:color="auto" w:fill="EAF1DD" w:themeFill="accent3" w:themeFillTint="33"/>
            <w:noWrap/>
            <w:vAlign w:val="bottom"/>
            <w:hideMark/>
          </w:tcPr>
          <w:p w14:paraId="3E410AE5" w14:textId="5D5228D4" w:rsidR="00CA1826" w:rsidRPr="00AE2BAC" w:rsidRDefault="000E29E8" w:rsidP="003A55D5">
            <w:pPr>
              <w:jc w:val="center"/>
              <w:rPr>
                <w:rFonts w:eastAsia="Times New Roman"/>
                <w:color w:val="000000"/>
                <w:sz w:val="20"/>
                <w:szCs w:val="20"/>
              </w:rPr>
            </w:pPr>
            <w:r>
              <w:rPr>
                <w:rFonts w:eastAsia="Times New Roman"/>
                <w:color w:val="000000"/>
                <w:sz w:val="20"/>
                <w:szCs w:val="20"/>
              </w:rPr>
              <w:t>0.83 (0.72 - 0.95)</w:t>
            </w:r>
          </w:p>
        </w:tc>
        <w:tc>
          <w:tcPr>
            <w:tcW w:w="903" w:type="dxa"/>
            <w:shd w:val="clear" w:color="auto" w:fill="EAF1DD" w:themeFill="accent3" w:themeFillTint="33"/>
            <w:noWrap/>
            <w:vAlign w:val="bottom"/>
            <w:hideMark/>
          </w:tcPr>
          <w:p w14:paraId="604BC191" w14:textId="13D9F189" w:rsidR="00CA1826" w:rsidRPr="00AE2BAC" w:rsidRDefault="000E29E8" w:rsidP="003A55D5">
            <w:pPr>
              <w:jc w:val="center"/>
              <w:rPr>
                <w:rFonts w:eastAsia="Times New Roman"/>
                <w:color w:val="000000"/>
                <w:sz w:val="20"/>
                <w:szCs w:val="20"/>
              </w:rPr>
            </w:pPr>
            <w:r>
              <w:rPr>
                <w:rFonts w:eastAsia="Times New Roman"/>
                <w:color w:val="000000"/>
                <w:sz w:val="20"/>
                <w:szCs w:val="20"/>
              </w:rPr>
              <w:t>0.008</w:t>
            </w:r>
          </w:p>
        </w:tc>
        <w:tc>
          <w:tcPr>
            <w:tcW w:w="160" w:type="dxa"/>
            <w:shd w:val="clear" w:color="auto" w:fill="EAF1DD" w:themeFill="accent3" w:themeFillTint="33"/>
            <w:noWrap/>
            <w:vAlign w:val="bottom"/>
            <w:hideMark/>
          </w:tcPr>
          <w:p w14:paraId="554DB15D" w14:textId="77777777" w:rsidR="00CA1826" w:rsidRPr="00AE2BAC" w:rsidRDefault="00CA1826" w:rsidP="003A55D5">
            <w:pPr>
              <w:jc w:val="center"/>
              <w:rPr>
                <w:rFonts w:eastAsia="Times New Roman"/>
                <w:color w:val="000000"/>
                <w:sz w:val="20"/>
                <w:szCs w:val="20"/>
              </w:rPr>
            </w:pPr>
          </w:p>
        </w:tc>
        <w:tc>
          <w:tcPr>
            <w:tcW w:w="1204" w:type="dxa"/>
            <w:shd w:val="clear" w:color="auto" w:fill="EAF1DD" w:themeFill="accent3" w:themeFillTint="33"/>
            <w:noWrap/>
            <w:vAlign w:val="bottom"/>
            <w:hideMark/>
          </w:tcPr>
          <w:p w14:paraId="209A26E3" w14:textId="77777777" w:rsidR="00CA1826" w:rsidRPr="00AE2BAC" w:rsidRDefault="00CA1826" w:rsidP="003A55D5">
            <w:pPr>
              <w:jc w:val="center"/>
              <w:rPr>
                <w:rFonts w:eastAsia="Times New Roman"/>
                <w:color w:val="000000"/>
                <w:sz w:val="20"/>
                <w:szCs w:val="20"/>
              </w:rPr>
            </w:pPr>
          </w:p>
        </w:tc>
      </w:tr>
      <w:tr w:rsidR="000E29E8" w:rsidRPr="00AE2BAC" w14:paraId="1623CB56" w14:textId="77777777" w:rsidTr="00A952EF">
        <w:trPr>
          <w:trHeight w:val="70"/>
          <w:jc w:val="center"/>
        </w:trPr>
        <w:tc>
          <w:tcPr>
            <w:tcW w:w="3816" w:type="dxa"/>
            <w:tcBorders>
              <w:bottom w:val="single" w:sz="4" w:space="0" w:color="auto"/>
            </w:tcBorders>
            <w:shd w:val="clear" w:color="auto" w:fill="EAF1DD" w:themeFill="accent3" w:themeFillTint="33"/>
            <w:vAlign w:val="center"/>
            <w:hideMark/>
          </w:tcPr>
          <w:p w14:paraId="2C9432C6" w14:textId="1490256D" w:rsidR="000E29E8" w:rsidRPr="00AE2BAC" w:rsidRDefault="000E29E8" w:rsidP="003A55D5">
            <w:pPr>
              <w:ind w:left="708"/>
              <w:rPr>
                <w:rFonts w:eastAsia="Times New Roman"/>
                <w:color w:val="000000"/>
                <w:sz w:val="20"/>
                <w:szCs w:val="20"/>
              </w:rPr>
            </w:pPr>
            <w:r w:rsidRPr="00AE2BAC">
              <w:rPr>
                <w:rFonts w:eastAsia="Times New Roman"/>
                <w:color w:val="000000"/>
                <w:sz w:val="20"/>
                <w:szCs w:val="20"/>
                <w:lang w:val="en-US"/>
              </w:rPr>
              <w:t>Placebo</w:t>
            </w:r>
            <w:r>
              <w:rPr>
                <w:rFonts w:eastAsia="Times New Roman"/>
                <w:color w:val="000000"/>
                <w:sz w:val="20"/>
                <w:szCs w:val="20"/>
                <w:lang w:val="en-US"/>
              </w:rPr>
              <w:t xml:space="preserve">/Not on </w:t>
            </w:r>
            <w:proofErr w:type="spellStart"/>
            <w:r>
              <w:rPr>
                <w:rFonts w:eastAsia="Times New Roman"/>
                <w:color w:val="000000"/>
                <w:sz w:val="20"/>
                <w:szCs w:val="20"/>
                <w:lang w:val="en-US"/>
              </w:rPr>
              <w:t>eplerenone</w:t>
            </w:r>
            <w:proofErr w:type="spellEnd"/>
          </w:p>
        </w:tc>
        <w:tc>
          <w:tcPr>
            <w:tcW w:w="732" w:type="dxa"/>
            <w:tcBorders>
              <w:bottom w:val="single" w:sz="4" w:space="0" w:color="auto"/>
            </w:tcBorders>
            <w:shd w:val="clear" w:color="auto" w:fill="EAF1DD" w:themeFill="accent3" w:themeFillTint="33"/>
          </w:tcPr>
          <w:p w14:paraId="4C6CA8BA" w14:textId="77777777" w:rsidR="000E29E8" w:rsidRPr="00AE2BAC" w:rsidRDefault="000E29E8" w:rsidP="003A55D5">
            <w:pPr>
              <w:jc w:val="center"/>
              <w:rPr>
                <w:rFonts w:eastAsia="Times New Roman"/>
                <w:color w:val="000000"/>
                <w:sz w:val="20"/>
                <w:szCs w:val="20"/>
              </w:rPr>
            </w:pPr>
          </w:p>
        </w:tc>
        <w:tc>
          <w:tcPr>
            <w:tcW w:w="1640" w:type="dxa"/>
            <w:tcBorders>
              <w:bottom w:val="single" w:sz="4" w:space="0" w:color="auto"/>
            </w:tcBorders>
            <w:shd w:val="clear" w:color="auto" w:fill="EAF1DD" w:themeFill="accent3" w:themeFillTint="33"/>
            <w:noWrap/>
            <w:vAlign w:val="bottom"/>
            <w:hideMark/>
          </w:tcPr>
          <w:p w14:paraId="7F91B664" w14:textId="6202789C" w:rsidR="000E29E8" w:rsidRPr="00AE2BAC" w:rsidRDefault="000E29E8"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tcBorders>
              <w:bottom w:val="single" w:sz="4" w:space="0" w:color="auto"/>
            </w:tcBorders>
            <w:shd w:val="clear" w:color="auto" w:fill="EAF1DD" w:themeFill="accent3" w:themeFillTint="33"/>
            <w:noWrap/>
            <w:vAlign w:val="bottom"/>
            <w:hideMark/>
          </w:tcPr>
          <w:p w14:paraId="140F1DD5" w14:textId="2B13C7B9" w:rsidR="000E29E8" w:rsidRPr="00AE2BAC" w:rsidRDefault="000E29E8" w:rsidP="003A55D5">
            <w:pPr>
              <w:jc w:val="center"/>
              <w:rPr>
                <w:rFonts w:eastAsia="Times New Roman"/>
                <w:color w:val="000000"/>
                <w:sz w:val="20"/>
                <w:szCs w:val="20"/>
              </w:rPr>
            </w:pPr>
            <w:r w:rsidRPr="00AE2BAC">
              <w:rPr>
                <w:rFonts w:eastAsia="Times New Roman"/>
                <w:color w:val="000000"/>
                <w:sz w:val="20"/>
                <w:szCs w:val="20"/>
              </w:rPr>
              <w:t>-</w:t>
            </w:r>
          </w:p>
        </w:tc>
        <w:tc>
          <w:tcPr>
            <w:tcW w:w="160" w:type="dxa"/>
            <w:tcBorders>
              <w:bottom w:val="single" w:sz="4" w:space="0" w:color="auto"/>
            </w:tcBorders>
            <w:shd w:val="clear" w:color="auto" w:fill="EAF1DD" w:themeFill="accent3" w:themeFillTint="33"/>
            <w:noWrap/>
            <w:vAlign w:val="bottom"/>
            <w:hideMark/>
          </w:tcPr>
          <w:p w14:paraId="22F81F77" w14:textId="77777777" w:rsidR="000E29E8" w:rsidRPr="00AE2BAC" w:rsidRDefault="000E29E8" w:rsidP="003A55D5">
            <w:pPr>
              <w:jc w:val="center"/>
              <w:rPr>
                <w:rFonts w:eastAsia="Times New Roman"/>
                <w:color w:val="000000"/>
                <w:sz w:val="20"/>
                <w:szCs w:val="20"/>
              </w:rPr>
            </w:pPr>
          </w:p>
        </w:tc>
        <w:tc>
          <w:tcPr>
            <w:tcW w:w="732" w:type="dxa"/>
            <w:tcBorders>
              <w:bottom w:val="single" w:sz="4" w:space="0" w:color="auto"/>
            </w:tcBorders>
            <w:shd w:val="clear" w:color="auto" w:fill="EAF1DD" w:themeFill="accent3" w:themeFillTint="33"/>
          </w:tcPr>
          <w:p w14:paraId="23DBDCB8" w14:textId="77777777" w:rsidR="000E29E8" w:rsidRPr="00AE2BAC" w:rsidRDefault="000E29E8" w:rsidP="003A55D5">
            <w:pPr>
              <w:jc w:val="center"/>
              <w:rPr>
                <w:rFonts w:eastAsia="Times New Roman"/>
                <w:color w:val="000000"/>
                <w:sz w:val="20"/>
                <w:szCs w:val="20"/>
              </w:rPr>
            </w:pPr>
          </w:p>
        </w:tc>
        <w:tc>
          <w:tcPr>
            <w:tcW w:w="1640" w:type="dxa"/>
            <w:tcBorders>
              <w:bottom w:val="single" w:sz="4" w:space="0" w:color="auto"/>
            </w:tcBorders>
            <w:shd w:val="clear" w:color="auto" w:fill="EAF1DD" w:themeFill="accent3" w:themeFillTint="33"/>
            <w:noWrap/>
            <w:vAlign w:val="bottom"/>
            <w:hideMark/>
          </w:tcPr>
          <w:p w14:paraId="44AF3312" w14:textId="6147641A" w:rsidR="000E29E8" w:rsidRPr="00AE2BAC" w:rsidRDefault="000E29E8" w:rsidP="003A55D5">
            <w:pPr>
              <w:jc w:val="center"/>
              <w:rPr>
                <w:rFonts w:eastAsia="Times New Roman"/>
                <w:color w:val="000000"/>
                <w:sz w:val="20"/>
                <w:szCs w:val="20"/>
              </w:rPr>
            </w:pPr>
            <w:r w:rsidRPr="00AE2BAC">
              <w:rPr>
                <w:rFonts w:eastAsia="Times New Roman"/>
                <w:color w:val="000000"/>
                <w:sz w:val="20"/>
                <w:szCs w:val="20"/>
              </w:rPr>
              <w:t>1.00</w:t>
            </w:r>
          </w:p>
        </w:tc>
        <w:tc>
          <w:tcPr>
            <w:tcW w:w="903" w:type="dxa"/>
            <w:tcBorders>
              <w:bottom w:val="single" w:sz="4" w:space="0" w:color="auto"/>
            </w:tcBorders>
            <w:shd w:val="clear" w:color="auto" w:fill="EAF1DD" w:themeFill="accent3" w:themeFillTint="33"/>
            <w:noWrap/>
            <w:vAlign w:val="bottom"/>
            <w:hideMark/>
          </w:tcPr>
          <w:p w14:paraId="1047042C" w14:textId="30E1CB77" w:rsidR="000E29E8" w:rsidRPr="00AE2BAC" w:rsidRDefault="000E29E8" w:rsidP="003A55D5">
            <w:pPr>
              <w:jc w:val="center"/>
              <w:rPr>
                <w:rFonts w:eastAsia="Times New Roman"/>
                <w:color w:val="000000"/>
                <w:sz w:val="20"/>
                <w:szCs w:val="20"/>
              </w:rPr>
            </w:pPr>
            <w:r w:rsidRPr="00AE2BAC">
              <w:rPr>
                <w:rFonts w:eastAsia="Times New Roman"/>
                <w:color w:val="000000"/>
                <w:sz w:val="20"/>
                <w:szCs w:val="20"/>
              </w:rPr>
              <w:t>-</w:t>
            </w:r>
          </w:p>
        </w:tc>
        <w:tc>
          <w:tcPr>
            <w:tcW w:w="160" w:type="dxa"/>
            <w:tcBorders>
              <w:bottom w:val="single" w:sz="4" w:space="0" w:color="auto"/>
            </w:tcBorders>
            <w:shd w:val="clear" w:color="auto" w:fill="EAF1DD" w:themeFill="accent3" w:themeFillTint="33"/>
            <w:noWrap/>
            <w:vAlign w:val="bottom"/>
            <w:hideMark/>
          </w:tcPr>
          <w:p w14:paraId="0F77BC2B" w14:textId="77777777" w:rsidR="000E29E8" w:rsidRPr="00AE2BAC" w:rsidRDefault="000E29E8" w:rsidP="003A55D5">
            <w:pPr>
              <w:jc w:val="center"/>
              <w:rPr>
                <w:rFonts w:eastAsia="Times New Roman"/>
                <w:color w:val="000000"/>
                <w:sz w:val="20"/>
                <w:szCs w:val="20"/>
              </w:rPr>
            </w:pPr>
          </w:p>
        </w:tc>
        <w:tc>
          <w:tcPr>
            <w:tcW w:w="1204" w:type="dxa"/>
            <w:tcBorders>
              <w:bottom w:val="single" w:sz="4" w:space="0" w:color="auto"/>
            </w:tcBorders>
            <w:shd w:val="clear" w:color="auto" w:fill="EAF1DD" w:themeFill="accent3" w:themeFillTint="33"/>
            <w:noWrap/>
            <w:vAlign w:val="bottom"/>
            <w:hideMark/>
          </w:tcPr>
          <w:p w14:paraId="7F7A693A" w14:textId="77777777" w:rsidR="000E29E8" w:rsidRPr="00AE2BAC" w:rsidRDefault="000E29E8" w:rsidP="003A55D5">
            <w:pPr>
              <w:jc w:val="center"/>
              <w:rPr>
                <w:rFonts w:eastAsia="Times New Roman"/>
                <w:color w:val="000000"/>
                <w:sz w:val="20"/>
                <w:szCs w:val="20"/>
              </w:rPr>
            </w:pPr>
          </w:p>
        </w:tc>
      </w:tr>
    </w:tbl>
    <w:p w14:paraId="763C600E" w14:textId="77777777" w:rsidR="00CA1826" w:rsidRPr="00D87767" w:rsidRDefault="00CA1826" w:rsidP="00CA1826">
      <w:pPr>
        <w:rPr>
          <w:lang w:val="en-US"/>
        </w:rPr>
      </w:pPr>
      <w:r w:rsidRPr="0067151D">
        <w:rPr>
          <w:lang w:val="en-US"/>
        </w:rPr>
        <w:t xml:space="preserve">* </w:t>
      </w:r>
      <w:r>
        <w:rPr>
          <w:lang w:val="en-US"/>
        </w:rPr>
        <w:t xml:space="preserve">The </w:t>
      </w:r>
      <w:r w:rsidRPr="00D87767">
        <w:rPr>
          <w:lang w:val="en-US"/>
        </w:rPr>
        <w:t xml:space="preserve">number of patients having the event in each category was only given for the time-updated variables, assessed within 30 days after measurement and </w:t>
      </w:r>
      <w:r>
        <w:rPr>
          <w:lang w:val="en-US"/>
        </w:rPr>
        <w:t>≥</w:t>
      </w:r>
      <w:r w:rsidRPr="00D87767">
        <w:rPr>
          <w:lang w:val="en-US"/>
        </w:rPr>
        <w:t>30 days after measurement</w:t>
      </w:r>
      <w:r>
        <w:rPr>
          <w:lang w:val="en-US"/>
        </w:rPr>
        <w:t>.</w:t>
      </w:r>
    </w:p>
    <w:p w14:paraId="053DF3AC" w14:textId="77777777" w:rsidR="00CA1826" w:rsidRDefault="00CA1826" w:rsidP="00CA1826">
      <w:pPr>
        <w:rPr>
          <w:lang w:val="en-US"/>
        </w:rPr>
      </w:pPr>
      <w:r>
        <w:rPr>
          <w:lang w:val="en-US"/>
        </w:rPr>
        <w:br w:type="page"/>
      </w:r>
    </w:p>
    <w:p w14:paraId="34B9C741" w14:textId="130DF903" w:rsidR="00CA1826" w:rsidRDefault="00CA1826" w:rsidP="00CA1826">
      <w:pPr>
        <w:pStyle w:val="Titre2"/>
        <w:rPr>
          <w:lang w:val="en-US"/>
        </w:rPr>
      </w:pPr>
      <w:r>
        <w:rPr>
          <w:lang w:val="en-US"/>
        </w:rPr>
        <w:lastRenderedPageBreak/>
        <w:t>Table 5: Risk score of hospitalization for HF</w:t>
      </w:r>
    </w:p>
    <w:tbl>
      <w:tblPr>
        <w:tblW w:w="11640" w:type="dxa"/>
        <w:jc w:val="center"/>
        <w:tblLayout w:type="fixed"/>
        <w:tblCellMar>
          <w:left w:w="70" w:type="dxa"/>
          <w:right w:w="70" w:type="dxa"/>
        </w:tblCellMar>
        <w:tblLook w:val="04A0" w:firstRow="1" w:lastRow="0" w:firstColumn="1" w:lastColumn="0" w:noHBand="0" w:noVBand="1"/>
      </w:tblPr>
      <w:tblGrid>
        <w:gridCol w:w="3496"/>
        <w:gridCol w:w="711"/>
        <w:gridCol w:w="1640"/>
        <w:gridCol w:w="903"/>
        <w:gridCol w:w="360"/>
        <w:gridCol w:w="711"/>
        <w:gridCol w:w="1640"/>
        <w:gridCol w:w="903"/>
        <w:gridCol w:w="160"/>
        <w:gridCol w:w="1116"/>
      </w:tblGrid>
      <w:tr w:rsidR="00CA1826" w:rsidRPr="00AE2BAC" w14:paraId="2FB0F606" w14:textId="77777777" w:rsidTr="003A55D5">
        <w:trPr>
          <w:trHeight w:val="113"/>
          <w:jc w:val="center"/>
        </w:trPr>
        <w:tc>
          <w:tcPr>
            <w:tcW w:w="3496" w:type="dxa"/>
            <w:tcBorders>
              <w:top w:val="single" w:sz="4" w:space="0" w:color="auto"/>
            </w:tcBorders>
            <w:shd w:val="clear" w:color="auto" w:fill="auto"/>
            <w:noWrap/>
            <w:vAlign w:val="bottom"/>
            <w:hideMark/>
          </w:tcPr>
          <w:p w14:paraId="561DE42D" w14:textId="77777777" w:rsidR="00CA1826" w:rsidRPr="00AE2BAC" w:rsidRDefault="00CA1826" w:rsidP="003A55D5">
            <w:pPr>
              <w:rPr>
                <w:rFonts w:eastAsia="Times New Roman"/>
                <w:b/>
                <w:bCs/>
                <w:color w:val="000000"/>
                <w:sz w:val="20"/>
                <w:szCs w:val="20"/>
                <w:lang w:val="en-US"/>
              </w:rPr>
            </w:pPr>
          </w:p>
        </w:tc>
        <w:tc>
          <w:tcPr>
            <w:tcW w:w="3254" w:type="dxa"/>
            <w:gridSpan w:val="3"/>
            <w:tcBorders>
              <w:top w:val="single" w:sz="4" w:space="0" w:color="auto"/>
            </w:tcBorders>
          </w:tcPr>
          <w:p w14:paraId="53C76AD6" w14:textId="77777777" w:rsidR="00CA1826" w:rsidRPr="00AE2BAC" w:rsidRDefault="00CA1826" w:rsidP="003A55D5">
            <w:pPr>
              <w:jc w:val="center"/>
              <w:rPr>
                <w:rFonts w:eastAsia="Times New Roman"/>
                <w:b/>
                <w:color w:val="000000"/>
                <w:sz w:val="20"/>
                <w:szCs w:val="20"/>
              </w:rPr>
            </w:pPr>
            <w:r w:rsidRPr="00AE2BAC">
              <w:rPr>
                <w:rFonts w:eastAsia="Times New Roman"/>
                <w:b/>
                <w:color w:val="000000"/>
                <w:sz w:val="20"/>
                <w:szCs w:val="20"/>
              </w:rPr>
              <w:t xml:space="preserve">&lt; 30 </w:t>
            </w:r>
            <w:proofErr w:type="spellStart"/>
            <w:r w:rsidRPr="00AE2BAC">
              <w:rPr>
                <w:rFonts w:eastAsia="Times New Roman"/>
                <w:b/>
                <w:color w:val="000000"/>
                <w:sz w:val="20"/>
                <w:szCs w:val="20"/>
              </w:rPr>
              <w:t>days</w:t>
            </w:r>
            <w:proofErr w:type="spellEnd"/>
            <w:r w:rsidRPr="00AE2BAC">
              <w:rPr>
                <w:rFonts w:eastAsia="Times New Roman"/>
                <w:b/>
                <w:color w:val="000000"/>
                <w:sz w:val="20"/>
                <w:szCs w:val="20"/>
              </w:rPr>
              <w:t xml:space="preserve"> </w:t>
            </w:r>
            <w:proofErr w:type="spellStart"/>
            <w:r w:rsidRPr="00AE2BAC">
              <w:rPr>
                <w:rFonts w:eastAsia="Times New Roman"/>
                <w:b/>
                <w:color w:val="000000"/>
                <w:sz w:val="20"/>
                <w:szCs w:val="20"/>
              </w:rPr>
              <w:t>after</w:t>
            </w:r>
            <w:proofErr w:type="spellEnd"/>
            <w:r>
              <w:rPr>
                <w:rFonts w:eastAsia="Times New Roman"/>
                <w:b/>
                <w:color w:val="000000"/>
                <w:sz w:val="20"/>
                <w:szCs w:val="20"/>
              </w:rPr>
              <w:t xml:space="preserve"> </w:t>
            </w:r>
            <w:proofErr w:type="spellStart"/>
            <w:r w:rsidRPr="00AE2BAC">
              <w:rPr>
                <w:rFonts w:eastAsia="Times New Roman"/>
                <w:b/>
                <w:color w:val="000000"/>
                <w:sz w:val="20"/>
                <w:szCs w:val="20"/>
              </w:rPr>
              <w:t>measurement</w:t>
            </w:r>
            <w:proofErr w:type="spellEnd"/>
          </w:p>
        </w:tc>
        <w:tc>
          <w:tcPr>
            <w:tcW w:w="360" w:type="dxa"/>
            <w:tcBorders>
              <w:top w:val="single" w:sz="4" w:space="0" w:color="auto"/>
            </w:tcBorders>
            <w:shd w:val="clear" w:color="auto" w:fill="auto"/>
            <w:noWrap/>
            <w:vAlign w:val="bottom"/>
            <w:hideMark/>
          </w:tcPr>
          <w:p w14:paraId="245A8170" w14:textId="77777777" w:rsidR="00CA1826" w:rsidRPr="00AE2BAC" w:rsidRDefault="00CA1826" w:rsidP="003A55D5">
            <w:pPr>
              <w:jc w:val="center"/>
              <w:rPr>
                <w:rFonts w:eastAsia="Times New Roman"/>
                <w:b/>
                <w:color w:val="000000"/>
                <w:sz w:val="20"/>
                <w:szCs w:val="20"/>
              </w:rPr>
            </w:pPr>
          </w:p>
        </w:tc>
        <w:tc>
          <w:tcPr>
            <w:tcW w:w="3254" w:type="dxa"/>
            <w:gridSpan w:val="3"/>
            <w:tcBorders>
              <w:top w:val="single" w:sz="4" w:space="0" w:color="auto"/>
            </w:tcBorders>
          </w:tcPr>
          <w:p w14:paraId="3F247C88" w14:textId="77777777" w:rsidR="00CA1826" w:rsidRPr="00AE2BAC" w:rsidRDefault="00CA1826" w:rsidP="003A55D5">
            <w:pPr>
              <w:jc w:val="center"/>
              <w:rPr>
                <w:rFonts w:eastAsia="Times New Roman"/>
                <w:b/>
                <w:color w:val="000000"/>
                <w:sz w:val="20"/>
                <w:szCs w:val="20"/>
              </w:rPr>
            </w:pPr>
            <w:r>
              <w:rPr>
                <w:rFonts w:eastAsia="Times New Roman"/>
                <w:b/>
                <w:color w:val="000000"/>
                <w:sz w:val="20"/>
                <w:szCs w:val="20"/>
              </w:rPr>
              <w:t xml:space="preserve">≥ 30 </w:t>
            </w:r>
            <w:proofErr w:type="spellStart"/>
            <w:r>
              <w:rPr>
                <w:rFonts w:eastAsia="Times New Roman"/>
                <w:b/>
                <w:color w:val="000000"/>
                <w:sz w:val="20"/>
                <w:szCs w:val="20"/>
              </w:rPr>
              <w:t>days</w:t>
            </w:r>
            <w:proofErr w:type="spellEnd"/>
            <w:r>
              <w:rPr>
                <w:rFonts w:eastAsia="Times New Roman"/>
                <w:b/>
                <w:color w:val="000000"/>
                <w:sz w:val="20"/>
                <w:szCs w:val="20"/>
              </w:rPr>
              <w:t xml:space="preserve"> </w:t>
            </w:r>
            <w:proofErr w:type="spellStart"/>
            <w:r>
              <w:rPr>
                <w:rFonts w:eastAsia="Times New Roman"/>
                <w:b/>
                <w:color w:val="000000"/>
                <w:sz w:val="20"/>
                <w:szCs w:val="20"/>
              </w:rPr>
              <w:t>after</w:t>
            </w:r>
            <w:proofErr w:type="spellEnd"/>
            <w:r>
              <w:rPr>
                <w:rFonts w:eastAsia="Times New Roman"/>
                <w:b/>
                <w:color w:val="000000"/>
                <w:sz w:val="20"/>
                <w:szCs w:val="20"/>
              </w:rPr>
              <w:t xml:space="preserve"> </w:t>
            </w:r>
            <w:proofErr w:type="spellStart"/>
            <w:r w:rsidRPr="00AE2BAC">
              <w:rPr>
                <w:rFonts w:eastAsia="Times New Roman"/>
                <w:b/>
                <w:color w:val="000000"/>
                <w:sz w:val="20"/>
                <w:szCs w:val="20"/>
              </w:rPr>
              <w:t>measurement</w:t>
            </w:r>
            <w:proofErr w:type="spellEnd"/>
          </w:p>
        </w:tc>
        <w:tc>
          <w:tcPr>
            <w:tcW w:w="160" w:type="dxa"/>
            <w:tcBorders>
              <w:top w:val="single" w:sz="4" w:space="0" w:color="auto"/>
            </w:tcBorders>
            <w:shd w:val="clear" w:color="auto" w:fill="auto"/>
            <w:noWrap/>
            <w:vAlign w:val="bottom"/>
            <w:hideMark/>
          </w:tcPr>
          <w:p w14:paraId="75CA34E3" w14:textId="77777777" w:rsidR="00CA1826" w:rsidRPr="00AE2BAC" w:rsidRDefault="00CA1826" w:rsidP="003A55D5">
            <w:pPr>
              <w:jc w:val="center"/>
              <w:rPr>
                <w:rFonts w:eastAsia="Times New Roman"/>
                <w:b/>
                <w:color w:val="000000"/>
                <w:sz w:val="20"/>
                <w:szCs w:val="20"/>
              </w:rPr>
            </w:pPr>
          </w:p>
        </w:tc>
        <w:tc>
          <w:tcPr>
            <w:tcW w:w="1116" w:type="dxa"/>
            <w:vMerge w:val="restart"/>
            <w:tcBorders>
              <w:top w:val="single" w:sz="4" w:space="0" w:color="auto"/>
            </w:tcBorders>
            <w:shd w:val="clear" w:color="auto" w:fill="auto"/>
            <w:noWrap/>
            <w:vAlign w:val="bottom"/>
            <w:hideMark/>
          </w:tcPr>
          <w:p w14:paraId="695BCD3E" w14:textId="77777777" w:rsidR="00CA1826" w:rsidRPr="00176E68" w:rsidRDefault="00CA1826" w:rsidP="003A55D5">
            <w:pPr>
              <w:jc w:val="center"/>
              <w:rPr>
                <w:rFonts w:eastAsia="Times New Roman"/>
                <w:b/>
                <w:color w:val="000000"/>
                <w:sz w:val="20"/>
                <w:szCs w:val="20"/>
              </w:rPr>
            </w:pPr>
            <w:r w:rsidRPr="00AE2BAC">
              <w:rPr>
                <w:rFonts w:eastAsia="Times New Roman"/>
                <w:b/>
                <w:color w:val="000000"/>
                <w:sz w:val="20"/>
                <w:szCs w:val="20"/>
              </w:rPr>
              <w:t>Interaction</w:t>
            </w:r>
          </w:p>
          <w:p w14:paraId="01DDA935" w14:textId="77777777" w:rsidR="00CA1826" w:rsidRPr="00AE2BAC" w:rsidRDefault="00CA1826" w:rsidP="003A55D5">
            <w:pPr>
              <w:jc w:val="center"/>
              <w:rPr>
                <w:rFonts w:eastAsia="Times New Roman"/>
                <w:b/>
                <w:color w:val="000000"/>
                <w:sz w:val="20"/>
                <w:szCs w:val="20"/>
              </w:rPr>
            </w:pPr>
            <w:proofErr w:type="gramStart"/>
            <w:r w:rsidRPr="00AE2BAC">
              <w:rPr>
                <w:rFonts w:eastAsia="Times New Roman"/>
                <w:b/>
                <w:color w:val="000000"/>
                <w:sz w:val="20"/>
                <w:szCs w:val="20"/>
              </w:rPr>
              <w:t>p</w:t>
            </w:r>
            <w:proofErr w:type="gramEnd"/>
            <w:r w:rsidRPr="00AE2BAC">
              <w:rPr>
                <w:rFonts w:eastAsia="Times New Roman"/>
                <w:b/>
                <w:color w:val="000000"/>
                <w:sz w:val="20"/>
                <w:szCs w:val="20"/>
              </w:rPr>
              <w:t>-value</w:t>
            </w:r>
          </w:p>
        </w:tc>
      </w:tr>
      <w:tr w:rsidR="00CA1826" w:rsidRPr="00AE2BAC" w14:paraId="513F180B" w14:textId="77777777" w:rsidTr="003A55D5">
        <w:trPr>
          <w:trHeight w:val="113"/>
          <w:jc w:val="center"/>
        </w:trPr>
        <w:tc>
          <w:tcPr>
            <w:tcW w:w="3496" w:type="dxa"/>
            <w:tcBorders>
              <w:bottom w:val="single" w:sz="4" w:space="0" w:color="auto"/>
            </w:tcBorders>
            <w:shd w:val="clear" w:color="auto" w:fill="auto"/>
            <w:noWrap/>
            <w:vAlign w:val="bottom"/>
            <w:hideMark/>
          </w:tcPr>
          <w:p w14:paraId="32DB1E9F" w14:textId="77777777" w:rsidR="00CA1826" w:rsidRPr="00AE2BAC" w:rsidRDefault="00CA1826" w:rsidP="003A55D5">
            <w:pPr>
              <w:rPr>
                <w:rFonts w:eastAsia="Times New Roman"/>
                <w:b/>
                <w:color w:val="000000"/>
                <w:sz w:val="20"/>
                <w:szCs w:val="20"/>
              </w:rPr>
            </w:pPr>
          </w:p>
        </w:tc>
        <w:tc>
          <w:tcPr>
            <w:tcW w:w="711" w:type="dxa"/>
            <w:tcBorders>
              <w:top w:val="single" w:sz="4" w:space="0" w:color="auto"/>
              <w:bottom w:val="single" w:sz="4" w:space="0" w:color="auto"/>
            </w:tcBorders>
          </w:tcPr>
          <w:p w14:paraId="1B328D76" w14:textId="77777777" w:rsidR="00CA1826" w:rsidRPr="00AE2BAC" w:rsidRDefault="00CA1826" w:rsidP="003A55D5">
            <w:pPr>
              <w:jc w:val="center"/>
              <w:rPr>
                <w:rFonts w:eastAsia="Times New Roman"/>
                <w:b/>
                <w:color w:val="000000"/>
                <w:sz w:val="20"/>
                <w:szCs w:val="20"/>
              </w:rPr>
            </w:pPr>
            <w:proofErr w:type="spellStart"/>
            <w:r>
              <w:rPr>
                <w:rFonts w:eastAsia="Times New Roman"/>
                <w:b/>
                <w:color w:val="000000"/>
                <w:sz w:val="20"/>
                <w:szCs w:val="20"/>
              </w:rPr>
              <w:t>N</w:t>
            </w:r>
            <w:r w:rsidRPr="0067151D">
              <w:rPr>
                <w:rFonts w:eastAsia="Times New Roman"/>
                <w:b/>
                <w:color w:val="000000"/>
                <w:sz w:val="20"/>
                <w:szCs w:val="20"/>
                <w:vertAlign w:val="subscript"/>
              </w:rPr>
              <w:t>events</w:t>
            </w:r>
            <w:proofErr w:type="spellEnd"/>
            <w:r>
              <w:rPr>
                <w:rFonts w:eastAsia="Times New Roman"/>
                <w:b/>
                <w:color w:val="000000"/>
                <w:sz w:val="20"/>
                <w:szCs w:val="20"/>
                <w:vertAlign w:val="subscript"/>
              </w:rPr>
              <w:t>*</w:t>
            </w:r>
          </w:p>
        </w:tc>
        <w:tc>
          <w:tcPr>
            <w:tcW w:w="1640" w:type="dxa"/>
            <w:tcBorders>
              <w:top w:val="single" w:sz="4" w:space="0" w:color="auto"/>
              <w:bottom w:val="single" w:sz="4" w:space="0" w:color="auto"/>
            </w:tcBorders>
            <w:shd w:val="clear" w:color="auto" w:fill="auto"/>
            <w:noWrap/>
            <w:vAlign w:val="bottom"/>
            <w:hideMark/>
          </w:tcPr>
          <w:p w14:paraId="7D699738" w14:textId="77777777" w:rsidR="00CA1826" w:rsidRPr="00AE2BAC" w:rsidRDefault="00CA1826" w:rsidP="003A55D5">
            <w:pPr>
              <w:jc w:val="center"/>
              <w:rPr>
                <w:rFonts w:eastAsia="Times New Roman"/>
                <w:b/>
                <w:color w:val="000000"/>
                <w:sz w:val="20"/>
                <w:szCs w:val="20"/>
              </w:rPr>
            </w:pPr>
            <w:r w:rsidRPr="00AE2BAC">
              <w:rPr>
                <w:rFonts w:eastAsia="Times New Roman"/>
                <w:b/>
                <w:color w:val="000000"/>
                <w:sz w:val="20"/>
                <w:szCs w:val="20"/>
              </w:rPr>
              <w:t>HR (CI 95 %)</w:t>
            </w:r>
          </w:p>
        </w:tc>
        <w:tc>
          <w:tcPr>
            <w:tcW w:w="903" w:type="dxa"/>
            <w:tcBorders>
              <w:top w:val="single" w:sz="4" w:space="0" w:color="auto"/>
              <w:bottom w:val="single" w:sz="4" w:space="0" w:color="auto"/>
            </w:tcBorders>
            <w:shd w:val="clear" w:color="auto" w:fill="auto"/>
            <w:noWrap/>
            <w:vAlign w:val="bottom"/>
            <w:hideMark/>
          </w:tcPr>
          <w:p w14:paraId="56DB37C1" w14:textId="77777777" w:rsidR="00CA1826" w:rsidRPr="00AE2BAC" w:rsidRDefault="00CA1826" w:rsidP="003A55D5">
            <w:pPr>
              <w:jc w:val="center"/>
              <w:rPr>
                <w:rFonts w:eastAsia="Times New Roman"/>
                <w:b/>
                <w:color w:val="000000"/>
                <w:sz w:val="20"/>
                <w:szCs w:val="20"/>
              </w:rPr>
            </w:pPr>
            <w:proofErr w:type="gramStart"/>
            <w:r w:rsidRPr="00AE2BAC">
              <w:rPr>
                <w:rFonts w:eastAsia="Times New Roman"/>
                <w:b/>
                <w:color w:val="000000"/>
                <w:sz w:val="20"/>
                <w:szCs w:val="20"/>
              </w:rPr>
              <w:t>p</w:t>
            </w:r>
            <w:proofErr w:type="gramEnd"/>
            <w:r w:rsidRPr="00AE2BAC">
              <w:rPr>
                <w:rFonts w:eastAsia="Times New Roman"/>
                <w:b/>
                <w:color w:val="000000"/>
                <w:sz w:val="20"/>
                <w:szCs w:val="20"/>
              </w:rPr>
              <w:t>-value</w:t>
            </w:r>
          </w:p>
        </w:tc>
        <w:tc>
          <w:tcPr>
            <w:tcW w:w="360" w:type="dxa"/>
            <w:tcBorders>
              <w:bottom w:val="single" w:sz="4" w:space="0" w:color="auto"/>
            </w:tcBorders>
            <w:shd w:val="clear" w:color="auto" w:fill="auto"/>
            <w:noWrap/>
            <w:vAlign w:val="bottom"/>
            <w:hideMark/>
          </w:tcPr>
          <w:p w14:paraId="32F6BD0F" w14:textId="77777777" w:rsidR="00CA1826" w:rsidRPr="00AE2BAC" w:rsidRDefault="00CA1826" w:rsidP="003A55D5">
            <w:pPr>
              <w:jc w:val="center"/>
              <w:rPr>
                <w:rFonts w:eastAsia="Times New Roman"/>
                <w:b/>
                <w:color w:val="000000"/>
                <w:sz w:val="20"/>
                <w:szCs w:val="20"/>
              </w:rPr>
            </w:pPr>
          </w:p>
        </w:tc>
        <w:tc>
          <w:tcPr>
            <w:tcW w:w="711" w:type="dxa"/>
            <w:tcBorders>
              <w:top w:val="single" w:sz="4" w:space="0" w:color="auto"/>
              <w:bottom w:val="single" w:sz="4" w:space="0" w:color="auto"/>
            </w:tcBorders>
          </w:tcPr>
          <w:p w14:paraId="3EBFA90A" w14:textId="77777777" w:rsidR="00CA1826" w:rsidRPr="00AE2BAC" w:rsidRDefault="00CA1826" w:rsidP="003A55D5">
            <w:pPr>
              <w:jc w:val="center"/>
              <w:rPr>
                <w:rFonts w:eastAsia="Times New Roman"/>
                <w:b/>
                <w:color w:val="000000"/>
                <w:sz w:val="20"/>
                <w:szCs w:val="20"/>
              </w:rPr>
            </w:pPr>
            <w:proofErr w:type="spellStart"/>
            <w:r>
              <w:rPr>
                <w:rFonts w:eastAsia="Times New Roman"/>
                <w:b/>
                <w:color w:val="000000"/>
                <w:sz w:val="20"/>
                <w:szCs w:val="20"/>
              </w:rPr>
              <w:t>N</w:t>
            </w:r>
            <w:r w:rsidRPr="0067151D">
              <w:rPr>
                <w:rFonts w:eastAsia="Times New Roman"/>
                <w:b/>
                <w:color w:val="000000"/>
                <w:sz w:val="20"/>
                <w:szCs w:val="20"/>
                <w:vertAlign w:val="subscript"/>
              </w:rPr>
              <w:t>events</w:t>
            </w:r>
            <w:proofErr w:type="spellEnd"/>
            <w:r>
              <w:rPr>
                <w:rFonts w:eastAsia="Times New Roman"/>
                <w:b/>
                <w:color w:val="000000"/>
                <w:sz w:val="20"/>
                <w:szCs w:val="20"/>
                <w:vertAlign w:val="subscript"/>
              </w:rPr>
              <w:t>*</w:t>
            </w:r>
          </w:p>
        </w:tc>
        <w:tc>
          <w:tcPr>
            <w:tcW w:w="1640" w:type="dxa"/>
            <w:tcBorders>
              <w:top w:val="single" w:sz="4" w:space="0" w:color="auto"/>
              <w:bottom w:val="single" w:sz="4" w:space="0" w:color="auto"/>
            </w:tcBorders>
            <w:shd w:val="clear" w:color="auto" w:fill="auto"/>
            <w:noWrap/>
            <w:vAlign w:val="bottom"/>
            <w:hideMark/>
          </w:tcPr>
          <w:p w14:paraId="59C4AE23" w14:textId="77777777" w:rsidR="00CA1826" w:rsidRPr="00AE2BAC" w:rsidRDefault="00CA1826" w:rsidP="003A55D5">
            <w:pPr>
              <w:jc w:val="center"/>
              <w:rPr>
                <w:rFonts w:eastAsia="Times New Roman"/>
                <w:b/>
                <w:color w:val="000000"/>
                <w:sz w:val="20"/>
                <w:szCs w:val="20"/>
              </w:rPr>
            </w:pPr>
            <w:r w:rsidRPr="00AE2BAC">
              <w:rPr>
                <w:rFonts w:eastAsia="Times New Roman"/>
                <w:b/>
                <w:color w:val="000000"/>
                <w:sz w:val="20"/>
                <w:szCs w:val="20"/>
              </w:rPr>
              <w:t>HR (CI 95 %)</w:t>
            </w:r>
          </w:p>
        </w:tc>
        <w:tc>
          <w:tcPr>
            <w:tcW w:w="903" w:type="dxa"/>
            <w:tcBorders>
              <w:top w:val="single" w:sz="4" w:space="0" w:color="auto"/>
              <w:bottom w:val="single" w:sz="4" w:space="0" w:color="auto"/>
            </w:tcBorders>
            <w:shd w:val="clear" w:color="auto" w:fill="auto"/>
            <w:noWrap/>
            <w:vAlign w:val="bottom"/>
            <w:hideMark/>
          </w:tcPr>
          <w:p w14:paraId="695955D2" w14:textId="77777777" w:rsidR="00CA1826" w:rsidRPr="00AE2BAC" w:rsidRDefault="00CA1826" w:rsidP="003A55D5">
            <w:pPr>
              <w:jc w:val="center"/>
              <w:rPr>
                <w:rFonts w:eastAsia="Times New Roman"/>
                <w:b/>
                <w:color w:val="000000"/>
                <w:sz w:val="20"/>
                <w:szCs w:val="20"/>
              </w:rPr>
            </w:pPr>
            <w:proofErr w:type="gramStart"/>
            <w:r w:rsidRPr="00AE2BAC">
              <w:rPr>
                <w:rFonts w:eastAsia="Times New Roman"/>
                <w:b/>
                <w:color w:val="000000"/>
                <w:sz w:val="20"/>
                <w:szCs w:val="20"/>
              </w:rPr>
              <w:t>p</w:t>
            </w:r>
            <w:proofErr w:type="gramEnd"/>
            <w:r w:rsidRPr="00AE2BAC">
              <w:rPr>
                <w:rFonts w:eastAsia="Times New Roman"/>
                <w:b/>
                <w:color w:val="000000"/>
                <w:sz w:val="20"/>
                <w:szCs w:val="20"/>
              </w:rPr>
              <w:t>-value</w:t>
            </w:r>
          </w:p>
        </w:tc>
        <w:tc>
          <w:tcPr>
            <w:tcW w:w="160" w:type="dxa"/>
            <w:tcBorders>
              <w:bottom w:val="single" w:sz="4" w:space="0" w:color="auto"/>
            </w:tcBorders>
            <w:shd w:val="clear" w:color="auto" w:fill="auto"/>
            <w:noWrap/>
            <w:vAlign w:val="bottom"/>
            <w:hideMark/>
          </w:tcPr>
          <w:p w14:paraId="233E42B7" w14:textId="77777777" w:rsidR="00CA1826" w:rsidRPr="00AE2BAC" w:rsidRDefault="00CA1826" w:rsidP="003A55D5">
            <w:pPr>
              <w:jc w:val="center"/>
              <w:rPr>
                <w:rFonts w:eastAsia="Times New Roman"/>
                <w:b/>
                <w:color w:val="000000"/>
                <w:sz w:val="20"/>
                <w:szCs w:val="20"/>
              </w:rPr>
            </w:pPr>
          </w:p>
        </w:tc>
        <w:tc>
          <w:tcPr>
            <w:tcW w:w="1116" w:type="dxa"/>
            <w:vMerge/>
            <w:tcBorders>
              <w:bottom w:val="single" w:sz="4" w:space="0" w:color="auto"/>
            </w:tcBorders>
            <w:shd w:val="clear" w:color="auto" w:fill="auto"/>
            <w:noWrap/>
            <w:vAlign w:val="bottom"/>
            <w:hideMark/>
          </w:tcPr>
          <w:p w14:paraId="26922FC3" w14:textId="77777777" w:rsidR="00CA1826" w:rsidRPr="00AE2BAC" w:rsidRDefault="00CA1826" w:rsidP="003A55D5">
            <w:pPr>
              <w:jc w:val="center"/>
              <w:rPr>
                <w:rFonts w:eastAsia="Times New Roman"/>
                <w:b/>
                <w:color w:val="000000"/>
                <w:sz w:val="20"/>
                <w:szCs w:val="20"/>
              </w:rPr>
            </w:pPr>
          </w:p>
        </w:tc>
      </w:tr>
      <w:tr w:rsidR="00CA1826" w:rsidRPr="00AE2BAC" w14:paraId="14E2C581" w14:textId="77777777" w:rsidTr="003A55D5">
        <w:trPr>
          <w:trHeight w:val="113"/>
          <w:jc w:val="center"/>
        </w:trPr>
        <w:tc>
          <w:tcPr>
            <w:tcW w:w="3496" w:type="dxa"/>
            <w:tcBorders>
              <w:top w:val="single" w:sz="4" w:space="0" w:color="auto"/>
            </w:tcBorders>
            <w:shd w:val="clear" w:color="auto" w:fill="DBE5F1" w:themeFill="accent1" w:themeFillTint="33"/>
            <w:noWrap/>
            <w:vAlign w:val="bottom"/>
          </w:tcPr>
          <w:p w14:paraId="7C8A2D6B" w14:textId="77777777" w:rsidR="00CA1826" w:rsidRPr="00AE2BAC" w:rsidRDefault="00CA1826" w:rsidP="003A55D5">
            <w:pPr>
              <w:rPr>
                <w:rFonts w:eastAsia="Times New Roman"/>
                <w:color w:val="000000"/>
                <w:sz w:val="20"/>
                <w:szCs w:val="20"/>
              </w:rPr>
            </w:pPr>
            <w:r w:rsidRPr="00AE2BAC">
              <w:rPr>
                <w:rFonts w:eastAsia="Times New Roman"/>
                <w:b/>
                <w:color w:val="000000"/>
                <w:sz w:val="20"/>
                <w:szCs w:val="20"/>
              </w:rPr>
              <w:t>Time-</w:t>
            </w:r>
            <w:proofErr w:type="spellStart"/>
            <w:r w:rsidRPr="00AE2BAC">
              <w:rPr>
                <w:rFonts w:eastAsia="Times New Roman"/>
                <w:b/>
                <w:color w:val="000000"/>
                <w:sz w:val="20"/>
                <w:szCs w:val="20"/>
              </w:rPr>
              <w:t>updated</w:t>
            </w:r>
            <w:proofErr w:type="spellEnd"/>
            <w:r w:rsidRPr="00AE2BAC">
              <w:rPr>
                <w:rFonts w:eastAsia="Times New Roman"/>
                <w:b/>
                <w:color w:val="000000"/>
                <w:sz w:val="20"/>
                <w:szCs w:val="20"/>
              </w:rPr>
              <w:t xml:space="preserve"> variables</w:t>
            </w:r>
          </w:p>
        </w:tc>
        <w:tc>
          <w:tcPr>
            <w:tcW w:w="711" w:type="dxa"/>
            <w:tcBorders>
              <w:top w:val="single" w:sz="4" w:space="0" w:color="auto"/>
            </w:tcBorders>
            <w:shd w:val="clear" w:color="auto" w:fill="DBE5F1" w:themeFill="accent1" w:themeFillTint="33"/>
          </w:tcPr>
          <w:p w14:paraId="5BFD5064"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tcBorders>
            <w:shd w:val="clear" w:color="auto" w:fill="DBE5F1" w:themeFill="accent1" w:themeFillTint="33"/>
            <w:noWrap/>
            <w:vAlign w:val="bottom"/>
          </w:tcPr>
          <w:p w14:paraId="2001E32C"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0374D678" w14:textId="77777777" w:rsidR="00CA1826" w:rsidRPr="00AE2BAC" w:rsidRDefault="00CA1826" w:rsidP="003A55D5">
            <w:pPr>
              <w:jc w:val="center"/>
              <w:rPr>
                <w:rFonts w:eastAsia="Times New Roman"/>
                <w:color w:val="000000"/>
                <w:sz w:val="20"/>
                <w:szCs w:val="20"/>
              </w:rPr>
            </w:pPr>
          </w:p>
        </w:tc>
        <w:tc>
          <w:tcPr>
            <w:tcW w:w="360" w:type="dxa"/>
            <w:tcBorders>
              <w:top w:val="single" w:sz="4" w:space="0" w:color="auto"/>
            </w:tcBorders>
            <w:shd w:val="clear" w:color="auto" w:fill="DBE5F1" w:themeFill="accent1" w:themeFillTint="33"/>
            <w:noWrap/>
            <w:vAlign w:val="bottom"/>
          </w:tcPr>
          <w:p w14:paraId="34547803" w14:textId="77777777" w:rsidR="00CA1826" w:rsidRPr="00AE2BAC" w:rsidRDefault="00CA1826" w:rsidP="003A55D5">
            <w:pPr>
              <w:jc w:val="center"/>
              <w:rPr>
                <w:rFonts w:eastAsia="Times New Roman"/>
                <w:color w:val="000000"/>
                <w:sz w:val="20"/>
                <w:szCs w:val="20"/>
              </w:rPr>
            </w:pPr>
          </w:p>
        </w:tc>
        <w:tc>
          <w:tcPr>
            <w:tcW w:w="711" w:type="dxa"/>
            <w:tcBorders>
              <w:top w:val="single" w:sz="4" w:space="0" w:color="auto"/>
            </w:tcBorders>
            <w:shd w:val="clear" w:color="auto" w:fill="DBE5F1" w:themeFill="accent1" w:themeFillTint="33"/>
          </w:tcPr>
          <w:p w14:paraId="278CCA55"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tcBorders>
            <w:shd w:val="clear" w:color="auto" w:fill="DBE5F1" w:themeFill="accent1" w:themeFillTint="33"/>
            <w:noWrap/>
            <w:vAlign w:val="bottom"/>
          </w:tcPr>
          <w:p w14:paraId="5F3ADE0B"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70652A8E" w14:textId="77777777"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tcPr>
          <w:p w14:paraId="741E6C43" w14:textId="77777777" w:rsidR="00CA1826" w:rsidRPr="00AE2BAC" w:rsidRDefault="00CA1826" w:rsidP="003A55D5">
            <w:pPr>
              <w:jc w:val="center"/>
              <w:rPr>
                <w:rFonts w:eastAsia="Times New Roman"/>
                <w:color w:val="000000"/>
                <w:sz w:val="20"/>
                <w:szCs w:val="20"/>
              </w:rPr>
            </w:pPr>
          </w:p>
        </w:tc>
        <w:tc>
          <w:tcPr>
            <w:tcW w:w="1116" w:type="dxa"/>
            <w:tcBorders>
              <w:top w:val="single" w:sz="4" w:space="0" w:color="auto"/>
            </w:tcBorders>
            <w:shd w:val="clear" w:color="auto" w:fill="DBE5F1" w:themeFill="accent1" w:themeFillTint="33"/>
            <w:noWrap/>
            <w:vAlign w:val="bottom"/>
          </w:tcPr>
          <w:p w14:paraId="4E2C4F15" w14:textId="77777777" w:rsidR="00CA1826" w:rsidRPr="00AE2BAC" w:rsidRDefault="00CA1826" w:rsidP="003A55D5">
            <w:pPr>
              <w:jc w:val="center"/>
              <w:rPr>
                <w:rFonts w:eastAsia="Times New Roman"/>
                <w:color w:val="000000"/>
                <w:sz w:val="20"/>
                <w:szCs w:val="20"/>
              </w:rPr>
            </w:pPr>
          </w:p>
        </w:tc>
      </w:tr>
      <w:tr w:rsidR="00CA1826" w:rsidRPr="00AE2BAC" w14:paraId="517EA4B3" w14:textId="77777777" w:rsidTr="003A55D5">
        <w:trPr>
          <w:trHeight w:val="113"/>
          <w:jc w:val="center"/>
        </w:trPr>
        <w:tc>
          <w:tcPr>
            <w:tcW w:w="3496" w:type="dxa"/>
            <w:shd w:val="clear" w:color="auto" w:fill="DBE5F1" w:themeFill="accent1" w:themeFillTint="33"/>
            <w:noWrap/>
            <w:vAlign w:val="bottom"/>
            <w:hideMark/>
          </w:tcPr>
          <w:p w14:paraId="5ABF966A"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rPr>
              <w:t>Potassium (</w:t>
            </w:r>
            <w:proofErr w:type="spellStart"/>
            <w:r w:rsidRPr="00AE2BAC">
              <w:rPr>
                <w:rFonts w:eastAsia="Times New Roman"/>
                <w:color w:val="000000"/>
                <w:sz w:val="20"/>
                <w:szCs w:val="20"/>
              </w:rPr>
              <w:t>mmol</w:t>
            </w:r>
            <w:proofErr w:type="spellEnd"/>
            <w:r w:rsidRPr="00AE2BAC">
              <w:rPr>
                <w:rFonts w:eastAsia="Times New Roman"/>
                <w:color w:val="000000"/>
                <w:sz w:val="20"/>
                <w:szCs w:val="20"/>
              </w:rPr>
              <w:t xml:space="preserve">/L) </w:t>
            </w:r>
          </w:p>
        </w:tc>
        <w:tc>
          <w:tcPr>
            <w:tcW w:w="711" w:type="dxa"/>
            <w:shd w:val="clear" w:color="auto" w:fill="DBE5F1" w:themeFill="accent1" w:themeFillTint="33"/>
            <w:vAlign w:val="bottom"/>
          </w:tcPr>
          <w:p w14:paraId="02FA5553"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563</w:t>
            </w:r>
          </w:p>
        </w:tc>
        <w:tc>
          <w:tcPr>
            <w:tcW w:w="1640" w:type="dxa"/>
            <w:shd w:val="clear" w:color="auto" w:fill="DBE5F1" w:themeFill="accent1" w:themeFillTint="33"/>
            <w:noWrap/>
            <w:vAlign w:val="bottom"/>
          </w:tcPr>
          <w:p w14:paraId="58A80B72" w14:textId="77777777" w:rsidR="00CA1826" w:rsidRPr="00176E68" w:rsidRDefault="00CA1826" w:rsidP="003A55D5">
            <w:pPr>
              <w:jc w:val="center"/>
              <w:rPr>
                <w:rFonts w:eastAsia="Times New Roman"/>
                <w:color w:val="000000"/>
                <w:sz w:val="20"/>
                <w:szCs w:val="20"/>
              </w:rPr>
            </w:pPr>
          </w:p>
        </w:tc>
        <w:tc>
          <w:tcPr>
            <w:tcW w:w="903" w:type="dxa"/>
            <w:shd w:val="clear" w:color="auto" w:fill="DBE5F1" w:themeFill="accent1" w:themeFillTint="33"/>
            <w:noWrap/>
            <w:vAlign w:val="bottom"/>
          </w:tcPr>
          <w:p w14:paraId="41CBFA65" w14:textId="68F6E8A5" w:rsidR="00CA1826" w:rsidRPr="00176E68" w:rsidRDefault="00CA1826" w:rsidP="003A55D5">
            <w:pPr>
              <w:jc w:val="center"/>
              <w:rPr>
                <w:rFonts w:eastAsia="Times New Roman"/>
                <w:color w:val="000000"/>
                <w:sz w:val="20"/>
                <w:szCs w:val="20"/>
              </w:rPr>
            </w:pPr>
          </w:p>
        </w:tc>
        <w:tc>
          <w:tcPr>
            <w:tcW w:w="360" w:type="dxa"/>
            <w:shd w:val="clear" w:color="auto" w:fill="DBE5F1" w:themeFill="accent1" w:themeFillTint="33"/>
            <w:noWrap/>
            <w:vAlign w:val="bottom"/>
          </w:tcPr>
          <w:p w14:paraId="4951C756"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6159157E"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214</w:t>
            </w:r>
          </w:p>
        </w:tc>
        <w:tc>
          <w:tcPr>
            <w:tcW w:w="1640" w:type="dxa"/>
            <w:shd w:val="clear" w:color="auto" w:fill="DBE5F1" w:themeFill="accent1" w:themeFillTint="33"/>
            <w:noWrap/>
            <w:vAlign w:val="bottom"/>
          </w:tcPr>
          <w:p w14:paraId="319A6827" w14:textId="77777777" w:rsidR="00CA1826" w:rsidRPr="00176E68" w:rsidRDefault="00CA1826" w:rsidP="003A55D5">
            <w:pPr>
              <w:jc w:val="center"/>
              <w:rPr>
                <w:rFonts w:eastAsia="Times New Roman"/>
                <w:color w:val="000000"/>
                <w:sz w:val="20"/>
                <w:szCs w:val="20"/>
              </w:rPr>
            </w:pPr>
          </w:p>
        </w:tc>
        <w:tc>
          <w:tcPr>
            <w:tcW w:w="903" w:type="dxa"/>
            <w:shd w:val="clear" w:color="auto" w:fill="DBE5F1" w:themeFill="accent1" w:themeFillTint="33"/>
            <w:noWrap/>
            <w:vAlign w:val="center"/>
          </w:tcPr>
          <w:p w14:paraId="0B9A70CB" w14:textId="615A86EC" w:rsidR="00CA1826" w:rsidRPr="00176E68" w:rsidRDefault="00CA1826" w:rsidP="003A55D5">
            <w:pPr>
              <w:jc w:val="center"/>
              <w:rPr>
                <w:rFonts w:eastAsia="Times New Roman"/>
                <w:color w:val="000000"/>
                <w:sz w:val="20"/>
                <w:szCs w:val="20"/>
              </w:rPr>
            </w:pPr>
          </w:p>
        </w:tc>
        <w:tc>
          <w:tcPr>
            <w:tcW w:w="160" w:type="dxa"/>
            <w:shd w:val="clear" w:color="auto" w:fill="DBE5F1" w:themeFill="accent1" w:themeFillTint="33"/>
            <w:noWrap/>
            <w:vAlign w:val="bottom"/>
          </w:tcPr>
          <w:p w14:paraId="3EE5E04E"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13DAF1E5"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0.033</w:t>
            </w:r>
          </w:p>
        </w:tc>
      </w:tr>
      <w:tr w:rsidR="00CA1826" w:rsidRPr="00AE2BAC" w14:paraId="55064FEA" w14:textId="77777777" w:rsidTr="003A55D5">
        <w:trPr>
          <w:trHeight w:val="113"/>
          <w:jc w:val="center"/>
        </w:trPr>
        <w:tc>
          <w:tcPr>
            <w:tcW w:w="3496" w:type="dxa"/>
            <w:shd w:val="clear" w:color="auto" w:fill="DBE5F1" w:themeFill="accent1" w:themeFillTint="33"/>
            <w:noWrap/>
            <w:vAlign w:val="bottom"/>
            <w:hideMark/>
          </w:tcPr>
          <w:p w14:paraId="02813DF3"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&lt; 3.5</w:t>
            </w:r>
          </w:p>
        </w:tc>
        <w:tc>
          <w:tcPr>
            <w:tcW w:w="711" w:type="dxa"/>
            <w:shd w:val="clear" w:color="auto" w:fill="DBE5F1" w:themeFill="accent1" w:themeFillTint="33"/>
            <w:vAlign w:val="bottom"/>
          </w:tcPr>
          <w:p w14:paraId="33323B5D"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25</w:t>
            </w:r>
          </w:p>
        </w:tc>
        <w:tc>
          <w:tcPr>
            <w:tcW w:w="1640" w:type="dxa"/>
            <w:shd w:val="clear" w:color="auto" w:fill="DBE5F1" w:themeFill="accent1" w:themeFillTint="33"/>
            <w:noWrap/>
            <w:vAlign w:val="bottom"/>
          </w:tcPr>
          <w:p w14:paraId="291C3F72"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2.62 (1.74 - 3.94)</w:t>
            </w:r>
          </w:p>
        </w:tc>
        <w:tc>
          <w:tcPr>
            <w:tcW w:w="903" w:type="dxa"/>
            <w:shd w:val="clear" w:color="auto" w:fill="DBE5F1" w:themeFill="accent1" w:themeFillTint="33"/>
            <w:noWrap/>
            <w:vAlign w:val="bottom"/>
          </w:tcPr>
          <w:p w14:paraId="3BBACF08"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&lt;0.0001</w:t>
            </w:r>
          </w:p>
        </w:tc>
        <w:tc>
          <w:tcPr>
            <w:tcW w:w="360" w:type="dxa"/>
            <w:shd w:val="clear" w:color="auto" w:fill="DBE5F1" w:themeFill="accent1" w:themeFillTint="33"/>
            <w:noWrap/>
            <w:vAlign w:val="bottom"/>
          </w:tcPr>
          <w:p w14:paraId="08A53EDA"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4668D59C"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w:t>
            </w:r>
          </w:p>
        </w:tc>
        <w:tc>
          <w:tcPr>
            <w:tcW w:w="1640" w:type="dxa"/>
            <w:shd w:val="clear" w:color="auto" w:fill="DBE5F1" w:themeFill="accent1" w:themeFillTint="33"/>
            <w:noWrap/>
            <w:vAlign w:val="bottom"/>
          </w:tcPr>
          <w:p w14:paraId="3ED7A627"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0.86 (0.27 - 2.71)</w:t>
            </w:r>
          </w:p>
        </w:tc>
        <w:tc>
          <w:tcPr>
            <w:tcW w:w="903" w:type="dxa"/>
            <w:shd w:val="clear" w:color="auto" w:fill="DBE5F1" w:themeFill="accent1" w:themeFillTint="33"/>
            <w:noWrap/>
            <w:vAlign w:val="bottom"/>
          </w:tcPr>
          <w:p w14:paraId="720DEFE5"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0.80</w:t>
            </w:r>
          </w:p>
        </w:tc>
        <w:tc>
          <w:tcPr>
            <w:tcW w:w="160" w:type="dxa"/>
            <w:shd w:val="clear" w:color="auto" w:fill="DBE5F1" w:themeFill="accent1" w:themeFillTint="33"/>
            <w:noWrap/>
            <w:vAlign w:val="bottom"/>
          </w:tcPr>
          <w:p w14:paraId="1BB91A35"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272F1A07" w14:textId="77777777" w:rsidR="00CA1826" w:rsidRPr="00176E68" w:rsidRDefault="00CA1826" w:rsidP="003A55D5">
            <w:pPr>
              <w:jc w:val="center"/>
              <w:rPr>
                <w:rFonts w:eastAsia="Times New Roman"/>
                <w:color w:val="000000"/>
                <w:sz w:val="20"/>
                <w:szCs w:val="20"/>
              </w:rPr>
            </w:pPr>
          </w:p>
        </w:tc>
      </w:tr>
      <w:tr w:rsidR="00CA1826" w:rsidRPr="00AE2BAC" w14:paraId="24EA07BE" w14:textId="77777777" w:rsidTr="003A55D5">
        <w:trPr>
          <w:trHeight w:val="113"/>
          <w:jc w:val="center"/>
        </w:trPr>
        <w:tc>
          <w:tcPr>
            <w:tcW w:w="3496" w:type="dxa"/>
            <w:shd w:val="clear" w:color="auto" w:fill="DBE5F1" w:themeFill="accent1" w:themeFillTint="33"/>
            <w:noWrap/>
            <w:vAlign w:val="bottom"/>
            <w:hideMark/>
          </w:tcPr>
          <w:p w14:paraId="6E34A7E2"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3.5 - 3.9</w:t>
            </w:r>
          </w:p>
        </w:tc>
        <w:tc>
          <w:tcPr>
            <w:tcW w:w="711" w:type="dxa"/>
            <w:shd w:val="clear" w:color="auto" w:fill="DBE5F1" w:themeFill="accent1" w:themeFillTint="33"/>
            <w:vAlign w:val="bottom"/>
          </w:tcPr>
          <w:p w14:paraId="75198E2C"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90</w:t>
            </w:r>
          </w:p>
        </w:tc>
        <w:tc>
          <w:tcPr>
            <w:tcW w:w="1640" w:type="dxa"/>
            <w:shd w:val="clear" w:color="auto" w:fill="DBE5F1" w:themeFill="accent1" w:themeFillTint="33"/>
            <w:noWrap/>
            <w:vAlign w:val="bottom"/>
          </w:tcPr>
          <w:p w14:paraId="70701E99"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1.67 (1.32 - 2.11)</w:t>
            </w:r>
          </w:p>
        </w:tc>
        <w:tc>
          <w:tcPr>
            <w:tcW w:w="903" w:type="dxa"/>
            <w:shd w:val="clear" w:color="auto" w:fill="DBE5F1" w:themeFill="accent1" w:themeFillTint="33"/>
            <w:noWrap/>
            <w:vAlign w:val="bottom"/>
          </w:tcPr>
          <w:p w14:paraId="1852D416"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&lt;0.0001</w:t>
            </w:r>
          </w:p>
        </w:tc>
        <w:tc>
          <w:tcPr>
            <w:tcW w:w="360" w:type="dxa"/>
            <w:shd w:val="clear" w:color="auto" w:fill="DBE5F1" w:themeFill="accent1" w:themeFillTint="33"/>
            <w:noWrap/>
            <w:vAlign w:val="bottom"/>
          </w:tcPr>
          <w:p w14:paraId="3C9F1740"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3E4BC220"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19</w:t>
            </w:r>
          </w:p>
        </w:tc>
        <w:tc>
          <w:tcPr>
            <w:tcW w:w="1640" w:type="dxa"/>
            <w:shd w:val="clear" w:color="auto" w:fill="DBE5F1" w:themeFill="accent1" w:themeFillTint="33"/>
            <w:noWrap/>
            <w:vAlign w:val="bottom"/>
          </w:tcPr>
          <w:p w14:paraId="7B631139"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0.94 (0.58 - 1.51)</w:t>
            </w:r>
          </w:p>
        </w:tc>
        <w:tc>
          <w:tcPr>
            <w:tcW w:w="903" w:type="dxa"/>
            <w:shd w:val="clear" w:color="auto" w:fill="DBE5F1" w:themeFill="accent1" w:themeFillTint="33"/>
            <w:noWrap/>
            <w:vAlign w:val="bottom"/>
          </w:tcPr>
          <w:p w14:paraId="2298C27A"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0.80</w:t>
            </w:r>
          </w:p>
        </w:tc>
        <w:tc>
          <w:tcPr>
            <w:tcW w:w="160" w:type="dxa"/>
            <w:shd w:val="clear" w:color="auto" w:fill="DBE5F1" w:themeFill="accent1" w:themeFillTint="33"/>
            <w:noWrap/>
            <w:vAlign w:val="bottom"/>
          </w:tcPr>
          <w:p w14:paraId="59698515"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40234A66" w14:textId="77777777" w:rsidR="00CA1826" w:rsidRPr="00176E68" w:rsidRDefault="00CA1826" w:rsidP="003A55D5">
            <w:pPr>
              <w:jc w:val="center"/>
              <w:rPr>
                <w:rFonts w:eastAsia="Times New Roman"/>
                <w:color w:val="000000"/>
                <w:sz w:val="20"/>
                <w:szCs w:val="20"/>
              </w:rPr>
            </w:pPr>
          </w:p>
        </w:tc>
      </w:tr>
      <w:tr w:rsidR="00CA1826" w:rsidRPr="00AE2BAC" w14:paraId="0179C982" w14:textId="77777777" w:rsidTr="003A55D5">
        <w:trPr>
          <w:trHeight w:val="113"/>
          <w:jc w:val="center"/>
        </w:trPr>
        <w:tc>
          <w:tcPr>
            <w:tcW w:w="3496" w:type="dxa"/>
            <w:shd w:val="clear" w:color="auto" w:fill="DBE5F1" w:themeFill="accent1" w:themeFillTint="33"/>
            <w:noWrap/>
            <w:vAlign w:val="bottom"/>
            <w:hideMark/>
          </w:tcPr>
          <w:p w14:paraId="4137D1F3"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4 </w:t>
            </w:r>
            <w:r>
              <w:rPr>
                <w:rFonts w:eastAsia="Times New Roman"/>
                <w:color w:val="000000"/>
                <w:sz w:val="20"/>
                <w:szCs w:val="20"/>
              </w:rPr>
              <w:t>–</w:t>
            </w:r>
            <w:r w:rsidRPr="00AE2BAC">
              <w:rPr>
                <w:rFonts w:eastAsia="Times New Roman"/>
                <w:color w:val="000000"/>
                <w:sz w:val="20"/>
                <w:szCs w:val="20"/>
              </w:rPr>
              <w:t xml:space="preserve"> 5</w:t>
            </w:r>
          </w:p>
        </w:tc>
        <w:tc>
          <w:tcPr>
            <w:tcW w:w="711" w:type="dxa"/>
            <w:shd w:val="clear" w:color="auto" w:fill="DBE5F1" w:themeFill="accent1" w:themeFillTint="33"/>
            <w:vAlign w:val="bottom"/>
          </w:tcPr>
          <w:p w14:paraId="157E2D86"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373</w:t>
            </w:r>
          </w:p>
        </w:tc>
        <w:tc>
          <w:tcPr>
            <w:tcW w:w="1640" w:type="dxa"/>
            <w:shd w:val="clear" w:color="auto" w:fill="DBE5F1" w:themeFill="accent1" w:themeFillTint="33"/>
            <w:noWrap/>
            <w:vAlign w:val="bottom"/>
          </w:tcPr>
          <w:p w14:paraId="24A523C8"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1.00</w:t>
            </w:r>
          </w:p>
        </w:tc>
        <w:tc>
          <w:tcPr>
            <w:tcW w:w="903" w:type="dxa"/>
            <w:shd w:val="clear" w:color="auto" w:fill="DBE5F1" w:themeFill="accent1" w:themeFillTint="33"/>
            <w:noWrap/>
            <w:vAlign w:val="bottom"/>
          </w:tcPr>
          <w:p w14:paraId="6E5A68AD"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c>
          <w:tcPr>
            <w:tcW w:w="360" w:type="dxa"/>
            <w:shd w:val="clear" w:color="auto" w:fill="DBE5F1" w:themeFill="accent1" w:themeFillTint="33"/>
            <w:noWrap/>
            <w:vAlign w:val="bottom"/>
          </w:tcPr>
          <w:p w14:paraId="1D6E9775"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36B5187B"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161</w:t>
            </w:r>
          </w:p>
        </w:tc>
        <w:tc>
          <w:tcPr>
            <w:tcW w:w="1640" w:type="dxa"/>
            <w:shd w:val="clear" w:color="auto" w:fill="DBE5F1" w:themeFill="accent1" w:themeFillTint="33"/>
            <w:noWrap/>
            <w:vAlign w:val="bottom"/>
          </w:tcPr>
          <w:p w14:paraId="5C78EA44"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1.00</w:t>
            </w:r>
          </w:p>
        </w:tc>
        <w:tc>
          <w:tcPr>
            <w:tcW w:w="903" w:type="dxa"/>
            <w:shd w:val="clear" w:color="auto" w:fill="DBE5F1" w:themeFill="accent1" w:themeFillTint="33"/>
            <w:noWrap/>
            <w:vAlign w:val="bottom"/>
          </w:tcPr>
          <w:p w14:paraId="25C02CC3"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c>
          <w:tcPr>
            <w:tcW w:w="160" w:type="dxa"/>
            <w:shd w:val="clear" w:color="auto" w:fill="DBE5F1" w:themeFill="accent1" w:themeFillTint="33"/>
            <w:noWrap/>
            <w:vAlign w:val="bottom"/>
          </w:tcPr>
          <w:p w14:paraId="58820A8E"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0FDBE200" w14:textId="77777777" w:rsidR="00CA1826" w:rsidRPr="00176E68" w:rsidRDefault="00CA1826" w:rsidP="003A55D5">
            <w:pPr>
              <w:jc w:val="center"/>
              <w:rPr>
                <w:rFonts w:eastAsia="Times New Roman"/>
                <w:color w:val="000000"/>
                <w:sz w:val="20"/>
                <w:szCs w:val="20"/>
              </w:rPr>
            </w:pPr>
          </w:p>
        </w:tc>
      </w:tr>
      <w:tr w:rsidR="00CA1826" w:rsidRPr="00AE2BAC" w14:paraId="6F0CF58A" w14:textId="77777777" w:rsidTr="003A55D5">
        <w:trPr>
          <w:trHeight w:val="113"/>
          <w:jc w:val="center"/>
        </w:trPr>
        <w:tc>
          <w:tcPr>
            <w:tcW w:w="3496" w:type="dxa"/>
            <w:shd w:val="clear" w:color="auto" w:fill="DBE5F1" w:themeFill="accent1" w:themeFillTint="33"/>
            <w:noWrap/>
            <w:vAlign w:val="bottom"/>
            <w:hideMark/>
          </w:tcPr>
          <w:p w14:paraId="383439D9"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5.1 - 5.5</w:t>
            </w:r>
          </w:p>
        </w:tc>
        <w:tc>
          <w:tcPr>
            <w:tcW w:w="711" w:type="dxa"/>
            <w:shd w:val="clear" w:color="auto" w:fill="DBE5F1" w:themeFill="accent1" w:themeFillTint="33"/>
            <w:vAlign w:val="bottom"/>
          </w:tcPr>
          <w:p w14:paraId="469C0775"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51</w:t>
            </w:r>
          </w:p>
        </w:tc>
        <w:tc>
          <w:tcPr>
            <w:tcW w:w="1640" w:type="dxa"/>
            <w:shd w:val="clear" w:color="auto" w:fill="DBE5F1" w:themeFill="accent1" w:themeFillTint="33"/>
            <w:noWrap/>
            <w:vAlign w:val="bottom"/>
          </w:tcPr>
          <w:p w14:paraId="6AD6FFB3"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0.90 (0.67 - 1.21)</w:t>
            </w:r>
          </w:p>
        </w:tc>
        <w:tc>
          <w:tcPr>
            <w:tcW w:w="903" w:type="dxa"/>
            <w:shd w:val="clear" w:color="auto" w:fill="DBE5F1" w:themeFill="accent1" w:themeFillTint="33"/>
            <w:noWrap/>
            <w:vAlign w:val="bottom"/>
          </w:tcPr>
          <w:p w14:paraId="551C5AF4"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0.50</w:t>
            </w:r>
          </w:p>
        </w:tc>
        <w:tc>
          <w:tcPr>
            <w:tcW w:w="360" w:type="dxa"/>
            <w:shd w:val="clear" w:color="auto" w:fill="DBE5F1" w:themeFill="accent1" w:themeFillTint="33"/>
            <w:noWrap/>
            <w:vAlign w:val="bottom"/>
          </w:tcPr>
          <w:p w14:paraId="3BDA3641"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3D603FDE"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26</w:t>
            </w:r>
          </w:p>
        </w:tc>
        <w:tc>
          <w:tcPr>
            <w:tcW w:w="1640" w:type="dxa"/>
            <w:shd w:val="clear" w:color="auto" w:fill="DBE5F1" w:themeFill="accent1" w:themeFillTint="33"/>
            <w:noWrap/>
            <w:vAlign w:val="bottom"/>
          </w:tcPr>
          <w:p w14:paraId="307F02D6"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1.16 (0.77 - 1.76)</w:t>
            </w:r>
          </w:p>
        </w:tc>
        <w:tc>
          <w:tcPr>
            <w:tcW w:w="903" w:type="dxa"/>
            <w:shd w:val="clear" w:color="auto" w:fill="DBE5F1" w:themeFill="accent1" w:themeFillTint="33"/>
            <w:noWrap/>
            <w:vAlign w:val="bottom"/>
          </w:tcPr>
          <w:p w14:paraId="139CA7C2"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0.48</w:t>
            </w:r>
          </w:p>
        </w:tc>
        <w:tc>
          <w:tcPr>
            <w:tcW w:w="160" w:type="dxa"/>
            <w:shd w:val="clear" w:color="auto" w:fill="DBE5F1" w:themeFill="accent1" w:themeFillTint="33"/>
            <w:noWrap/>
            <w:vAlign w:val="bottom"/>
          </w:tcPr>
          <w:p w14:paraId="7BDC730C"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53368EB1" w14:textId="77777777" w:rsidR="00CA1826" w:rsidRPr="00176E68" w:rsidRDefault="00CA1826" w:rsidP="003A55D5">
            <w:pPr>
              <w:jc w:val="center"/>
              <w:rPr>
                <w:rFonts w:eastAsia="Times New Roman"/>
                <w:color w:val="000000"/>
                <w:sz w:val="20"/>
                <w:szCs w:val="20"/>
              </w:rPr>
            </w:pPr>
          </w:p>
        </w:tc>
      </w:tr>
      <w:tr w:rsidR="00CA1826" w:rsidRPr="00AE2BAC" w14:paraId="272F3AD1" w14:textId="77777777" w:rsidTr="003A55D5">
        <w:trPr>
          <w:trHeight w:val="113"/>
          <w:jc w:val="center"/>
        </w:trPr>
        <w:tc>
          <w:tcPr>
            <w:tcW w:w="3496" w:type="dxa"/>
            <w:tcBorders>
              <w:bottom w:val="single" w:sz="4" w:space="0" w:color="auto"/>
            </w:tcBorders>
            <w:shd w:val="clear" w:color="auto" w:fill="DBE5F1" w:themeFill="accent1" w:themeFillTint="33"/>
            <w:noWrap/>
            <w:vAlign w:val="bottom"/>
            <w:hideMark/>
          </w:tcPr>
          <w:p w14:paraId="5F3495C8"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&gt; 5.5</w:t>
            </w:r>
          </w:p>
        </w:tc>
        <w:tc>
          <w:tcPr>
            <w:tcW w:w="711" w:type="dxa"/>
            <w:tcBorders>
              <w:bottom w:val="single" w:sz="4" w:space="0" w:color="auto"/>
            </w:tcBorders>
            <w:shd w:val="clear" w:color="auto" w:fill="DBE5F1" w:themeFill="accent1" w:themeFillTint="33"/>
            <w:vAlign w:val="bottom"/>
          </w:tcPr>
          <w:p w14:paraId="7F631429"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24</w:t>
            </w:r>
          </w:p>
        </w:tc>
        <w:tc>
          <w:tcPr>
            <w:tcW w:w="1640" w:type="dxa"/>
            <w:tcBorders>
              <w:bottom w:val="single" w:sz="4" w:space="0" w:color="auto"/>
            </w:tcBorders>
            <w:shd w:val="clear" w:color="auto" w:fill="DBE5F1" w:themeFill="accent1" w:themeFillTint="33"/>
            <w:noWrap/>
            <w:vAlign w:val="bottom"/>
          </w:tcPr>
          <w:p w14:paraId="1709686D"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2.63 (1.73 - 4.00)</w:t>
            </w:r>
          </w:p>
        </w:tc>
        <w:tc>
          <w:tcPr>
            <w:tcW w:w="903" w:type="dxa"/>
            <w:tcBorders>
              <w:bottom w:val="single" w:sz="4" w:space="0" w:color="auto"/>
            </w:tcBorders>
            <w:shd w:val="clear" w:color="auto" w:fill="DBE5F1" w:themeFill="accent1" w:themeFillTint="33"/>
            <w:noWrap/>
            <w:vAlign w:val="bottom"/>
          </w:tcPr>
          <w:p w14:paraId="5EF7D711"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&lt;0.0001</w:t>
            </w:r>
          </w:p>
        </w:tc>
        <w:tc>
          <w:tcPr>
            <w:tcW w:w="360" w:type="dxa"/>
            <w:tcBorders>
              <w:bottom w:val="single" w:sz="4" w:space="0" w:color="auto"/>
            </w:tcBorders>
            <w:shd w:val="clear" w:color="auto" w:fill="DBE5F1" w:themeFill="accent1" w:themeFillTint="33"/>
            <w:noWrap/>
            <w:vAlign w:val="bottom"/>
          </w:tcPr>
          <w:p w14:paraId="65028D3A" w14:textId="77777777" w:rsidR="00CA1826" w:rsidRPr="00176E68" w:rsidRDefault="00CA1826" w:rsidP="003A55D5">
            <w:pPr>
              <w:jc w:val="center"/>
              <w:rPr>
                <w:rFonts w:eastAsia="Times New Roman"/>
                <w:color w:val="000000"/>
                <w:sz w:val="20"/>
                <w:szCs w:val="20"/>
              </w:rPr>
            </w:pPr>
          </w:p>
        </w:tc>
        <w:tc>
          <w:tcPr>
            <w:tcW w:w="711" w:type="dxa"/>
            <w:tcBorders>
              <w:bottom w:val="single" w:sz="4" w:space="0" w:color="auto"/>
            </w:tcBorders>
            <w:shd w:val="clear" w:color="auto" w:fill="DBE5F1" w:themeFill="accent1" w:themeFillTint="33"/>
            <w:vAlign w:val="bottom"/>
          </w:tcPr>
          <w:p w14:paraId="2DF0D30C"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5</w:t>
            </w:r>
          </w:p>
        </w:tc>
        <w:tc>
          <w:tcPr>
            <w:tcW w:w="1640" w:type="dxa"/>
            <w:tcBorders>
              <w:bottom w:val="single" w:sz="4" w:space="0" w:color="auto"/>
            </w:tcBorders>
            <w:shd w:val="clear" w:color="auto" w:fill="DBE5F1" w:themeFill="accent1" w:themeFillTint="33"/>
            <w:noWrap/>
            <w:vAlign w:val="bottom"/>
          </w:tcPr>
          <w:p w14:paraId="0ADD3932"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1.39 (0.56 - 3.44)</w:t>
            </w:r>
          </w:p>
        </w:tc>
        <w:tc>
          <w:tcPr>
            <w:tcW w:w="903" w:type="dxa"/>
            <w:tcBorders>
              <w:bottom w:val="single" w:sz="4" w:space="0" w:color="auto"/>
            </w:tcBorders>
            <w:shd w:val="clear" w:color="auto" w:fill="DBE5F1" w:themeFill="accent1" w:themeFillTint="33"/>
            <w:noWrap/>
            <w:vAlign w:val="bottom"/>
          </w:tcPr>
          <w:p w14:paraId="63E7F1BA"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0.48</w:t>
            </w:r>
          </w:p>
        </w:tc>
        <w:tc>
          <w:tcPr>
            <w:tcW w:w="160" w:type="dxa"/>
            <w:tcBorders>
              <w:bottom w:val="single" w:sz="4" w:space="0" w:color="auto"/>
            </w:tcBorders>
            <w:shd w:val="clear" w:color="auto" w:fill="DBE5F1" w:themeFill="accent1" w:themeFillTint="33"/>
            <w:noWrap/>
            <w:vAlign w:val="bottom"/>
          </w:tcPr>
          <w:p w14:paraId="5431601C" w14:textId="77777777" w:rsidR="00CA1826" w:rsidRPr="00176E68" w:rsidRDefault="00CA1826" w:rsidP="003A55D5">
            <w:pPr>
              <w:jc w:val="center"/>
              <w:rPr>
                <w:rFonts w:eastAsia="Times New Roman"/>
                <w:color w:val="000000"/>
                <w:sz w:val="20"/>
                <w:szCs w:val="20"/>
              </w:rPr>
            </w:pPr>
          </w:p>
        </w:tc>
        <w:tc>
          <w:tcPr>
            <w:tcW w:w="1116" w:type="dxa"/>
            <w:tcBorders>
              <w:bottom w:val="single" w:sz="4" w:space="0" w:color="auto"/>
            </w:tcBorders>
            <w:shd w:val="clear" w:color="auto" w:fill="DBE5F1" w:themeFill="accent1" w:themeFillTint="33"/>
            <w:noWrap/>
            <w:vAlign w:val="bottom"/>
          </w:tcPr>
          <w:p w14:paraId="0540EF76" w14:textId="77777777" w:rsidR="00CA1826" w:rsidRPr="00176E68" w:rsidRDefault="00CA1826" w:rsidP="003A55D5">
            <w:pPr>
              <w:jc w:val="center"/>
              <w:rPr>
                <w:rFonts w:eastAsia="Times New Roman"/>
                <w:color w:val="000000"/>
                <w:sz w:val="20"/>
                <w:szCs w:val="20"/>
              </w:rPr>
            </w:pPr>
          </w:p>
        </w:tc>
      </w:tr>
      <w:tr w:rsidR="00CA1826" w:rsidRPr="00AE2BAC" w14:paraId="245BAE28" w14:textId="77777777" w:rsidTr="003A55D5">
        <w:trPr>
          <w:trHeight w:val="113"/>
          <w:jc w:val="center"/>
        </w:trPr>
        <w:tc>
          <w:tcPr>
            <w:tcW w:w="3496" w:type="dxa"/>
            <w:tcBorders>
              <w:top w:val="single" w:sz="4" w:space="0" w:color="auto"/>
            </w:tcBorders>
            <w:shd w:val="clear" w:color="auto" w:fill="DBE5F1" w:themeFill="accent1" w:themeFillTint="33"/>
            <w:noWrap/>
            <w:vAlign w:val="bottom"/>
            <w:hideMark/>
          </w:tcPr>
          <w:p w14:paraId="59F01933" w14:textId="77777777" w:rsidR="00CA1826" w:rsidRPr="00AE2BAC" w:rsidRDefault="00CA1826" w:rsidP="003A55D5">
            <w:pPr>
              <w:rPr>
                <w:rFonts w:eastAsia="Times New Roman"/>
                <w:color w:val="000000"/>
                <w:sz w:val="20"/>
                <w:szCs w:val="20"/>
                <w:lang w:val="en-US"/>
              </w:rPr>
            </w:pPr>
            <w:proofErr w:type="spellStart"/>
            <w:r w:rsidRPr="00AE2BAC">
              <w:rPr>
                <w:rFonts w:eastAsia="Times New Roman"/>
                <w:color w:val="000000"/>
                <w:sz w:val="20"/>
                <w:szCs w:val="20"/>
                <w:lang w:val="en-US"/>
              </w:rPr>
              <w:t>eGFR</w:t>
            </w:r>
            <w:proofErr w:type="spellEnd"/>
            <w:r w:rsidRPr="00AE2BAC">
              <w:rPr>
                <w:rFonts w:eastAsia="Times New Roman"/>
                <w:color w:val="000000"/>
                <w:sz w:val="20"/>
                <w:szCs w:val="20"/>
                <w:lang w:val="en-US"/>
              </w:rPr>
              <w:t xml:space="preserve"> CKD-EPI (mL/min/1.73m²)</w:t>
            </w:r>
          </w:p>
        </w:tc>
        <w:tc>
          <w:tcPr>
            <w:tcW w:w="711" w:type="dxa"/>
            <w:tcBorders>
              <w:top w:val="single" w:sz="4" w:space="0" w:color="auto"/>
            </w:tcBorders>
            <w:shd w:val="clear" w:color="auto" w:fill="DBE5F1" w:themeFill="accent1" w:themeFillTint="33"/>
            <w:vAlign w:val="bottom"/>
          </w:tcPr>
          <w:p w14:paraId="6B0398FC"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412</w:t>
            </w:r>
          </w:p>
        </w:tc>
        <w:tc>
          <w:tcPr>
            <w:tcW w:w="1640" w:type="dxa"/>
            <w:tcBorders>
              <w:top w:val="single" w:sz="4" w:space="0" w:color="auto"/>
            </w:tcBorders>
            <w:shd w:val="clear" w:color="auto" w:fill="DBE5F1" w:themeFill="accent1" w:themeFillTint="33"/>
            <w:noWrap/>
            <w:vAlign w:val="bottom"/>
          </w:tcPr>
          <w:p w14:paraId="0410E520" w14:textId="77777777" w:rsidR="00CA1826" w:rsidRPr="00764A33" w:rsidRDefault="00CA1826" w:rsidP="003A55D5">
            <w:pPr>
              <w:jc w:val="center"/>
              <w:rPr>
                <w:rFonts w:eastAsia="Times New Roman"/>
                <w:color w:val="000000"/>
                <w:sz w:val="20"/>
                <w:szCs w:val="20"/>
                <w:lang w:val="en-US"/>
              </w:rPr>
            </w:pPr>
          </w:p>
        </w:tc>
        <w:tc>
          <w:tcPr>
            <w:tcW w:w="903" w:type="dxa"/>
            <w:tcBorders>
              <w:top w:val="single" w:sz="4" w:space="0" w:color="auto"/>
            </w:tcBorders>
            <w:shd w:val="clear" w:color="auto" w:fill="DBE5F1" w:themeFill="accent1" w:themeFillTint="33"/>
            <w:noWrap/>
            <w:vAlign w:val="bottom"/>
          </w:tcPr>
          <w:p w14:paraId="1732AD8E" w14:textId="5FC9F21F" w:rsidR="00CA1826" w:rsidRPr="00176E68" w:rsidRDefault="00CA1826" w:rsidP="003A55D5">
            <w:pPr>
              <w:jc w:val="center"/>
              <w:rPr>
                <w:rFonts w:eastAsia="Times New Roman"/>
                <w:color w:val="000000"/>
                <w:sz w:val="20"/>
                <w:szCs w:val="20"/>
              </w:rPr>
            </w:pPr>
          </w:p>
        </w:tc>
        <w:tc>
          <w:tcPr>
            <w:tcW w:w="360" w:type="dxa"/>
            <w:tcBorders>
              <w:top w:val="single" w:sz="4" w:space="0" w:color="auto"/>
            </w:tcBorders>
            <w:shd w:val="clear" w:color="auto" w:fill="DBE5F1" w:themeFill="accent1" w:themeFillTint="33"/>
            <w:noWrap/>
            <w:vAlign w:val="bottom"/>
          </w:tcPr>
          <w:p w14:paraId="0E38EB85" w14:textId="77777777" w:rsidR="00CA1826" w:rsidRPr="00176E68" w:rsidRDefault="00CA1826" w:rsidP="003A55D5">
            <w:pPr>
              <w:jc w:val="center"/>
              <w:rPr>
                <w:rFonts w:eastAsia="Times New Roman"/>
                <w:color w:val="000000"/>
                <w:sz w:val="20"/>
                <w:szCs w:val="20"/>
              </w:rPr>
            </w:pPr>
          </w:p>
        </w:tc>
        <w:tc>
          <w:tcPr>
            <w:tcW w:w="711" w:type="dxa"/>
            <w:tcBorders>
              <w:top w:val="single" w:sz="4" w:space="0" w:color="auto"/>
            </w:tcBorders>
            <w:shd w:val="clear" w:color="auto" w:fill="DBE5F1" w:themeFill="accent1" w:themeFillTint="33"/>
            <w:vAlign w:val="bottom"/>
          </w:tcPr>
          <w:p w14:paraId="38AFF302"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365</w:t>
            </w:r>
          </w:p>
        </w:tc>
        <w:tc>
          <w:tcPr>
            <w:tcW w:w="1640" w:type="dxa"/>
            <w:tcBorders>
              <w:top w:val="single" w:sz="4" w:space="0" w:color="auto"/>
            </w:tcBorders>
            <w:shd w:val="clear" w:color="auto" w:fill="DBE5F1" w:themeFill="accent1" w:themeFillTint="33"/>
            <w:noWrap/>
            <w:vAlign w:val="bottom"/>
          </w:tcPr>
          <w:p w14:paraId="510A5537" w14:textId="77777777" w:rsidR="00CA1826" w:rsidRPr="00176E68"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1473EF62" w14:textId="71EE51D0" w:rsidR="00CA1826" w:rsidRPr="00176E68"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tcPr>
          <w:p w14:paraId="3EB33242" w14:textId="77777777" w:rsidR="00CA1826" w:rsidRPr="00176E68" w:rsidRDefault="00CA1826" w:rsidP="003A55D5">
            <w:pPr>
              <w:jc w:val="center"/>
              <w:rPr>
                <w:rFonts w:eastAsia="Times New Roman"/>
                <w:color w:val="000000"/>
                <w:sz w:val="20"/>
                <w:szCs w:val="20"/>
              </w:rPr>
            </w:pPr>
          </w:p>
        </w:tc>
        <w:tc>
          <w:tcPr>
            <w:tcW w:w="1116" w:type="dxa"/>
            <w:tcBorders>
              <w:top w:val="single" w:sz="4" w:space="0" w:color="auto"/>
            </w:tcBorders>
            <w:shd w:val="clear" w:color="auto" w:fill="DBE5F1" w:themeFill="accent1" w:themeFillTint="33"/>
            <w:noWrap/>
            <w:vAlign w:val="bottom"/>
          </w:tcPr>
          <w:p w14:paraId="7B9BD588"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0.80</w:t>
            </w:r>
          </w:p>
        </w:tc>
      </w:tr>
      <w:tr w:rsidR="00CA1826" w:rsidRPr="00AE2BAC" w14:paraId="6EDD1AFF" w14:textId="77777777" w:rsidTr="003A55D5">
        <w:trPr>
          <w:trHeight w:val="113"/>
          <w:jc w:val="center"/>
        </w:trPr>
        <w:tc>
          <w:tcPr>
            <w:tcW w:w="3496" w:type="dxa"/>
            <w:shd w:val="clear" w:color="auto" w:fill="DBE5F1" w:themeFill="accent1" w:themeFillTint="33"/>
            <w:noWrap/>
            <w:vAlign w:val="bottom"/>
            <w:hideMark/>
          </w:tcPr>
          <w:p w14:paraId="6C34EFCC"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&lt; 30</w:t>
            </w:r>
          </w:p>
        </w:tc>
        <w:tc>
          <w:tcPr>
            <w:tcW w:w="711" w:type="dxa"/>
            <w:shd w:val="clear" w:color="auto" w:fill="DBE5F1" w:themeFill="accent1" w:themeFillTint="33"/>
            <w:vAlign w:val="bottom"/>
          </w:tcPr>
          <w:p w14:paraId="45E058F3"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33</w:t>
            </w:r>
          </w:p>
        </w:tc>
        <w:tc>
          <w:tcPr>
            <w:tcW w:w="1640" w:type="dxa"/>
            <w:shd w:val="clear" w:color="auto" w:fill="DBE5F1" w:themeFill="accent1" w:themeFillTint="33"/>
            <w:noWrap/>
            <w:vAlign w:val="bottom"/>
          </w:tcPr>
          <w:p w14:paraId="4AC13539"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1.88 (1.18 - 3.01)</w:t>
            </w:r>
          </w:p>
        </w:tc>
        <w:tc>
          <w:tcPr>
            <w:tcW w:w="903" w:type="dxa"/>
            <w:shd w:val="clear" w:color="auto" w:fill="DBE5F1" w:themeFill="accent1" w:themeFillTint="33"/>
            <w:noWrap/>
            <w:vAlign w:val="bottom"/>
          </w:tcPr>
          <w:p w14:paraId="7123A877"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0.008</w:t>
            </w:r>
          </w:p>
        </w:tc>
        <w:tc>
          <w:tcPr>
            <w:tcW w:w="360" w:type="dxa"/>
            <w:shd w:val="clear" w:color="auto" w:fill="DBE5F1" w:themeFill="accent1" w:themeFillTint="33"/>
            <w:noWrap/>
            <w:vAlign w:val="bottom"/>
          </w:tcPr>
          <w:p w14:paraId="0002D87E"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0838059C"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30</w:t>
            </w:r>
          </w:p>
        </w:tc>
        <w:tc>
          <w:tcPr>
            <w:tcW w:w="1640" w:type="dxa"/>
            <w:shd w:val="clear" w:color="auto" w:fill="DBE5F1" w:themeFill="accent1" w:themeFillTint="33"/>
            <w:noWrap/>
            <w:vAlign w:val="bottom"/>
          </w:tcPr>
          <w:p w14:paraId="683BEF1D"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2.73 (1.62 - 4.63)</w:t>
            </w:r>
          </w:p>
        </w:tc>
        <w:tc>
          <w:tcPr>
            <w:tcW w:w="903" w:type="dxa"/>
            <w:shd w:val="clear" w:color="auto" w:fill="DBE5F1" w:themeFill="accent1" w:themeFillTint="33"/>
            <w:noWrap/>
            <w:vAlign w:val="bottom"/>
          </w:tcPr>
          <w:p w14:paraId="5E51111C"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0.0002</w:t>
            </w:r>
          </w:p>
        </w:tc>
        <w:tc>
          <w:tcPr>
            <w:tcW w:w="160" w:type="dxa"/>
            <w:shd w:val="clear" w:color="auto" w:fill="DBE5F1" w:themeFill="accent1" w:themeFillTint="33"/>
            <w:noWrap/>
            <w:vAlign w:val="bottom"/>
          </w:tcPr>
          <w:p w14:paraId="670A3D48"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0EDDD265" w14:textId="77777777" w:rsidR="00CA1826" w:rsidRPr="00176E68" w:rsidRDefault="00CA1826" w:rsidP="003A55D5">
            <w:pPr>
              <w:jc w:val="center"/>
              <w:rPr>
                <w:rFonts w:eastAsia="Times New Roman"/>
                <w:color w:val="000000"/>
                <w:sz w:val="20"/>
                <w:szCs w:val="20"/>
              </w:rPr>
            </w:pPr>
          </w:p>
        </w:tc>
      </w:tr>
      <w:tr w:rsidR="00CA1826" w:rsidRPr="00AE2BAC" w14:paraId="38DA9C26" w14:textId="77777777" w:rsidTr="003A55D5">
        <w:trPr>
          <w:trHeight w:val="113"/>
          <w:jc w:val="center"/>
        </w:trPr>
        <w:tc>
          <w:tcPr>
            <w:tcW w:w="3496" w:type="dxa"/>
            <w:shd w:val="clear" w:color="auto" w:fill="DBE5F1" w:themeFill="accent1" w:themeFillTint="33"/>
            <w:noWrap/>
            <w:vAlign w:val="bottom"/>
            <w:hideMark/>
          </w:tcPr>
          <w:p w14:paraId="33618C38"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30 </w:t>
            </w:r>
            <w:r>
              <w:rPr>
                <w:rFonts w:eastAsia="Times New Roman"/>
                <w:color w:val="000000"/>
                <w:sz w:val="20"/>
                <w:szCs w:val="20"/>
              </w:rPr>
              <w:t>–</w:t>
            </w:r>
            <w:r w:rsidRPr="00AE2BAC">
              <w:rPr>
                <w:rFonts w:eastAsia="Times New Roman"/>
                <w:color w:val="000000"/>
                <w:sz w:val="20"/>
                <w:szCs w:val="20"/>
              </w:rPr>
              <w:t xml:space="preserve"> 44</w:t>
            </w:r>
          </w:p>
        </w:tc>
        <w:tc>
          <w:tcPr>
            <w:tcW w:w="711" w:type="dxa"/>
            <w:shd w:val="clear" w:color="auto" w:fill="DBE5F1" w:themeFill="accent1" w:themeFillTint="33"/>
            <w:vAlign w:val="bottom"/>
          </w:tcPr>
          <w:p w14:paraId="404D0341"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95</w:t>
            </w:r>
          </w:p>
        </w:tc>
        <w:tc>
          <w:tcPr>
            <w:tcW w:w="1640" w:type="dxa"/>
            <w:shd w:val="clear" w:color="auto" w:fill="DBE5F1" w:themeFill="accent1" w:themeFillTint="33"/>
            <w:noWrap/>
            <w:vAlign w:val="bottom"/>
          </w:tcPr>
          <w:p w14:paraId="6582B651"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1.79 (1.23 - 2.59)</w:t>
            </w:r>
          </w:p>
        </w:tc>
        <w:tc>
          <w:tcPr>
            <w:tcW w:w="903" w:type="dxa"/>
            <w:shd w:val="clear" w:color="auto" w:fill="DBE5F1" w:themeFill="accent1" w:themeFillTint="33"/>
            <w:noWrap/>
            <w:vAlign w:val="bottom"/>
          </w:tcPr>
          <w:p w14:paraId="62993C3B"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0.002</w:t>
            </w:r>
          </w:p>
        </w:tc>
        <w:tc>
          <w:tcPr>
            <w:tcW w:w="360" w:type="dxa"/>
            <w:shd w:val="clear" w:color="auto" w:fill="DBE5F1" w:themeFill="accent1" w:themeFillTint="33"/>
            <w:noWrap/>
            <w:vAlign w:val="bottom"/>
          </w:tcPr>
          <w:p w14:paraId="2BA89879"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7DEE2927"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90</w:t>
            </w:r>
          </w:p>
        </w:tc>
        <w:tc>
          <w:tcPr>
            <w:tcW w:w="1640" w:type="dxa"/>
            <w:shd w:val="clear" w:color="auto" w:fill="DBE5F1" w:themeFill="accent1" w:themeFillTint="33"/>
            <w:noWrap/>
            <w:vAlign w:val="bottom"/>
          </w:tcPr>
          <w:p w14:paraId="34ADBD26"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2.40 (1.57 - 3.67)</w:t>
            </w:r>
          </w:p>
        </w:tc>
        <w:tc>
          <w:tcPr>
            <w:tcW w:w="903" w:type="dxa"/>
            <w:shd w:val="clear" w:color="auto" w:fill="DBE5F1" w:themeFill="accent1" w:themeFillTint="33"/>
            <w:noWrap/>
            <w:vAlign w:val="bottom"/>
          </w:tcPr>
          <w:p w14:paraId="083E1793"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&lt;0.0001</w:t>
            </w:r>
          </w:p>
        </w:tc>
        <w:tc>
          <w:tcPr>
            <w:tcW w:w="160" w:type="dxa"/>
            <w:shd w:val="clear" w:color="auto" w:fill="DBE5F1" w:themeFill="accent1" w:themeFillTint="33"/>
            <w:noWrap/>
            <w:vAlign w:val="bottom"/>
          </w:tcPr>
          <w:p w14:paraId="511B21CA"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18EC35DA" w14:textId="77777777" w:rsidR="00CA1826" w:rsidRPr="00176E68" w:rsidRDefault="00CA1826" w:rsidP="003A55D5">
            <w:pPr>
              <w:jc w:val="center"/>
              <w:rPr>
                <w:rFonts w:eastAsia="Times New Roman"/>
                <w:color w:val="000000"/>
                <w:sz w:val="20"/>
                <w:szCs w:val="20"/>
              </w:rPr>
            </w:pPr>
          </w:p>
        </w:tc>
      </w:tr>
      <w:tr w:rsidR="00CA1826" w:rsidRPr="00AE2BAC" w14:paraId="551EEC09" w14:textId="77777777" w:rsidTr="003A55D5">
        <w:trPr>
          <w:trHeight w:val="113"/>
          <w:jc w:val="center"/>
        </w:trPr>
        <w:tc>
          <w:tcPr>
            <w:tcW w:w="3496" w:type="dxa"/>
            <w:shd w:val="clear" w:color="auto" w:fill="DBE5F1" w:themeFill="accent1" w:themeFillTint="33"/>
            <w:noWrap/>
            <w:vAlign w:val="bottom"/>
            <w:hideMark/>
          </w:tcPr>
          <w:p w14:paraId="35A5413C"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45 </w:t>
            </w:r>
            <w:r>
              <w:rPr>
                <w:rFonts w:eastAsia="Times New Roman"/>
                <w:color w:val="000000"/>
                <w:sz w:val="20"/>
                <w:szCs w:val="20"/>
              </w:rPr>
              <w:t>–</w:t>
            </w:r>
            <w:r w:rsidRPr="00AE2BAC">
              <w:rPr>
                <w:rFonts w:eastAsia="Times New Roman"/>
                <w:color w:val="000000"/>
                <w:sz w:val="20"/>
                <w:szCs w:val="20"/>
              </w:rPr>
              <w:t xml:space="preserve"> 59</w:t>
            </w:r>
          </w:p>
        </w:tc>
        <w:tc>
          <w:tcPr>
            <w:tcW w:w="711" w:type="dxa"/>
            <w:shd w:val="clear" w:color="auto" w:fill="DBE5F1" w:themeFill="accent1" w:themeFillTint="33"/>
            <w:vAlign w:val="bottom"/>
          </w:tcPr>
          <w:p w14:paraId="1FC47610"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108</w:t>
            </w:r>
          </w:p>
        </w:tc>
        <w:tc>
          <w:tcPr>
            <w:tcW w:w="1640" w:type="dxa"/>
            <w:shd w:val="clear" w:color="auto" w:fill="DBE5F1" w:themeFill="accent1" w:themeFillTint="33"/>
            <w:noWrap/>
            <w:vAlign w:val="bottom"/>
          </w:tcPr>
          <w:p w14:paraId="4EF2006E"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1.33 (0.93 - 1.90)</w:t>
            </w:r>
          </w:p>
        </w:tc>
        <w:tc>
          <w:tcPr>
            <w:tcW w:w="903" w:type="dxa"/>
            <w:shd w:val="clear" w:color="auto" w:fill="DBE5F1" w:themeFill="accent1" w:themeFillTint="33"/>
            <w:noWrap/>
            <w:vAlign w:val="bottom"/>
          </w:tcPr>
          <w:p w14:paraId="350753C7"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0.12</w:t>
            </w:r>
          </w:p>
        </w:tc>
        <w:tc>
          <w:tcPr>
            <w:tcW w:w="360" w:type="dxa"/>
            <w:shd w:val="clear" w:color="auto" w:fill="DBE5F1" w:themeFill="accent1" w:themeFillTint="33"/>
            <w:noWrap/>
            <w:vAlign w:val="bottom"/>
          </w:tcPr>
          <w:p w14:paraId="7525CEA2"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467518C8"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95</w:t>
            </w:r>
          </w:p>
        </w:tc>
        <w:tc>
          <w:tcPr>
            <w:tcW w:w="1640" w:type="dxa"/>
            <w:shd w:val="clear" w:color="auto" w:fill="DBE5F1" w:themeFill="accent1" w:themeFillTint="33"/>
            <w:noWrap/>
            <w:vAlign w:val="bottom"/>
          </w:tcPr>
          <w:p w14:paraId="15449B48"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1.76 (1.16 - 2.67)</w:t>
            </w:r>
          </w:p>
        </w:tc>
        <w:tc>
          <w:tcPr>
            <w:tcW w:w="903" w:type="dxa"/>
            <w:shd w:val="clear" w:color="auto" w:fill="DBE5F1" w:themeFill="accent1" w:themeFillTint="33"/>
            <w:noWrap/>
            <w:vAlign w:val="bottom"/>
          </w:tcPr>
          <w:p w14:paraId="0405DED8"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0.008</w:t>
            </w:r>
          </w:p>
        </w:tc>
        <w:tc>
          <w:tcPr>
            <w:tcW w:w="160" w:type="dxa"/>
            <w:shd w:val="clear" w:color="auto" w:fill="DBE5F1" w:themeFill="accent1" w:themeFillTint="33"/>
            <w:noWrap/>
            <w:vAlign w:val="bottom"/>
          </w:tcPr>
          <w:p w14:paraId="7042B518"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4A2A5580" w14:textId="77777777" w:rsidR="00CA1826" w:rsidRPr="00176E68" w:rsidRDefault="00CA1826" w:rsidP="003A55D5">
            <w:pPr>
              <w:jc w:val="center"/>
              <w:rPr>
                <w:rFonts w:eastAsia="Times New Roman"/>
                <w:color w:val="000000"/>
                <w:sz w:val="20"/>
                <w:szCs w:val="20"/>
              </w:rPr>
            </w:pPr>
          </w:p>
        </w:tc>
      </w:tr>
      <w:tr w:rsidR="00CA1826" w:rsidRPr="00AE2BAC" w14:paraId="38BFE74F" w14:textId="77777777" w:rsidTr="003A55D5">
        <w:trPr>
          <w:trHeight w:val="113"/>
          <w:jc w:val="center"/>
        </w:trPr>
        <w:tc>
          <w:tcPr>
            <w:tcW w:w="3496" w:type="dxa"/>
            <w:shd w:val="clear" w:color="auto" w:fill="DBE5F1" w:themeFill="accent1" w:themeFillTint="33"/>
            <w:noWrap/>
            <w:vAlign w:val="bottom"/>
            <w:hideMark/>
          </w:tcPr>
          <w:p w14:paraId="1E51FBA0"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60 </w:t>
            </w:r>
            <w:r>
              <w:rPr>
                <w:rFonts w:eastAsia="Times New Roman"/>
                <w:color w:val="000000"/>
                <w:sz w:val="20"/>
                <w:szCs w:val="20"/>
              </w:rPr>
              <w:t>–</w:t>
            </w:r>
            <w:r w:rsidRPr="00AE2BAC">
              <w:rPr>
                <w:rFonts w:eastAsia="Times New Roman"/>
                <w:color w:val="000000"/>
                <w:sz w:val="20"/>
                <w:szCs w:val="20"/>
              </w:rPr>
              <w:t xml:space="preserve"> 89</w:t>
            </w:r>
          </w:p>
        </w:tc>
        <w:tc>
          <w:tcPr>
            <w:tcW w:w="711" w:type="dxa"/>
            <w:shd w:val="clear" w:color="auto" w:fill="DBE5F1" w:themeFill="accent1" w:themeFillTint="33"/>
            <w:vAlign w:val="bottom"/>
          </w:tcPr>
          <w:p w14:paraId="4A2EE13F"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133</w:t>
            </w:r>
          </w:p>
        </w:tc>
        <w:tc>
          <w:tcPr>
            <w:tcW w:w="1640" w:type="dxa"/>
            <w:shd w:val="clear" w:color="auto" w:fill="DBE5F1" w:themeFill="accent1" w:themeFillTint="33"/>
            <w:noWrap/>
            <w:vAlign w:val="bottom"/>
          </w:tcPr>
          <w:p w14:paraId="0384099A"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0.94 (0.66 - 1.33)</w:t>
            </w:r>
          </w:p>
        </w:tc>
        <w:tc>
          <w:tcPr>
            <w:tcW w:w="903" w:type="dxa"/>
            <w:shd w:val="clear" w:color="auto" w:fill="DBE5F1" w:themeFill="accent1" w:themeFillTint="33"/>
            <w:noWrap/>
            <w:vAlign w:val="bottom"/>
          </w:tcPr>
          <w:p w14:paraId="7B711901"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0.72</w:t>
            </w:r>
          </w:p>
        </w:tc>
        <w:tc>
          <w:tcPr>
            <w:tcW w:w="360" w:type="dxa"/>
            <w:shd w:val="clear" w:color="auto" w:fill="DBE5F1" w:themeFill="accent1" w:themeFillTint="33"/>
            <w:noWrap/>
            <w:vAlign w:val="bottom"/>
          </w:tcPr>
          <w:p w14:paraId="3CD9472E"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768C8773"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120</w:t>
            </w:r>
          </w:p>
        </w:tc>
        <w:tc>
          <w:tcPr>
            <w:tcW w:w="1640" w:type="dxa"/>
            <w:shd w:val="clear" w:color="auto" w:fill="DBE5F1" w:themeFill="accent1" w:themeFillTint="33"/>
            <w:noWrap/>
            <w:vAlign w:val="bottom"/>
          </w:tcPr>
          <w:p w14:paraId="08353B85"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1.31 (0.87 - 1.95)</w:t>
            </w:r>
          </w:p>
        </w:tc>
        <w:tc>
          <w:tcPr>
            <w:tcW w:w="903" w:type="dxa"/>
            <w:shd w:val="clear" w:color="auto" w:fill="DBE5F1" w:themeFill="accent1" w:themeFillTint="33"/>
            <w:noWrap/>
            <w:vAlign w:val="bottom"/>
          </w:tcPr>
          <w:p w14:paraId="7D3910CA"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0.19</w:t>
            </w:r>
          </w:p>
        </w:tc>
        <w:tc>
          <w:tcPr>
            <w:tcW w:w="160" w:type="dxa"/>
            <w:shd w:val="clear" w:color="auto" w:fill="DBE5F1" w:themeFill="accent1" w:themeFillTint="33"/>
            <w:noWrap/>
            <w:vAlign w:val="bottom"/>
          </w:tcPr>
          <w:p w14:paraId="11460D6C"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477D9B69" w14:textId="77777777" w:rsidR="00CA1826" w:rsidRPr="00176E68" w:rsidRDefault="00CA1826" w:rsidP="003A55D5">
            <w:pPr>
              <w:jc w:val="center"/>
              <w:rPr>
                <w:rFonts w:eastAsia="Times New Roman"/>
                <w:color w:val="000000"/>
                <w:sz w:val="20"/>
                <w:szCs w:val="20"/>
              </w:rPr>
            </w:pPr>
          </w:p>
        </w:tc>
      </w:tr>
      <w:tr w:rsidR="00CA1826" w:rsidRPr="00AE2BAC" w14:paraId="50F2789B" w14:textId="77777777" w:rsidTr="003A55D5">
        <w:trPr>
          <w:trHeight w:val="113"/>
          <w:jc w:val="center"/>
        </w:trPr>
        <w:tc>
          <w:tcPr>
            <w:tcW w:w="3496" w:type="dxa"/>
            <w:tcBorders>
              <w:bottom w:val="single" w:sz="4" w:space="0" w:color="auto"/>
            </w:tcBorders>
            <w:shd w:val="clear" w:color="auto" w:fill="DBE5F1" w:themeFill="accent1" w:themeFillTint="33"/>
            <w:noWrap/>
            <w:vAlign w:val="bottom"/>
            <w:hideMark/>
          </w:tcPr>
          <w:p w14:paraId="35198536"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90</w:t>
            </w:r>
          </w:p>
        </w:tc>
        <w:tc>
          <w:tcPr>
            <w:tcW w:w="711" w:type="dxa"/>
            <w:tcBorders>
              <w:bottom w:val="single" w:sz="4" w:space="0" w:color="auto"/>
            </w:tcBorders>
            <w:shd w:val="clear" w:color="auto" w:fill="DBE5F1" w:themeFill="accent1" w:themeFillTint="33"/>
            <w:vAlign w:val="bottom"/>
          </w:tcPr>
          <w:p w14:paraId="2F183558"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43</w:t>
            </w:r>
          </w:p>
        </w:tc>
        <w:tc>
          <w:tcPr>
            <w:tcW w:w="1640" w:type="dxa"/>
            <w:tcBorders>
              <w:bottom w:val="single" w:sz="4" w:space="0" w:color="auto"/>
            </w:tcBorders>
            <w:shd w:val="clear" w:color="auto" w:fill="DBE5F1" w:themeFill="accent1" w:themeFillTint="33"/>
            <w:noWrap/>
            <w:vAlign w:val="bottom"/>
          </w:tcPr>
          <w:p w14:paraId="4EC34ACF"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1.00</w:t>
            </w:r>
          </w:p>
        </w:tc>
        <w:tc>
          <w:tcPr>
            <w:tcW w:w="903" w:type="dxa"/>
            <w:tcBorders>
              <w:bottom w:val="single" w:sz="4" w:space="0" w:color="auto"/>
            </w:tcBorders>
            <w:shd w:val="clear" w:color="auto" w:fill="DBE5F1" w:themeFill="accent1" w:themeFillTint="33"/>
            <w:noWrap/>
            <w:vAlign w:val="bottom"/>
          </w:tcPr>
          <w:p w14:paraId="3519B8DF"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c>
          <w:tcPr>
            <w:tcW w:w="360" w:type="dxa"/>
            <w:tcBorders>
              <w:bottom w:val="single" w:sz="4" w:space="0" w:color="auto"/>
            </w:tcBorders>
            <w:shd w:val="clear" w:color="auto" w:fill="DBE5F1" w:themeFill="accent1" w:themeFillTint="33"/>
            <w:noWrap/>
            <w:vAlign w:val="bottom"/>
          </w:tcPr>
          <w:p w14:paraId="36D61C67" w14:textId="77777777" w:rsidR="00CA1826" w:rsidRPr="00176E68" w:rsidRDefault="00CA1826" w:rsidP="003A55D5">
            <w:pPr>
              <w:jc w:val="center"/>
              <w:rPr>
                <w:rFonts w:eastAsia="Times New Roman"/>
                <w:color w:val="000000"/>
                <w:sz w:val="20"/>
                <w:szCs w:val="20"/>
              </w:rPr>
            </w:pPr>
          </w:p>
        </w:tc>
        <w:tc>
          <w:tcPr>
            <w:tcW w:w="711" w:type="dxa"/>
            <w:tcBorders>
              <w:bottom w:val="single" w:sz="4" w:space="0" w:color="auto"/>
            </w:tcBorders>
            <w:shd w:val="clear" w:color="auto" w:fill="DBE5F1" w:themeFill="accent1" w:themeFillTint="33"/>
            <w:vAlign w:val="bottom"/>
          </w:tcPr>
          <w:p w14:paraId="4F0C69A4"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30</w:t>
            </w:r>
          </w:p>
        </w:tc>
        <w:tc>
          <w:tcPr>
            <w:tcW w:w="1640" w:type="dxa"/>
            <w:tcBorders>
              <w:bottom w:val="single" w:sz="4" w:space="0" w:color="auto"/>
            </w:tcBorders>
            <w:shd w:val="clear" w:color="auto" w:fill="DBE5F1" w:themeFill="accent1" w:themeFillTint="33"/>
            <w:noWrap/>
            <w:vAlign w:val="bottom"/>
          </w:tcPr>
          <w:p w14:paraId="2A3DAAB2"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1.00</w:t>
            </w:r>
          </w:p>
        </w:tc>
        <w:tc>
          <w:tcPr>
            <w:tcW w:w="903" w:type="dxa"/>
            <w:tcBorders>
              <w:bottom w:val="single" w:sz="4" w:space="0" w:color="auto"/>
            </w:tcBorders>
            <w:shd w:val="clear" w:color="auto" w:fill="DBE5F1" w:themeFill="accent1" w:themeFillTint="33"/>
            <w:noWrap/>
            <w:vAlign w:val="bottom"/>
          </w:tcPr>
          <w:p w14:paraId="1ACA3AA5"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c>
          <w:tcPr>
            <w:tcW w:w="160" w:type="dxa"/>
            <w:tcBorders>
              <w:bottom w:val="single" w:sz="4" w:space="0" w:color="auto"/>
            </w:tcBorders>
            <w:shd w:val="clear" w:color="auto" w:fill="DBE5F1" w:themeFill="accent1" w:themeFillTint="33"/>
            <w:noWrap/>
            <w:vAlign w:val="bottom"/>
          </w:tcPr>
          <w:p w14:paraId="5B388676" w14:textId="77777777" w:rsidR="00CA1826" w:rsidRPr="00176E68" w:rsidRDefault="00CA1826" w:rsidP="003A55D5">
            <w:pPr>
              <w:jc w:val="center"/>
              <w:rPr>
                <w:rFonts w:eastAsia="Times New Roman"/>
                <w:color w:val="000000"/>
                <w:sz w:val="20"/>
                <w:szCs w:val="20"/>
              </w:rPr>
            </w:pPr>
          </w:p>
        </w:tc>
        <w:tc>
          <w:tcPr>
            <w:tcW w:w="1116" w:type="dxa"/>
            <w:tcBorders>
              <w:bottom w:val="single" w:sz="4" w:space="0" w:color="auto"/>
            </w:tcBorders>
            <w:shd w:val="clear" w:color="auto" w:fill="DBE5F1" w:themeFill="accent1" w:themeFillTint="33"/>
            <w:noWrap/>
            <w:vAlign w:val="bottom"/>
          </w:tcPr>
          <w:p w14:paraId="228B3163" w14:textId="77777777" w:rsidR="00CA1826" w:rsidRPr="00176E68" w:rsidRDefault="00CA1826" w:rsidP="003A55D5">
            <w:pPr>
              <w:jc w:val="center"/>
              <w:rPr>
                <w:rFonts w:eastAsia="Times New Roman"/>
                <w:color w:val="000000"/>
                <w:sz w:val="20"/>
                <w:szCs w:val="20"/>
              </w:rPr>
            </w:pPr>
          </w:p>
        </w:tc>
      </w:tr>
      <w:tr w:rsidR="00CA1826" w:rsidRPr="00AE2BAC" w14:paraId="7AA35FD1" w14:textId="77777777" w:rsidTr="003A55D5">
        <w:trPr>
          <w:trHeight w:val="113"/>
          <w:jc w:val="center"/>
        </w:trPr>
        <w:tc>
          <w:tcPr>
            <w:tcW w:w="3496" w:type="dxa"/>
            <w:tcBorders>
              <w:top w:val="single" w:sz="4" w:space="0" w:color="auto"/>
            </w:tcBorders>
            <w:shd w:val="clear" w:color="auto" w:fill="DBE5F1" w:themeFill="accent1" w:themeFillTint="33"/>
            <w:noWrap/>
            <w:vAlign w:val="bottom"/>
            <w:hideMark/>
          </w:tcPr>
          <w:p w14:paraId="0109C3C1" w14:textId="77777777" w:rsidR="00CA1826" w:rsidRPr="00AE2BAC" w:rsidRDefault="00CA1826" w:rsidP="003A55D5">
            <w:pPr>
              <w:rPr>
                <w:rFonts w:eastAsia="Times New Roman"/>
                <w:color w:val="000000"/>
                <w:sz w:val="20"/>
                <w:szCs w:val="20"/>
              </w:rPr>
            </w:pPr>
            <w:proofErr w:type="spellStart"/>
            <w:r w:rsidRPr="00AE2BAC">
              <w:rPr>
                <w:rFonts w:eastAsia="Times New Roman"/>
                <w:color w:val="000000"/>
                <w:sz w:val="20"/>
                <w:szCs w:val="20"/>
              </w:rPr>
              <w:t>Anemia</w:t>
            </w:r>
            <w:proofErr w:type="spellEnd"/>
          </w:p>
        </w:tc>
        <w:tc>
          <w:tcPr>
            <w:tcW w:w="711" w:type="dxa"/>
            <w:tcBorders>
              <w:top w:val="single" w:sz="4" w:space="0" w:color="auto"/>
            </w:tcBorders>
            <w:shd w:val="clear" w:color="auto" w:fill="DBE5F1" w:themeFill="accent1" w:themeFillTint="33"/>
            <w:vAlign w:val="bottom"/>
          </w:tcPr>
          <w:p w14:paraId="6EA776BD"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412</w:t>
            </w:r>
          </w:p>
        </w:tc>
        <w:tc>
          <w:tcPr>
            <w:tcW w:w="1640" w:type="dxa"/>
            <w:tcBorders>
              <w:top w:val="single" w:sz="4" w:space="0" w:color="auto"/>
            </w:tcBorders>
            <w:shd w:val="clear" w:color="auto" w:fill="DBE5F1" w:themeFill="accent1" w:themeFillTint="33"/>
            <w:noWrap/>
            <w:vAlign w:val="bottom"/>
          </w:tcPr>
          <w:p w14:paraId="29831046" w14:textId="77777777" w:rsidR="00CA1826" w:rsidRPr="00176E68"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241403C1" w14:textId="77777777" w:rsidR="00CA1826" w:rsidRPr="00176E68" w:rsidRDefault="00CA1826" w:rsidP="003A55D5">
            <w:pPr>
              <w:jc w:val="center"/>
              <w:rPr>
                <w:rFonts w:eastAsia="Times New Roman"/>
                <w:color w:val="000000"/>
                <w:sz w:val="20"/>
                <w:szCs w:val="20"/>
              </w:rPr>
            </w:pPr>
          </w:p>
        </w:tc>
        <w:tc>
          <w:tcPr>
            <w:tcW w:w="360" w:type="dxa"/>
            <w:tcBorders>
              <w:top w:val="single" w:sz="4" w:space="0" w:color="auto"/>
            </w:tcBorders>
            <w:shd w:val="clear" w:color="auto" w:fill="DBE5F1" w:themeFill="accent1" w:themeFillTint="33"/>
            <w:noWrap/>
            <w:vAlign w:val="bottom"/>
          </w:tcPr>
          <w:p w14:paraId="2EE0D10A" w14:textId="77777777" w:rsidR="00CA1826" w:rsidRPr="00176E68" w:rsidRDefault="00CA1826" w:rsidP="003A55D5">
            <w:pPr>
              <w:jc w:val="center"/>
              <w:rPr>
                <w:rFonts w:eastAsia="Times New Roman"/>
                <w:color w:val="000000"/>
                <w:sz w:val="20"/>
                <w:szCs w:val="20"/>
              </w:rPr>
            </w:pPr>
          </w:p>
        </w:tc>
        <w:tc>
          <w:tcPr>
            <w:tcW w:w="711" w:type="dxa"/>
            <w:tcBorders>
              <w:top w:val="single" w:sz="4" w:space="0" w:color="auto"/>
            </w:tcBorders>
            <w:shd w:val="clear" w:color="auto" w:fill="DBE5F1" w:themeFill="accent1" w:themeFillTint="33"/>
            <w:vAlign w:val="bottom"/>
          </w:tcPr>
          <w:p w14:paraId="01C042E1"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365</w:t>
            </w:r>
          </w:p>
        </w:tc>
        <w:tc>
          <w:tcPr>
            <w:tcW w:w="1640" w:type="dxa"/>
            <w:tcBorders>
              <w:top w:val="single" w:sz="4" w:space="0" w:color="auto"/>
            </w:tcBorders>
            <w:shd w:val="clear" w:color="auto" w:fill="DBE5F1" w:themeFill="accent1" w:themeFillTint="33"/>
            <w:noWrap/>
            <w:vAlign w:val="bottom"/>
          </w:tcPr>
          <w:p w14:paraId="47D267D6" w14:textId="77777777" w:rsidR="00CA1826" w:rsidRPr="00176E68"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6DE65C20" w14:textId="77777777" w:rsidR="00CA1826" w:rsidRPr="00176E68"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tcPr>
          <w:p w14:paraId="3969313C" w14:textId="77777777" w:rsidR="00CA1826" w:rsidRPr="00176E68" w:rsidRDefault="00CA1826" w:rsidP="003A55D5">
            <w:pPr>
              <w:jc w:val="center"/>
              <w:rPr>
                <w:rFonts w:eastAsia="Times New Roman"/>
                <w:color w:val="000000"/>
                <w:sz w:val="20"/>
                <w:szCs w:val="20"/>
              </w:rPr>
            </w:pPr>
          </w:p>
        </w:tc>
        <w:tc>
          <w:tcPr>
            <w:tcW w:w="1116" w:type="dxa"/>
            <w:tcBorders>
              <w:top w:val="single" w:sz="4" w:space="0" w:color="auto"/>
            </w:tcBorders>
            <w:shd w:val="clear" w:color="auto" w:fill="DBE5F1" w:themeFill="accent1" w:themeFillTint="33"/>
            <w:noWrap/>
            <w:vAlign w:val="bottom"/>
          </w:tcPr>
          <w:p w14:paraId="13929D25" w14:textId="77777777" w:rsidR="00CA1826" w:rsidRPr="00176E68" w:rsidRDefault="00CA1826" w:rsidP="003A55D5">
            <w:pPr>
              <w:jc w:val="center"/>
              <w:rPr>
                <w:rFonts w:eastAsia="Times New Roman"/>
                <w:color w:val="000000"/>
                <w:sz w:val="20"/>
                <w:szCs w:val="20"/>
              </w:rPr>
            </w:pPr>
          </w:p>
        </w:tc>
      </w:tr>
      <w:tr w:rsidR="00CA1826" w:rsidRPr="00AE2BAC" w14:paraId="2245DA00" w14:textId="77777777" w:rsidTr="003A55D5">
        <w:trPr>
          <w:trHeight w:val="113"/>
          <w:jc w:val="center"/>
        </w:trPr>
        <w:tc>
          <w:tcPr>
            <w:tcW w:w="3496" w:type="dxa"/>
            <w:shd w:val="clear" w:color="auto" w:fill="DBE5F1" w:themeFill="accent1" w:themeFillTint="33"/>
            <w:noWrap/>
            <w:vAlign w:val="bottom"/>
          </w:tcPr>
          <w:p w14:paraId="689FCAC9" w14:textId="77777777" w:rsidR="00CA1826" w:rsidRPr="00AE2BAC" w:rsidRDefault="00CA1826" w:rsidP="003A55D5">
            <w:pPr>
              <w:ind w:left="708"/>
              <w:rPr>
                <w:rFonts w:eastAsia="Times New Roman"/>
                <w:color w:val="000000"/>
                <w:sz w:val="20"/>
                <w:szCs w:val="20"/>
              </w:rPr>
            </w:pPr>
            <w:r>
              <w:rPr>
                <w:rFonts w:eastAsia="Times New Roman"/>
                <w:color w:val="000000"/>
                <w:sz w:val="20"/>
                <w:szCs w:val="20"/>
              </w:rPr>
              <w:t>No</w:t>
            </w:r>
          </w:p>
        </w:tc>
        <w:tc>
          <w:tcPr>
            <w:tcW w:w="711" w:type="dxa"/>
            <w:shd w:val="clear" w:color="auto" w:fill="DBE5F1" w:themeFill="accent1" w:themeFillTint="33"/>
            <w:vAlign w:val="bottom"/>
          </w:tcPr>
          <w:p w14:paraId="55337695"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217</w:t>
            </w:r>
          </w:p>
        </w:tc>
        <w:tc>
          <w:tcPr>
            <w:tcW w:w="1640" w:type="dxa"/>
            <w:shd w:val="clear" w:color="auto" w:fill="DBE5F1" w:themeFill="accent1" w:themeFillTint="33"/>
            <w:noWrap/>
            <w:vAlign w:val="bottom"/>
          </w:tcPr>
          <w:p w14:paraId="32590BBF"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1.00</w:t>
            </w:r>
          </w:p>
        </w:tc>
        <w:tc>
          <w:tcPr>
            <w:tcW w:w="903" w:type="dxa"/>
            <w:shd w:val="clear" w:color="auto" w:fill="DBE5F1" w:themeFill="accent1" w:themeFillTint="33"/>
            <w:noWrap/>
            <w:vAlign w:val="bottom"/>
          </w:tcPr>
          <w:p w14:paraId="1D245B28"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c>
          <w:tcPr>
            <w:tcW w:w="360" w:type="dxa"/>
            <w:shd w:val="clear" w:color="auto" w:fill="DBE5F1" w:themeFill="accent1" w:themeFillTint="33"/>
            <w:noWrap/>
            <w:vAlign w:val="bottom"/>
          </w:tcPr>
          <w:p w14:paraId="16C9CCEC"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56C746D6"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219</w:t>
            </w:r>
          </w:p>
        </w:tc>
        <w:tc>
          <w:tcPr>
            <w:tcW w:w="1640" w:type="dxa"/>
            <w:shd w:val="clear" w:color="auto" w:fill="DBE5F1" w:themeFill="accent1" w:themeFillTint="33"/>
            <w:noWrap/>
            <w:vAlign w:val="bottom"/>
          </w:tcPr>
          <w:p w14:paraId="35F5560F"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1.00</w:t>
            </w:r>
          </w:p>
        </w:tc>
        <w:tc>
          <w:tcPr>
            <w:tcW w:w="903" w:type="dxa"/>
            <w:shd w:val="clear" w:color="auto" w:fill="DBE5F1" w:themeFill="accent1" w:themeFillTint="33"/>
            <w:noWrap/>
            <w:vAlign w:val="bottom"/>
          </w:tcPr>
          <w:p w14:paraId="1FF360E2"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c>
          <w:tcPr>
            <w:tcW w:w="160" w:type="dxa"/>
            <w:shd w:val="clear" w:color="auto" w:fill="DBE5F1" w:themeFill="accent1" w:themeFillTint="33"/>
            <w:noWrap/>
            <w:vAlign w:val="bottom"/>
          </w:tcPr>
          <w:p w14:paraId="56D87300"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48C0A9FB" w14:textId="77777777" w:rsidR="00CA1826" w:rsidRPr="00176E68" w:rsidRDefault="00CA1826" w:rsidP="003A55D5">
            <w:pPr>
              <w:jc w:val="center"/>
              <w:rPr>
                <w:rFonts w:eastAsia="Times New Roman"/>
                <w:color w:val="000000"/>
                <w:sz w:val="20"/>
                <w:szCs w:val="20"/>
              </w:rPr>
            </w:pPr>
          </w:p>
        </w:tc>
      </w:tr>
      <w:tr w:rsidR="00CA1826" w:rsidRPr="00AE2BAC" w14:paraId="55BED72B" w14:textId="77777777" w:rsidTr="003A55D5">
        <w:trPr>
          <w:trHeight w:val="113"/>
          <w:jc w:val="center"/>
        </w:trPr>
        <w:tc>
          <w:tcPr>
            <w:tcW w:w="3496" w:type="dxa"/>
            <w:tcBorders>
              <w:bottom w:val="single" w:sz="4" w:space="0" w:color="auto"/>
            </w:tcBorders>
            <w:shd w:val="clear" w:color="auto" w:fill="DBE5F1" w:themeFill="accent1" w:themeFillTint="33"/>
            <w:noWrap/>
            <w:vAlign w:val="bottom"/>
          </w:tcPr>
          <w:p w14:paraId="6CC90757" w14:textId="77777777" w:rsidR="00CA1826" w:rsidRPr="00AE2BAC" w:rsidRDefault="00CA1826" w:rsidP="003A55D5">
            <w:pPr>
              <w:ind w:left="708"/>
              <w:rPr>
                <w:rFonts w:eastAsia="Times New Roman"/>
                <w:color w:val="000000"/>
                <w:sz w:val="20"/>
                <w:szCs w:val="20"/>
              </w:rPr>
            </w:pPr>
            <w:proofErr w:type="spellStart"/>
            <w:r>
              <w:rPr>
                <w:rFonts w:eastAsia="Times New Roman"/>
                <w:color w:val="000000"/>
                <w:sz w:val="20"/>
                <w:szCs w:val="20"/>
              </w:rPr>
              <w:t>Yes</w:t>
            </w:r>
            <w:proofErr w:type="spellEnd"/>
          </w:p>
        </w:tc>
        <w:tc>
          <w:tcPr>
            <w:tcW w:w="711" w:type="dxa"/>
            <w:tcBorders>
              <w:bottom w:val="single" w:sz="4" w:space="0" w:color="auto"/>
            </w:tcBorders>
            <w:shd w:val="clear" w:color="auto" w:fill="DBE5F1" w:themeFill="accent1" w:themeFillTint="33"/>
            <w:vAlign w:val="bottom"/>
          </w:tcPr>
          <w:p w14:paraId="772B9089"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195</w:t>
            </w:r>
          </w:p>
        </w:tc>
        <w:tc>
          <w:tcPr>
            <w:tcW w:w="1640" w:type="dxa"/>
            <w:tcBorders>
              <w:bottom w:val="single" w:sz="4" w:space="0" w:color="auto"/>
            </w:tcBorders>
            <w:shd w:val="clear" w:color="auto" w:fill="DBE5F1" w:themeFill="accent1" w:themeFillTint="33"/>
            <w:noWrap/>
            <w:vAlign w:val="bottom"/>
          </w:tcPr>
          <w:p w14:paraId="5D54C264"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1.82 (1.49 - 2.22)</w:t>
            </w:r>
          </w:p>
        </w:tc>
        <w:tc>
          <w:tcPr>
            <w:tcW w:w="903" w:type="dxa"/>
            <w:tcBorders>
              <w:bottom w:val="single" w:sz="4" w:space="0" w:color="auto"/>
            </w:tcBorders>
            <w:shd w:val="clear" w:color="auto" w:fill="DBE5F1" w:themeFill="accent1" w:themeFillTint="33"/>
            <w:noWrap/>
            <w:vAlign w:val="bottom"/>
          </w:tcPr>
          <w:p w14:paraId="17B26274"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&lt;0.0001</w:t>
            </w:r>
          </w:p>
        </w:tc>
        <w:tc>
          <w:tcPr>
            <w:tcW w:w="360" w:type="dxa"/>
            <w:tcBorders>
              <w:bottom w:val="single" w:sz="4" w:space="0" w:color="auto"/>
            </w:tcBorders>
            <w:shd w:val="clear" w:color="auto" w:fill="DBE5F1" w:themeFill="accent1" w:themeFillTint="33"/>
            <w:noWrap/>
            <w:vAlign w:val="bottom"/>
          </w:tcPr>
          <w:p w14:paraId="3177B3BD" w14:textId="77777777" w:rsidR="00CA1826" w:rsidRPr="00176E68" w:rsidRDefault="00CA1826" w:rsidP="003A55D5">
            <w:pPr>
              <w:jc w:val="center"/>
              <w:rPr>
                <w:rFonts w:eastAsia="Times New Roman"/>
                <w:color w:val="000000"/>
                <w:sz w:val="20"/>
                <w:szCs w:val="20"/>
              </w:rPr>
            </w:pPr>
          </w:p>
        </w:tc>
        <w:tc>
          <w:tcPr>
            <w:tcW w:w="711" w:type="dxa"/>
            <w:tcBorders>
              <w:bottom w:val="single" w:sz="4" w:space="0" w:color="auto"/>
            </w:tcBorders>
            <w:shd w:val="clear" w:color="auto" w:fill="DBE5F1" w:themeFill="accent1" w:themeFillTint="33"/>
            <w:vAlign w:val="bottom"/>
          </w:tcPr>
          <w:p w14:paraId="58372AF5"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146</w:t>
            </w:r>
          </w:p>
        </w:tc>
        <w:tc>
          <w:tcPr>
            <w:tcW w:w="1640" w:type="dxa"/>
            <w:tcBorders>
              <w:bottom w:val="single" w:sz="4" w:space="0" w:color="auto"/>
            </w:tcBorders>
            <w:shd w:val="clear" w:color="auto" w:fill="DBE5F1" w:themeFill="accent1" w:themeFillTint="33"/>
            <w:noWrap/>
            <w:vAlign w:val="bottom"/>
          </w:tcPr>
          <w:p w14:paraId="5777D5EA"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1.69 (1.35 - 2.10)</w:t>
            </w:r>
          </w:p>
        </w:tc>
        <w:tc>
          <w:tcPr>
            <w:tcW w:w="903" w:type="dxa"/>
            <w:tcBorders>
              <w:bottom w:val="single" w:sz="4" w:space="0" w:color="auto"/>
            </w:tcBorders>
            <w:shd w:val="clear" w:color="auto" w:fill="DBE5F1" w:themeFill="accent1" w:themeFillTint="33"/>
            <w:noWrap/>
            <w:vAlign w:val="bottom"/>
          </w:tcPr>
          <w:p w14:paraId="2B5654D7"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&lt;0.0001</w:t>
            </w:r>
          </w:p>
        </w:tc>
        <w:tc>
          <w:tcPr>
            <w:tcW w:w="160" w:type="dxa"/>
            <w:tcBorders>
              <w:bottom w:val="single" w:sz="4" w:space="0" w:color="auto"/>
            </w:tcBorders>
            <w:shd w:val="clear" w:color="auto" w:fill="DBE5F1" w:themeFill="accent1" w:themeFillTint="33"/>
            <w:noWrap/>
            <w:vAlign w:val="bottom"/>
          </w:tcPr>
          <w:p w14:paraId="2A0185FD" w14:textId="77777777" w:rsidR="00CA1826" w:rsidRPr="00176E68" w:rsidRDefault="00CA1826" w:rsidP="003A55D5">
            <w:pPr>
              <w:jc w:val="center"/>
              <w:rPr>
                <w:rFonts w:eastAsia="Times New Roman"/>
                <w:color w:val="000000"/>
                <w:sz w:val="20"/>
                <w:szCs w:val="20"/>
              </w:rPr>
            </w:pPr>
          </w:p>
        </w:tc>
        <w:tc>
          <w:tcPr>
            <w:tcW w:w="1116" w:type="dxa"/>
            <w:tcBorders>
              <w:bottom w:val="single" w:sz="4" w:space="0" w:color="auto"/>
            </w:tcBorders>
            <w:shd w:val="clear" w:color="auto" w:fill="DBE5F1" w:themeFill="accent1" w:themeFillTint="33"/>
            <w:noWrap/>
            <w:vAlign w:val="bottom"/>
          </w:tcPr>
          <w:p w14:paraId="177DF223"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0.63</w:t>
            </w:r>
          </w:p>
        </w:tc>
      </w:tr>
      <w:tr w:rsidR="00CA1826" w:rsidRPr="00AE2BAC" w14:paraId="3DC9DE19" w14:textId="77777777" w:rsidTr="003A55D5">
        <w:trPr>
          <w:trHeight w:val="113"/>
          <w:jc w:val="center"/>
        </w:trPr>
        <w:tc>
          <w:tcPr>
            <w:tcW w:w="3496" w:type="dxa"/>
            <w:tcBorders>
              <w:top w:val="single" w:sz="4" w:space="0" w:color="auto"/>
            </w:tcBorders>
            <w:shd w:val="clear" w:color="auto" w:fill="DBE5F1" w:themeFill="accent1" w:themeFillTint="33"/>
            <w:noWrap/>
            <w:vAlign w:val="bottom"/>
            <w:hideMark/>
          </w:tcPr>
          <w:p w14:paraId="15517E24" w14:textId="77777777" w:rsidR="00CA1826" w:rsidRPr="00AE2BAC" w:rsidRDefault="00CA1826" w:rsidP="003A55D5">
            <w:pPr>
              <w:rPr>
                <w:rFonts w:eastAsia="Times New Roman"/>
                <w:color w:val="000000"/>
                <w:sz w:val="20"/>
                <w:szCs w:val="20"/>
              </w:rPr>
            </w:pPr>
            <w:proofErr w:type="spellStart"/>
            <w:r w:rsidRPr="00AE2BAC">
              <w:rPr>
                <w:rFonts w:eastAsia="Times New Roman"/>
                <w:color w:val="000000"/>
                <w:sz w:val="20"/>
                <w:szCs w:val="20"/>
              </w:rPr>
              <w:t>Systolic</w:t>
            </w:r>
            <w:proofErr w:type="spellEnd"/>
            <w:r w:rsidRPr="00AE2BAC">
              <w:rPr>
                <w:rFonts w:eastAsia="Times New Roman"/>
                <w:color w:val="000000"/>
                <w:sz w:val="20"/>
                <w:szCs w:val="20"/>
              </w:rPr>
              <w:t xml:space="preserve"> BP (</w:t>
            </w:r>
            <w:proofErr w:type="spellStart"/>
            <w:r w:rsidRPr="00AE2BAC">
              <w:rPr>
                <w:rFonts w:eastAsia="Times New Roman"/>
                <w:color w:val="000000"/>
                <w:sz w:val="20"/>
                <w:szCs w:val="20"/>
              </w:rPr>
              <w:t>mmHg</w:t>
            </w:r>
            <w:proofErr w:type="spellEnd"/>
            <w:r w:rsidRPr="00AE2BAC">
              <w:rPr>
                <w:rFonts w:eastAsia="Times New Roman"/>
                <w:color w:val="000000"/>
                <w:sz w:val="20"/>
                <w:szCs w:val="20"/>
              </w:rPr>
              <w:t>)</w:t>
            </w:r>
          </w:p>
        </w:tc>
        <w:tc>
          <w:tcPr>
            <w:tcW w:w="711" w:type="dxa"/>
            <w:tcBorders>
              <w:top w:val="single" w:sz="4" w:space="0" w:color="auto"/>
            </w:tcBorders>
            <w:shd w:val="clear" w:color="auto" w:fill="DBE5F1" w:themeFill="accent1" w:themeFillTint="33"/>
            <w:vAlign w:val="bottom"/>
          </w:tcPr>
          <w:p w14:paraId="7260E5AB"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461</w:t>
            </w:r>
          </w:p>
        </w:tc>
        <w:tc>
          <w:tcPr>
            <w:tcW w:w="1640" w:type="dxa"/>
            <w:tcBorders>
              <w:top w:val="single" w:sz="4" w:space="0" w:color="auto"/>
            </w:tcBorders>
            <w:shd w:val="clear" w:color="auto" w:fill="DBE5F1" w:themeFill="accent1" w:themeFillTint="33"/>
            <w:noWrap/>
            <w:vAlign w:val="bottom"/>
          </w:tcPr>
          <w:p w14:paraId="0A57D2FA" w14:textId="77777777" w:rsidR="00CA1826" w:rsidRPr="00176E68"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66456C0D" w14:textId="5EC5832F" w:rsidR="00CA1826" w:rsidRPr="00176E68" w:rsidRDefault="00CA1826" w:rsidP="003A55D5">
            <w:pPr>
              <w:jc w:val="center"/>
              <w:rPr>
                <w:rFonts w:eastAsia="Times New Roman"/>
                <w:color w:val="000000"/>
                <w:sz w:val="20"/>
                <w:szCs w:val="20"/>
              </w:rPr>
            </w:pPr>
          </w:p>
        </w:tc>
        <w:tc>
          <w:tcPr>
            <w:tcW w:w="360" w:type="dxa"/>
            <w:tcBorders>
              <w:top w:val="single" w:sz="4" w:space="0" w:color="auto"/>
            </w:tcBorders>
            <w:shd w:val="clear" w:color="auto" w:fill="DBE5F1" w:themeFill="accent1" w:themeFillTint="33"/>
            <w:noWrap/>
            <w:vAlign w:val="bottom"/>
          </w:tcPr>
          <w:p w14:paraId="104F2783" w14:textId="77777777" w:rsidR="00CA1826" w:rsidRPr="00176E68" w:rsidRDefault="00CA1826" w:rsidP="003A55D5">
            <w:pPr>
              <w:jc w:val="center"/>
              <w:rPr>
                <w:rFonts w:eastAsia="Times New Roman"/>
                <w:color w:val="000000"/>
                <w:sz w:val="20"/>
                <w:szCs w:val="20"/>
              </w:rPr>
            </w:pPr>
          </w:p>
        </w:tc>
        <w:tc>
          <w:tcPr>
            <w:tcW w:w="711" w:type="dxa"/>
            <w:tcBorders>
              <w:top w:val="single" w:sz="4" w:space="0" w:color="auto"/>
            </w:tcBorders>
            <w:shd w:val="clear" w:color="auto" w:fill="DBE5F1" w:themeFill="accent1" w:themeFillTint="33"/>
            <w:vAlign w:val="bottom"/>
          </w:tcPr>
          <w:p w14:paraId="47AB7893"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316</w:t>
            </w:r>
          </w:p>
        </w:tc>
        <w:tc>
          <w:tcPr>
            <w:tcW w:w="1640" w:type="dxa"/>
            <w:tcBorders>
              <w:top w:val="single" w:sz="4" w:space="0" w:color="auto"/>
            </w:tcBorders>
            <w:shd w:val="clear" w:color="auto" w:fill="DBE5F1" w:themeFill="accent1" w:themeFillTint="33"/>
            <w:noWrap/>
            <w:vAlign w:val="bottom"/>
          </w:tcPr>
          <w:p w14:paraId="183D6AC8" w14:textId="77777777" w:rsidR="00CA1826" w:rsidRPr="00176E68"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07364A29" w14:textId="5A468E32" w:rsidR="00CA1826" w:rsidRPr="00176E68"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tcPr>
          <w:p w14:paraId="48C7AFA8" w14:textId="77777777" w:rsidR="00CA1826" w:rsidRPr="00176E68" w:rsidRDefault="00CA1826" w:rsidP="003A55D5">
            <w:pPr>
              <w:jc w:val="center"/>
              <w:rPr>
                <w:rFonts w:eastAsia="Times New Roman"/>
                <w:color w:val="000000"/>
                <w:sz w:val="20"/>
                <w:szCs w:val="20"/>
              </w:rPr>
            </w:pPr>
          </w:p>
        </w:tc>
        <w:tc>
          <w:tcPr>
            <w:tcW w:w="1116" w:type="dxa"/>
            <w:tcBorders>
              <w:top w:val="single" w:sz="4" w:space="0" w:color="auto"/>
            </w:tcBorders>
            <w:shd w:val="clear" w:color="auto" w:fill="DBE5F1" w:themeFill="accent1" w:themeFillTint="33"/>
            <w:noWrap/>
            <w:vAlign w:val="bottom"/>
          </w:tcPr>
          <w:p w14:paraId="2FAA92AE"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0.76</w:t>
            </w:r>
          </w:p>
        </w:tc>
      </w:tr>
      <w:tr w:rsidR="00CA1826" w:rsidRPr="00AE2BAC" w14:paraId="74678886" w14:textId="77777777" w:rsidTr="003A55D5">
        <w:trPr>
          <w:trHeight w:val="113"/>
          <w:jc w:val="center"/>
        </w:trPr>
        <w:tc>
          <w:tcPr>
            <w:tcW w:w="3496" w:type="dxa"/>
            <w:shd w:val="clear" w:color="auto" w:fill="DBE5F1" w:themeFill="accent1" w:themeFillTint="33"/>
            <w:noWrap/>
            <w:vAlign w:val="bottom"/>
            <w:hideMark/>
          </w:tcPr>
          <w:p w14:paraId="045A4A77"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&lt; 100</w:t>
            </w:r>
          </w:p>
        </w:tc>
        <w:tc>
          <w:tcPr>
            <w:tcW w:w="711" w:type="dxa"/>
            <w:shd w:val="clear" w:color="auto" w:fill="DBE5F1" w:themeFill="accent1" w:themeFillTint="33"/>
            <w:vAlign w:val="bottom"/>
          </w:tcPr>
          <w:p w14:paraId="16E7617E"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49</w:t>
            </w:r>
          </w:p>
        </w:tc>
        <w:tc>
          <w:tcPr>
            <w:tcW w:w="1640" w:type="dxa"/>
            <w:shd w:val="clear" w:color="auto" w:fill="DBE5F1" w:themeFill="accent1" w:themeFillTint="33"/>
            <w:noWrap/>
            <w:vAlign w:val="bottom"/>
          </w:tcPr>
          <w:p w14:paraId="4593E355"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1.92 (1.34 - 2.74)</w:t>
            </w:r>
          </w:p>
        </w:tc>
        <w:tc>
          <w:tcPr>
            <w:tcW w:w="903" w:type="dxa"/>
            <w:shd w:val="clear" w:color="auto" w:fill="DBE5F1" w:themeFill="accent1" w:themeFillTint="33"/>
            <w:noWrap/>
            <w:vAlign w:val="bottom"/>
          </w:tcPr>
          <w:p w14:paraId="5585156F"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0.0003</w:t>
            </w:r>
          </w:p>
        </w:tc>
        <w:tc>
          <w:tcPr>
            <w:tcW w:w="360" w:type="dxa"/>
            <w:shd w:val="clear" w:color="auto" w:fill="DBE5F1" w:themeFill="accent1" w:themeFillTint="33"/>
            <w:noWrap/>
            <w:vAlign w:val="bottom"/>
          </w:tcPr>
          <w:p w14:paraId="6D943031"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6909C514"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25</w:t>
            </w:r>
          </w:p>
        </w:tc>
        <w:tc>
          <w:tcPr>
            <w:tcW w:w="1640" w:type="dxa"/>
            <w:shd w:val="clear" w:color="auto" w:fill="DBE5F1" w:themeFill="accent1" w:themeFillTint="33"/>
            <w:noWrap/>
            <w:vAlign w:val="bottom"/>
          </w:tcPr>
          <w:p w14:paraId="36DA8514"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1.73 (1.09 - 2.75)</w:t>
            </w:r>
          </w:p>
        </w:tc>
        <w:tc>
          <w:tcPr>
            <w:tcW w:w="903" w:type="dxa"/>
            <w:shd w:val="clear" w:color="auto" w:fill="DBE5F1" w:themeFill="accent1" w:themeFillTint="33"/>
            <w:noWrap/>
            <w:vAlign w:val="bottom"/>
          </w:tcPr>
          <w:p w14:paraId="783030EC"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0.020</w:t>
            </w:r>
          </w:p>
        </w:tc>
        <w:tc>
          <w:tcPr>
            <w:tcW w:w="160" w:type="dxa"/>
            <w:shd w:val="clear" w:color="auto" w:fill="DBE5F1" w:themeFill="accent1" w:themeFillTint="33"/>
            <w:noWrap/>
            <w:vAlign w:val="bottom"/>
          </w:tcPr>
          <w:p w14:paraId="6BD1B3B6"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66E82F32" w14:textId="77777777" w:rsidR="00CA1826" w:rsidRPr="00176E68" w:rsidRDefault="00CA1826" w:rsidP="003A55D5">
            <w:pPr>
              <w:jc w:val="center"/>
              <w:rPr>
                <w:rFonts w:eastAsia="Times New Roman"/>
                <w:color w:val="000000"/>
                <w:sz w:val="20"/>
                <w:szCs w:val="20"/>
              </w:rPr>
            </w:pPr>
          </w:p>
        </w:tc>
      </w:tr>
      <w:tr w:rsidR="00CA1826" w:rsidRPr="00AE2BAC" w14:paraId="4B0DF455" w14:textId="77777777" w:rsidTr="003A55D5">
        <w:trPr>
          <w:trHeight w:val="113"/>
          <w:jc w:val="center"/>
        </w:trPr>
        <w:tc>
          <w:tcPr>
            <w:tcW w:w="3496" w:type="dxa"/>
            <w:shd w:val="clear" w:color="auto" w:fill="DBE5F1" w:themeFill="accent1" w:themeFillTint="33"/>
            <w:noWrap/>
            <w:vAlign w:val="bottom"/>
            <w:hideMark/>
          </w:tcPr>
          <w:p w14:paraId="42ED6415"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100 </w:t>
            </w:r>
            <w:r>
              <w:rPr>
                <w:rFonts w:eastAsia="Times New Roman"/>
                <w:color w:val="000000"/>
                <w:sz w:val="20"/>
                <w:szCs w:val="20"/>
              </w:rPr>
              <w:t>–</w:t>
            </w:r>
            <w:r w:rsidRPr="00AE2BAC">
              <w:rPr>
                <w:rFonts w:eastAsia="Times New Roman"/>
                <w:color w:val="000000"/>
                <w:sz w:val="20"/>
                <w:szCs w:val="20"/>
              </w:rPr>
              <w:t xml:space="preserve"> 119</w:t>
            </w:r>
          </w:p>
        </w:tc>
        <w:tc>
          <w:tcPr>
            <w:tcW w:w="711" w:type="dxa"/>
            <w:shd w:val="clear" w:color="auto" w:fill="DBE5F1" w:themeFill="accent1" w:themeFillTint="33"/>
            <w:vAlign w:val="bottom"/>
          </w:tcPr>
          <w:p w14:paraId="28254695"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172</w:t>
            </w:r>
          </w:p>
        </w:tc>
        <w:tc>
          <w:tcPr>
            <w:tcW w:w="1640" w:type="dxa"/>
            <w:shd w:val="clear" w:color="auto" w:fill="DBE5F1" w:themeFill="accent1" w:themeFillTint="33"/>
            <w:noWrap/>
            <w:vAlign w:val="bottom"/>
          </w:tcPr>
          <w:p w14:paraId="39118A83"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1.51 (1.17 - 1.94)</w:t>
            </w:r>
          </w:p>
        </w:tc>
        <w:tc>
          <w:tcPr>
            <w:tcW w:w="903" w:type="dxa"/>
            <w:shd w:val="clear" w:color="auto" w:fill="DBE5F1" w:themeFill="accent1" w:themeFillTint="33"/>
            <w:noWrap/>
            <w:vAlign w:val="bottom"/>
          </w:tcPr>
          <w:p w14:paraId="70FB88E5"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0.002</w:t>
            </w:r>
          </w:p>
        </w:tc>
        <w:tc>
          <w:tcPr>
            <w:tcW w:w="360" w:type="dxa"/>
            <w:shd w:val="clear" w:color="auto" w:fill="DBE5F1" w:themeFill="accent1" w:themeFillTint="33"/>
            <w:noWrap/>
            <w:vAlign w:val="bottom"/>
          </w:tcPr>
          <w:p w14:paraId="7CBFBA11"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62520833"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104</w:t>
            </w:r>
          </w:p>
        </w:tc>
        <w:tc>
          <w:tcPr>
            <w:tcW w:w="1640" w:type="dxa"/>
            <w:shd w:val="clear" w:color="auto" w:fill="DBE5F1" w:themeFill="accent1" w:themeFillTint="33"/>
            <w:noWrap/>
            <w:vAlign w:val="bottom"/>
          </w:tcPr>
          <w:p w14:paraId="00116745"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1.53 (1.13 - 2.06)</w:t>
            </w:r>
          </w:p>
        </w:tc>
        <w:tc>
          <w:tcPr>
            <w:tcW w:w="903" w:type="dxa"/>
            <w:shd w:val="clear" w:color="auto" w:fill="DBE5F1" w:themeFill="accent1" w:themeFillTint="33"/>
            <w:noWrap/>
            <w:vAlign w:val="bottom"/>
          </w:tcPr>
          <w:p w14:paraId="36B37445"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0.005</w:t>
            </w:r>
          </w:p>
        </w:tc>
        <w:tc>
          <w:tcPr>
            <w:tcW w:w="160" w:type="dxa"/>
            <w:shd w:val="clear" w:color="auto" w:fill="DBE5F1" w:themeFill="accent1" w:themeFillTint="33"/>
            <w:noWrap/>
            <w:vAlign w:val="bottom"/>
          </w:tcPr>
          <w:p w14:paraId="1D80495F"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5D8B7B81" w14:textId="77777777" w:rsidR="00CA1826" w:rsidRPr="00176E68" w:rsidRDefault="00CA1826" w:rsidP="003A55D5">
            <w:pPr>
              <w:jc w:val="center"/>
              <w:rPr>
                <w:rFonts w:eastAsia="Times New Roman"/>
                <w:color w:val="000000"/>
                <w:sz w:val="20"/>
                <w:szCs w:val="20"/>
              </w:rPr>
            </w:pPr>
          </w:p>
        </w:tc>
      </w:tr>
      <w:tr w:rsidR="00CA1826" w:rsidRPr="00AE2BAC" w14:paraId="06FB4DFC" w14:textId="77777777" w:rsidTr="003A55D5">
        <w:trPr>
          <w:trHeight w:val="113"/>
          <w:jc w:val="center"/>
        </w:trPr>
        <w:tc>
          <w:tcPr>
            <w:tcW w:w="3496" w:type="dxa"/>
            <w:shd w:val="clear" w:color="auto" w:fill="DBE5F1" w:themeFill="accent1" w:themeFillTint="33"/>
            <w:noWrap/>
            <w:vAlign w:val="bottom"/>
            <w:hideMark/>
          </w:tcPr>
          <w:p w14:paraId="71632D01"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120 </w:t>
            </w:r>
            <w:r>
              <w:rPr>
                <w:rFonts w:eastAsia="Times New Roman"/>
                <w:color w:val="000000"/>
                <w:sz w:val="20"/>
                <w:szCs w:val="20"/>
              </w:rPr>
              <w:t>–</w:t>
            </w:r>
            <w:r w:rsidRPr="00AE2BAC">
              <w:rPr>
                <w:rFonts w:eastAsia="Times New Roman"/>
                <w:color w:val="000000"/>
                <w:sz w:val="20"/>
                <w:szCs w:val="20"/>
              </w:rPr>
              <w:t xml:space="preserve"> 139</w:t>
            </w:r>
          </w:p>
        </w:tc>
        <w:tc>
          <w:tcPr>
            <w:tcW w:w="711" w:type="dxa"/>
            <w:shd w:val="clear" w:color="auto" w:fill="DBE5F1" w:themeFill="accent1" w:themeFillTint="33"/>
            <w:vAlign w:val="bottom"/>
          </w:tcPr>
          <w:p w14:paraId="04C26E30"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140</w:t>
            </w:r>
          </w:p>
        </w:tc>
        <w:tc>
          <w:tcPr>
            <w:tcW w:w="1640" w:type="dxa"/>
            <w:shd w:val="clear" w:color="auto" w:fill="DBE5F1" w:themeFill="accent1" w:themeFillTint="33"/>
            <w:noWrap/>
            <w:vAlign w:val="bottom"/>
          </w:tcPr>
          <w:p w14:paraId="3209CD6D"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0.99 (0.76 - 1.28)</w:t>
            </w:r>
          </w:p>
        </w:tc>
        <w:tc>
          <w:tcPr>
            <w:tcW w:w="903" w:type="dxa"/>
            <w:shd w:val="clear" w:color="auto" w:fill="DBE5F1" w:themeFill="accent1" w:themeFillTint="33"/>
            <w:noWrap/>
            <w:vAlign w:val="bottom"/>
          </w:tcPr>
          <w:p w14:paraId="3D1AABF5"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0.93</w:t>
            </w:r>
          </w:p>
        </w:tc>
        <w:tc>
          <w:tcPr>
            <w:tcW w:w="360" w:type="dxa"/>
            <w:shd w:val="clear" w:color="auto" w:fill="DBE5F1" w:themeFill="accent1" w:themeFillTint="33"/>
            <w:noWrap/>
            <w:vAlign w:val="bottom"/>
          </w:tcPr>
          <w:p w14:paraId="4343BC48"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189AEDAD"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109</w:t>
            </w:r>
          </w:p>
        </w:tc>
        <w:tc>
          <w:tcPr>
            <w:tcW w:w="1640" w:type="dxa"/>
            <w:shd w:val="clear" w:color="auto" w:fill="DBE5F1" w:themeFill="accent1" w:themeFillTint="33"/>
            <w:noWrap/>
            <w:vAlign w:val="bottom"/>
          </w:tcPr>
          <w:p w14:paraId="0A9CBF52"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1.15 (0.86 - 1.54)</w:t>
            </w:r>
          </w:p>
        </w:tc>
        <w:tc>
          <w:tcPr>
            <w:tcW w:w="903" w:type="dxa"/>
            <w:shd w:val="clear" w:color="auto" w:fill="DBE5F1" w:themeFill="accent1" w:themeFillTint="33"/>
            <w:noWrap/>
            <w:vAlign w:val="bottom"/>
          </w:tcPr>
          <w:p w14:paraId="3A646C7B"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0.34</w:t>
            </w:r>
          </w:p>
        </w:tc>
        <w:tc>
          <w:tcPr>
            <w:tcW w:w="160" w:type="dxa"/>
            <w:shd w:val="clear" w:color="auto" w:fill="DBE5F1" w:themeFill="accent1" w:themeFillTint="33"/>
            <w:noWrap/>
            <w:vAlign w:val="bottom"/>
          </w:tcPr>
          <w:p w14:paraId="39A26D4C"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2747C272" w14:textId="77777777" w:rsidR="00CA1826" w:rsidRPr="00176E68" w:rsidRDefault="00CA1826" w:rsidP="003A55D5">
            <w:pPr>
              <w:jc w:val="center"/>
              <w:rPr>
                <w:rFonts w:eastAsia="Times New Roman"/>
                <w:color w:val="000000"/>
                <w:sz w:val="20"/>
                <w:szCs w:val="20"/>
              </w:rPr>
            </w:pPr>
          </w:p>
        </w:tc>
      </w:tr>
      <w:tr w:rsidR="00CA1826" w:rsidRPr="00AE2BAC" w14:paraId="2BBC9A69" w14:textId="77777777" w:rsidTr="003A55D5">
        <w:trPr>
          <w:trHeight w:val="113"/>
          <w:jc w:val="center"/>
        </w:trPr>
        <w:tc>
          <w:tcPr>
            <w:tcW w:w="3496" w:type="dxa"/>
            <w:tcBorders>
              <w:bottom w:val="single" w:sz="4" w:space="0" w:color="auto"/>
            </w:tcBorders>
            <w:shd w:val="clear" w:color="auto" w:fill="DBE5F1" w:themeFill="accent1" w:themeFillTint="33"/>
            <w:noWrap/>
            <w:vAlign w:val="bottom"/>
            <w:hideMark/>
          </w:tcPr>
          <w:p w14:paraId="71EB635B"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140</w:t>
            </w:r>
          </w:p>
        </w:tc>
        <w:tc>
          <w:tcPr>
            <w:tcW w:w="711" w:type="dxa"/>
            <w:tcBorders>
              <w:bottom w:val="single" w:sz="4" w:space="0" w:color="auto"/>
            </w:tcBorders>
            <w:shd w:val="clear" w:color="auto" w:fill="DBE5F1" w:themeFill="accent1" w:themeFillTint="33"/>
            <w:vAlign w:val="bottom"/>
          </w:tcPr>
          <w:p w14:paraId="6E4F9DB5"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100</w:t>
            </w:r>
          </w:p>
        </w:tc>
        <w:tc>
          <w:tcPr>
            <w:tcW w:w="1640" w:type="dxa"/>
            <w:tcBorders>
              <w:bottom w:val="single" w:sz="4" w:space="0" w:color="auto"/>
            </w:tcBorders>
            <w:shd w:val="clear" w:color="auto" w:fill="DBE5F1" w:themeFill="accent1" w:themeFillTint="33"/>
            <w:noWrap/>
            <w:vAlign w:val="bottom"/>
          </w:tcPr>
          <w:p w14:paraId="7F620822"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1.00</w:t>
            </w:r>
          </w:p>
        </w:tc>
        <w:tc>
          <w:tcPr>
            <w:tcW w:w="903" w:type="dxa"/>
            <w:tcBorders>
              <w:bottom w:val="single" w:sz="4" w:space="0" w:color="auto"/>
            </w:tcBorders>
            <w:shd w:val="clear" w:color="auto" w:fill="DBE5F1" w:themeFill="accent1" w:themeFillTint="33"/>
            <w:noWrap/>
            <w:vAlign w:val="bottom"/>
          </w:tcPr>
          <w:p w14:paraId="6EDF0965"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c>
          <w:tcPr>
            <w:tcW w:w="360" w:type="dxa"/>
            <w:tcBorders>
              <w:bottom w:val="single" w:sz="4" w:space="0" w:color="auto"/>
            </w:tcBorders>
            <w:shd w:val="clear" w:color="auto" w:fill="DBE5F1" w:themeFill="accent1" w:themeFillTint="33"/>
            <w:noWrap/>
            <w:vAlign w:val="bottom"/>
          </w:tcPr>
          <w:p w14:paraId="7D784A12" w14:textId="77777777" w:rsidR="00CA1826" w:rsidRPr="00176E68" w:rsidRDefault="00CA1826" w:rsidP="003A55D5">
            <w:pPr>
              <w:jc w:val="center"/>
              <w:rPr>
                <w:rFonts w:eastAsia="Times New Roman"/>
                <w:color w:val="000000"/>
                <w:sz w:val="20"/>
                <w:szCs w:val="20"/>
              </w:rPr>
            </w:pPr>
          </w:p>
        </w:tc>
        <w:tc>
          <w:tcPr>
            <w:tcW w:w="711" w:type="dxa"/>
            <w:tcBorders>
              <w:bottom w:val="single" w:sz="4" w:space="0" w:color="auto"/>
            </w:tcBorders>
            <w:shd w:val="clear" w:color="auto" w:fill="DBE5F1" w:themeFill="accent1" w:themeFillTint="33"/>
            <w:vAlign w:val="bottom"/>
          </w:tcPr>
          <w:p w14:paraId="0ABE816A"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78</w:t>
            </w:r>
          </w:p>
        </w:tc>
        <w:tc>
          <w:tcPr>
            <w:tcW w:w="1640" w:type="dxa"/>
            <w:tcBorders>
              <w:bottom w:val="single" w:sz="4" w:space="0" w:color="auto"/>
            </w:tcBorders>
            <w:shd w:val="clear" w:color="auto" w:fill="DBE5F1" w:themeFill="accent1" w:themeFillTint="33"/>
            <w:noWrap/>
            <w:vAlign w:val="bottom"/>
          </w:tcPr>
          <w:p w14:paraId="49777023"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1.00</w:t>
            </w:r>
          </w:p>
        </w:tc>
        <w:tc>
          <w:tcPr>
            <w:tcW w:w="903" w:type="dxa"/>
            <w:tcBorders>
              <w:bottom w:val="single" w:sz="4" w:space="0" w:color="auto"/>
            </w:tcBorders>
            <w:shd w:val="clear" w:color="auto" w:fill="DBE5F1" w:themeFill="accent1" w:themeFillTint="33"/>
            <w:noWrap/>
            <w:vAlign w:val="bottom"/>
          </w:tcPr>
          <w:p w14:paraId="0615C423"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c>
          <w:tcPr>
            <w:tcW w:w="160" w:type="dxa"/>
            <w:tcBorders>
              <w:bottom w:val="single" w:sz="4" w:space="0" w:color="auto"/>
            </w:tcBorders>
            <w:shd w:val="clear" w:color="auto" w:fill="DBE5F1" w:themeFill="accent1" w:themeFillTint="33"/>
            <w:noWrap/>
            <w:vAlign w:val="bottom"/>
          </w:tcPr>
          <w:p w14:paraId="0C1228E4" w14:textId="77777777" w:rsidR="00CA1826" w:rsidRPr="00176E68" w:rsidRDefault="00CA1826" w:rsidP="003A55D5">
            <w:pPr>
              <w:jc w:val="center"/>
              <w:rPr>
                <w:rFonts w:eastAsia="Times New Roman"/>
                <w:color w:val="000000"/>
                <w:sz w:val="20"/>
                <w:szCs w:val="20"/>
              </w:rPr>
            </w:pPr>
          </w:p>
        </w:tc>
        <w:tc>
          <w:tcPr>
            <w:tcW w:w="1116" w:type="dxa"/>
            <w:tcBorders>
              <w:bottom w:val="single" w:sz="4" w:space="0" w:color="auto"/>
            </w:tcBorders>
            <w:shd w:val="clear" w:color="auto" w:fill="DBE5F1" w:themeFill="accent1" w:themeFillTint="33"/>
            <w:noWrap/>
            <w:vAlign w:val="bottom"/>
          </w:tcPr>
          <w:p w14:paraId="2FB772D1" w14:textId="77777777" w:rsidR="00CA1826" w:rsidRPr="00176E68" w:rsidRDefault="00CA1826" w:rsidP="003A55D5">
            <w:pPr>
              <w:jc w:val="center"/>
              <w:rPr>
                <w:rFonts w:eastAsia="Times New Roman"/>
                <w:color w:val="000000"/>
                <w:sz w:val="20"/>
                <w:szCs w:val="20"/>
              </w:rPr>
            </w:pPr>
          </w:p>
        </w:tc>
      </w:tr>
      <w:tr w:rsidR="00CA1826" w:rsidRPr="00AE2BAC" w14:paraId="3F88168D" w14:textId="77777777" w:rsidTr="003A55D5">
        <w:trPr>
          <w:trHeight w:val="113"/>
          <w:jc w:val="center"/>
        </w:trPr>
        <w:tc>
          <w:tcPr>
            <w:tcW w:w="3496" w:type="dxa"/>
            <w:tcBorders>
              <w:top w:val="single" w:sz="4" w:space="0" w:color="auto"/>
            </w:tcBorders>
            <w:shd w:val="clear" w:color="auto" w:fill="DBE5F1" w:themeFill="accent1" w:themeFillTint="33"/>
            <w:noWrap/>
            <w:vAlign w:val="bottom"/>
            <w:hideMark/>
          </w:tcPr>
          <w:p w14:paraId="7D7C89DA" w14:textId="77777777" w:rsidR="00CA1826" w:rsidRPr="00AE2BAC" w:rsidRDefault="00CA1826" w:rsidP="003A55D5">
            <w:pPr>
              <w:rPr>
                <w:rFonts w:eastAsia="Times New Roman"/>
                <w:color w:val="000000"/>
                <w:sz w:val="20"/>
                <w:szCs w:val="20"/>
              </w:rPr>
            </w:pPr>
            <w:proofErr w:type="spellStart"/>
            <w:r w:rsidRPr="00AE2BAC">
              <w:rPr>
                <w:rFonts w:eastAsia="Times New Roman"/>
                <w:color w:val="000000"/>
                <w:sz w:val="20"/>
                <w:szCs w:val="20"/>
              </w:rPr>
              <w:t>Heart</w:t>
            </w:r>
            <w:proofErr w:type="spellEnd"/>
            <w:r w:rsidRPr="00AE2BAC">
              <w:rPr>
                <w:rFonts w:eastAsia="Times New Roman"/>
                <w:color w:val="000000"/>
                <w:sz w:val="20"/>
                <w:szCs w:val="20"/>
              </w:rPr>
              <w:t xml:space="preserve"> rate (</w:t>
            </w:r>
            <w:proofErr w:type="spellStart"/>
            <w:r w:rsidRPr="00AE2BAC">
              <w:rPr>
                <w:rFonts w:eastAsia="Times New Roman"/>
                <w:color w:val="000000"/>
                <w:sz w:val="20"/>
                <w:szCs w:val="20"/>
              </w:rPr>
              <w:t>bpm</w:t>
            </w:r>
            <w:proofErr w:type="spellEnd"/>
            <w:r w:rsidRPr="00AE2BAC">
              <w:rPr>
                <w:rFonts w:eastAsia="Times New Roman"/>
                <w:color w:val="000000"/>
                <w:sz w:val="20"/>
                <w:szCs w:val="20"/>
              </w:rPr>
              <w:t>)</w:t>
            </w:r>
          </w:p>
        </w:tc>
        <w:tc>
          <w:tcPr>
            <w:tcW w:w="711" w:type="dxa"/>
            <w:tcBorders>
              <w:top w:val="single" w:sz="4" w:space="0" w:color="auto"/>
            </w:tcBorders>
            <w:shd w:val="clear" w:color="auto" w:fill="DBE5F1" w:themeFill="accent1" w:themeFillTint="33"/>
            <w:vAlign w:val="bottom"/>
          </w:tcPr>
          <w:p w14:paraId="2DC17CFD"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459</w:t>
            </w:r>
          </w:p>
        </w:tc>
        <w:tc>
          <w:tcPr>
            <w:tcW w:w="1640" w:type="dxa"/>
            <w:tcBorders>
              <w:top w:val="single" w:sz="4" w:space="0" w:color="auto"/>
            </w:tcBorders>
            <w:shd w:val="clear" w:color="auto" w:fill="DBE5F1" w:themeFill="accent1" w:themeFillTint="33"/>
            <w:noWrap/>
            <w:vAlign w:val="bottom"/>
          </w:tcPr>
          <w:p w14:paraId="72E4B512" w14:textId="77777777" w:rsidR="00CA1826" w:rsidRPr="00176E68"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4B037876" w14:textId="34C12D29" w:rsidR="00CA1826" w:rsidRPr="00176E68" w:rsidRDefault="00CA1826" w:rsidP="003A55D5">
            <w:pPr>
              <w:jc w:val="center"/>
              <w:rPr>
                <w:rFonts w:eastAsia="Times New Roman"/>
                <w:color w:val="000000"/>
                <w:sz w:val="20"/>
                <w:szCs w:val="20"/>
              </w:rPr>
            </w:pPr>
          </w:p>
        </w:tc>
        <w:tc>
          <w:tcPr>
            <w:tcW w:w="360" w:type="dxa"/>
            <w:tcBorders>
              <w:top w:val="single" w:sz="4" w:space="0" w:color="auto"/>
            </w:tcBorders>
            <w:shd w:val="clear" w:color="auto" w:fill="DBE5F1" w:themeFill="accent1" w:themeFillTint="33"/>
            <w:noWrap/>
            <w:vAlign w:val="bottom"/>
          </w:tcPr>
          <w:p w14:paraId="5F3129B2" w14:textId="77777777" w:rsidR="00CA1826" w:rsidRPr="00176E68" w:rsidRDefault="00CA1826" w:rsidP="003A55D5">
            <w:pPr>
              <w:jc w:val="center"/>
              <w:rPr>
                <w:rFonts w:eastAsia="Times New Roman"/>
                <w:color w:val="000000"/>
                <w:sz w:val="20"/>
                <w:szCs w:val="20"/>
              </w:rPr>
            </w:pPr>
          </w:p>
        </w:tc>
        <w:tc>
          <w:tcPr>
            <w:tcW w:w="711" w:type="dxa"/>
            <w:tcBorders>
              <w:top w:val="single" w:sz="4" w:space="0" w:color="auto"/>
            </w:tcBorders>
            <w:shd w:val="clear" w:color="auto" w:fill="DBE5F1" w:themeFill="accent1" w:themeFillTint="33"/>
            <w:vAlign w:val="bottom"/>
          </w:tcPr>
          <w:p w14:paraId="7C1981E7"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318</w:t>
            </w:r>
          </w:p>
        </w:tc>
        <w:tc>
          <w:tcPr>
            <w:tcW w:w="1640" w:type="dxa"/>
            <w:tcBorders>
              <w:top w:val="single" w:sz="4" w:space="0" w:color="auto"/>
            </w:tcBorders>
            <w:shd w:val="clear" w:color="auto" w:fill="DBE5F1" w:themeFill="accent1" w:themeFillTint="33"/>
            <w:noWrap/>
            <w:vAlign w:val="bottom"/>
          </w:tcPr>
          <w:p w14:paraId="79997EDD" w14:textId="77777777" w:rsidR="00CA1826" w:rsidRPr="00176E68"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10A4DF8C" w14:textId="357DC37C" w:rsidR="00CA1826" w:rsidRPr="00176E68"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tcPr>
          <w:p w14:paraId="2020A9B2" w14:textId="77777777" w:rsidR="00CA1826" w:rsidRPr="00176E68" w:rsidRDefault="00CA1826" w:rsidP="003A55D5">
            <w:pPr>
              <w:jc w:val="center"/>
              <w:rPr>
                <w:rFonts w:eastAsia="Times New Roman"/>
                <w:color w:val="000000"/>
                <w:sz w:val="20"/>
                <w:szCs w:val="20"/>
              </w:rPr>
            </w:pPr>
          </w:p>
        </w:tc>
        <w:tc>
          <w:tcPr>
            <w:tcW w:w="1116" w:type="dxa"/>
            <w:tcBorders>
              <w:top w:val="single" w:sz="4" w:space="0" w:color="auto"/>
            </w:tcBorders>
            <w:shd w:val="clear" w:color="auto" w:fill="DBE5F1" w:themeFill="accent1" w:themeFillTint="33"/>
            <w:noWrap/>
            <w:vAlign w:val="center"/>
          </w:tcPr>
          <w:p w14:paraId="201ACF1C"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0.088</w:t>
            </w:r>
          </w:p>
        </w:tc>
      </w:tr>
      <w:tr w:rsidR="00CA1826" w:rsidRPr="00AE2BAC" w14:paraId="766CF645" w14:textId="77777777" w:rsidTr="003A55D5">
        <w:trPr>
          <w:trHeight w:val="113"/>
          <w:jc w:val="center"/>
        </w:trPr>
        <w:tc>
          <w:tcPr>
            <w:tcW w:w="3496" w:type="dxa"/>
            <w:shd w:val="clear" w:color="auto" w:fill="DBE5F1" w:themeFill="accent1" w:themeFillTint="33"/>
            <w:noWrap/>
            <w:vAlign w:val="bottom"/>
            <w:hideMark/>
          </w:tcPr>
          <w:p w14:paraId="62D5ED99"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60</w:t>
            </w:r>
          </w:p>
        </w:tc>
        <w:tc>
          <w:tcPr>
            <w:tcW w:w="711" w:type="dxa"/>
            <w:shd w:val="clear" w:color="auto" w:fill="DBE5F1" w:themeFill="accent1" w:themeFillTint="33"/>
            <w:vAlign w:val="bottom"/>
          </w:tcPr>
          <w:p w14:paraId="4408E045"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55</w:t>
            </w:r>
          </w:p>
        </w:tc>
        <w:tc>
          <w:tcPr>
            <w:tcW w:w="1640" w:type="dxa"/>
            <w:shd w:val="clear" w:color="auto" w:fill="DBE5F1" w:themeFill="accent1" w:themeFillTint="33"/>
            <w:noWrap/>
            <w:vAlign w:val="bottom"/>
          </w:tcPr>
          <w:p w14:paraId="2390A12B"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1.00</w:t>
            </w:r>
          </w:p>
        </w:tc>
        <w:tc>
          <w:tcPr>
            <w:tcW w:w="903" w:type="dxa"/>
            <w:shd w:val="clear" w:color="auto" w:fill="DBE5F1" w:themeFill="accent1" w:themeFillTint="33"/>
            <w:noWrap/>
            <w:vAlign w:val="bottom"/>
          </w:tcPr>
          <w:p w14:paraId="7E83A9E3"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c>
          <w:tcPr>
            <w:tcW w:w="360" w:type="dxa"/>
            <w:shd w:val="clear" w:color="auto" w:fill="DBE5F1" w:themeFill="accent1" w:themeFillTint="33"/>
            <w:noWrap/>
            <w:vAlign w:val="bottom"/>
          </w:tcPr>
          <w:p w14:paraId="1C195D4E"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141D4C49"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36</w:t>
            </w:r>
          </w:p>
        </w:tc>
        <w:tc>
          <w:tcPr>
            <w:tcW w:w="1640" w:type="dxa"/>
            <w:shd w:val="clear" w:color="auto" w:fill="DBE5F1" w:themeFill="accent1" w:themeFillTint="33"/>
            <w:noWrap/>
            <w:vAlign w:val="bottom"/>
          </w:tcPr>
          <w:p w14:paraId="430442EB"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1.00</w:t>
            </w:r>
          </w:p>
        </w:tc>
        <w:tc>
          <w:tcPr>
            <w:tcW w:w="903" w:type="dxa"/>
            <w:shd w:val="clear" w:color="auto" w:fill="DBE5F1" w:themeFill="accent1" w:themeFillTint="33"/>
            <w:noWrap/>
            <w:vAlign w:val="bottom"/>
          </w:tcPr>
          <w:p w14:paraId="15880645"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c>
          <w:tcPr>
            <w:tcW w:w="160" w:type="dxa"/>
            <w:shd w:val="clear" w:color="auto" w:fill="DBE5F1" w:themeFill="accent1" w:themeFillTint="33"/>
            <w:noWrap/>
            <w:vAlign w:val="bottom"/>
          </w:tcPr>
          <w:p w14:paraId="1E6530D4"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2B0EEB7D" w14:textId="77777777" w:rsidR="00CA1826" w:rsidRPr="00176E68" w:rsidRDefault="00CA1826" w:rsidP="003A55D5">
            <w:pPr>
              <w:jc w:val="center"/>
              <w:rPr>
                <w:rFonts w:eastAsia="Times New Roman"/>
                <w:color w:val="000000"/>
                <w:sz w:val="20"/>
                <w:szCs w:val="20"/>
              </w:rPr>
            </w:pPr>
          </w:p>
        </w:tc>
      </w:tr>
      <w:tr w:rsidR="00CA1826" w:rsidRPr="00AE2BAC" w14:paraId="71EFBAF1" w14:textId="77777777" w:rsidTr="003A55D5">
        <w:trPr>
          <w:trHeight w:val="113"/>
          <w:jc w:val="center"/>
        </w:trPr>
        <w:tc>
          <w:tcPr>
            <w:tcW w:w="3496" w:type="dxa"/>
            <w:shd w:val="clear" w:color="auto" w:fill="DBE5F1" w:themeFill="accent1" w:themeFillTint="33"/>
            <w:noWrap/>
            <w:vAlign w:val="bottom"/>
            <w:hideMark/>
          </w:tcPr>
          <w:p w14:paraId="4D30A96E"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61 </w:t>
            </w:r>
            <w:r>
              <w:rPr>
                <w:rFonts w:eastAsia="Times New Roman"/>
                <w:color w:val="000000"/>
                <w:sz w:val="20"/>
                <w:szCs w:val="20"/>
              </w:rPr>
              <w:t>–</w:t>
            </w:r>
            <w:r w:rsidRPr="00AE2BAC">
              <w:rPr>
                <w:rFonts w:eastAsia="Times New Roman"/>
                <w:color w:val="000000"/>
                <w:sz w:val="20"/>
                <w:szCs w:val="20"/>
              </w:rPr>
              <w:t xml:space="preserve"> 80</w:t>
            </w:r>
          </w:p>
        </w:tc>
        <w:tc>
          <w:tcPr>
            <w:tcW w:w="711" w:type="dxa"/>
            <w:shd w:val="clear" w:color="auto" w:fill="DBE5F1" w:themeFill="accent1" w:themeFillTint="33"/>
            <w:vAlign w:val="bottom"/>
          </w:tcPr>
          <w:p w14:paraId="5EE0BE3F"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248</w:t>
            </w:r>
          </w:p>
        </w:tc>
        <w:tc>
          <w:tcPr>
            <w:tcW w:w="1640" w:type="dxa"/>
            <w:shd w:val="clear" w:color="auto" w:fill="DBE5F1" w:themeFill="accent1" w:themeFillTint="33"/>
            <w:noWrap/>
            <w:vAlign w:val="bottom"/>
          </w:tcPr>
          <w:p w14:paraId="6EEF5631"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1.21 (0.91 - 1.63)</w:t>
            </w:r>
          </w:p>
        </w:tc>
        <w:tc>
          <w:tcPr>
            <w:tcW w:w="903" w:type="dxa"/>
            <w:shd w:val="clear" w:color="auto" w:fill="DBE5F1" w:themeFill="accent1" w:themeFillTint="33"/>
            <w:noWrap/>
            <w:vAlign w:val="bottom"/>
          </w:tcPr>
          <w:p w14:paraId="6ECA97CD"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0.19</w:t>
            </w:r>
          </w:p>
        </w:tc>
        <w:tc>
          <w:tcPr>
            <w:tcW w:w="360" w:type="dxa"/>
            <w:shd w:val="clear" w:color="auto" w:fill="DBE5F1" w:themeFill="accent1" w:themeFillTint="33"/>
            <w:noWrap/>
            <w:vAlign w:val="bottom"/>
          </w:tcPr>
          <w:p w14:paraId="6D2E7301"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29FEDDFB"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192</w:t>
            </w:r>
          </w:p>
        </w:tc>
        <w:tc>
          <w:tcPr>
            <w:tcW w:w="1640" w:type="dxa"/>
            <w:shd w:val="clear" w:color="auto" w:fill="DBE5F1" w:themeFill="accent1" w:themeFillTint="33"/>
            <w:noWrap/>
            <w:vAlign w:val="bottom"/>
          </w:tcPr>
          <w:p w14:paraId="3196C053"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1.57 (1.10 - 2.24)</w:t>
            </w:r>
          </w:p>
        </w:tc>
        <w:tc>
          <w:tcPr>
            <w:tcW w:w="903" w:type="dxa"/>
            <w:shd w:val="clear" w:color="auto" w:fill="DBE5F1" w:themeFill="accent1" w:themeFillTint="33"/>
            <w:noWrap/>
            <w:vAlign w:val="bottom"/>
          </w:tcPr>
          <w:p w14:paraId="7F5CF755"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0.013</w:t>
            </w:r>
          </w:p>
        </w:tc>
        <w:tc>
          <w:tcPr>
            <w:tcW w:w="160" w:type="dxa"/>
            <w:shd w:val="clear" w:color="auto" w:fill="DBE5F1" w:themeFill="accent1" w:themeFillTint="33"/>
            <w:noWrap/>
            <w:vAlign w:val="bottom"/>
          </w:tcPr>
          <w:p w14:paraId="2C896726"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2E46EC9B" w14:textId="77777777" w:rsidR="00CA1826" w:rsidRPr="00176E68" w:rsidRDefault="00CA1826" w:rsidP="003A55D5">
            <w:pPr>
              <w:jc w:val="center"/>
              <w:rPr>
                <w:rFonts w:eastAsia="Times New Roman"/>
                <w:color w:val="000000"/>
                <w:sz w:val="20"/>
                <w:szCs w:val="20"/>
              </w:rPr>
            </w:pPr>
          </w:p>
        </w:tc>
      </w:tr>
      <w:tr w:rsidR="00CA1826" w:rsidRPr="00AE2BAC" w14:paraId="36119C32" w14:textId="77777777" w:rsidTr="003A55D5">
        <w:trPr>
          <w:trHeight w:val="113"/>
          <w:jc w:val="center"/>
        </w:trPr>
        <w:tc>
          <w:tcPr>
            <w:tcW w:w="3496" w:type="dxa"/>
            <w:shd w:val="clear" w:color="auto" w:fill="DBE5F1" w:themeFill="accent1" w:themeFillTint="33"/>
            <w:noWrap/>
            <w:vAlign w:val="bottom"/>
            <w:hideMark/>
          </w:tcPr>
          <w:p w14:paraId="14E39814"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 xml:space="preserve">81 </w:t>
            </w:r>
            <w:r>
              <w:rPr>
                <w:rFonts w:eastAsia="Times New Roman"/>
                <w:color w:val="000000"/>
                <w:sz w:val="20"/>
                <w:szCs w:val="20"/>
              </w:rPr>
              <w:t>–</w:t>
            </w:r>
            <w:r w:rsidRPr="00AE2BAC">
              <w:rPr>
                <w:rFonts w:eastAsia="Times New Roman"/>
                <w:color w:val="000000"/>
                <w:sz w:val="20"/>
                <w:szCs w:val="20"/>
              </w:rPr>
              <w:t xml:space="preserve"> 100</w:t>
            </w:r>
          </w:p>
        </w:tc>
        <w:tc>
          <w:tcPr>
            <w:tcW w:w="711" w:type="dxa"/>
            <w:shd w:val="clear" w:color="auto" w:fill="DBE5F1" w:themeFill="accent1" w:themeFillTint="33"/>
            <w:vAlign w:val="bottom"/>
          </w:tcPr>
          <w:p w14:paraId="7A4DF9B9"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133</w:t>
            </w:r>
          </w:p>
        </w:tc>
        <w:tc>
          <w:tcPr>
            <w:tcW w:w="1640" w:type="dxa"/>
            <w:shd w:val="clear" w:color="auto" w:fill="DBE5F1" w:themeFill="accent1" w:themeFillTint="33"/>
            <w:noWrap/>
            <w:vAlign w:val="bottom"/>
          </w:tcPr>
          <w:p w14:paraId="1C7232D5"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2.23 (1.62 - 3.07)</w:t>
            </w:r>
          </w:p>
        </w:tc>
        <w:tc>
          <w:tcPr>
            <w:tcW w:w="903" w:type="dxa"/>
            <w:shd w:val="clear" w:color="auto" w:fill="DBE5F1" w:themeFill="accent1" w:themeFillTint="33"/>
            <w:noWrap/>
            <w:vAlign w:val="bottom"/>
          </w:tcPr>
          <w:p w14:paraId="6414DC56"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&lt;0.0001</w:t>
            </w:r>
          </w:p>
        </w:tc>
        <w:tc>
          <w:tcPr>
            <w:tcW w:w="360" w:type="dxa"/>
            <w:shd w:val="clear" w:color="auto" w:fill="DBE5F1" w:themeFill="accent1" w:themeFillTint="33"/>
            <w:noWrap/>
            <w:vAlign w:val="bottom"/>
          </w:tcPr>
          <w:p w14:paraId="0F55A99C"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64587B65"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85</w:t>
            </w:r>
          </w:p>
        </w:tc>
        <w:tc>
          <w:tcPr>
            <w:tcW w:w="1640" w:type="dxa"/>
            <w:shd w:val="clear" w:color="auto" w:fill="DBE5F1" w:themeFill="accent1" w:themeFillTint="33"/>
            <w:noWrap/>
            <w:vAlign w:val="bottom"/>
          </w:tcPr>
          <w:p w14:paraId="3182B499"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2.67 (1.80 - 3.96)</w:t>
            </w:r>
          </w:p>
        </w:tc>
        <w:tc>
          <w:tcPr>
            <w:tcW w:w="903" w:type="dxa"/>
            <w:shd w:val="clear" w:color="auto" w:fill="DBE5F1" w:themeFill="accent1" w:themeFillTint="33"/>
            <w:noWrap/>
            <w:vAlign w:val="bottom"/>
          </w:tcPr>
          <w:p w14:paraId="7E57226D"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&lt;0.0001</w:t>
            </w:r>
          </w:p>
        </w:tc>
        <w:tc>
          <w:tcPr>
            <w:tcW w:w="160" w:type="dxa"/>
            <w:shd w:val="clear" w:color="auto" w:fill="DBE5F1" w:themeFill="accent1" w:themeFillTint="33"/>
            <w:noWrap/>
            <w:vAlign w:val="bottom"/>
          </w:tcPr>
          <w:p w14:paraId="6FD0AF6C"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33E6BDF1" w14:textId="77777777" w:rsidR="00CA1826" w:rsidRPr="00176E68" w:rsidRDefault="00CA1826" w:rsidP="003A55D5">
            <w:pPr>
              <w:jc w:val="center"/>
              <w:rPr>
                <w:rFonts w:eastAsia="Times New Roman"/>
                <w:color w:val="000000"/>
                <w:sz w:val="20"/>
                <w:szCs w:val="20"/>
              </w:rPr>
            </w:pPr>
          </w:p>
        </w:tc>
      </w:tr>
      <w:tr w:rsidR="00CA1826" w:rsidRPr="00AE2BAC" w14:paraId="18993B69" w14:textId="77777777" w:rsidTr="003A55D5">
        <w:trPr>
          <w:trHeight w:val="113"/>
          <w:jc w:val="center"/>
        </w:trPr>
        <w:tc>
          <w:tcPr>
            <w:tcW w:w="3496" w:type="dxa"/>
            <w:tcBorders>
              <w:bottom w:val="single" w:sz="4" w:space="0" w:color="auto"/>
            </w:tcBorders>
            <w:shd w:val="clear" w:color="auto" w:fill="DBE5F1" w:themeFill="accent1" w:themeFillTint="33"/>
            <w:noWrap/>
            <w:vAlign w:val="bottom"/>
            <w:hideMark/>
          </w:tcPr>
          <w:p w14:paraId="5CA1F53E"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&gt; 100</w:t>
            </w:r>
          </w:p>
        </w:tc>
        <w:tc>
          <w:tcPr>
            <w:tcW w:w="711" w:type="dxa"/>
            <w:tcBorders>
              <w:bottom w:val="single" w:sz="4" w:space="0" w:color="auto"/>
            </w:tcBorders>
            <w:shd w:val="clear" w:color="auto" w:fill="DBE5F1" w:themeFill="accent1" w:themeFillTint="33"/>
            <w:vAlign w:val="bottom"/>
          </w:tcPr>
          <w:p w14:paraId="4C4A2583"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23</w:t>
            </w:r>
          </w:p>
        </w:tc>
        <w:tc>
          <w:tcPr>
            <w:tcW w:w="1640" w:type="dxa"/>
            <w:tcBorders>
              <w:bottom w:val="single" w:sz="4" w:space="0" w:color="auto"/>
            </w:tcBorders>
            <w:shd w:val="clear" w:color="auto" w:fill="DBE5F1" w:themeFill="accent1" w:themeFillTint="33"/>
            <w:noWrap/>
            <w:vAlign w:val="bottom"/>
          </w:tcPr>
          <w:p w14:paraId="538DF233"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5.07 (3.10 - 8.31)</w:t>
            </w:r>
          </w:p>
        </w:tc>
        <w:tc>
          <w:tcPr>
            <w:tcW w:w="903" w:type="dxa"/>
            <w:tcBorders>
              <w:bottom w:val="single" w:sz="4" w:space="0" w:color="auto"/>
            </w:tcBorders>
            <w:shd w:val="clear" w:color="auto" w:fill="DBE5F1" w:themeFill="accent1" w:themeFillTint="33"/>
            <w:noWrap/>
            <w:vAlign w:val="bottom"/>
          </w:tcPr>
          <w:p w14:paraId="07915FAE"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&lt;0.0001</w:t>
            </w:r>
          </w:p>
        </w:tc>
        <w:tc>
          <w:tcPr>
            <w:tcW w:w="360" w:type="dxa"/>
            <w:tcBorders>
              <w:bottom w:val="single" w:sz="4" w:space="0" w:color="auto"/>
            </w:tcBorders>
            <w:shd w:val="clear" w:color="auto" w:fill="DBE5F1" w:themeFill="accent1" w:themeFillTint="33"/>
            <w:noWrap/>
            <w:vAlign w:val="bottom"/>
          </w:tcPr>
          <w:p w14:paraId="6F103ED2" w14:textId="77777777" w:rsidR="00CA1826" w:rsidRPr="00176E68" w:rsidRDefault="00CA1826" w:rsidP="003A55D5">
            <w:pPr>
              <w:jc w:val="center"/>
              <w:rPr>
                <w:rFonts w:eastAsia="Times New Roman"/>
                <w:color w:val="000000"/>
                <w:sz w:val="20"/>
                <w:szCs w:val="20"/>
              </w:rPr>
            </w:pPr>
          </w:p>
        </w:tc>
        <w:tc>
          <w:tcPr>
            <w:tcW w:w="711" w:type="dxa"/>
            <w:tcBorders>
              <w:bottom w:val="single" w:sz="4" w:space="0" w:color="auto"/>
            </w:tcBorders>
            <w:shd w:val="clear" w:color="auto" w:fill="DBE5F1" w:themeFill="accent1" w:themeFillTint="33"/>
            <w:vAlign w:val="bottom"/>
          </w:tcPr>
          <w:p w14:paraId="5D46E95C"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5</w:t>
            </w:r>
          </w:p>
        </w:tc>
        <w:tc>
          <w:tcPr>
            <w:tcW w:w="1640" w:type="dxa"/>
            <w:tcBorders>
              <w:bottom w:val="single" w:sz="4" w:space="0" w:color="auto"/>
            </w:tcBorders>
            <w:shd w:val="clear" w:color="auto" w:fill="DBE5F1" w:themeFill="accent1" w:themeFillTint="33"/>
            <w:noWrap/>
            <w:vAlign w:val="bottom"/>
          </w:tcPr>
          <w:p w14:paraId="04735DFE"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1.96 (0.77 - 5.01)</w:t>
            </w:r>
          </w:p>
        </w:tc>
        <w:tc>
          <w:tcPr>
            <w:tcW w:w="903" w:type="dxa"/>
            <w:tcBorders>
              <w:bottom w:val="single" w:sz="4" w:space="0" w:color="auto"/>
            </w:tcBorders>
            <w:shd w:val="clear" w:color="auto" w:fill="DBE5F1" w:themeFill="accent1" w:themeFillTint="33"/>
            <w:noWrap/>
            <w:vAlign w:val="bottom"/>
          </w:tcPr>
          <w:p w14:paraId="58E99E82"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0.16</w:t>
            </w:r>
          </w:p>
        </w:tc>
        <w:tc>
          <w:tcPr>
            <w:tcW w:w="160" w:type="dxa"/>
            <w:tcBorders>
              <w:bottom w:val="single" w:sz="4" w:space="0" w:color="auto"/>
            </w:tcBorders>
            <w:shd w:val="clear" w:color="auto" w:fill="DBE5F1" w:themeFill="accent1" w:themeFillTint="33"/>
            <w:noWrap/>
            <w:vAlign w:val="bottom"/>
          </w:tcPr>
          <w:p w14:paraId="1572B4C6" w14:textId="77777777" w:rsidR="00CA1826" w:rsidRPr="00176E68" w:rsidRDefault="00CA1826" w:rsidP="003A55D5">
            <w:pPr>
              <w:jc w:val="center"/>
              <w:rPr>
                <w:rFonts w:eastAsia="Times New Roman"/>
                <w:color w:val="000000"/>
                <w:sz w:val="20"/>
                <w:szCs w:val="20"/>
              </w:rPr>
            </w:pPr>
          </w:p>
        </w:tc>
        <w:tc>
          <w:tcPr>
            <w:tcW w:w="1116" w:type="dxa"/>
            <w:tcBorders>
              <w:bottom w:val="single" w:sz="4" w:space="0" w:color="auto"/>
            </w:tcBorders>
            <w:shd w:val="clear" w:color="auto" w:fill="DBE5F1" w:themeFill="accent1" w:themeFillTint="33"/>
            <w:noWrap/>
            <w:vAlign w:val="bottom"/>
          </w:tcPr>
          <w:p w14:paraId="6C8DD7B5" w14:textId="77777777" w:rsidR="00CA1826" w:rsidRPr="00176E68" w:rsidRDefault="00CA1826" w:rsidP="003A55D5">
            <w:pPr>
              <w:jc w:val="center"/>
              <w:rPr>
                <w:rFonts w:eastAsia="Times New Roman"/>
                <w:color w:val="000000"/>
                <w:sz w:val="20"/>
                <w:szCs w:val="20"/>
              </w:rPr>
            </w:pPr>
          </w:p>
        </w:tc>
      </w:tr>
      <w:tr w:rsidR="00CA1826" w:rsidRPr="00AE2BAC" w14:paraId="4A0FF8AC" w14:textId="77777777" w:rsidTr="003A55D5">
        <w:trPr>
          <w:trHeight w:val="113"/>
          <w:jc w:val="center"/>
        </w:trPr>
        <w:tc>
          <w:tcPr>
            <w:tcW w:w="3496" w:type="dxa"/>
            <w:tcBorders>
              <w:top w:val="single" w:sz="4" w:space="0" w:color="auto"/>
            </w:tcBorders>
            <w:shd w:val="clear" w:color="auto" w:fill="DBE5F1" w:themeFill="accent1" w:themeFillTint="33"/>
            <w:noWrap/>
            <w:vAlign w:val="bottom"/>
            <w:hideMark/>
          </w:tcPr>
          <w:p w14:paraId="4988D9F9"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rPr>
              <w:t>NYHA class</w:t>
            </w:r>
          </w:p>
        </w:tc>
        <w:tc>
          <w:tcPr>
            <w:tcW w:w="711" w:type="dxa"/>
            <w:tcBorders>
              <w:top w:val="single" w:sz="4" w:space="0" w:color="auto"/>
            </w:tcBorders>
            <w:shd w:val="clear" w:color="auto" w:fill="DBE5F1" w:themeFill="accent1" w:themeFillTint="33"/>
            <w:vAlign w:val="bottom"/>
          </w:tcPr>
          <w:p w14:paraId="221F1374"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462</w:t>
            </w:r>
          </w:p>
        </w:tc>
        <w:tc>
          <w:tcPr>
            <w:tcW w:w="1640" w:type="dxa"/>
            <w:tcBorders>
              <w:top w:val="single" w:sz="4" w:space="0" w:color="auto"/>
            </w:tcBorders>
            <w:shd w:val="clear" w:color="auto" w:fill="DBE5F1" w:themeFill="accent1" w:themeFillTint="33"/>
            <w:noWrap/>
            <w:vAlign w:val="bottom"/>
          </w:tcPr>
          <w:p w14:paraId="1D3A157F" w14:textId="77777777" w:rsidR="00CA1826" w:rsidRPr="00176E68"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58576022" w14:textId="45930D9B" w:rsidR="00CA1826" w:rsidRPr="00176E68" w:rsidRDefault="00CA1826" w:rsidP="003A55D5">
            <w:pPr>
              <w:jc w:val="center"/>
              <w:rPr>
                <w:rFonts w:eastAsia="Times New Roman"/>
                <w:color w:val="000000"/>
                <w:sz w:val="20"/>
                <w:szCs w:val="20"/>
              </w:rPr>
            </w:pPr>
          </w:p>
        </w:tc>
        <w:tc>
          <w:tcPr>
            <w:tcW w:w="360" w:type="dxa"/>
            <w:tcBorders>
              <w:top w:val="single" w:sz="4" w:space="0" w:color="auto"/>
            </w:tcBorders>
            <w:shd w:val="clear" w:color="auto" w:fill="DBE5F1" w:themeFill="accent1" w:themeFillTint="33"/>
            <w:noWrap/>
            <w:vAlign w:val="bottom"/>
          </w:tcPr>
          <w:p w14:paraId="2B0FDEA1" w14:textId="77777777" w:rsidR="00CA1826" w:rsidRPr="00176E68" w:rsidRDefault="00CA1826" w:rsidP="003A55D5">
            <w:pPr>
              <w:jc w:val="center"/>
              <w:rPr>
                <w:rFonts w:eastAsia="Times New Roman"/>
                <w:color w:val="000000"/>
                <w:sz w:val="20"/>
                <w:szCs w:val="20"/>
              </w:rPr>
            </w:pPr>
          </w:p>
        </w:tc>
        <w:tc>
          <w:tcPr>
            <w:tcW w:w="711" w:type="dxa"/>
            <w:tcBorders>
              <w:top w:val="single" w:sz="4" w:space="0" w:color="auto"/>
            </w:tcBorders>
            <w:shd w:val="clear" w:color="auto" w:fill="DBE5F1" w:themeFill="accent1" w:themeFillTint="33"/>
            <w:vAlign w:val="bottom"/>
          </w:tcPr>
          <w:p w14:paraId="1ADC9E02"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315</w:t>
            </w:r>
          </w:p>
        </w:tc>
        <w:tc>
          <w:tcPr>
            <w:tcW w:w="1640" w:type="dxa"/>
            <w:tcBorders>
              <w:top w:val="single" w:sz="4" w:space="0" w:color="auto"/>
            </w:tcBorders>
            <w:shd w:val="clear" w:color="auto" w:fill="DBE5F1" w:themeFill="accent1" w:themeFillTint="33"/>
            <w:noWrap/>
            <w:vAlign w:val="bottom"/>
          </w:tcPr>
          <w:p w14:paraId="1CA66C33" w14:textId="77777777" w:rsidR="00CA1826" w:rsidRPr="00176E68" w:rsidRDefault="00CA1826" w:rsidP="003A55D5">
            <w:pPr>
              <w:jc w:val="center"/>
              <w:rPr>
                <w:rFonts w:eastAsia="Times New Roman"/>
                <w:color w:val="000000"/>
                <w:sz w:val="20"/>
                <w:szCs w:val="20"/>
              </w:rPr>
            </w:pPr>
          </w:p>
        </w:tc>
        <w:tc>
          <w:tcPr>
            <w:tcW w:w="903" w:type="dxa"/>
            <w:tcBorders>
              <w:top w:val="single" w:sz="4" w:space="0" w:color="auto"/>
            </w:tcBorders>
            <w:shd w:val="clear" w:color="auto" w:fill="DBE5F1" w:themeFill="accent1" w:themeFillTint="33"/>
            <w:noWrap/>
            <w:vAlign w:val="bottom"/>
          </w:tcPr>
          <w:p w14:paraId="3791A038" w14:textId="591CEBE8" w:rsidR="00CA1826" w:rsidRPr="00176E68" w:rsidRDefault="00CA1826" w:rsidP="003A55D5">
            <w:pPr>
              <w:jc w:val="center"/>
              <w:rPr>
                <w:rFonts w:eastAsia="Times New Roman"/>
                <w:color w:val="000000"/>
                <w:sz w:val="20"/>
                <w:szCs w:val="20"/>
              </w:rPr>
            </w:pPr>
          </w:p>
        </w:tc>
        <w:tc>
          <w:tcPr>
            <w:tcW w:w="160" w:type="dxa"/>
            <w:tcBorders>
              <w:top w:val="single" w:sz="4" w:space="0" w:color="auto"/>
            </w:tcBorders>
            <w:shd w:val="clear" w:color="auto" w:fill="DBE5F1" w:themeFill="accent1" w:themeFillTint="33"/>
            <w:noWrap/>
            <w:vAlign w:val="bottom"/>
          </w:tcPr>
          <w:p w14:paraId="68BC46F4" w14:textId="77777777" w:rsidR="00CA1826" w:rsidRPr="00176E68" w:rsidRDefault="00CA1826" w:rsidP="003A55D5">
            <w:pPr>
              <w:jc w:val="center"/>
              <w:rPr>
                <w:rFonts w:eastAsia="Times New Roman"/>
                <w:color w:val="000000"/>
                <w:sz w:val="20"/>
                <w:szCs w:val="20"/>
              </w:rPr>
            </w:pPr>
          </w:p>
        </w:tc>
        <w:tc>
          <w:tcPr>
            <w:tcW w:w="1116" w:type="dxa"/>
            <w:tcBorders>
              <w:top w:val="single" w:sz="4" w:space="0" w:color="auto"/>
            </w:tcBorders>
            <w:shd w:val="clear" w:color="auto" w:fill="DBE5F1" w:themeFill="accent1" w:themeFillTint="33"/>
            <w:noWrap/>
            <w:vAlign w:val="bottom"/>
          </w:tcPr>
          <w:p w14:paraId="19FAEAD7"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0.007</w:t>
            </w:r>
          </w:p>
        </w:tc>
      </w:tr>
      <w:tr w:rsidR="00CA1826" w:rsidRPr="00AE2BAC" w14:paraId="1E57AC00" w14:textId="77777777" w:rsidTr="003A55D5">
        <w:trPr>
          <w:trHeight w:val="113"/>
          <w:jc w:val="center"/>
        </w:trPr>
        <w:tc>
          <w:tcPr>
            <w:tcW w:w="3496" w:type="dxa"/>
            <w:shd w:val="clear" w:color="auto" w:fill="DBE5F1" w:themeFill="accent1" w:themeFillTint="33"/>
            <w:noWrap/>
            <w:vAlign w:val="bottom"/>
            <w:hideMark/>
          </w:tcPr>
          <w:p w14:paraId="61C3ABA9"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I</w:t>
            </w:r>
          </w:p>
        </w:tc>
        <w:tc>
          <w:tcPr>
            <w:tcW w:w="711" w:type="dxa"/>
            <w:shd w:val="clear" w:color="auto" w:fill="DBE5F1" w:themeFill="accent1" w:themeFillTint="33"/>
            <w:vAlign w:val="bottom"/>
          </w:tcPr>
          <w:p w14:paraId="2A9D4FAF"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72</w:t>
            </w:r>
          </w:p>
        </w:tc>
        <w:tc>
          <w:tcPr>
            <w:tcW w:w="1640" w:type="dxa"/>
            <w:shd w:val="clear" w:color="auto" w:fill="DBE5F1" w:themeFill="accent1" w:themeFillTint="33"/>
            <w:noWrap/>
            <w:vAlign w:val="bottom"/>
          </w:tcPr>
          <w:p w14:paraId="7006A584"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1.00</w:t>
            </w:r>
          </w:p>
        </w:tc>
        <w:tc>
          <w:tcPr>
            <w:tcW w:w="903" w:type="dxa"/>
            <w:shd w:val="clear" w:color="auto" w:fill="DBE5F1" w:themeFill="accent1" w:themeFillTint="33"/>
            <w:noWrap/>
            <w:vAlign w:val="bottom"/>
          </w:tcPr>
          <w:p w14:paraId="4A08BAF4"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c>
          <w:tcPr>
            <w:tcW w:w="360" w:type="dxa"/>
            <w:shd w:val="clear" w:color="auto" w:fill="DBE5F1" w:themeFill="accent1" w:themeFillTint="33"/>
            <w:noWrap/>
            <w:vAlign w:val="bottom"/>
          </w:tcPr>
          <w:p w14:paraId="4BF9022C"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2AD54287"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76</w:t>
            </w:r>
          </w:p>
        </w:tc>
        <w:tc>
          <w:tcPr>
            <w:tcW w:w="1640" w:type="dxa"/>
            <w:shd w:val="clear" w:color="auto" w:fill="DBE5F1" w:themeFill="accent1" w:themeFillTint="33"/>
            <w:noWrap/>
            <w:vAlign w:val="bottom"/>
          </w:tcPr>
          <w:p w14:paraId="52660823"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1.00</w:t>
            </w:r>
          </w:p>
        </w:tc>
        <w:tc>
          <w:tcPr>
            <w:tcW w:w="903" w:type="dxa"/>
            <w:shd w:val="clear" w:color="auto" w:fill="DBE5F1" w:themeFill="accent1" w:themeFillTint="33"/>
            <w:noWrap/>
            <w:vAlign w:val="bottom"/>
          </w:tcPr>
          <w:p w14:paraId="2F53116A"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c>
          <w:tcPr>
            <w:tcW w:w="160" w:type="dxa"/>
            <w:shd w:val="clear" w:color="auto" w:fill="DBE5F1" w:themeFill="accent1" w:themeFillTint="33"/>
            <w:noWrap/>
            <w:vAlign w:val="bottom"/>
          </w:tcPr>
          <w:p w14:paraId="20CFDC29"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613DE3C3" w14:textId="77777777" w:rsidR="00CA1826" w:rsidRPr="00176E68" w:rsidRDefault="00CA1826" w:rsidP="003A55D5">
            <w:pPr>
              <w:jc w:val="center"/>
              <w:rPr>
                <w:rFonts w:eastAsia="Times New Roman"/>
                <w:color w:val="000000"/>
                <w:sz w:val="20"/>
                <w:szCs w:val="20"/>
              </w:rPr>
            </w:pPr>
          </w:p>
        </w:tc>
      </w:tr>
      <w:tr w:rsidR="00CA1826" w:rsidRPr="00AE2BAC" w14:paraId="1C20BED0" w14:textId="77777777" w:rsidTr="003A55D5">
        <w:trPr>
          <w:trHeight w:val="113"/>
          <w:jc w:val="center"/>
        </w:trPr>
        <w:tc>
          <w:tcPr>
            <w:tcW w:w="3496" w:type="dxa"/>
            <w:shd w:val="clear" w:color="auto" w:fill="DBE5F1" w:themeFill="accent1" w:themeFillTint="33"/>
            <w:noWrap/>
            <w:vAlign w:val="bottom"/>
            <w:hideMark/>
          </w:tcPr>
          <w:p w14:paraId="246E2EA7"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II</w:t>
            </w:r>
          </w:p>
        </w:tc>
        <w:tc>
          <w:tcPr>
            <w:tcW w:w="711" w:type="dxa"/>
            <w:shd w:val="clear" w:color="auto" w:fill="DBE5F1" w:themeFill="accent1" w:themeFillTint="33"/>
            <w:vAlign w:val="bottom"/>
          </w:tcPr>
          <w:p w14:paraId="32008E6A"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194</w:t>
            </w:r>
          </w:p>
        </w:tc>
        <w:tc>
          <w:tcPr>
            <w:tcW w:w="1640" w:type="dxa"/>
            <w:shd w:val="clear" w:color="auto" w:fill="DBE5F1" w:themeFill="accent1" w:themeFillTint="33"/>
            <w:noWrap/>
            <w:vAlign w:val="bottom"/>
          </w:tcPr>
          <w:p w14:paraId="5A6458DD"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1.45 (1.10 - 1.90)</w:t>
            </w:r>
          </w:p>
        </w:tc>
        <w:tc>
          <w:tcPr>
            <w:tcW w:w="903" w:type="dxa"/>
            <w:shd w:val="clear" w:color="auto" w:fill="DBE5F1" w:themeFill="accent1" w:themeFillTint="33"/>
            <w:noWrap/>
            <w:vAlign w:val="bottom"/>
          </w:tcPr>
          <w:p w14:paraId="56B206C0"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0.008</w:t>
            </w:r>
          </w:p>
        </w:tc>
        <w:tc>
          <w:tcPr>
            <w:tcW w:w="360" w:type="dxa"/>
            <w:shd w:val="clear" w:color="auto" w:fill="DBE5F1" w:themeFill="accent1" w:themeFillTint="33"/>
            <w:noWrap/>
            <w:vAlign w:val="bottom"/>
          </w:tcPr>
          <w:p w14:paraId="06B9E63F" w14:textId="77777777" w:rsidR="00CA1826" w:rsidRPr="00176E68" w:rsidRDefault="00CA1826" w:rsidP="003A55D5">
            <w:pPr>
              <w:jc w:val="center"/>
              <w:rPr>
                <w:rFonts w:eastAsia="Times New Roman"/>
                <w:color w:val="000000"/>
                <w:sz w:val="20"/>
                <w:szCs w:val="20"/>
              </w:rPr>
            </w:pPr>
          </w:p>
        </w:tc>
        <w:tc>
          <w:tcPr>
            <w:tcW w:w="711" w:type="dxa"/>
            <w:shd w:val="clear" w:color="auto" w:fill="DBE5F1" w:themeFill="accent1" w:themeFillTint="33"/>
            <w:vAlign w:val="bottom"/>
          </w:tcPr>
          <w:p w14:paraId="24C2A0FB"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152</w:t>
            </w:r>
          </w:p>
        </w:tc>
        <w:tc>
          <w:tcPr>
            <w:tcW w:w="1640" w:type="dxa"/>
            <w:shd w:val="clear" w:color="auto" w:fill="DBE5F1" w:themeFill="accent1" w:themeFillTint="33"/>
            <w:noWrap/>
            <w:vAlign w:val="bottom"/>
          </w:tcPr>
          <w:p w14:paraId="59A68976"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1.11 (0.84 - 1.47)</w:t>
            </w:r>
          </w:p>
        </w:tc>
        <w:tc>
          <w:tcPr>
            <w:tcW w:w="903" w:type="dxa"/>
            <w:shd w:val="clear" w:color="auto" w:fill="DBE5F1" w:themeFill="accent1" w:themeFillTint="33"/>
            <w:noWrap/>
            <w:vAlign w:val="bottom"/>
          </w:tcPr>
          <w:p w14:paraId="64F44A42"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0.45</w:t>
            </w:r>
          </w:p>
        </w:tc>
        <w:tc>
          <w:tcPr>
            <w:tcW w:w="160" w:type="dxa"/>
            <w:shd w:val="clear" w:color="auto" w:fill="DBE5F1" w:themeFill="accent1" w:themeFillTint="33"/>
            <w:noWrap/>
            <w:vAlign w:val="bottom"/>
          </w:tcPr>
          <w:p w14:paraId="0AD1B061" w14:textId="77777777" w:rsidR="00CA1826" w:rsidRPr="00176E68" w:rsidRDefault="00CA1826" w:rsidP="003A55D5">
            <w:pPr>
              <w:jc w:val="center"/>
              <w:rPr>
                <w:rFonts w:eastAsia="Times New Roman"/>
                <w:color w:val="000000"/>
                <w:sz w:val="20"/>
                <w:szCs w:val="20"/>
              </w:rPr>
            </w:pPr>
          </w:p>
        </w:tc>
        <w:tc>
          <w:tcPr>
            <w:tcW w:w="1116" w:type="dxa"/>
            <w:shd w:val="clear" w:color="auto" w:fill="DBE5F1" w:themeFill="accent1" w:themeFillTint="33"/>
            <w:noWrap/>
            <w:vAlign w:val="bottom"/>
          </w:tcPr>
          <w:p w14:paraId="29682A05" w14:textId="77777777" w:rsidR="00CA1826" w:rsidRPr="00176E68" w:rsidRDefault="00CA1826" w:rsidP="003A55D5">
            <w:pPr>
              <w:jc w:val="center"/>
              <w:rPr>
                <w:rFonts w:eastAsia="Times New Roman"/>
                <w:color w:val="000000"/>
                <w:sz w:val="20"/>
                <w:szCs w:val="20"/>
              </w:rPr>
            </w:pPr>
          </w:p>
        </w:tc>
      </w:tr>
      <w:tr w:rsidR="00CA1826" w:rsidRPr="00AE2BAC" w14:paraId="1C8EF662" w14:textId="77777777" w:rsidTr="003A55D5">
        <w:trPr>
          <w:trHeight w:val="113"/>
          <w:jc w:val="center"/>
        </w:trPr>
        <w:tc>
          <w:tcPr>
            <w:tcW w:w="3496" w:type="dxa"/>
            <w:tcBorders>
              <w:bottom w:val="single" w:sz="4" w:space="0" w:color="auto"/>
            </w:tcBorders>
            <w:shd w:val="clear" w:color="auto" w:fill="DBE5F1" w:themeFill="accent1" w:themeFillTint="33"/>
            <w:noWrap/>
            <w:vAlign w:val="bottom"/>
            <w:hideMark/>
          </w:tcPr>
          <w:p w14:paraId="2F44DF7F" w14:textId="77777777" w:rsidR="00CA1826" w:rsidRPr="00AE2BAC" w:rsidRDefault="00CA1826" w:rsidP="003A55D5">
            <w:pPr>
              <w:ind w:left="708"/>
              <w:rPr>
                <w:rFonts w:eastAsia="Times New Roman"/>
                <w:color w:val="000000"/>
                <w:sz w:val="20"/>
                <w:szCs w:val="20"/>
              </w:rPr>
            </w:pPr>
            <w:r w:rsidRPr="00AE2BAC">
              <w:rPr>
                <w:rFonts w:eastAsia="Times New Roman"/>
                <w:color w:val="000000"/>
                <w:sz w:val="20"/>
                <w:szCs w:val="20"/>
              </w:rPr>
              <w:t>III/IV</w:t>
            </w:r>
          </w:p>
        </w:tc>
        <w:tc>
          <w:tcPr>
            <w:tcW w:w="711" w:type="dxa"/>
            <w:tcBorders>
              <w:bottom w:val="single" w:sz="4" w:space="0" w:color="auto"/>
            </w:tcBorders>
            <w:shd w:val="clear" w:color="auto" w:fill="DBE5F1" w:themeFill="accent1" w:themeFillTint="33"/>
            <w:vAlign w:val="bottom"/>
          </w:tcPr>
          <w:p w14:paraId="003ECBE1"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196</w:t>
            </w:r>
          </w:p>
        </w:tc>
        <w:tc>
          <w:tcPr>
            <w:tcW w:w="1640" w:type="dxa"/>
            <w:tcBorders>
              <w:bottom w:val="single" w:sz="4" w:space="0" w:color="auto"/>
            </w:tcBorders>
            <w:shd w:val="clear" w:color="auto" w:fill="DBE5F1" w:themeFill="accent1" w:themeFillTint="33"/>
            <w:noWrap/>
            <w:vAlign w:val="bottom"/>
          </w:tcPr>
          <w:p w14:paraId="042027D2"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3.74 (2.82 - 4.96)</w:t>
            </w:r>
          </w:p>
        </w:tc>
        <w:tc>
          <w:tcPr>
            <w:tcW w:w="903" w:type="dxa"/>
            <w:tcBorders>
              <w:bottom w:val="single" w:sz="4" w:space="0" w:color="auto"/>
            </w:tcBorders>
            <w:shd w:val="clear" w:color="auto" w:fill="DBE5F1" w:themeFill="accent1" w:themeFillTint="33"/>
            <w:noWrap/>
            <w:vAlign w:val="bottom"/>
          </w:tcPr>
          <w:p w14:paraId="60A455CA"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&lt;0.0001</w:t>
            </w:r>
          </w:p>
        </w:tc>
        <w:tc>
          <w:tcPr>
            <w:tcW w:w="360" w:type="dxa"/>
            <w:tcBorders>
              <w:bottom w:val="single" w:sz="4" w:space="0" w:color="auto"/>
            </w:tcBorders>
            <w:shd w:val="clear" w:color="auto" w:fill="DBE5F1" w:themeFill="accent1" w:themeFillTint="33"/>
            <w:noWrap/>
            <w:vAlign w:val="bottom"/>
          </w:tcPr>
          <w:p w14:paraId="1B7C1EEE" w14:textId="77777777" w:rsidR="00CA1826" w:rsidRPr="00176E68" w:rsidRDefault="00CA1826" w:rsidP="003A55D5">
            <w:pPr>
              <w:jc w:val="center"/>
              <w:rPr>
                <w:rFonts w:eastAsia="Times New Roman"/>
                <w:color w:val="000000"/>
                <w:sz w:val="20"/>
                <w:szCs w:val="20"/>
              </w:rPr>
            </w:pPr>
          </w:p>
        </w:tc>
        <w:tc>
          <w:tcPr>
            <w:tcW w:w="711" w:type="dxa"/>
            <w:tcBorders>
              <w:bottom w:val="single" w:sz="4" w:space="0" w:color="auto"/>
            </w:tcBorders>
            <w:shd w:val="clear" w:color="auto" w:fill="DBE5F1" w:themeFill="accent1" w:themeFillTint="33"/>
            <w:vAlign w:val="bottom"/>
          </w:tcPr>
          <w:p w14:paraId="03BB5D6B" w14:textId="77777777" w:rsidR="00CA1826" w:rsidRPr="0067151D" w:rsidRDefault="00CA1826" w:rsidP="003A55D5">
            <w:pPr>
              <w:jc w:val="right"/>
              <w:rPr>
                <w:rFonts w:eastAsia="Times New Roman"/>
                <w:color w:val="000000"/>
                <w:sz w:val="20"/>
                <w:szCs w:val="20"/>
              </w:rPr>
            </w:pPr>
            <w:r w:rsidRPr="0067151D">
              <w:rPr>
                <w:rFonts w:eastAsia="Times New Roman"/>
                <w:color w:val="000000"/>
                <w:sz w:val="20"/>
                <w:szCs w:val="20"/>
              </w:rPr>
              <w:t>87</w:t>
            </w:r>
          </w:p>
        </w:tc>
        <w:tc>
          <w:tcPr>
            <w:tcW w:w="1640" w:type="dxa"/>
            <w:tcBorders>
              <w:bottom w:val="single" w:sz="4" w:space="0" w:color="auto"/>
            </w:tcBorders>
            <w:shd w:val="clear" w:color="auto" w:fill="DBE5F1" w:themeFill="accent1" w:themeFillTint="33"/>
            <w:noWrap/>
            <w:vAlign w:val="bottom"/>
          </w:tcPr>
          <w:p w14:paraId="45FB73E3"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1.96 (1.42 - 2.70)</w:t>
            </w:r>
          </w:p>
        </w:tc>
        <w:tc>
          <w:tcPr>
            <w:tcW w:w="903" w:type="dxa"/>
            <w:tcBorders>
              <w:bottom w:val="single" w:sz="4" w:space="0" w:color="auto"/>
            </w:tcBorders>
            <w:shd w:val="clear" w:color="auto" w:fill="DBE5F1" w:themeFill="accent1" w:themeFillTint="33"/>
            <w:noWrap/>
            <w:vAlign w:val="bottom"/>
          </w:tcPr>
          <w:p w14:paraId="5A99B723"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&lt;0.0001</w:t>
            </w:r>
          </w:p>
        </w:tc>
        <w:tc>
          <w:tcPr>
            <w:tcW w:w="160" w:type="dxa"/>
            <w:tcBorders>
              <w:bottom w:val="single" w:sz="4" w:space="0" w:color="auto"/>
            </w:tcBorders>
            <w:shd w:val="clear" w:color="auto" w:fill="DBE5F1" w:themeFill="accent1" w:themeFillTint="33"/>
            <w:noWrap/>
            <w:vAlign w:val="bottom"/>
          </w:tcPr>
          <w:p w14:paraId="5613943A" w14:textId="77777777" w:rsidR="00CA1826" w:rsidRPr="00176E68" w:rsidRDefault="00CA1826" w:rsidP="003A55D5">
            <w:pPr>
              <w:jc w:val="center"/>
              <w:rPr>
                <w:rFonts w:eastAsia="Times New Roman"/>
                <w:color w:val="000000"/>
                <w:sz w:val="20"/>
                <w:szCs w:val="20"/>
              </w:rPr>
            </w:pPr>
          </w:p>
        </w:tc>
        <w:tc>
          <w:tcPr>
            <w:tcW w:w="1116" w:type="dxa"/>
            <w:tcBorders>
              <w:bottom w:val="single" w:sz="4" w:space="0" w:color="auto"/>
            </w:tcBorders>
            <w:shd w:val="clear" w:color="auto" w:fill="DBE5F1" w:themeFill="accent1" w:themeFillTint="33"/>
            <w:noWrap/>
            <w:vAlign w:val="bottom"/>
          </w:tcPr>
          <w:p w14:paraId="482A5F18" w14:textId="77777777" w:rsidR="00CA1826" w:rsidRPr="00176E68" w:rsidRDefault="00CA1826" w:rsidP="003A55D5">
            <w:pPr>
              <w:jc w:val="center"/>
              <w:rPr>
                <w:rFonts w:eastAsia="Times New Roman"/>
                <w:color w:val="000000"/>
                <w:sz w:val="20"/>
                <w:szCs w:val="20"/>
              </w:rPr>
            </w:pPr>
          </w:p>
        </w:tc>
      </w:tr>
      <w:tr w:rsidR="00CA1826" w:rsidRPr="00AE2BAC" w14:paraId="05448CB7" w14:textId="77777777" w:rsidTr="003A55D5">
        <w:trPr>
          <w:trHeight w:val="113"/>
          <w:jc w:val="center"/>
        </w:trPr>
        <w:tc>
          <w:tcPr>
            <w:tcW w:w="3496" w:type="dxa"/>
            <w:tcBorders>
              <w:top w:val="single" w:sz="4" w:space="0" w:color="auto"/>
            </w:tcBorders>
            <w:shd w:val="clear" w:color="auto" w:fill="EAF1DD" w:themeFill="accent3" w:themeFillTint="33"/>
            <w:vAlign w:val="center"/>
            <w:hideMark/>
          </w:tcPr>
          <w:p w14:paraId="338EDF33" w14:textId="77777777" w:rsidR="00CA1826" w:rsidRPr="00AE2BAC" w:rsidRDefault="00CA1826" w:rsidP="003A55D5">
            <w:pPr>
              <w:rPr>
                <w:rFonts w:eastAsia="Times New Roman"/>
                <w:b/>
                <w:bCs/>
                <w:color w:val="000000"/>
                <w:sz w:val="20"/>
                <w:szCs w:val="20"/>
              </w:rPr>
            </w:pPr>
            <w:r w:rsidRPr="00AE2BAC">
              <w:rPr>
                <w:rFonts w:eastAsia="Times New Roman"/>
                <w:b/>
                <w:bCs/>
                <w:color w:val="000000"/>
                <w:sz w:val="20"/>
                <w:szCs w:val="20"/>
                <w:lang w:val="en-US"/>
              </w:rPr>
              <w:t xml:space="preserve">Fixed variables (baseline) </w:t>
            </w:r>
          </w:p>
        </w:tc>
        <w:tc>
          <w:tcPr>
            <w:tcW w:w="711" w:type="dxa"/>
            <w:tcBorders>
              <w:top w:val="single" w:sz="4" w:space="0" w:color="auto"/>
            </w:tcBorders>
            <w:shd w:val="clear" w:color="auto" w:fill="EAF1DD" w:themeFill="accent3" w:themeFillTint="33"/>
          </w:tcPr>
          <w:p w14:paraId="0B1579F4"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tcBorders>
            <w:shd w:val="clear" w:color="auto" w:fill="EAF1DD" w:themeFill="accent3" w:themeFillTint="33"/>
            <w:noWrap/>
            <w:vAlign w:val="bottom"/>
          </w:tcPr>
          <w:p w14:paraId="51F4319F"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EAF1DD" w:themeFill="accent3" w:themeFillTint="33"/>
            <w:noWrap/>
            <w:vAlign w:val="bottom"/>
          </w:tcPr>
          <w:p w14:paraId="20209281" w14:textId="77777777" w:rsidR="00CA1826" w:rsidRPr="00AE2BAC" w:rsidRDefault="00CA1826" w:rsidP="003A55D5">
            <w:pPr>
              <w:jc w:val="center"/>
              <w:rPr>
                <w:rFonts w:eastAsia="Times New Roman"/>
                <w:color w:val="000000"/>
                <w:sz w:val="20"/>
                <w:szCs w:val="20"/>
              </w:rPr>
            </w:pPr>
          </w:p>
        </w:tc>
        <w:tc>
          <w:tcPr>
            <w:tcW w:w="360" w:type="dxa"/>
            <w:tcBorders>
              <w:top w:val="single" w:sz="4" w:space="0" w:color="auto"/>
            </w:tcBorders>
            <w:shd w:val="clear" w:color="auto" w:fill="EAF1DD" w:themeFill="accent3" w:themeFillTint="33"/>
            <w:noWrap/>
            <w:vAlign w:val="bottom"/>
          </w:tcPr>
          <w:p w14:paraId="1CA12E5D" w14:textId="77777777" w:rsidR="00CA1826" w:rsidRPr="00AE2BAC" w:rsidRDefault="00CA1826" w:rsidP="003A55D5">
            <w:pPr>
              <w:jc w:val="center"/>
              <w:rPr>
                <w:rFonts w:eastAsia="Times New Roman"/>
                <w:color w:val="000000"/>
                <w:sz w:val="20"/>
                <w:szCs w:val="20"/>
              </w:rPr>
            </w:pPr>
          </w:p>
        </w:tc>
        <w:tc>
          <w:tcPr>
            <w:tcW w:w="711" w:type="dxa"/>
            <w:tcBorders>
              <w:top w:val="single" w:sz="4" w:space="0" w:color="auto"/>
            </w:tcBorders>
            <w:shd w:val="clear" w:color="auto" w:fill="EAF1DD" w:themeFill="accent3" w:themeFillTint="33"/>
          </w:tcPr>
          <w:p w14:paraId="6E7C74E8" w14:textId="77777777" w:rsidR="00CA1826" w:rsidRPr="00AE2BAC" w:rsidRDefault="00CA1826" w:rsidP="003A55D5">
            <w:pPr>
              <w:jc w:val="center"/>
              <w:rPr>
                <w:rFonts w:eastAsia="Times New Roman"/>
                <w:color w:val="000000"/>
                <w:sz w:val="20"/>
                <w:szCs w:val="20"/>
              </w:rPr>
            </w:pPr>
          </w:p>
        </w:tc>
        <w:tc>
          <w:tcPr>
            <w:tcW w:w="1640" w:type="dxa"/>
            <w:tcBorders>
              <w:top w:val="single" w:sz="4" w:space="0" w:color="auto"/>
            </w:tcBorders>
            <w:shd w:val="clear" w:color="auto" w:fill="EAF1DD" w:themeFill="accent3" w:themeFillTint="33"/>
            <w:noWrap/>
            <w:vAlign w:val="bottom"/>
          </w:tcPr>
          <w:p w14:paraId="379DE14B" w14:textId="77777777" w:rsidR="00CA1826" w:rsidRPr="00AE2BAC" w:rsidRDefault="00CA1826" w:rsidP="003A55D5">
            <w:pPr>
              <w:jc w:val="center"/>
              <w:rPr>
                <w:rFonts w:eastAsia="Times New Roman"/>
                <w:color w:val="000000"/>
                <w:sz w:val="20"/>
                <w:szCs w:val="20"/>
              </w:rPr>
            </w:pPr>
          </w:p>
        </w:tc>
        <w:tc>
          <w:tcPr>
            <w:tcW w:w="903" w:type="dxa"/>
            <w:tcBorders>
              <w:top w:val="single" w:sz="4" w:space="0" w:color="auto"/>
            </w:tcBorders>
            <w:shd w:val="clear" w:color="auto" w:fill="EAF1DD" w:themeFill="accent3" w:themeFillTint="33"/>
            <w:noWrap/>
            <w:vAlign w:val="bottom"/>
          </w:tcPr>
          <w:p w14:paraId="3ED8BB36" w14:textId="77777777" w:rsidR="00CA1826" w:rsidRPr="00AE2BAC" w:rsidRDefault="00CA1826" w:rsidP="003A55D5">
            <w:pPr>
              <w:jc w:val="center"/>
              <w:rPr>
                <w:rFonts w:eastAsia="Times New Roman"/>
                <w:color w:val="000000"/>
                <w:sz w:val="20"/>
                <w:szCs w:val="20"/>
              </w:rPr>
            </w:pPr>
          </w:p>
        </w:tc>
        <w:tc>
          <w:tcPr>
            <w:tcW w:w="160" w:type="dxa"/>
            <w:tcBorders>
              <w:top w:val="single" w:sz="4" w:space="0" w:color="auto"/>
            </w:tcBorders>
            <w:shd w:val="clear" w:color="auto" w:fill="EAF1DD" w:themeFill="accent3" w:themeFillTint="33"/>
            <w:noWrap/>
            <w:vAlign w:val="bottom"/>
          </w:tcPr>
          <w:p w14:paraId="1B92CC9A" w14:textId="77777777" w:rsidR="00CA1826" w:rsidRPr="00AE2BAC" w:rsidRDefault="00CA1826" w:rsidP="003A55D5">
            <w:pPr>
              <w:jc w:val="center"/>
              <w:rPr>
                <w:rFonts w:eastAsia="Times New Roman"/>
                <w:color w:val="000000"/>
                <w:sz w:val="20"/>
                <w:szCs w:val="20"/>
              </w:rPr>
            </w:pPr>
          </w:p>
        </w:tc>
        <w:tc>
          <w:tcPr>
            <w:tcW w:w="1116" w:type="dxa"/>
            <w:tcBorders>
              <w:top w:val="single" w:sz="4" w:space="0" w:color="auto"/>
            </w:tcBorders>
            <w:shd w:val="clear" w:color="auto" w:fill="EAF1DD" w:themeFill="accent3" w:themeFillTint="33"/>
            <w:noWrap/>
            <w:vAlign w:val="bottom"/>
          </w:tcPr>
          <w:p w14:paraId="69BFFC72" w14:textId="77777777" w:rsidR="00CA1826" w:rsidRPr="00AE2BAC" w:rsidRDefault="00CA1826" w:rsidP="003A55D5">
            <w:pPr>
              <w:jc w:val="center"/>
              <w:rPr>
                <w:rFonts w:eastAsia="Times New Roman"/>
                <w:color w:val="000000"/>
                <w:sz w:val="20"/>
                <w:szCs w:val="20"/>
              </w:rPr>
            </w:pPr>
          </w:p>
        </w:tc>
      </w:tr>
      <w:tr w:rsidR="00CA1826" w:rsidRPr="00AE2BAC" w14:paraId="2EB0898A" w14:textId="77777777" w:rsidTr="003A55D5">
        <w:trPr>
          <w:trHeight w:val="113"/>
          <w:jc w:val="center"/>
        </w:trPr>
        <w:tc>
          <w:tcPr>
            <w:tcW w:w="3496" w:type="dxa"/>
            <w:tcBorders>
              <w:top w:val="single" w:sz="4" w:space="0" w:color="auto"/>
              <w:bottom w:val="single" w:sz="4" w:space="0" w:color="auto"/>
            </w:tcBorders>
            <w:shd w:val="clear" w:color="auto" w:fill="EAF1DD" w:themeFill="accent3" w:themeFillTint="33"/>
            <w:vAlign w:val="center"/>
            <w:hideMark/>
          </w:tcPr>
          <w:p w14:paraId="31D70027"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Previous MI</w:t>
            </w:r>
          </w:p>
        </w:tc>
        <w:tc>
          <w:tcPr>
            <w:tcW w:w="711" w:type="dxa"/>
            <w:tcBorders>
              <w:top w:val="single" w:sz="4" w:space="0" w:color="auto"/>
              <w:bottom w:val="single" w:sz="4" w:space="0" w:color="auto"/>
            </w:tcBorders>
            <w:shd w:val="clear" w:color="auto" w:fill="EAF1DD" w:themeFill="accent3" w:themeFillTint="33"/>
          </w:tcPr>
          <w:p w14:paraId="202DB070" w14:textId="77777777" w:rsidR="00CA1826" w:rsidRPr="00176E68" w:rsidRDefault="00CA1826" w:rsidP="003A55D5">
            <w:pP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tcPr>
          <w:p w14:paraId="13D66B1E"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1.34 (1.15 - 1.57)</w:t>
            </w:r>
          </w:p>
        </w:tc>
        <w:tc>
          <w:tcPr>
            <w:tcW w:w="903" w:type="dxa"/>
            <w:tcBorders>
              <w:top w:val="single" w:sz="4" w:space="0" w:color="auto"/>
              <w:bottom w:val="single" w:sz="4" w:space="0" w:color="auto"/>
            </w:tcBorders>
            <w:shd w:val="clear" w:color="auto" w:fill="EAF1DD" w:themeFill="accent3" w:themeFillTint="33"/>
            <w:noWrap/>
            <w:vAlign w:val="bottom"/>
          </w:tcPr>
          <w:p w14:paraId="23D81ABE"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0.0002</w:t>
            </w:r>
          </w:p>
        </w:tc>
        <w:tc>
          <w:tcPr>
            <w:tcW w:w="360" w:type="dxa"/>
            <w:tcBorders>
              <w:top w:val="single" w:sz="4" w:space="0" w:color="auto"/>
              <w:bottom w:val="single" w:sz="4" w:space="0" w:color="auto"/>
            </w:tcBorders>
            <w:shd w:val="clear" w:color="auto" w:fill="EAF1DD" w:themeFill="accent3" w:themeFillTint="33"/>
            <w:noWrap/>
            <w:vAlign w:val="bottom"/>
          </w:tcPr>
          <w:p w14:paraId="3486B162" w14:textId="77777777" w:rsidR="00CA1826" w:rsidRPr="00176E68" w:rsidRDefault="00CA1826" w:rsidP="003A55D5">
            <w:pPr>
              <w:rPr>
                <w:rFonts w:ascii="Calibri" w:eastAsia="Times New Roman" w:hAnsi="Calibri"/>
                <w:color w:val="000000"/>
                <w:sz w:val="20"/>
                <w:szCs w:val="20"/>
              </w:rPr>
            </w:pPr>
          </w:p>
        </w:tc>
        <w:tc>
          <w:tcPr>
            <w:tcW w:w="711" w:type="dxa"/>
            <w:tcBorders>
              <w:top w:val="single" w:sz="4" w:space="0" w:color="auto"/>
              <w:bottom w:val="single" w:sz="4" w:space="0" w:color="auto"/>
            </w:tcBorders>
            <w:shd w:val="clear" w:color="auto" w:fill="EAF1DD" w:themeFill="accent3" w:themeFillTint="33"/>
          </w:tcPr>
          <w:p w14:paraId="2E4FC595" w14:textId="77777777" w:rsidR="00CA1826" w:rsidRPr="00176E68" w:rsidRDefault="00CA1826" w:rsidP="003A55D5">
            <w:pP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tcPr>
          <w:p w14:paraId="455BBBD2"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1.34 (1.15 - 1.57)</w:t>
            </w:r>
          </w:p>
        </w:tc>
        <w:tc>
          <w:tcPr>
            <w:tcW w:w="903" w:type="dxa"/>
            <w:tcBorders>
              <w:top w:val="single" w:sz="4" w:space="0" w:color="auto"/>
              <w:bottom w:val="single" w:sz="4" w:space="0" w:color="auto"/>
            </w:tcBorders>
            <w:shd w:val="clear" w:color="auto" w:fill="EAF1DD" w:themeFill="accent3" w:themeFillTint="33"/>
            <w:noWrap/>
            <w:vAlign w:val="bottom"/>
          </w:tcPr>
          <w:p w14:paraId="6B414732"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0.0002</w:t>
            </w:r>
          </w:p>
        </w:tc>
        <w:tc>
          <w:tcPr>
            <w:tcW w:w="160" w:type="dxa"/>
            <w:tcBorders>
              <w:top w:val="single" w:sz="4" w:space="0" w:color="auto"/>
              <w:bottom w:val="single" w:sz="4" w:space="0" w:color="auto"/>
            </w:tcBorders>
            <w:shd w:val="clear" w:color="auto" w:fill="EAF1DD" w:themeFill="accent3" w:themeFillTint="33"/>
            <w:noWrap/>
            <w:vAlign w:val="bottom"/>
          </w:tcPr>
          <w:p w14:paraId="4255362F" w14:textId="77777777" w:rsidR="00CA1826" w:rsidRPr="00176E68" w:rsidRDefault="00CA1826" w:rsidP="003A55D5">
            <w:pPr>
              <w:rPr>
                <w:rFonts w:ascii="Calibri" w:eastAsia="Times New Roman" w:hAnsi="Calibri"/>
                <w:color w:val="000000"/>
                <w:sz w:val="20"/>
                <w:szCs w:val="20"/>
              </w:rPr>
            </w:pPr>
          </w:p>
        </w:tc>
        <w:tc>
          <w:tcPr>
            <w:tcW w:w="1116" w:type="dxa"/>
            <w:tcBorders>
              <w:top w:val="single" w:sz="4" w:space="0" w:color="auto"/>
              <w:bottom w:val="single" w:sz="4" w:space="0" w:color="auto"/>
            </w:tcBorders>
            <w:shd w:val="clear" w:color="auto" w:fill="EAF1DD" w:themeFill="accent3" w:themeFillTint="33"/>
            <w:noWrap/>
            <w:vAlign w:val="bottom"/>
          </w:tcPr>
          <w:p w14:paraId="5A0C8E00"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r>
      <w:tr w:rsidR="00CA1826" w:rsidRPr="00AE2BAC" w14:paraId="2DF28674" w14:textId="77777777" w:rsidTr="003A55D5">
        <w:trPr>
          <w:trHeight w:val="113"/>
          <w:jc w:val="center"/>
        </w:trPr>
        <w:tc>
          <w:tcPr>
            <w:tcW w:w="3496" w:type="dxa"/>
            <w:tcBorders>
              <w:top w:val="single" w:sz="4" w:space="0" w:color="auto"/>
              <w:bottom w:val="single" w:sz="4" w:space="0" w:color="auto"/>
            </w:tcBorders>
            <w:shd w:val="clear" w:color="auto" w:fill="EAF1DD" w:themeFill="accent3" w:themeFillTint="33"/>
            <w:vAlign w:val="center"/>
            <w:hideMark/>
          </w:tcPr>
          <w:p w14:paraId="4599506B"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Atrial fibrillation</w:t>
            </w:r>
          </w:p>
        </w:tc>
        <w:tc>
          <w:tcPr>
            <w:tcW w:w="711" w:type="dxa"/>
            <w:tcBorders>
              <w:top w:val="single" w:sz="4" w:space="0" w:color="auto"/>
              <w:bottom w:val="single" w:sz="4" w:space="0" w:color="auto"/>
            </w:tcBorders>
            <w:shd w:val="clear" w:color="auto" w:fill="EAF1DD" w:themeFill="accent3" w:themeFillTint="33"/>
          </w:tcPr>
          <w:p w14:paraId="25AEF82F" w14:textId="77777777" w:rsidR="00CA1826" w:rsidRPr="00176E68" w:rsidRDefault="00CA1826" w:rsidP="003A55D5">
            <w:pP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tcPr>
          <w:p w14:paraId="4473D859"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1.21 (1.02 - 1.45)</w:t>
            </w:r>
          </w:p>
        </w:tc>
        <w:tc>
          <w:tcPr>
            <w:tcW w:w="903" w:type="dxa"/>
            <w:tcBorders>
              <w:top w:val="single" w:sz="4" w:space="0" w:color="auto"/>
              <w:bottom w:val="single" w:sz="4" w:space="0" w:color="auto"/>
            </w:tcBorders>
            <w:shd w:val="clear" w:color="auto" w:fill="EAF1DD" w:themeFill="accent3" w:themeFillTint="33"/>
            <w:noWrap/>
            <w:vAlign w:val="bottom"/>
          </w:tcPr>
          <w:p w14:paraId="2B3FADCB"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0.032</w:t>
            </w:r>
          </w:p>
        </w:tc>
        <w:tc>
          <w:tcPr>
            <w:tcW w:w="360" w:type="dxa"/>
            <w:tcBorders>
              <w:top w:val="single" w:sz="4" w:space="0" w:color="auto"/>
              <w:bottom w:val="single" w:sz="4" w:space="0" w:color="auto"/>
            </w:tcBorders>
            <w:shd w:val="clear" w:color="auto" w:fill="EAF1DD" w:themeFill="accent3" w:themeFillTint="33"/>
            <w:noWrap/>
            <w:vAlign w:val="bottom"/>
          </w:tcPr>
          <w:p w14:paraId="44FB07F5" w14:textId="77777777" w:rsidR="00CA1826" w:rsidRPr="00176E68" w:rsidRDefault="00CA1826" w:rsidP="003A55D5">
            <w:pPr>
              <w:rPr>
                <w:rFonts w:ascii="Calibri" w:eastAsia="Times New Roman" w:hAnsi="Calibri"/>
                <w:color w:val="000000"/>
                <w:sz w:val="20"/>
                <w:szCs w:val="20"/>
              </w:rPr>
            </w:pPr>
          </w:p>
        </w:tc>
        <w:tc>
          <w:tcPr>
            <w:tcW w:w="711" w:type="dxa"/>
            <w:tcBorders>
              <w:top w:val="single" w:sz="4" w:space="0" w:color="auto"/>
              <w:bottom w:val="single" w:sz="4" w:space="0" w:color="auto"/>
            </w:tcBorders>
            <w:shd w:val="clear" w:color="auto" w:fill="EAF1DD" w:themeFill="accent3" w:themeFillTint="33"/>
          </w:tcPr>
          <w:p w14:paraId="6D6D1938" w14:textId="77777777" w:rsidR="00CA1826" w:rsidRPr="00176E68" w:rsidRDefault="00CA1826" w:rsidP="003A55D5">
            <w:pP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tcPr>
          <w:p w14:paraId="0D6D63AC"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1.21 (1.02 - 1.45)</w:t>
            </w:r>
          </w:p>
        </w:tc>
        <w:tc>
          <w:tcPr>
            <w:tcW w:w="903" w:type="dxa"/>
            <w:tcBorders>
              <w:top w:val="single" w:sz="4" w:space="0" w:color="auto"/>
              <w:bottom w:val="single" w:sz="4" w:space="0" w:color="auto"/>
            </w:tcBorders>
            <w:shd w:val="clear" w:color="auto" w:fill="EAF1DD" w:themeFill="accent3" w:themeFillTint="33"/>
            <w:noWrap/>
            <w:vAlign w:val="bottom"/>
          </w:tcPr>
          <w:p w14:paraId="3895675F"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0.032</w:t>
            </w:r>
          </w:p>
        </w:tc>
        <w:tc>
          <w:tcPr>
            <w:tcW w:w="160" w:type="dxa"/>
            <w:tcBorders>
              <w:top w:val="single" w:sz="4" w:space="0" w:color="auto"/>
              <w:bottom w:val="single" w:sz="4" w:space="0" w:color="auto"/>
            </w:tcBorders>
            <w:shd w:val="clear" w:color="auto" w:fill="EAF1DD" w:themeFill="accent3" w:themeFillTint="33"/>
            <w:noWrap/>
            <w:vAlign w:val="bottom"/>
          </w:tcPr>
          <w:p w14:paraId="56AB6F97" w14:textId="77777777" w:rsidR="00CA1826" w:rsidRPr="00176E68" w:rsidRDefault="00CA1826" w:rsidP="003A55D5">
            <w:pPr>
              <w:rPr>
                <w:rFonts w:ascii="Calibri" w:eastAsia="Times New Roman" w:hAnsi="Calibri"/>
                <w:color w:val="000000"/>
                <w:sz w:val="20"/>
                <w:szCs w:val="20"/>
              </w:rPr>
            </w:pPr>
          </w:p>
        </w:tc>
        <w:tc>
          <w:tcPr>
            <w:tcW w:w="1116" w:type="dxa"/>
            <w:tcBorders>
              <w:top w:val="single" w:sz="4" w:space="0" w:color="auto"/>
              <w:bottom w:val="single" w:sz="4" w:space="0" w:color="auto"/>
            </w:tcBorders>
            <w:shd w:val="clear" w:color="auto" w:fill="EAF1DD" w:themeFill="accent3" w:themeFillTint="33"/>
            <w:noWrap/>
            <w:vAlign w:val="bottom"/>
          </w:tcPr>
          <w:p w14:paraId="09E4EA05"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r>
      <w:tr w:rsidR="00CA1826" w:rsidRPr="00AE2BAC" w14:paraId="4F97D010" w14:textId="77777777" w:rsidTr="003A55D5">
        <w:trPr>
          <w:trHeight w:val="113"/>
          <w:jc w:val="center"/>
        </w:trPr>
        <w:tc>
          <w:tcPr>
            <w:tcW w:w="3496" w:type="dxa"/>
            <w:tcBorders>
              <w:top w:val="single" w:sz="4" w:space="0" w:color="auto"/>
              <w:bottom w:val="single" w:sz="4" w:space="0" w:color="auto"/>
            </w:tcBorders>
            <w:shd w:val="clear" w:color="auto" w:fill="EAF1DD" w:themeFill="accent3" w:themeFillTint="33"/>
            <w:vAlign w:val="center"/>
            <w:hideMark/>
          </w:tcPr>
          <w:p w14:paraId="4C1CD24D"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History of heart failure</w:t>
            </w:r>
          </w:p>
        </w:tc>
        <w:tc>
          <w:tcPr>
            <w:tcW w:w="711" w:type="dxa"/>
            <w:tcBorders>
              <w:top w:val="single" w:sz="4" w:space="0" w:color="auto"/>
              <w:bottom w:val="single" w:sz="4" w:space="0" w:color="auto"/>
            </w:tcBorders>
            <w:shd w:val="clear" w:color="auto" w:fill="EAF1DD" w:themeFill="accent3" w:themeFillTint="33"/>
          </w:tcPr>
          <w:p w14:paraId="08BCBCBA" w14:textId="77777777" w:rsidR="00CA1826" w:rsidRPr="00176E68" w:rsidRDefault="00CA1826" w:rsidP="003A55D5">
            <w:pP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tcPr>
          <w:p w14:paraId="4BA0DC80"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1.22 (1.03 - 1.46)</w:t>
            </w:r>
          </w:p>
        </w:tc>
        <w:tc>
          <w:tcPr>
            <w:tcW w:w="903" w:type="dxa"/>
            <w:tcBorders>
              <w:top w:val="single" w:sz="4" w:space="0" w:color="auto"/>
              <w:bottom w:val="single" w:sz="4" w:space="0" w:color="auto"/>
            </w:tcBorders>
            <w:shd w:val="clear" w:color="auto" w:fill="EAF1DD" w:themeFill="accent3" w:themeFillTint="33"/>
            <w:noWrap/>
            <w:vAlign w:val="bottom"/>
          </w:tcPr>
          <w:p w14:paraId="7537E56D"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0.024</w:t>
            </w:r>
          </w:p>
        </w:tc>
        <w:tc>
          <w:tcPr>
            <w:tcW w:w="360" w:type="dxa"/>
            <w:tcBorders>
              <w:top w:val="single" w:sz="4" w:space="0" w:color="auto"/>
              <w:bottom w:val="single" w:sz="4" w:space="0" w:color="auto"/>
            </w:tcBorders>
            <w:shd w:val="clear" w:color="auto" w:fill="EAF1DD" w:themeFill="accent3" w:themeFillTint="33"/>
            <w:noWrap/>
            <w:vAlign w:val="bottom"/>
          </w:tcPr>
          <w:p w14:paraId="7C697903" w14:textId="77777777" w:rsidR="00CA1826" w:rsidRPr="00176E68" w:rsidRDefault="00CA1826" w:rsidP="003A55D5">
            <w:pPr>
              <w:rPr>
                <w:rFonts w:ascii="Calibri" w:eastAsia="Times New Roman" w:hAnsi="Calibri"/>
                <w:color w:val="000000"/>
                <w:sz w:val="20"/>
                <w:szCs w:val="20"/>
              </w:rPr>
            </w:pPr>
          </w:p>
        </w:tc>
        <w:tc>
          <w:tcPr>
            <w:tcW w:w="711" w:type="dxa"/>
            <w:tcBorders>
              <w:top w:val="single" w:sz="4" w:space="0" w:color="auto"/>
              <w:bottom w:val="single" w:sz="4" w:space="0" w:color="auto"/>
            </w:tcBorders>
            <w:shd w:val="clear" w:color="auto" w:fill="EAF1DD" w:themeFill="accent3" w:themeFillTint="33"/>
          </w:tcPr>
          <w:p w14:paraId="75545003" w14:textId="77777777" w:rsidR="00CA1826" w:rsidRPr="00176E68" w:rsidRDefault="00CA1826" w:rsidP="003A55D5">
            <w:pP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tcPr>
          <w:p w14:paraId="3E8E80E5"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1.22 (1.03 - 1.46)</w:t>
            </w:r>
          </w:p>
        </w:tc>
        <w:tc>
          <w:tcPr>
            <w:tcW w:w="903" w:type="dxa"/>
            <w:tcBorders>
              <w:top w:val="single" w:sz="4" w:space="0" w:color="auto"/>
              <w:bottom w:val="single" w:sz="4" w:space="0" w:color="auto"/>
            </w:tcBorders>
            <w:shd w:val="clear" w:color="auto" w:fill="EAF1DD" w:themeFill="accent3" w:themeFillTint="33"/>
            <w:noWrap/>
            <w:vAlign w:val="bottom"/>
          </w:tcPr>
          <w:p w14:paraId="7BF3AA21"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0.024</w:t>
            </w:r>
          </w:p>
        </w:tc>
        <w:tc>
          <w:tcPr>
            <w:tcW w:w="160" w:type="dxa"/>
            <w:tcBorders>
              <w:top w:val="single" w:sz="4" w:space="0" w:color="auto"/>
              <w:bottom w:val="single" w:sz="4" w:space="0" w:color="auto"/>
            </w:tcBorders>
            <w:shd w:val="clear" w:color="auto" w:fill="EAF1DD" w:themeFill="accent3" w:themeFillTint="33"/>
            <w:noWrap/>
            <w:vAlign w:val="bottom"/>
          </w:tcPr>
          <w:p w14:paraId="4DD2A521" w14:textId="77777777" w:rsidR="00CA1826" w:rsidRPr="00176E68" w:rsidRDefault="00CA1826" w:rsidP="003A55D5">
            <w:pPr>
              <w:rPr>
                <w:rFonts w:ascii="Calibri" w:eastAsia="Times New Roman" w:hAnsi="Calibri"/>
                <w:color w:val="000000"/>
                <w:sz w:val="20"/>
                <w:szCs w:val="20"/>
              </w:rPr>
            </w:pPr>
          </w:p>
        </w:tc>
        <w:tc>
          <w:tcPr>
            <w:tcW w:w="1116" w:type="dxa"/>
            <w:tcBorders>
              <w:top w:val="single" w:sz="4" w:space="0" w:color="auto"/>
              <w:bottom w:val="single" w:sz="4" w:space="0" w:color="auto"/>
            </w:tcBorders>
            <w:shd w:val="clear" w:color="auto" w:fill="EAF1DD" w:themeFill="accent3" w:themeFillTint="33"/>
            <w:noWrap/>
            <w:vAlign w:val="bottom"/>
          </w:tcPr>
          <w:p w14:paraId="2515C79E"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r>
      <w:tr w:rsidR="00CA1826" w:rsidRPr="00AE2BAC" w14:paraId="0A4323E5" w14:textId="77777777" w:rsidTr="003A55D5">
        <w:trPr>
          <w:trHeight w:val="113"/>
          <w:jc w:val="center"/>
        </w:trPr>
        <w:tc>
          <w:tcPr>
            <w:tcW w:w="3496" w:type="dxa"/>
            <w:tcBorders>
              <w:top w:val="single" w:sz="4" w:space="0" w:color="auto"/>
              <w:bottom w:val="single" w:sz="4" w:space="0" w:color="auto"/>
            </w:tcBorders>
            <w:shd w:val="clear" w:color="auto" w:fill="EAF1DD" w:themeFill="accent3" w:themeFillTint="33"/>
            <w:vAlign w:val="center"/>
          </w:tcPr>
          <w:p w14:paraId="0E15E396" w14:textId="77777777" w:rsidR="00CA1826" w:rsidRPr="00AE2BAC" w:rsidRDefault="00CA1826" w:rsidP="003A55D5">
            <w:pPr>
              <w:rPr>
                <w:rFonts w:eastAsia="Times New Roman"/>
                <w:color w:val="000000"/>
                <w:sz w:val="20"/>
                <w:szCs w:val="20"/>
                <w:lang w:val="en-US"/>
              </w:rPr>
            </w:pPr>
            <w:r>
              <w:rPr>
                <w:rFonts w:eastAsia="Times New Roman"/>
                <w:color w:val="000000"/>
                <w:sz w:val="20"/>
                <w:szCs w:val="20"/>
                <w:lang w:val="en-US"/>
              </w:rPr>
              <w:t>Hypertension</w:t>
            </w:r>
          </w:p>
        </w:tc>
        <w:tc>
          <w:tcPr>
            <w:tcW w:w="711" w:type="dxa"/>
            <w:tcBorders>
              <w:top w:val="single" w:sz="4" w:space="0" w:color="auto"/>
              <w:bottom w:val="single" w:sz="4" w:space="0" w:color="auto"/>
            </w:tcBorders>
            <w:shd w:val="clear" w:color="auto" w:fill="EAF1DD" w:themeFill="accent3" w:themeFillTint="33"/>
          </w:tcPr>
          <w:p w14:paraId="78C8A8F0" w14:textId="77777777" w:rsidR="00CA1826" w:rsidRPr="00176E68" w:rsidRDefault="00CA1826" w:rsidP="003A55D5">
            <w:pP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tcPr>
          <w:p w14:paraId="4505E8E9"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1.32 (1.12 - 1.55)</w:t>
            </w:r>
          </w:p>
        </w:tc>
        <w:tc>
          <w:tcPr>
            <w:tcW w:w="903" w:type="dxa"/>
            <w:tcBorders>
              <w:top w:val="single" w:sz="4" w:space="0" w:color="auto"/>
              <w:bottom w:val="single" w:sz="4" w:space="0" w:color="auto"/>
            </w:tcBorders>
            <w:shd w:val="clear" w:color="auto" w:fill="EAF1DD" w:themeFill="accent3" w:themeFillTint="33"/>
            <w:noWrap/>
            <w:vAlign w:val="bottom"/>
          </w:tcPr>
          <w:p w14:paraId="0EC517E0"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0.0009</w:t>
            </w:r>
          </w:p>
        </w:tc>
        <w:tc>
          <w:tcPr>
            <w:tcW w:w="360" w:type="dxa"/>
            <w:tcBorders>
              <w:top w:val="single" w:sz="4" w:space="0" w:color="auto"/>
              <w:bottom w:val="single" w:sz="4" w:space="0" w:color="auto"/>
            </w:tcBorders>
            <w:shd w:val="clear" w:color="auto" w:fill="EAF1DD" w:themeFill="accent3" w:themeFillTint="33"/>
            <w:noWrap/>
            <w:vAlign w:val="bottom"/>
          </w:tcPr>
          <w:p w14:paraId="3A31AF10" w14:textId="77777777" w:rsidR="00CA1826" w:rsidRPr="00176E68" w:rsidRDefault="00CA1826" w:rsidP="003A55D5">
            <w:pPr>
              <w:rPr>
                <w:rFonts w:ascii="Calibri" w:eastAsia="Times New Roman" w:hAnsi="Calibri"/>
                <w:color w:val="000000"/>
                <w:sz w:val="20"/>
                <w:szCs w:val="20"/>
              </w:rPr>
            </w:pPr>
          </w:p>
        </w:tc>
        <w:tc>
          <w:tcPr>
            <w:tcW w:w="711" w:type="dxa"/>
            <w:tcBorders>
              <w:top w:val="single" w:sz="4" w:space="0" w:color="auto"/>
              <w:bottom w:val="single" w:sz="4" w:space="0" w:color="auto"/>
            </w:tcBorders>
            <w:shd w:val="clear" w:color="auto" w:fill="EAF1DD" w:themeFill="accent3" w:themeFillTint="33"/>
          </w:tcPr>
          <w:p w14:paraId="1F15C59E" w14:textId="77777777" w:rsidR="00CA1826" w:rsidRPr="00176E68" w:rsidRDefault="00CA1826" w:rsidP="003A55D5">
            <w:pP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tcPr>
          <w:p w14:paraId="214AF8D8"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1.32 (1.12 - 1.55)</w:t>
            </w:r>
          </w:p>
        </w:tc>
        <w:tc>
          <w:tcPr>
            <w:tcW w:w="903" w:type="dxa"/>
            <w:tcBorders>
              <w:top w:val="single" w:sz="4" w:space="0" w:color="auto"/>
              <w:bottom w:val="single" w:sz="4" w:space="0" w:color="auto"/>
            </w:tcBorders>
            <w:shd w:val="clear" w:color="auto" w:fill="EAF1DD" w:themeFill="accent3" w:themeFillTint="33"/>
            <w:noWrap/>
            <w:vAlign w:val="bottom"/>
          </w:tcPr>
          <w:p w14:paraId="54394405"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0.0009</w:t>
            </w:r>
          </w:p>
        </w:tc>
        <w:tc>
          <w:tcPr>
            <w:tcW w:w="160" w:type="dxa"/>
            <w:tcBorders>
              <w:top w:val="single" w:sz="4" w:space="0" w:color="auto"/>
              <w:bottom w:val="single" w:sz="4" w:space="0" w:color="auto"/>
            </w:tcBorders>
            <w:shd w:val="clear" w:color="auto" w:fill="EAF1DD" w:themeFill="accent3" w:themeFillTint="33"/>
            <w:noWrap/>
            <w:vAlign w:val="bottom"/>
          </w:tcPr>
          <w:p w14:paraId="33F34D95" w14:textId="77777777" w:rsidR="00CA1826" w:rsidRPr="00176E68" w:rsidRDefault="00CA1826" w:rsidP="003A55D5">
            <w:pPr>
              <w:rPr>
                <w:rFonts w:ascii="Calibri" w:eastAsia="Times New Roman" w:hAnsi="Calibri"/>
                <w:color w:val="000000"/>
                <w:sz w:val="20"/>
                <w:szCs w:val="20"/>
              </w:rPr>
            </w:pPr>
          </w:p>
        </w:tc>
        <w:tc>
          <w:tcPr>
            <w:tcW w:w="1116" w:type="dxa"/>
            <w:tcBorders>
              <w:top w:val="single" w:sz="4" w:space="0" w:color="auto"/>
              <w:bottom w:val="single" w:sz="4" w:space="0" w:color="auto"/>
            </w:tcBorders>
            <w:shd w:val="clear" w:color="auto" w:fill="EAF1DD" w:themeFill="accent3" w:themeFillTint="33"/>
            <w:noWrap/>
            <w:vAlign w:val="bottom"/>
          </w:tcPr>
          <w:p w14:paraId="17F417D6"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r>
      <w:tr w:rsidR="00CA1826" w:rsidRPr="00AE2BAC" w14:paraId="41E7F424" w14:textId="77777777" w:rsidTr="003A55D5">
        <w:trPr>
          <w:trHeight w:val="113"/>
          <w:jc w:val="center"/>
        </w:trPr>
        <w:tc>
          <w:tcPr>
            <w:tcW w:w="3496" w:type="dxa"/>
            <w:tcBorders>
              <w:top w:val="single" w:sz="4" w:space="0" w:color="auto"/>
              <w:bottom w:val="single" w:sz="4" w:space="0" w:color="auto"/>
            </w:tcBorders>
            <w:shd w:val="clear" w:color="auto" w:fill="EAF1DD" w:themeFill="accent3" w:themeFillTint="33"/>
            <w:vAlign w:val="center"/>
            <w:hideMark/>
          </w:tcPr>
          <w:p w14:paraId="4CC4AFAE"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Diabetes</w:t>
            </w:r>
          </w:p>
        </w:tc>
        <w:tc>
          <w:tcPr>
            <w:tcW w:w="711" w:type="dxa"/>
            <w:tcBorders>
              <w:top w:val="single" w:sz="4" w:space="0" w:color="auto"/>
              <w:bottom w:val="single" w:sz="4" w:space="0" w:color="auto"/>
            </w:tcBorders>
            <w:shd w:val="clear" w:color="auto" w:fill="EAF1DD" w:themeFill="accent3" w:themeFillTint="33"/>
          </w:tcPr>
          <w:p w14:paraId="3094757D" w14:textId="77777777" w:rsidR="00CA1826" w:rsidRPr="00176E68" w:rsidRDefault="00CA1826" w:rsidP="003A55D5">
            <w:pP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tcPr>
          <w:p w14:paraId="4A6BF6A1"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1.23 (1.06 - 1.43)</w:t>
            </w:r>
          </w:p>
        </w:tc>
        <w:tc>
          <w:tcPr>
            <w:tcW w:w="903" w:type="dxa"/>
            <w:tcBorders>
              <w:top w:val="single" w:sz="4" w:space="0" w:color="auto"/>
              <w:bottom w:val="single" w:sz="4" w:space="0" w:color="auto"/>
            </w:tcBorders>
            <w:shd w:val="clear" w:color="auto" w:fill="EAF1DD" w:themeFill="accent3" w:themeFillTint="33"/>
            <w:noWrap/>
            <w:vAlign w:val="bottom"/>
          </w:tcPr>
          <w:p w14:paraId="2AE15D80"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0.006</w:t>
            </w:r>
          </w:p>
        </w:tc>
        <w:tc>
          <w:tcPr>
            <w:tcW w:w="360" w:type="dxa"/>
            <w:tcBorders>
              <w:top w:val="single" w:sz="4" w:space="0" w:color="auto"/>
              <w:bottom w:val="single" w:sz="4" w:space="0" w:color="auto"/>
            </w:tcBorders>
            <w:shd w:val="clear" w:color="auto" w:fill="EAF1DD" w:themeFill="accent3" w:themeFillTint="33"/>
            <w:noWrap/>
            <w:vAlign w:val="bottom"/>
          </w:tcPr>
          <w:p w14:paraId="22CCB744" w14:textId="77777777" w:rsidR="00CA1826" w:rsidRPr="00176E68" w:rsidRDefault="00CA1826" w:rsidP="003A55D5">
            <w:pPr>
              <w:rPr>
                <w:rFonts w:ascii="Calibri" w:eastAsia="Times New Roman" w:hAnsi="Calibri"/>
                <w:color w:val="000000"/>
                <w:sz w:val="20"/>
                <w:szCs w:val="20"/>
              </w:rPr>
            </w:pPr>
          </w:p>
        </w:tc>
        <w:tc>
          <w:tcPr>
            <w:tcW w:w="711" w:type="dxa"/>
            <w:tcBorders>
              <w:top w:val="single" w:sz="4" w:space="0" w:color="auto"/>
              <w:bottom w:val="single" w:sz="4" w:space="0" w:color="auto"/>
            </w:tcBorders>
            <w:shd w:val="clear" w:color="auto" w:fill="EAF1DD" w:themeFill="accent3" w:themeFillTint="33"/>
          </w:tcPr>
          <w:p w14:paraId="229F7549" w14:textId="77777777" w:rsidR="00CA1826" w:rsidRPr="00176E68" w:rsidRDefault="00CA1826" w:rsidP="003A55D5">
            <w:pP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tcPr>
          <w:p w14:paraId="5A63333B"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1.23 (1.06 - 1.43)</w:t>
            </w:r>
          </w:p>
        </w:tc>
        <w:tc>
          <w:tcPr>
            <w:tcW w:w="903" w:type="dxa"/>
            <w:tcBorders>
              <w:top w:val="single" w:sz="4" w:space="0" w:color="auto"/>
              <w:bottom w:val="single" w:sz="4" w:space="0" w:color="auto"/>
            </w:tcBorders>
            <w:shd w:val="clear" w:color="auto" w:fill="EAF1DD" w:themeFill="accent3" w:themeFillTint="33"/>
            <w:noWrap/>
            <w:vAlign w:val="bottom"/>
          </w:tcPr>
          <w:p w14:paraId="2AB143BD"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0.006</w:t>
            </w:r>
          </w:p>
        </w:tc>
        <w:tc>
          <w:tcPr>
            <w:tcW w:w="160" w:type="dxa"/>
            <w:tcBorders>
              <w:top w:val="single" w:sz="4" w:space="0" w:color="auto"/>
              <w:bottom w:val="single" w:sz="4" w:space="0" w:color="auto"/>
            </w:tcBorders>
            <w:shd w:val="clear" w:color="auto" w:fill="EAF1DD" w:themeFill="accent3" w:themeFillTint="33"/>
            <w:noWrap/>
            <w:vAlign w:val="bottom"/>
          </w:tcPr>
          <w:p w14:paraId="6D807350" w14:textId="77777777" w:rsidR="00CA1826" w:rsidRPr="00176E68" w:rsidRDefault="00CA1826" w:rsidP="003A55D5">
            <w:pPr>
              <w:rPr>
                <w:rFonts w:ascii="Calibri" w:eastAsia="Times New Roman" w:hAnsi="Calibri"/>
                <w:color w:val="000000"/>
                <w:sz w:val="20"/>
                <w:szCs w:val="20"/>
              </w:rPr>
            </w:pPr>
          </w:p>
        </w:tc>
        <w:tc>
          <w:tcPr>
            <w:tcW w:w="1116" w:type="dxa"/>
            <w:tcBorders>
              <w:top w:val="single" w:sz="4" w:space="0" w:color="auto"/>
              <w:bottom w:val="single" w:sz="4" w:space="0" w:color="auto"/>
            </w:tcBorders>
            <w:shd w:val="clear" w:color="auto" w:fill="EAF1DD" w:themeFill="accent3" w:themeFillTint="33"/>
            <w:noWrap/>
            <w:vAlign w:val="bottom"/>
          </w:tcPr>
          <w:p w14:paraId="73D4B31A"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r>
      <w:tr w:rsidR="00CA1826" w:rsidRPr="00AE2BAC" w14:paraId="0BABE1AD" w14:textId="77777777" w:rsidTr="003A55D5">
        <w:trPr>
          <w:trHeight w:val="113"/>
          <w:jc w:val="center"/>
        </w:trPr>
        <w:tc>
          <w:tcPr>
            <w:tcW w:w="3496" w:type="dxa"/>
            <w:tcBorders>
              <w:top w:val="single" w:sz="4" w:space="0" w:color="auto"/>
              <w:bottom w:val="single" w:sz="4" w:space="0" w:color="auto"/>
            </w:tcBorders>
            <w:shd w:val="clear" w:color="auto" w:fill="EAF1DD" w:themeFill="accent3" w:themeFillTint="33"/>
            <w:vAlign w:val="center"/>
            <w:hideMark/>
          </w:tcPr>
          <w:p w14:paraId="7A8DE11E"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Peripheral vascular disease</w:t>
            </w:r>
          </w:p>
        </w:tc>
        <w:tc>
          <w:tcPr>
            <w:tcW w:w="711" w:type="dxa"/>
            <w:tcBorders>
              <w:top w:val="single" w:sz="4" w:space="0" w:color="auto"/>
              <w:bottom w:val="single" w:sz="4" w:space="0" w:color="auto"/>
            </w:tcBorders>
            <w:shd w:val="clear" w:color="auto" w:fill="EAF1DD" w:themeFill="accent3" w:themeFillTint="33"/>
          </w:tcPr>
          <w:p w14:paraId="30022626" w14:textId="77777777" w:rsidR="00CA1826" w:rsidRPr="00176E68" w:rsidRDefault="00CA1826" w:rsidP="003A55D5">
            <w:pP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tcPr>
          <w:p w14:paraId="5D7E4928"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1.36 (1.14 - 1.63)</w:t>
            </w:r>
          </w:p>
        </w:tc>
        <w:tc>
          <w:tcPr>
            <w:tcW w:w="903" w:type="dxa"/>
            <w:tcBorders>
              <w:top w:val="single" w:sz="4" w:space="0" w:color="auto"/>
              <w:bottom w:val="single" w:sz="4" w:space="0" w:color="auto"/>
            </w:tcBorders>
            <w:shd w:val="clear" w:color="auto" w:fill="EAF1DD" w:themeFill="accent3" w:themeFillTint="33"/>
            <w:noWrap/>
            <w:vAlign w:val="bottom"/>
          </w:tcPr>
          <w:p w14:paraId="50C97D10"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0.0008</w:t>
            </w:r>
          </w:p>
        </w:tc>
        <w:tc>
          <w:tcPr>
            <w:tcW w:w="360" w:type="dxa"/>
            <w:tcBorders>
              <w:top w:val="single" w:sz="4" w:space="0" w:color="auto"/>
              <w:bottom w:val="single" w:sz="4" w:space="0" w:color="auto"/>
            </w:tcBorders>
            <w:shd w:val="clear" w:color="auto" w:fill="EAF1DD" w:themeFill="accent3" w:themeFillTint="33"/>
            <w:noWrap/>
            <w:vAlign w:val="bottom"/>
          </w:tcPr>
          <w:p w14:paraId="5CCFC07A" w14:textId="77777777" w:rsidR="00CA1826" w:rsidRPr="00176E68" w:rsidRDefault="00CA1826" w:rsidP="003A55D5">
            <w:pPr>
              <w:rPr>
                <w:rFonts w:ascii="Calibri" w:eastAsia="Times New Roman" w:hAnsi="Calibri"/>
                <w:color w:val="000000"/>
                <w:sz w:val="20"/>
                <w:szCs w:val="20"/>
              </w:rPr>
            </w:pPr>
          </w:p>
        </w:tc>
        <w:tc>
          <w:tcPr>
            <w:tcW w:w="711" w:type="dxa"/>
            <w:tcBorders>
              <w:top w:val="single" w:sz="4" w:space="0" w:color="auto"/>
              <w:bottom w:val="single" w:sz="4" w:space="0" w:color="auto"/>
            </w:tcBorders>
            <w:shd w:val="clear" w:color="auto" w:fill="EAF1DD" w:themeFill="accent3" w:themeFillTint="33"/>
          </w:tcPr>
          <w:p w14:paraId="2917F737" w14:textId="77777777" w:rsidR="00CA1826" w:rsidRPr="00176E68" w:rsidRDefault="00CA1826" w:rsidP="003A55D5">
            <w:pP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tcPr>
          <w:p w14:paraId="1773CC3B"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1.36 (1.14 - 1.63)</w:t>
            </w:r>
          </w:p>
        </w:tc>
        <w:tc>
          <w:tcPr>
            <w:tcW w:w="903" w:type="dxa"/>
            <w:tcBorders>
              <w:top w:val="single" w:sz="4" w:space="0" w:color="auto"/>
              <w:bottom w:val="single" w:sz="4" w:space="0" w:color="auto"/>
            </w:tcBorders>
            <w:shd w:val="clear" w:color="auto" w:fill="EAF1DD" w:themeFill="accent3" w:themeFillTint="33"/>
            <w:noWrap/>
            <w:vAlign w:val="bottom"/>
          </w:tcPr>
          <w:p w14:paraId="506E9F57"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0.0008</w:t>
            </w:r>
          </w:p>
        </w:tc>
        <w:tc>
          <w:tcPr>
            <w:tcW w:w="160" w:type="dxa"/>
            <w:tcBorders>
              <w:top w:val="single" w:sz="4" w:space="0" w:color="auto"/>
              <w:bottom w:val="single" w:sz="4" w:space="0" w:color="auto"/>
            </w:tcBorders>
            <w:shd w:val="clear" w:color="auto" w:fill="EAF1DD" w:themeFill="accent3" w:themeFillTint="33"/>
            <w:noWrap/>
            <w:vAlign w:val="bottom"/>
          </w:tcPr>
          <w:p w14:paraId="3EE3B761" w14:textId="77777777" w:rsidR="00CA1826" w:rsidRPr="00176E68" w:rsidRDefault="00CA1826" w:rsidP="003A55D5">
            <w:pPr>
              <w:rPr>
                <w:rFonts w:ascii="Calibri" w:eastAsia="Times New Roman" w:hAnsi="Calibri"/>
                <w:color w:val="000000"/>
                <w:sz w:val="20"/>
                <w:szCs w:val="20"/>
              </w:rPr>
            </w:pPr>
          </w:p>
        </w:tc>
        <w:tc>
          <w:tcPr>
            <w:tcW w:w="1116" w:type="dxa"/>
            <w:tcBorders>
              <w:top w:val="single" w:sz="4" w:space="0" w:color="auto"/>
              <w:bottom w:val="single" w:sz="4" w:space="0" w:color="auto"/>
            </w:tcBorders>
            <w:shd w:val="clear" w:color="auto" w:fill="EAF1DD" w:themeFill="accent3" w:themeFillTint="33"/>
            <w:noWrap/>
            <w:vAlign w:val="bottom"/>
          </w:tcPr>
          <w:p w14:paraId="40FED7DC"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r>
      <w:tr w:rsidR="00CA1826" w:rsidRPr="00AE2BAC" w14:paraId="491C7FD4" w14:textId="77777777" w:rsidTr="003A55D5">
        <w:trPr>
          <w:trHeight w:val="113"/>
          <w:jc w:val="center"/>
        </w:trPr>
        <w:tc>
          <w:tcPr>
            <w:tcW w:w="3496" w:type="dxa"/>
            <w:tcBorders>
              <w:top w:val="single" w:sz="4" w:space="0" w:color="auto"/>
              <w:bottom w:val="single" w:sz="4" w:space="0" w:color="auto"/>
            </w:tcBorders>
            <w:shd w:val="clear" w:color="auto" w:fill="EAF1DD" w:themeFill="accent3" w:themeFillTint="33"/>
            <w:vAlign w:val="center"/>
            <w:hideMark/>
          </w:tcPr>
          <w:p w14:paraId="5BFD59A7" w14:textId="77777777"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Any diuretic use</w:t>
            </w:r>
          </w:p>
        </w:tc>
        <w:tc>
          <w:tcPr>
            <w:tcW w:w="711" w:type="dxa"/>
            <w:tcBorders>
              <w:top w:val="single" w:sz="4" w:space="0" w:color="auto"/>
              <w:bottom w:val="single" w:sz="4" w:space="0" w:color="auto"/>
            </w:tcBorders>
            <w:shd w:val="clear" w:color="auto" w:fill="EAF1DD" w:themeFill="accent3" w:themeFillTint="33"/>
          </w:tcPr>
          <w:p w14:paraId="2165312A" w14:textId="77777777" w:rsidR="00CA1826" w:rsidRPr="00176E68" w:rsidRDefault="00CA1826" w:rsidP="003A55D5">
            <w:pP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tcPr>
          <w:p w14:paraId="421BD566"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1.66 (1.39 - 1.99)</w:t>
            </w:r>
          </w:p>
        </w:tc>
        <w:tc>
          <w:tcPr>
            <w:tcW w:w="903" w:type="dxa"/>
            <w:tcBorders>
              <w:top w:val="single" w:sz="4" w:space="0" w:color="auto"/>
              <w:bottom w:val="single" w:sz="4" w:space="0" w:color="auto"/>
            </w:tcBorders>
            <w:shd w:val="clear" w:color="auto" w:fill="EAF1DD" w:themeFill="accent3" w:themeFillTint="33"/>
            <w:noWrap/>
            <w:vAlign w:val="bottom"/>
          </w:tcPr>
          <w:p w14:paraId="40D68C49"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&lt;0.0001</w:t>
            </w:r>
          </w:p>
        </w:tc>
        <w:tc>
          <w:tcPr>
            <w:tcW w:w="360" w:type="dxa"/>
            <w:tcBorders>
              <w:top w:val="single" w:sz="4" w:space="0" w:color="auto"/>
              <w:bottom w:val="single" w:sz="4" w:space="0" w:color="auto"/>
            </w:tcBorders>
            <w:shd w:val="clear" w:color="auto" w:fill="EAF1DD" w:themeFill="accent3" w:themeFillTint="33"/>
            <w:noWrap/>
            <w:vAlign w:val="bottom"/>
          </w:tcPr>
          <w:p w14:paraId="01D0AB62" w14:textId="77777777" w:rsidR="00CA1826" w:rsidRPr="00176E68" w:rsidRDefault="00CA1826" w:rsidP="003A55D5">
            <w:pPr>
              <w:rPr>
                <w:rFonts w:ascii="Calibri" w:eastAsia="Times New Roman" w:hAnsi="Calibri"/>
                <w:color w:val="000000"/>
                <w:sz w:val="20"/>
                <w:szCs w:val="20"/>
              </w:rPr>
            </w:pPr>
          </w:p>
        </w:tc>
        <w:tc>
          <w:tcPr>
            <w:tcW w:w="711" w:type="dxa"/>
            <w:tcBorders>
              <w:top w:val="single" w:sz="4" w:space="0" w:color="auto"/>
              <w:bottom w:val="single" w:sz="4" w:space="0" w:color="auto"/>
            </w:tcBorders>
            <w:shd w:val="clear" w:color="auto" w:fill="EAF1DD" w:themeFill="accent3" w:themeFillTint="33"/>
          </w:tcPr>
          <w:p w14:paraId="3D4B806E" w14:textId="77777777" w:rsidR="00CA1826" w:rsidRPr="00176E68" w:rsidRDefault="00CA1826" w:rsidP="003A55D5">
            <w:pPr>
              <w:rPr>
                <w:rFonts w:eastAsia="Times New Roman"/>
                <w:color w:val="000000"/>
                <w:sz w:val="20"/>
                <w:szCs w:val="20"/>
              </w:rPr>
            </w:pPr>
          </w:p>
        </w:tc>
        <w:tc>
          <w:tcPr>
            <w:tcW w:w="1640" w:type="dxa"/>
            <w:tcBorders>
              <w:top w:val="single" w:sz="4" w:space="0" w:color="auto"/>
              <w:bottom w:val="single" w:sz="4" w:space="0" w:color="auto"/>
            </w:tcBorders>
            <w:shd w:val="clear" w:color="auto" w:fill="EAF1DD" w:themeFill="accent3" w:themeFillTint="33"/>
            <w:noWrap/>
            <w:vAlign w:val="bottom"/>
          </w:tcPr>
          <w:p w14:paraId="148ACDCA"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1.66 (1.39 - 1.99)</w:t>
            </w:r>
          </w:p>
        </w:tc>
        <w:tc>
          <w:tcPr>
            <w:tcW w:w="903" w:type="dxa"/>
            <w:tcBorders>
              <w:top w:val="single" w:sz="4" w:space="0" w:color="auto"/>
              <w:bottom w:val="single" w:sz="4" w:space="0" w:color="auto"/>
            </w:tcBorders>
            <w:shd w:val="clear" w:color="auto" w:fill="EAF1DD" w:themeFill="accent3" w:themeFillTint="33"/>
            <w:noWrap/>
            <w:vAlign w:val="bottom"/>
          </w:tcPr>
          <w:p w14:paraId="2C056FFD" w14:textId="77777777" w:rsidR="00CA1826" w:rsidRPr="00176E68" w:rsidRDefault="00CA1826" w:rsidP="003A55D5">
            <w:pPr>
              <w:rPr>
                <w:rFonts w:eastAsia="Times New Roman"/>
                <w:color w:val="000000"/>
                <w:sz w:val="20"/>
                <w:szCs w:val="20"/>
              </w:rPr>
            </w:pPr>
            <w:r w:rsidRPr="00176E68">
              <w:rPr>
                <w:rFonts w:eastAsia="Times New Roman"/>
                <w:color w:val="000000"/>
                <w:sz w:val="20"/>
                <w:szCs w:val="20"/>
              </w:rPr>
              <w:t>&lt;0.0001</w:t>
            </w:r>
          </w:p>
        </w:tc>
        <w:tc>
          <w:tcPr>
            <w:tcW w:w="160" w:type="dxa"/>
            <w:tcBorders>
              <w:top w:val="single" w:sz="4" w:space="0" w:color="auto"/>
              <w:bottom w:val="single" w:sz="4" w:space="0" w:color="auto"/>
            </w:tcBorders>
            <w:shd w:val="clear" w:color="auto" w:fill="EAF1DD" w:themeFill="accent3" w:themeFillTint="33"/>
            <w:noWrap/>
            <w:vAlign w:val="bottom"/>
          </w:tcPr>
          <w:p w14:paraId="67A5F9D3" w14:textId="77777777" w:rsidR="00CA1826" w:rsidRPr="00176E68" w:rsidRDefault="00CA1826" w:rsidP="003A55D5">
            <w:pPr>
              <w:rPr>
                <w:rFonts w:ascii="Calibri" w:eastAsia="Times New Roman" w:hAnsi="Calibri"/>
                <w:color w:val="000000"/>
                <w:sz w:val="20"/>
                <w:szCs w:val="20"/>
              </w:rPr>
            </w:pPr>
          </w:p>
        </w:tc>
        <w:tc>
          <w:tcPr>
            <w:tcW w:w="1116" w:type="dxa"/>
            <w:tcBorders>
              <w:top w:val="single" w:sz="4" w:space="0" w:color="auto"/>
              <w:bottom w:val="single" w:sz="4" w:space="0" w:color="auto"/>
            </w:tcBorders>
            <w:shd w:val="clear" w:color="auto" w:fill="EAF1DD" w:themeFill="accent3" w:themeFillTint="33"/>
            <w:noWrap/>
            <w:vAlign w:val="bottom"/>
          </w:tcPr>
          <w:p w14:paraId="656E0757" w14:textId="77777777" w:rsidR="00CA1826" w:rsidRPr="00176E68" w:rsidRDefault="00CA1826" w:rsidP="003A55D5">
            <w:pPr>
              <w:jc w:val="center"/>
              <w:rPr>
                <w:rFonts w:eastAsia="Times New Roman"/>
                <w:color w:val="000000"/>
                <w:sz w:val="20"/>
                <w:szCs w:val="20"/>
              </w:rPr>
            </w:pPr>
            <w:r w:rsidRPr="00176E68">
              <w:rPr>
                <w:rFonts w:eastAsia="Times New Roman"/>
                <w:color w:val="000000"/>
                <w:sz w:val="20"/>
                <w:szCs w:val="20"/>
              </w:rPr>
              <w:t>-</w:t>
            </w:r>
          </w:p>
        </w:tc>
      </w:tr>
      <w:tr w:rsidR="00CA1826" w:rsidRPr="00AE2BAC" w14:paraId="56BE573F" w14:textId="77777777" w:rsidTr="003A55D5">
        <w:trPr>
          <w:trHeight w:val="113"/>
          <w:jc w:val="center"/>
        </w:trPr>
        <w:tc>
          <w:tcPr>
            <w:tcW w:w="3496" w:type="dxa"/>
            <w:tcBorders>
              <w:top w:val="single" w:sz="4" w:space="0" w:color="auto"/>
            </w:tcBorders>
            <w:shd w:val="clear" w:color="auto" w:fill="EAF1DD" w:themeFill="accent3" w:themeFillTint="33"/>
            <w:vAlign w:val="center"/>
            <w:hideMark/>
          </w:tcPr>
          <w:p w14:paraId="6560BF15" w14:textId="515BE046" w:rsidR="00CA1826" w:rsidRPr="00AE2BAC" w:rsidRDefault="00CA1826" w:rsidP="003A55D5">
            <w:pPr>
              <w:rPr>
                <w:rFonts w:eastAsia="Times New Roman"/>
                <w:color w:val="000000"/>
                <w:sz w:val="20"/>
                <w:szCs w:val="20"/>
              </w:rPr>
            </w:pPr>
            <w:r w:rsidRPr="00AE2BAC">
              <w:rPr>
                <w:rFonts w:eastAsia="Times New Roman"/>
                <w:color w:val="000000"/>
                <w:sz w:val="20"/>
                <w:szCs w:val="20"/>
                <w:lang w:val="en-US"/>
              </w:rPr>
              <w:t xml:space="preserve">Study </w:t>
            </w:r>
            <w:r w:rsidR="00C66C71">
              <w:rPr>
                <w:rFonts w:eastAsia="Times New Roman"/>
                <w:color w:val="000000"/>
                <w:sz w:val="20"/>
                <w:szCs w:val="20"/>
                <w:lang w:val="en-US"/>
              </w:rPr>
              <w:t>treatment</w:t>
            </w:r>
          </w:p>
        </w:tc>
        <w:tc>
          <w:tcPr>
            <w:tcW w:w="711" w:type="dxa"/>
            <w:tcBorders>
              <w:top w:val="single" w:sz="4" w:space="0" w:color="auto"/>
            </w:tcBorders>
            <w:shd w:val="clear" w:color="auto" w:fill="EAF1DD" w:themeFill="accent3" w:themeFillTint="33"/>
          </w:tcPr>
          <w:p w14:paraId="4B8F6504" w14:textId="77777777" w:rsidR="00CA1826" w:rsidRPr="00176E68" w:rsidRDefault="00CA1826" w:rsidP="003A55D5">
            <w:pPr>
              <w:jc w:val="center"/>
              <w:rPr>
                <w:rFonts w:eastAsia="Times New Roman"/>
                <w:color w:val="000000"/>
                <w:sz w:val="20"/>
                <w:szCs w:val="20"/>
              </w:rPr>
            </w:pPr>
          </w:p>
        </w:tc>
        <w:tc>
          <w:tcPr>
            <w:tcW w:w="1640" w:type="dxa"/>
            <w:tcBorders>
              <w:top w:val="single" w:sz="4" w:space="0" w:color="auto"/>
            </w:tcBorders>
            <w:shd w:val="clear" w:color="auto" w:fill="EAF1DD" w:themeFill="accent3" w:themeFillTint="33"/>
            <w:noWrap/>
            <w:vAlign w:val="bottom"/>
          </w:tcPr>
          <w:p w14:paraId="572322DE" w14:textId="77777777" w:rsidR="00CA1826" w:rsidRPr="00176E68" w:rsidRDefault="00CA1826" w:rsidP="003A55D5">
            <w:pPr>
              <w:jc w:val="center"/>
              <w:rPr>
                <w:rFonts w:eastAsia="Times New Roman"/>
                <w:color w:val="000000"/>
                <w:sz w:val="20"/>
                <w:szCs w:val="20"/>
              </w:rPr>
            </w:pPr>
          </w:p>
        </w:tc>
        <w:tc>
          <w:tcPr>
            <w:tcW w:w="903" w:type="dxa"/>
            <w:tcBorders>
              <w:top w:val="single" w:sz="4" w:space="0" w:color="auto"/>
            </w:tcBorders>
            <w:shd w:val="clear" w:color="auto" w:fill="EAF1DD" w:themeFill="accent3" w:themeFillTint="33"/>
            <w:noWrap/>
            <w:vAlign w:val="bottom"/>
          </w:tcPr>
          <w:p w14:paraId="79FD855F" w14:textId="77777777" w:rsidR="00CA1826" w:rsidRPr="00176E68" w:rsidRDefault="00CA1826" w:rsidP="003A55D5">
            <w:pPr>
              <w:jc w:val="center"/>
              <w:rPr>
                <w:rFonts w:eastAsia="Times New Roman"/>
                <w:color w:val="000000"/>
                <w:sz w:val="20"/>
                <w:szCs w:val="20"/>
              </w:rPr>
            </w:pPr>
          </w:p>
        </w:tc>
        <w:tc>
          <w:tcPr>
            <w:tcW w:w="360" w:type="dxa"/>
            <w:tcBorders>
              <w:top w:val="single" w:sz="4" w:space="0" w:color="auto"/>
            </w:tcBorders>
            <w:shd w:val="clear" w:color="auto" w:fill="EAF1DD" w:themeFill="accent3" w:themeFillTint="33"/>
            <w:noWrap/>
            <w:vAlign w:val="bottom"/>
          </w:tcPr>
          <w:p w14:paraId="0DF28ED7" w14:textId="77777777" w:rsidR="00CA1826" w:rsidRPr="00176E68" w:rsidRDefault="00CA1826" w:rsidP="003A55D5">
            <w:pPr>
              <w:rPr>
                <w:rFonts w:ascii="Calibri" w:eastAsia="Times New Roman" w:hAnsi="Calibri"/>
                <w:color w:val="000000"/>
                <w:sz w:val="20"/>
                <w:szCs w:val="20"/>
              </w:rPr>
            </w:pPr>
          </w:p>
        </w:tc>
        <w:tc>
          <w:tcPr>
            <w:tcW w:w="711" w:type="dxa"/>
            <w:tcBorders>
              <w:top w:val="single" w:sz="4" w:space="0" w:color="auto"/>
            </w:tcBorders>
            <w:shd w:val="clear" w:color="auto" w:fill="EAF1DD" w:themeFill="accent3" w:themeFillTint="33"/>
          </w:tcPr>
          <w:p w14:paraId="2D5E955D" w14:textId="77777777" w:rsidR="00CA1826" w:rsidRPr="00176E68" w:rsidRDefault="00CA1826" w:rsidP="003A55D5">
            <w:pPr>
              <w:jc w:val="center"/>
              <w:rPr>
                <w:rFonts w:eastAsia="Times New Roman"/>
                <w:color w:val="000000"/>
                <w:sz w:val="20"/>
                <w:szCs w:val="20"/>
              </w:rPr>
            </w:pPr>
          </w:p>
        </w:tc>
        <w:tc>
          <w:tcPr>
            <w:tcW w:w="1640" w:type="dxa"/>
            <w:tcBorders>
              <w:top w:val="single" w:sz="4" w:space="0" w:color="auto"/>
            </w:tcBorders>
            <w:shd w:val="clear" w:color="auto" w:fill="EAF1DD" w:themeFill="accent3" w:themeFillTint="33"/>
            <w:noWrap/>
            <w:vAlign w:val="bottom"/>
          </w:tcPr>
          <w:p w14:paraId="2094E0A9" w14:textId="77777777" w:rsidR="00CA1826" w:rsidRPr="00176E68" w:rsidRDefault="00CA1826" w:rsidP="003A55D5">
            <w:pPr>
              <w:jc w:val="center"/>
              <w:rPr>
                <w:rFonts w:eastAsia="Times New Roman"/>
                <w:color w:val="000000"/>
                <w:sz w:val="20"/>
                <w:szCs w:val="20"/>
              </w:rPr>
            </w:pPr>
          </w:p>
        </w:tc>
        <w:tc>
          <w:tcPr>
            <w:tcW w:w="903" w:type="dxa"/>
            <w:tcBorders>
              <w:top w:val="single" w:sz="4" w:space="0" w:color="auto"/>
            </w:tcBorders>
            <w:shd w:val="clear" w:color="auto" w:fill="EAF1DD" w:themeFill="accent3" w:themeFillTint="33"/>
            <w:noWrap/>
            <w:vAlign w:val="bottom"/>
          </w:tcPr>
          <w:p w14:paraId="0A7B7F00" w14:textId="77777777" w:rsidR="00CA1826" w:rsidRPr="00176E68" w:rsidRDefault="00CA1826" w:rsidP="003A55D5">
            <w:pPr>
              <w:jc w:val="center"/>
              <w:rPr>
                <w:rFonts w:eastAsia="Times New Roman"/>
                <w:color w:val="000000"/>
                <w:sz w:val="20"/>
                <w:szCs w:val="20"/>
              </w:rPr>
            </w:pPr>
          </w:p>
        </w:tc>
        <w:tc>
          <w:tcPr>
            <w:tcW w:w="160" w:type="dxa"/>
            <w:tcBorders>
              <w:top w:val="single" w:sz="4" w:space="0" w:color="auto"/>
            </w:tcBorders>
            <w:shd w:val="clear" w:color="auto" w:fill="EAF1DD" w:themeFill="accent3" w:themeFillTint="33"/>
            <w:noWrap/>
            <w:vAlign w:val="bottom"/>
          </w:tcPr>
          <w:p w14:paraId="3EC3E10B" w14:textId="77777777" w:rsidR="00CA1826" w:rsidRPr="00176E68" w:rsidRDefault="00CA1826" w:rsidP="003A55D5">
            <w:pPr>
              <w:rPr>
                <w:rFonts w:ascii="Calibri" w:eastAsia="Times New Roman" w:hAnsi="Calibri"/>
                <w:color w:val="000000"/>
                <w:sz w:val="20"/>
                <w:szCs w:val="20"/>
              </w:rPr>
            </w:pPr>
          </w:p>
        </w:tc>
        <w:tc>
          <w:tcPr>
            <w:tcW w:w="1116" w:type="dxa"/>
            <w:tcBorders>
              <w:top w:val="single" w:sz="4" w:space="0" w:color="auto"/>
            </w:tcBorders>
            <w:shd w:val="clear" w:color="auto" w:fill="EAF1DD" w:themeFill="accent3" w:themeFillTint="33"/>
            <w:noWrap/>
            <w:vAlign w:val="bottom"/>
          </w:tcPr>
          <w:p w14:paraId="7B9D25C1" w14:textId="77777777" w:rsidR="00CA1826" w:rsidRPr="00176E68" w:rsidRDefault="00CA1826" w:rsidP="003A55D5">
            <w:pPr>
              <w:jc w:val="center"/>
              <w:rPr>
                <w:rFonts w:ascii="Calibri" w:eastAsia="Times New Roman" w:hAnsi="Calibri"/>
                <w:color w:val="000000"/>
                <w:sz w:val="20"/>
                <w:szCs w:val="20"/>
              </w:rPr>
            </w:pPr>
            <w:r w:rsidRPr="00176E68">
              <w:rPr>
                <w:rFonts w:eastAsia="Times New Roman"/>
                <w:color w:val="000000"/>
                <w:sz w:val="20"/>
                <w:szCs w:val="20"/>
              </w:rPr>
              <w:t>-</w:t>
            </w:r>
          </w:p>
        </w:tc>
      </w:tr>
      <w:tr w:rsidR="00CA1826" w:rsidRPr="00AE2BAC" w14:paraId="5C004AA6" w14:textId="77777777" w:rsidTr="003A55D5">
        <w:trPr>
          <w:trHeight w:val="113"/>
          <w:jc w:val="center"/>
        </w:trPr>
        <w:tc>
          <w:tcPr>
            <w:tcW w:w="3496" w:type="dxa"/>
            <w:shd w:val="clear" w:color="auto" w:fill="EAF1DD" w:themeFill="accent3" w:themeFillTint="33"/>
            <w:vAlign w:val="center"/>
            <w:hideMark/>
          </w:tcPr>
          <w:p w14:paraId="5F25E8B9" w14:textId="77777777" w:rsidR="00CA1826" w:rsidRPr="00AE2BAC" w:rsidRDefault="00CA1826" w:rsidP="003A55D5">
            <w:pPr>
              <w:ind w:left="708"/>
              <w:rPr>
                <w:rFonts w:eastAsia="Times New Roman"/>
                <w:color w:val="000000"/>
                <w:sz w:val="20"/>
                <w:szCs w:val="20"/>
              </w:rPr>
            </w:pPr>
            <w:proofErr w:type="spellStart"/>
            <w:r w:rsidRPr="00AE2BAC">
              <w:rPr>
                <w:rFonts w:eastAsia="Times New Roman"/>
                <w:color w:val="000000"/>
                <w:sz w:val="20"/>
                <w:szCs w:val="20"/>
                <w:lang w:val="en-US"/>
              </w:rPr>
              <w:t>Eplerenone</w:t>
            </w:r>
            <w:proofErr w:type="spellEnd"/>
          </w:p>
        </w:tc>
        <w:tc>
          <w:tcPr>
            <w:tcW w:w="711" w:type="dxa"/>
            <w:shd w:val="clear" w:color="auto" w:fill="EAF1DD" w:themeFill="accent3" w:themeFillTint="33"/>
          </w:tcPr>
          <w:p w14:paraId="4C5DDD12" w14:textId="77777777" w:rsidR="00CA1826" w:rsidRPr="00176E68" w:rsidRDefault="00CA1826" w:rsidP="003A55D5">
            <w:pPr>
              <w:jc w:val="center"/>
              <w:rPr>
                <w:rFonts w:eastAsia="Times New Roman"/>
                <w:color w:val="000000"/>
                <w:sz w:val="20"/>
                <w:szCs w:val="20"/>
              </w:rPr>
            </w:pPr>
          </w:p>
        </w:tc>
        <w:tc>
          <w:tcPr>
            <w:tcW w:w="1640" w:type="dxa"/>
            <w:shd w:val="clear" w:color="auto" w:fill="EAF1DD" w:themeFill="accent3" w:themeFillTint="33"/>
            <w:noWrap/>
            <w:vAlign w:val="bottom"/>
          </w:tcPr>
          <w:p w14:paraId="47F6C98A" w14:textId="59D19A65" w:rsidR="00CA1826" w:rsidRPr="00176E68" w:rsidRDefault="000E29E8" w:rsidP="003A55D5">
            <w:pPr>
              <w:jc w:val="center"/>
              <w:rPr>
                <w:rFonts w:eastAsia="Times New Roman"/>
                <w:color w:val="000000"/>
                <w:sz w:val="20"/>
                <w:szCs w:val="20"/>
              </w:rPr>
            </w:pPr>
            <w:r>
              <w:rPr>
                <w:rFonts w:eastAsia="Times New Roman"/>
                <w:color w:val="000000"/>
                <w:sz w:val="20"/>
                <w:szCs w:val="20"/>
              </w:rPr>
              <w:t>0.81 (0.71 - 0.94)</w:t>
            </w:r>
          </w:p>
        </w:tc>
        <w:tc>
          <w:tcPr>
            <w:tcW w:w="903" w:type="dxa"/>
            <w:shd w:val="clear" w:color="auto" w:fill="EAF1DD" w:themeFill="accent3" w:themeFillTint="33"/>
            <w:noWrap/>
            <w:vAlign w:val="bottom"/>
          </w:tcPr>
          <w:p w14:paraId="619E9058" w14:textId="5FAA8420" w:rsidR="00CA1826" w:rsidRPr="00176E68" w:rsidRDefault="000E29E8" w:rsidP="003A55D5">
            <w:pPr>
              <w:jc w:val="center"/>
              <w:rPr>
                <w:rFonts w:eastAsia="Times New Roman"/>
                <w:color w:val="000000"/>
                <w:sz w:val="20"/>
                <w:szCs w:val="20"/>
              </w:rPr>
            </w:pPr>
            <w:r w:rsidRPr="00176E68">
              <w:rPr>
                <w:rFonts w:eastAsia="Times New Roman"/>
                <w:color w:val="000000"/>
                <w:sz w:val="20"/>
                <w:szCs w:val="20"/>
              </w:rPr>
              <w:t>0.005</w:t>
            </w:r>
          </w:p>
        </w:tc>
        <w:tc>
          <w:tcPr>
            <w:tcW w:w="360" w:type="dxa"/>
            <w:shd w:val="clear" w:color="auto" w:fill="EAF1DD" w:themeFill="accent3" w:themeFillTint="33"/>
            <w:noWrap/>
            <w:vAlign w:val="bottom"/>
          </w:tcPr>
          <w:p w14:paraId="1B145850" w14:textId="77777777" w:rsidR="00CA1826" w:rsidRPr="00176E68" w:rsidRDefault="00CA1826" w:rsidP="003A55D5">
            <w:pPr>
              <w:rPr>
                <w:rFonts w:ascii="Calibri" w:eastAsia="Times New Roman" w:hAnsi="Calibri"/>
                <w:color w:val="000000"/>
                <w:sz w:val="20"/>
                <w:szCs w:val="20"/>
              </w:rPr>
            </w:pPr>
          </w:p>
        </w:tc>
        <w:tc>
          <w:tcPr>
            <w:tcW w:w="711" w:type="dxa"/>
            <w:shd w:val="clear" w:color="auto" w:fill="EAF1DD" w:themeFill="accent3" w:themeFillTint="33"/>
          </w:tcPr>
          <w:p w14:paraId="768CAE74" w14:textId="77777777" w:rsidR="00CA1826" w:rsidRPr="00176E68" w:rsidRDefault="00CA1826" w:rsidP="003A55D5">
            <w:pPr>
              <w:jc w:val="center"/>
              <w:rPr>
                <w:rFonts w:eastAsia="Times New Roman"/>
                <w:color w:val="000000"/>
                <w:sz w:val="20"/>
                <w:szCs w:val="20"/>
              </w:rPr>
            </w:pPr>
          </w:p>
        </w:tc>
        <w:tc>
          <w:tcPr>
            <w:tcW w:w="1640" w:type="dxa"/>
            <w:shd w:val="clear" w:color="auto" w:fill="EAF1DD" w:themeFill="accent3" w:themeFillTint="33"/>
            <w:noWrap/>
            <w:vAlign w:val="bottom"/>
          </w:tcPr>
          <w:p w14:paraId="0E0D9D97" w14:textId="5D7482FA" w:rsidR="00CA1826" w:rsidRPr="00176E68" w:rsidRDefault="000E29E8" w:rsidP="003A55D5">
            <w:pPr>
              <w:jc w:val="center"/>
              <w:rPr>
                <w:rFonts w:eastAsia="Times New Roman"/>
                <w:color w:val="000000"/>
                <w:sz w:val="20"/>
                <w:szCs w:val="20"/>
              </w:rPr>
            </w:pPr>
            <w:r>
              <w:rPr>
                <w:rFonts w:eastAsia="Times New Roman"/>
                <w:color w:val="000000"/>
                <w:sz w:val="20"/>
                <w:szCs w:val="20"/>
              </w:rPr>
              <w:t>0.81 (0.71 - 0.94)</w:t>
            </w:r>
          </w:p>
        </w:tc>
        <w:tc>
          <w:tcPr>
            <w:tcW w:w="903" w:type="dxa"/>
            <w:shd w:val="clear" w:color="auto" w:fill="EAF1DD" w:themeFill="accent3" w:themeFillTint="33"/>
            <w:noWrap/>
            <w:vAlign w:val="bottom"/>
          </w:tcPr>
          <w:p w14:paraId="3B6370AA" w14:textId="2B9BBBEF" w:rsidR="00CA1826" w:rsidRPr="00176E68" w:rsidRDefault="000E29E8" w:rsidP="003A55D5">
            <w:pPr>
              <w:jc w:val="center"/>
              <w:rPr>
                <w:rFonts w:eastAsia="Times New Roman"/>
                <w:color w:val="000000"/>
                <w:sz w:val="20"/>
                <w:szCs w:val="20"/>
              </w:rPr>
            </w:pPr>
            <w:r w:rsidRPr="00176E68">
              <w:rPr>
                <w:rFonts w:eastAsia="Times New Roman"/>
                <w:color w:val="000000"/>
                <w:sz w:val="20"/>
                <w:szCs w:val="20"/>
              </w:rPr>
              <w:t>0.005</w:t>
            </w:r>
          </w:p>
        </w:tc>
        <w:tc>
          <w:tcPr>
            <w:tcW w:w="160" w:type="dxa"/>
            <w:shd w:val="clear" w:color="auto" w:fill="EAF1DD" w:themeFill="accent3" w:themeFillTint="33"/>
            <w:noWrap/>
            <w:vAlign w:val="bottom"/>
          </w:tcPr>
          <w:p w14:paraId="70E5F62F" w14:textId="77777777" w:rsidR="00CA1826" w:rsidRPr="00176E68" w:rsidRDefault="00CA1826" w:rsidP="003A55D5">
            <w:pPr>
              <w:rPr>
                <w:rFonts w:ascii="Calibri" w:eastAsia="Times New Roman" w:hAnsi="Calibri"/>
                <w:color w:val="000000"/>
                <w:sz w:val="20"/>
                <w:szCs w:val="20"/>
              </w:rPr>
            </w:pPr>
          </w:p>
        </w:tc>
        <w:tc>
          <w:tcPr>
            <w:tcW w:w="1116" w:type="dxa"/>
            <w:shd w:val="clear" w:color="auto" w:fill="EAF1DD" w:themeFill="accent3" w:themeFillTint="33"/>
            <w:noWrap/>
            <w:vAlign w:val="bottom"/>
          </w:tcPr>
          <w:p w14:paraId="41224D67" w14:textId="77777777" w:rsidR="00CA1826" w:rsidRPr="00176E68" w:rsidRDefault="00CA1826" w:rsidP="003A55D5">
            <w:pPr>
              <w:rPr>
                <w:rFonts w:ascii="Calibri" w:eastAsia="Times New Roman" w:hAnsi="Calibri"/>
                <w:color w:val="000000"/>
                <w:sz w:val="20"/>
                <w:szCs w:val="20"/>
              </w:rPr>
            </w:pPr>
          </w:p>
        </w:tc>
      </w:tr>
      <w:tr w:rsidR="000E29E8" w:rsidRPr="00AE2BAC" w14:paraId="46338094" w14:textId="77777777" w:rsidTr="003A55D5">
        <w:trPr>
          <w:trHeight w:val="70"/>
          <w:jc w:val="center"/>
        </w:trPr>
        <w:tc>
          <w:tcPr>
            <w:tcW w:w="3496" w:type="dxa"/>
            <w:tcBorders>
              <w:bottom w:val="single" w:sz="4" w:space="0" w:color="auto"/>
            </w:tcBorders>
            <w:shd w:val="clear" w:color="auto" w:fill="EAF1DD" w:themeFill="accent3" w:themeFillTint="33"/>
            <w:vAlign w:val="center"/>
            <w:hideMark/>
          </w:tcPr>
          <w:p w14:paraId="123CA12B" w14:textId="7D00A832" w:rsidR="000E29E8" w:rsidRPr="00AE2BAC" w:rsidRDefault="000E29E8" w:rsidP="003A55D5">
            <w:pPr>
              <w:ind w:left="708"/>
              <w:rPr>
                <w:rFonts w:eastAsia="Times New Roman"/>
                <w:color w:val="000000"/>
                <w:sz w:val="20"/>
                <w:szCs w:val="20"/>
              </w:rPr>
            </w:pPr>
            <w:r w:rsidRPr="00AE2BAC">
              <w:rPr>
                <w:rFonts w:eastAsia="Times New Roman"/>
                <w:color w:val="000000"/>
                <w:sz w:val="20"/>
                <w:szCs w:val="20"/>
                <w:lang w:val="en-US"/>
              </w:rPr>
              <w:t>Placebo</w:t>
            </w:r>
            <w:r>
              <w:rPr>
                <w:rFonts w:eastAsia="Times New Roman"/>
                <w:color w:val="000000"/>
                <w:sz w:val="20"/>
                <w:szCs w:val="20"/>
                <w:lang w:val="en-US"/>
              </w:rPr>
              <w:t xml:space="preserve">/Not on </w:t>
            </w:r>
            <w:proofErr w:type="spellStart"/>
            <w:r>
              <w:rPr>
                <w:rFonts w:eastAsia="Times New Roman"/>
                <w:color w:val="000000"/>
                <w:sz w:val="20"/>
                <w:szCs w:val="20"/>
                <w:lang w:val="en-US"/>
              </w:rPr>
              <w:t>eplerenone</w:t>
            </w:r>
            <w:proofErr w:type="spellEnd"/>
          </w:p>
        </w:tc>
        <w:tc>
          <w:tcPr>
            <w:tcW w:w="711" w:type="dxa"/>
            <w:tcBorders>
              <w:bottom w:val="single" w:sz="4" w:space="0" w:color="auto"/>
            </w:tcBorders>
            <w:shd w:val="clear" w:color="auto" w:fill="EAF1DD" w:themeFill="accent3" w:themeFillTint="33"/>
          </w:tcPr>
          <w:p w14:paraId="3AFFA073" w14:textId="77777777" w:rsidR="000E29E8" w:rsidRPr="00176E68" w:rsidRDefault="000E29E8" w:rsidP="003A55D5">
            <w:pPr>
              <w:rPr>
                <w:rFonts w:eastAsia="Times New Roman"/>
                <w:color w:val="000000"/>
                <w:sz w:val="20"/>
                <w:szCs w:val="20"/>
              </w:rPr>
            </w:pPr>
          </w:p>
        </w:tc>
        <w:tc>
          <w:tcPr>
            <w:tcW w:w="1640" w:type="dxa"/>
            <w:tcBorders>
              <w:bottom w:val="single" w:sz="4" w:space="0" w:color="auto"/>
            </w:tcBorders>
            <w:shd w:val="clear" w:color="auto" w:fill="EAF1DD" w:themeFill="accent3" w:themeFillTint="33"/>
            <w:noWrap/>
            <w:vAlign w:val="bottom"/>
          </w:tcPr>
          <w:p w14:paraId="7BBB2D99" w14:textId="1085806A" w:rsidR="000E29E8" w:rsidRPr="00176E68" w:rsidRDefault="000E29E8" w:rsidP="000E29E8">
            <w:pPr>
              <w:jc w:val="center"/>
              <w:rPr>
                <w:rFonts w:eastAsia="Times New Roman"/>
                <w:color w:val="000000"/>
                <w:sz w:val="20"/>
                <w:szCs w:val="20"/>
              </w:rPr>
            </w:pPr>
            <w:r w:rsidRPr="00176E68">
              <w:rPr>
                <w:rFonts w:eastAsia="Times New Roman"/>
                <w:color w:val="000000"/>
                <w:sz w:val="20"/>
                <w:szCs w:val="20"/>
              </w:rPr>
              <w:t>1.00</w:t>
            </w:r>
          </w:p>
        </w:tc>
        <w:tc>
          <w:tcPr>
            <w:tcW w:w="903" w:type="dxa"/>
            <w:tcBorders>
              <w:bottom w:val="single" w:sz="4" w:space="0" w:color="auto"/>
            </w:tcBorders>
            <w:shd w:val="clear" w:color="auto" w:fill="EAF1DD" w:themeFill="accent3" w:themeFillTint="33"/>
            <w:noWrap/>
            <w:vAlign w:val="bottom"/>
          </w:tcPr>
          <w:p w14:paraId="56D12DE8" w14:textId="3E515033" w:rsidR="000E29E8" w:rsidRPr="00176E68" w:rsidRDefault="000E29E8" w:rsidP="000E29E8">
            <w:pPr>
              <w:jc w:val="center"/>
              <w:rPr>
                <w:rFonts w:eastAsia="Times New Roman"/>
                <w:color w:val="000000"/>
                <w:sz w:val="20"/>
                <w:szCs w:val="20"/>
              </w:rPr>
            </w:pPr>
            <w:r w:rsidRPr="00176E68">
              <w:rPr>
                <w:rFonts w:eastAsia="Times New Roman"/>
                <w:color w:val="000000"/>
                <w:sz w:val="20"/>
                <w:szCs w:val="20"/>
              </w:rPr>
              <w:t>-</w:t>
            </w:r>
          </w:p>
        </w:tc>
        <w:tc>
          <w:tcPr>
            <w:tcW w:w="360" w:type="dxa"/>
            <w:tcBorders>
              <w:bottom w:val="single" w:sz="4" w:space="0" w:color="auto"/>
            </w:tcBorders>
            <w:shd w:val="clear" w:color="auto" w:fill="EAF1DD" w:themeFill="accent3" w:themeFillTint="33"/>
            <w:noWrap/>
            <w:vAlign w:val="bottom"/>
          </w:tcPr>
          <w:p w14:paraId="31DB09B4" w14:textId="77777777" w:rsidR="000E29E8" w:rsidRPr="00176E68" w:rsidRDefault="000E29E8" w:rsidP="003A55D5">
            <w:pPr>
              <w:rPr>
                <w:rFonts w:ascii="Calibri" w:eastAsia="Times New Roman" w:hAnsi="Calibri"/>
                <w:color w:val="000000"/>
                <w:sz w:val="20"/>
                <w:szCs w:val="20"/>
              </w:rPr>
            </w:pPr>
          </w:p>
        </w:tc>
        <w:tc>
          <w:tcPr>
            <w:tcW w:w="711" w:type="dxa"/>
            <w:tcBorders>
              <w:bottom w:val="single" w:sz="4" w:space="0" w:color="auto"/>
            </w:tcBorders>
            <w:shd w:val="clear" w:color="auto" w:fill="EAF1DD" w:themeFill="accent3" w:themeFillTint="33"/>
          </w:tcPr>
          <w:p w14:paraId="3B1011DD" w14:textId="77777777" w:rsidR="000E29E8" w:rsidRPr="00176E68" w:rsidRDefault="000E29E8" w:rsidP="003A55D5">
            <w:pPr>
              <w:rPr>
                <w:rFonts w:eastAsia="Times New Roman"/>
                <w:color w:val="000000"/>
                <w:sz w:val="20"/>
                <w:szCs w:val="20"/>
              </w:rPr>
            </w:pPr>
          </w:p>
        </w:tc>
        <w:tc>
          <w:tcPr>
            <w:tcW w:w="1640" w:type="dxa"/>
            <w:tcBorders>
              <w:bottom w:val="single" w:sz="4" w:space="0" w:color="auto"/>
            </w:tcBorders>
            <w:shd w:val="clear" w:color="auto" w:fill="EAF1DD" w:themeFill="accent3" w:themeFillTint="33"/>
            <w:noWrap/>
            <w:vAlign w:val="bottom"/>
          </w:tcPr>
          <w:p w14:paraId="728A0C18" w14:textId="6C9C2C03" w:rsidR="000E29E8" w:rsidRPr="00176E68" w:rsidRDefault="000E29E8" w:rsidP="000E29E8">
            <w:pPr>
              <w:jc w:val="center"/>
              <w:rPr>
                <w:rFonts w:eastAsia="Times New Roman"/>
                <w:color w:val="000000"/>
                <w:sz w:val="20"/>
                <w:szCs w:val="20"/>
              </w:rPr>
            </w:pPr>
            <w:r w:rsidRPr="00176E68">
              <w:rPr>
                <w:rFonts w:eastAsia="Times New Roman"/>
                <w:color w:val="000000"/>
                <w:sz w:val="20"/>
                <w:szCs w:val="20"/>
              </w:rPr>
              <w:t>1.00</w:t>
            </w:r>
          </w:p>
        </w:tc>
        <w:tc>
          <w:tcPr>
            <w:tcW w:w="903" w:type="dxa"/>
            <w:tcBorders>
              <w:bottom w:val="single" w:sz="4" w:space="0" w:color="auto"/>
            </w:tcBorders>
            <w:shd w:val="clear" w:color="auto" w:fill="EAF1DD" w:themeFill="accent3" w:themeFillTint="33"/>
            <w:noWrap/>
            <w:vAlign w:val="bottom"/>
          </w:tcPr>
          <w:p w14:paraId="34FEF97E" w14:textId="507E7796" w:rsidR="000E29E8" w:rsidRPr="00176E68" w:rsidRDefault="000E29E8" w:rsidP="000E29E8">
            <w:pPr>
              <w:jc w:val="center"/>
              <w:rPr>
                <w:rFonts w:eastAsia="Times New Roman"/>
                <w:color w:val="000000"/>
                <w:sz w:val="20"/>
                <w:szCs w:val="20"/>
              </w:rPr>
            </w:pPr>
            <w:r w:rsidRPr="00176E68">
              <w:rPr>
                <w:rFonts w:eastAsia="Times New Roman"/>
                <w:color w:val="000000"/>
                <w:sz w:val="20"/>
                <w:szCs w:val="20"/>
              </w:rPr>
              <w:t>-</w:t>
            </w:r>
          </w:p>
        </w:tc>
        <w:tc>
          <w:tcPr>
            <w:tcW w:w="160" w:type="dxa"/>
            <w:tcBorders>
              <w:bottom w:val="single" w:sz="4" w:space="0" w:color="auto"/>
            </w:tcBorders>
            <w:shd w:val="clear" w:color="auto" w:fill="EAF1DD" w:themeFill="accent3" w:themeFillTint="33"/>
            <w:noWrap/>
            <w:vAlign w:val="bottom"/>
          </w:tcPr>
          <w:p w14:paraId="34B62B85" w14:textId="77777777" w:rsidR="000E29E8" w:rsidRPr="00AE2BAC" w:rsidRDefault="000E29E8" w:rsidP="003A55D5">
            <w:pPr>
              <w:jc w:val="center"/>
              <w:rPr>
                <w:rFonts w:eastAsia="Times New Roman"/>
                <w:color w:val="000000"/>
                <w:sz w:val="20"/>
                <w:szCs w:val="20"/>
              </w:rPr>
            </w:pPr>
          </w:p>
        </w:tc>
        <w:tc>
          <w:tcPr>
            <w:tcW w:w="1116" w:type="dxa"/>
            <w:tcBorders>
              <w:bottom w:val="single" w:sz="4" w:space="0" w:color="auto"/>
            </w:tcBorders>
            <w:shd w:val="clear" w:color="auto" w:fill="EAF1DD" w:themeFill="accent3" w:themeFillTint="33"/>
            <w:noWrap/>
            <w:vAlign w:val="bottom"/>
          </w:tcPr>
          <w:p w14:paraId="4BB05180" w14:textId="77777777" w:rsidR="000E29E8" w:rsidRPr="00AE2BAC" w:rsidRDefault="000E29E8" w:rsidP="003A55D5">
            <w:pPr>
              <w:jc w:val="center"/>
              <w:rPr>
                <w:rFonts w:eastAsia="Times New Roman"/>
                <w:color w:val="000000"/>
                <w:sz w:val="20"/>
                <w:szCs w:val="20"/>
              </w:rPr>
            </w:pPr>
          </w:p>
        </w:tc>
      </w:tr>
    </w:tbl>
    <w:p w14:paraId="40D888E1" w14:textId="77777777" w:rsidR="00CA1826" w:rsidRPr="00D87767" w:rsidRDefault="00CA1826" w:rsidP="00CA1826">
      <w:pPr>
        <w:rPr>
          <w:lang w:val="en-US"/>
        </w:rPr>
      </w:pPr>
      <w:r w:rsidRPr="0067151D">
        <w:rPr>
          <w:lang w:val="en-US"/>
        </w:rPr>
        <w:t xml:space="preserve">* </w:t>
      </w:r>
      <w:r>
        <w:rPr>
          <w:lang w:val="en-US"/>
        </w:rPr>
        <w:t xml:space="preserve">The </w:t>
      </w:r>
      <w:r w:rsidRPr="00D87767">
        <w:rPr>
          <w:lang w:val="en-US"/>
        </w:rPr>
        <w:t xml:space="preserve">number of patients having the event in each category was only given for the time-updated variables, assessed within 30 days after measurement and </w:t>
      </w:r>
      <w:r>
        <w:rPr>
          <w:lang w:val="en-US"/>
        </w:rPr>
        <w:t>≥</w:t>
      </w:r>
      <w:r w:rsidRPr="00D87767">
        <w:rPr>
          <w:lang w:val="en-US"/>
        </w:rPr>
        <w:t>30 days after measurement</w:t>
      </w:r>
      <w:r>
        <w:rPr>
          <w:lang w:val="en-US"/>
        </w:rPr>
        <w:t>.</w:t>
      </w:r>
    </w:p>
    <w:p w14:paraId="49F9DEBB" w14:textId="470237A1" w:rsidR="00AA4965" w:rsidRDefault="00AA4965" w:rsidP="00A85F39">
      <w:pPr>
        <w:rPr>
          <w:lang w:val="en-US"/>
        </w:rPr>
      </w:pPr>
    </w:p>
    <w:p w14:paraId="799DBC4E" w14:textId="77777777" w:rsidR="002C6324" w:rsidRDefault="002C6324">
      <w:pPr>
        <w:rPr>
          <w:rFonts w:eastAsiaTheme="majorEastAsia" w:cstheme="majorBidi"/>
          <w:b/>
          <w:bCs/>
          <w:szCs w:val="26"/>
          <w:lang w:val="en-US"/>
        </w:rPr>
      </w:pPr>
      <w:r>
        <w:rPr>
          <w:lang w:val="en-US"/>
        </w:rPr>
        <w:br w:type="page"/>
      </w:r>
    </w:p>
    <w:p w14:paraId="44656324" w14:textId="251A3631" w:rsidR="00C12F83" w:rsidRPr="00D13EC5" w:rsidRDefault="00395A10">
      <w:pPr>
        <w:pStyle w:val="Titre2"/>
        <w:rPr>
          <w:lang w:val="en-US" w:eastAsia="fr-FR"/>
        </w:rPr>
      </w:pPr>
      <w:r w:rsidRPr="00D13EC5">
        <w:rPr>
          <w:lang w:val="en-US"/>
        </w:rPr>
        <w:lastRenderedPageBreak/>
        <w:t xml:space="preserve">Figure 1: 1-year predicted risk of all-cause </w:t>
      </w:r>
      <w:r w:rsidRPr="00CA52F1">
        <w:rPr>
          <w:lang w:val="en-US"/>
        </w:rPr>
        <w:t xml:space="preserve">death </w:t>
      </w:r>
      <w:r w:rsidR="0023503F" w:rsidRPr="00CA52F1">
        <w:rPr>
          <w:lang w:val="en-US"/>
        </w:rPr>
        <w:t xml:space="preserve">as a function of </w:t>
      </w:r>
      <w:r w:rsidRPr="00CA52F1">
        <w:rPr>
          <w:lang w:val="en-US"/>
        </w:rPr>
        <w:t>risk score</w:t>
      </w:r>
      <w:r w:rsidR="0023503F" w:rsidRPr="00D13EC5">
        <w:rPr>
          <w:lang w:val="en-US"/>
        </w:rPr>
        <w:t xml:space="preserve"> </w:t>
      </w:r>
    </w:p>
    <w:p w14:paraId="00993FE3" w14:textId="275A31FA" w:rsidR="00C12F83" w:rsidRPr="00D13EC5" w:rsidRDefault="00C12F83">
      <w:pPr>
        <w:jc w:val="center"/>
        <w:rPr>
          <w:b/>
          <w:bCs/>
          <w:lang w:val="en-US"/>
        </w:rPr>
      </w:pPr>
    </w:p>
    <w:p w14:paraId="123498D9" w14:textId="0AFE8BEB" w:rsidR="00395A10" w:rsidRPr="00D13EC5" w:rsidRDefault="002C6324">
      <w:pPr>
        <w:rPr>
          <w:rFonts w:eastAsiaTheme="majorEastAsia" w:cstheme="majorBidi"/>
          <w:b/>
          <w:bCs/>
          <w:szCs w:val="26"/>
          <w:lang w:val="en-US"/>
        </w:rPr>
      </w:pPr>
      <w:r>
        <w:rPr>
          <w:noProof/>
        </w:rPr>
        <w:drawing>
          <wp:inline distT="0" distB="0" distL="0" distR="0" wp14:anchorId="01BD957E" wp14:editId="611CC263">
            <wp:extent cx="5143500" cy="5143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tiff"/>
                    <pic:cNvPicPr/>
                  </pic:nvPicPr>
                  <pic:blipFill>
                    <a:blip r:embed="rId12">
                      <a:extLst>
                        <a:ext uri="{28A0092B-C50C-407E-A947-70E740481C1C}">
                          <a14:useLocalDpi xmlns:a14="http://schemas.microsoft.com/office/drawing/2010/main" val="0"/>
                        </a:ext>
                      </a:extLst>
                    </a:blip>
                    <a:stretch>
                      <a:fillRect/>
                    </a:stretch>
                  </pic:blipFill>
                  <pic:spPr>
                    <a:xfrm>
                      <a:off x="0" y="0"/>
                      <a:ext cx="5143500" cy="5143500"/>
                    </a:xfrm>
                    <a:prstGeom prst="rect">
                      <a:avLst/>
                    </a:prstGeom>
                  </pic:spPr>
                </pic:pic>
              </a:graphicData>
            </a:graphic>
          </wp:inline>
        </w:drawing>
      </w:r>
    </w:p>
    <w:sectPr w:rsidR="00395A10" w:rsidRPr="00D13EC5" w:rsidSect="003D135C">
      <w:pgSz w:w="11906" w:h="16838"/>
      <w:pgMar w:top="426"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8DE524" w16cid:durableId="1EDB7C49"/>
  <w16cid:commentId w16cid:paraId="0E97CDD4" w16cid:durableId="1EDB7C4A"/>
  <w16cid:commentId w16cid:paraId="7E13FC67" w16cid:durableId="1EDB7C5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0FFC0C" w14:textId="77777777" w:rsidR="00012345" w:rsidRDefault="00012345" w:rsidP="003D135C">
      <w:r>
        <w:separator/>
      </w:r>
    </w:p>
  </w:endnote>
  <w:endnote w:type="continuationSeparator" w:id="0">
    <w:p w14:paraId="619B579B" w14:textId="77777777" w:rsidR="00012345" w:rsidRDefault="00012345" w:rsidP="003D1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1261869414"/>
      <w:docPartObj>
        <w:docPartGallery w:val="Page Numbers (Bottom of Page)"/>
        <w:docPartUnique/>
      </w:docPartObj>
    </w:sdtPr>
    <w:sdtContent>
      <w:sdt>
        <w:sdtPr>
          <w:rPr>
            <w:sz w:val="22"/>
          </w:rPr>
          <w:id w:val="860082579"/>
          <w:docPartObj>
            <w:docPartGallery w:val="Page Numbers (Top of Page)"/>
            <w:docPartUnique/>
          </w:docPartObj>
        </w:sdtPr>
        <w:sdtContent>
          <w:p w14:paraId="5603E599" w14:textId="77777777" w:rsidR="00A952EF" w:rsidRPr="00DF2228" w:rsidRDefault="00A952EF">
            <w:pPr>
              <w:pStyle w:val="Pieddepage"/>
              <w:jc w:val="right"/>
              <w:rPr>
                <w:sz w:val="22"/>
              </w:rPr>
            </w:pPr>
            <w:r w:rsidRPr="00DF2228">
              <w:rPr>
                <w:sz w:val="22"/>
              </w:rPr>
              <w:t xml:space="preserve">Page </w:t>
            </w:r>
            <w:r w:rsidRPr="00DF2228">
              <w:rPr>
                <w:b/>
                <w:bCs/>
                <w:sz w:val="22"/>
                <w:szCs w:val="24"/>
              </w:rPr>
              <w:fldChar w:fldCharType="begin"/>
            </w:r>
            <w:r w:rsidRPr="00DF2228">
              <w:rPr>
                <w:b/>
                <w:bCs/>
                <w:sz w:val="22"/>
              </w:rPr>
              <w:instrText>PAGE</w:instrText>
            </w:r>
            <w:r w:rsidRPr="00DF2228">
              <w:rPr>
                <w:b/>
                <w:bCs/>
                <w:sz w:val="22"/>
                <w:szCs w:val="24"/>
              </w:rPr>
              <w:fldChar w:fldCharType="separate"/>
            </w:r>
            <w:r w:rsidR="008166D8">
              <w:rPr>
                <w:b/>
                <w:bCs/>
                <w:noProof/>
                <w:sz w:val="22"/>
              </w:rPr>
              <w:t>1</w:t>
            </w:r>
            <w:r w:rsidRPr="00DF2228">
              <w:rPr>
                <w:b/>
                <w:bCs/>
                <w:sz w:val="22"/>
                <w:szCs w:val="24"/>
              </w:rPr>
              <w:fldChar w:fldCharType="end"/>
            </w:r>
            <w:r w:rsidRPr="00DF2228">
              <w:rPr>
                <w:sz w:val="22"/>
              </w:rPr>
              <w:t xml:space="preserve"> sur </w:t>
            </w:r>
            <w:r w:rsidRPr="00DF2228">
              <w:rPr>
                <w:b/>
                <w:bCs/>
                <w:sz w:val="22"/>
                <w:szCs w:val="24"/>
              </w:rPr>
              <w:fldChar w:fldCharType="begin"/>
            </w:r>
            <w:r w:rsidRPr="00DF2228">
              <w:rPr>
                <w:b/>
                <w:bCs/>
                <w:sz w:val="22"/>
              </w:rPr>
              <w:instrText>NUMPAGES</w:instrText>
            </w:r>
            <w:r w:rsidRPr="00DF2228">
              <w:rPr>
                <w:b/>
                <w:bCs/>
                <w:sz w:val="22"/>
                <w:szCs w:val="24"/>
              </w:rPr>
              <w:fldChar w:fldCharType="separate"/>
            </w:r>
            <w:r w:rsidR="008166D8">
              <w:rPr>
                <w:b/>
                <w:bCs/>
                <w:noProof/>
                <w:sz w:val="22"/>
              </w:rPr>
              <w:t>30</w:t>
            </w:r>
            <w:r w:rsidRPr="00DF2228">
              <w:rPr>
                <w:b/>
                <w:bCs/>
                <w:sz w:val="22"/>
                <w:szCs w:val="24"/>
              </w:rPr>
              <w:fldChar w:fldCharType="end"/>
            </w:r>
          </w:p>
        </w:sdtContent>
      </w:sdt>
    </w:sdtContent>
  </w:sdt>
  <w:p w14:paraId="6E8C0EBF" w14:textId="77777777" w:rsidR="00A952EF" w:rsidRDefault="00A952EF">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25DAB" w14:textId="77777777" w:rsidR="00012345" w:rsidRDefault="00012345" w:rsidP="003D135C">
      <w:r>
        <w:separator/>
      </w:r>
    </w:p>
  </w:footnote>
  <w:footnote w:type="continuationSeparator" w:id="0">
    <w:p w14:paraId="0EEFBDCA" w14:textId="77777777" w:rsidR="00012345" w:rsidRDefault="00012345" w:rsidP="003D13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3113DA"/>
    <w:multiLevelType w:val="hybridMultilevel"/>
    <w:tmpl w:val="29FCEBF0"/>
    <w:lvl w:ilvl="0" w:tplc="B706074C">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0d9fff1txds2epz5gv09p8fdwas0rvravw&quot;&gt;EPHESUS&lt;record-ids&gt;&lt;item&gt;1&lt;/item&gt;&lt;item&gt;60&lt;/item&gt;&lt;item&gt;304&lt;/item&gt;&lt;item&gt;319&lt;/item&gt;&lt;item&gt;323&lt;/item&gt;&lt;item&gt;448&lt;/item&gt;&lt;item&gt;559&lt;/item&gt;&lt;item&gt;602&lt;/item&gt;&lt;item&gt;612&lt;/item&gt;&lt;item&gt;627&lt;/item&gt;&lt;item&gt;638&lt;/item&gt;&lt;item&gt;701&lt;/item&gt;&lt;item&gt;705&lt;/item&gt;&lt;item&gt;707&lt;/item&gt;&lt;item&gt;716&lt;/item&gt;&lt;item&gt;719&lt;/item&gt;&lt;item&gt;722&lt;/item&gt;&lt;item&gt;723&lt;/item&gt;&lt;item&gt;724&lt;/item&gt;&lt;item&gt;725&lt;/item&gt;&lt;item&gt;726&lt;/item&gt;&lt;item&gt;735&lt;/item&gt;&lt;item&gt;736&lt;/item&gt;&lt;item&gt;738&lt;/item&gt;&lt;item&gt;739&lt;/item&gt;&lt;item&gt;740&lt;/item&gt;&lt;item&gt;753&lt;/item&gt;&lt;item&gt;780&lt;/item&gt;&lt;item&gt;791&lt;/item&gt;&lt;/record-ids&gt;&lt;/item&gt;&lt;/Libraries&gt;"/>
  </w:docVars>
  <w:rsids>
    <w:rsidRoot w:val="009A56F7"/>
    <w:rsid w:val="00002A8E"/>
    <w:rsid w:val="00005375"/>
    <w:rsid w:val="000103AA"/>
    <w:rsid w:val="00011230"/>
    <w:rsid w:val="00012345"/>
    <w:rsid w:val="00017091"/>
    <w:rsid w:val="000204A1"/>
    <w:rsid w:val="000308ED"/>
    <w:rsid w:val="00032793"/>
    <w:rsid w:val="00042BAC"/>
    <w:rsid w:val="00044EA9"/>
    <w:rsid w:val="00050085"/>
    <w:rsid w:val="00055EDE"/>
    <w:rsid w:val="0006133F"/>
    <w:rsid w:val="00064F82"/>
    <w:rsid w:val="00073F90"/>
    <w:rsid w:val="000775CE"/>
    <w:rsid w:val="00077706"/>
    <w:rsid w:val="00093EE7"/>
    <w:rsid w:val="00095B53"/>
    <w:rsid w:val="000A2D30"/>
    <w:rsid w:val="000A40B8"/>
    <w:rsid w:val="000B25C4"/>
    <w:rsid w:val="000B32EA"/>
    <w:rsid w:val="000C6E59"/>
    <w:rsid w:val="000D429D"/>
    <w:rsid w:val="000D6EB5"/>
    <w:rsid w:val="000E29E8"/>
    <w:rsid w:val="000E5417"/>
    <w:rsid w:val="000E65C5"/>
    <w:rsid w:val="000F0166"/>
    <w:rsid w:val="000F6D70"/>
    <w:rsid w:val="0010366E"/>
    <w:rsid w:val="00104BB7"/>
    <w:rsid w:val="00107781"/>
    <w:rsid w:val="00116D9B"/>
    <w:rsid w:val="00121E0D"/>
    <w:rsid w:val="001221FB"/>
    <w:rsid w:val="001342A7"/>
    <w:rsid w:val="001372B3"/>
    <w:rsid w:val="00141451"/>
    <w:rsid w:val="0014166D"/>
    <w:rsid w:val="00141F1A"/>
    <w:rsid w:val="00141FD7"/>
    <w:rsid w:val="0014289C"/>
    <w:rsid w:val="001451E5"/>
    <w:rsid w:val="00156B7D"/>
    <w:rsid w:val="001605C0"/>
    <w:rsid w:val="001615D5"/>
    <w:rsid w:val="00166469"/>
    <w:rsid w:val="00166F72"/>
    <w:rsid w:val="00171EC4"/>
    <w:rsid w:val="00172D75"/>
    <w:rsid w:val="00173B16"/>
    <w:rsid w:val="00173D6F"/>
    <w:rsid w:val="001805AA"/>
    <w:rsid w:val="00181728"/>
    <w:rsid w:val="0018205C"/>
    <w:rsid w:val="001A0D90"/>
    <w:rsid w:val="001A14A7"/>
    <w:rsid w:val="001A1F6B"/>
    <w:rsid w:val="001B4135"/>
    <w:rsid w:val="001B6481"/>
    <w:rsid w:val="001B744E"/>
    <w:rsid w:val="001C6DFE"/>
    <w:rsid w:val="001D16F5"/>
    <w:rsid w:val="001D2E84"/>
    <w:rsid w:val="001D399F"/>
    <w:rsid w:val="001F069E"/>
    <w:rsid w:val="001F07EB"/>
    <w:rsid w:val="001F555D"/>
    <w:rsid w:val="001F5966"/>
    <w:rsid w:val="00201F9C"/>
    <w:rsid w:val="002130EF"/>
    <w:rsid w:val="00221DA3"/>
    <w:rsid w:val="00226CE8"/>
    <w:rsid w:val="0023503F"/>
    <w:rsid w:val="00235461"/>
    <w:rsid w:val="002365E2"/>
    <w:rsid w:val="0023730D"/>
    <w:rsid w:val="0024010F"/>
    <w:rsid w:val="0024787E"/>
    <w:rsid w:val="00251634"/>
    <w:rsid w:val="00251CB4"/>
    <w:rsid w:val="002609FB"/>
    <w:rsid w:val="002672B2"/>
    <w:rsid w:val="00267A94"/>
    <w:rsid w:val="0027225D"/>
    <w:rsid w:val="0028075C"/>
    <w:rsid w:val="00281451"/>
    <w:rsid w:val="00282843"/>
    <w:rsid w:val="002831BE"/>
    <w:rsid w:val="002831E8"/>
    <w:rsid w:val="00294FC8"/>
    <w:rsid w:val="002A2FB5"/>
    <w:rsid w:val="002C4597"/>
    <w:rsid w:val="002C6324"/>
    <w:rsid w:val="002C6344"/>
    <w:rsid w:val="002D03BB"/>
    <w:rsid w:val="002D19C7"/>
    <w:rsid w:val="002D1AED"/>
    <w:rsid w:val="002D5021"/>
    <w:rsid w:val="002D6719"/>
    <w:rsid w:val="002D77D0"/>
    <w:rsid w:val="002E03AD"/>
    <w:rsid w:val="002E53FA"/>
    <w:rsid w:val="002E6139"/>
    <w:rsid w:val="002E77B4"/>
    <w:rsid w:val="002F3CCA"/>
    <w:rsid w:val="002F7335"/>
    <w:rsid w:val="00301913"/>
    <w:rsid w:val="00306ADB"/>
    <w:rsid w:val="00307299"/>
    <w:rsid w:val="00320D00"/>
    <w:rsid w:val="00324649"/>
    <w:rsid w:val="003247B9"/>
    <w:rsid w:val="003258A1"/>
    <w:rsid w:val="0033706A"/>
    <w:rsid w:val="00350C34"/>
    <w:rsid w:val="00352F91"/>
    <w:rsid w:val="003533C2"/>
    <w:rsid w:val="00354DC6"/>
    <w:rsid w:val="003553F6"/>
    <w:rsid w:val="003603FB"/>
    <w:rsid w:val="0036174E"/>
    <w:rsid w:val="00366296"/>
    <w:rsid w:val="00375EF9"/>
    <w:rsid w:val="00376FFC"/>
    <w:rsid w:val="00386B6E"/>
    <w:rsid w:val="00390D63"/>
    <w:rsid w:val="0039316B"/>
    <w:rsid w:val="00395A10"/>
    <w:rsid w:val="003A0491"/>
    <w:rsid w:val="003A194F"/>
    <w:rsid w:val="003A3F3A"/>
    <w:rsid w:val="003A45FA"/>
    <w:rsid w:val="003A55D5"/>
    <w:rsid w:val="003C1231"/>
    <w:rsid w:val="003C1617"/>
    <w:rsid w:val="003C333C"/>
    <w:rsid w:val="003C3C27"/>
    <w:rsid w:val="003C656C"/>
    <w:rsid w:val="003D135C"/>
    <w:rsid w:val="003D2388"/>
    <w:rsid w:val="003D2727"/>
    <w:rsid w:val="003E73B3"/>
    <w:rsid w:val="003F066A"/>
    <w:rsid w:val="003F4AAF"/>
    <w:rsid w:val="003F65F2"/>
    <w:rsid w:val="00400248"/>
    <w:rsid w:val="004024EE"/>
    <w:rsid w:val="0040368B"/>
    <w:rsid w:val="00406C27"/>
    <w:rsid w:val="00411EB9"/>
    <w:rsid w:val="00413A6B"/>
    <w:rsid w:val="00417392"/>
    <w:rsid w:val="004258CC"/>
    <w:rsid w:val="00425BA4"/>
    <w:rsid w:val="004341B0"/>
    <w:rsid w:val="00436DA9"/>
    <w:rsid w:val="00442A95"/>
    <w:rsid w:val="004447DD"/>
    <w:rsid w:val="00445865"/>
    <w:rsid w:val="00445931"/>
    <w:rsid w:val="0044796D"/>
    <w:rsid w:val="00451797"/>
    <w:rsid w:val="00461988"/>
    <w:rsid w:val="00461F8A"/>
    <w:rsid w:val="00462BF0"/>
    <w:rsid w:val="00465875"/>
    <w:rsid w:val="004669F2"/>
    <w:rsid w:val="0047064C"/>
    <w:rsid w:val="00472D0B"/>
    <w:rsid w:val="00473135"/>
    <w:rsid w:val="0047581F"/>
    <w:rsid w:val="00477AA5"/>
    <w:rsid w:val="004802EA"/>
    <w:rsid w:val="00493EFF"/>
    <w:rsid w:val="004976A2"/>
    <w:rsid w:val="004A6EEE"/>
    <w:rsid w:val="004B40F5"/>
    <w:rsid w:val="004C50E4"/>
    <w:rsid w:val="004D2B39"/>
    <w:rsid w:val="004D2B7B"/>
    <w:rsid w:val="004D2FC2"/>
    <w:rsid w:val="004E4248"/>
    <w:rsid w:val="004E6BA5"/>
    <w:rsid w:val="004F1CE5"/>
    <w:rsid w:val="004F65A0"/>
    <w:rsid w:val="00500160"/>
    <w:rsid w:val="00501438"/>
    <w:rsid w:val="00502B00"/>
    <w:rsid w:val="005100C6"/>
    <w:rsid w:val="00513A49"/>
    <w:rsid w:val="00513E7E"/>
    <w:rsid w:val="00525973"/>
    <w:rsid w:val="00527339"/>
    <w:rsid w:val="00530319"/>
    <w:rsid w:val="00535B05"/>
    <w:rsid w:val="0054076E"/>
    <w:rsid w:val="00547B90"/>
    <w:rsid w:val="005523B0"/>
    <w:rsid w:val="00552A4A"/>
    <w:rsid w:val="0055428B"/>
    <w:rsid w:val="00560031"/>
    <w:rsid w:val="005618A8"/>
    <w:rsid w:val="00565DFD"/>
    <w:rsid w:val="00572513"/>
    <w:rsid w:val="005818DC"/>
    <w:rsid w:val="00583B34"/>
    <w:rsid w:val="00590EAE"/>
    <w:rsid w:val="00595347"/>
    <w:rsid w:val="005C1F8F"/>
    <w:rsid w:val="005C2E93"/>
    <w:rsid w:val="005C5E24"/>
    <w:rsid w:val="005D573A"/>
    <w:rsid w:val="005D7475"/>
    <w:rsid w:val="005E0235"/>
    <w:rsid w:val="005E0D42"/>
    <w:rsid w:val="005E2276"/>
    <w:rsid w:val="005F5CC8"/>
    <w:rsid w:val="00600E6F"/>
    <w:rsid w:val="00613A8B"/>
    <w:rsid w:val="00616E5D"/>
    <w:rsid w:val="0062174A"/>
    <w:rsid w:val="00627779"/>
    <w:rsid w:val="00631972"/>
    <w:rsid w:val="00633C48"/>
    <w:rsid w:val="00636F0D"/>
    <w:rsid w:val="00647ED7"/>
    <w:rsid w:val="00651A92"/>
    <w:rsid w:val="00651C32"/>
    <w:rsid w:val="006537D4"/>
    <w:rsid w:val="006568CA"/>
    <w:rsid w:val="0066317D"/>
    <w:rsid w:val="00676348"/>
    <w:rsid w:val="00685E21"/>
    <w:rsid w:val="00690135"/>
    <w:rsid w:val="006915CB"/>
    <w:rsid w:val="00692ED6"/>
    <w:rsid w:val="00695E49"/>
    <w:rsid w:val="006A04B6"/>
    <w:rsid w:val="006A0916"/>
    <w:rsid w:val="006A158D"/>
    <w:rsid w:val="006A7794"/>
    <w:rsid w:val="006B10B1"/>
    <w:rsid w:val="006D4F3A"/>
    <w:rsid w:val="006E17A5"/>
    <w:rsid w:val="006E35AA"/>
    <w:rsid w:val="006E502F"/>
    <w:rsid w:val="006F1A48"/>
    <w:rsid w:val="007016AC"/>
    <w:rsid w:val="00705E2F"/>
    <w:rsid w:val="00711155"/>
    <w:rsid w:val="00715F71"/>
    <w:rsid w:val="00721ACC"/>
    <w:rsid w:val="00730856"/>
    <w:rsid w:val="0073338F"/>
    <w:rsid w:val="00733A9E"/>
    <w:rsid w:val="00734C26"/>
    <w:rsid w:val="0073510B"/>
    <w:rsid w:val="007437E2"/>
    <w:rsid w:val="00745646"/>
    <w:rsid w:val="007506F7"/>
    <w:rsid w:val="007531B5"/>
    <w:rsid w:val="00757E6F"/>
    <w:rsid w:val="00765357"/>
    <w:rsid w:val="00766045"/>
    <w:rsid w:val="007660B3"/>
    <w:rsid w:val="007678CC"/>
    <w:rsid w:val="00793452"/>
    <w:rsid w:val="00793868"/>
    <w:rsid w:val="0079543D"/>
    <w:rsid w:val="0079593B"/>
    <w:rsid w:val="007A0334"/>
    <w:rsid w:val="007A1F69"/>
    <w:rsid w:val="007A37B5"/>
    <w:rsid w:val="007A6083"/>
    <w:rsid w:val="007A78C3"/>
    <w:rsid w:val="007B3EDA"/>
    <w:rsid w:val="007C4107"/>
    <w:rsid w:val="007C515D"/>
    <w:rsid w:val="007D100F"/>
    <w:rsid w:val="007D355E"/>
    <w:rsid w:val="007D4887"/>
    <w:rsid w:val="007D5087"/>
    <w:rsid w:val="007D5183"/>
    <w:rsid w:val="007E1525"/>
    <w:rsid w:val="007E3EBC"/>
    <w:rsid w:val="007E5016"/>
    <w:rsid w:val="007E7265"/>
    <w:rsid w:val="007F5867"/>
    <w:rsid w:val="008005F7"/>
    <w:rsid w:val="00801EDC"/>
    <w:rsid w:val="00805E6C"/>
    <w:rsid w:val="00805F51"/>
    <w:rsid w:val="00807A6C"/>
    <w:rsid w:val="00811930"/>
    <w:rsid w:val="00815793"/>
    <w:rsid w:val="008161EE"/>
    <w:rsid w:val="008166D8"/>
    <w:rsid w:val="008178C9"/>
    <w:rsid w:val="00823B1E"/>
    <w:rsid w:val="00825546"/>
    <w:rsid w:val="008264F5"/>
    <w:rsid w:val="00835F04"/>
    <w:rsid w:val="00840A27"/>
    <w:rsid w:val="00843237"/>
    <w:rsid w:val="00846F6B"/>
    <w:rsid w:val="00852CFF"/>
    <w:rsid w:val="00856FA4"/>
    <w:rsid w:val="008706B5"/>
    <w:rsid w:val="00876F30"/>
    <w:rsid w:val="008773E5"/>
    <w:rsid w:val="00877856"/>
    <w:rsid w:val="00886329"/>
    <w:rsid w:val="008907BD"/>
    <w:rsid w:val="00891122"/>
    <w:rsid w:val="00895190"/>
    <w:rsid w:val="00897430"/>
    <w:rsid w:val="008A5739"/>
    <w:rsid w:val="008A6B96"/>
    <w:rsid w:val="008A7388"/>
    <w:rsid w:val="008B2FB5"/>
    <w:rsid w:val="008C0B3D"/>
    <w:rsid w:val="008E0F37"/>
    <w:rsid w:val="009010D0"/>
    <w:rsid w:val="00901B54"/>
    <w:rsid w:val="009039BB"/>
    <w:rsid w:val="00911EA7"/>
    <w:rsid w:val="0091534F"/>
    <w:rsid w:val="009166B2"/>
    <w:rsid w:val="009267FC"/>
    <w:rsid w:val="009279B7"/>
    <w:rsid w:val="009417EE"/>
    <w:rsid w:val="0094232A"/>
    <w:rsid w:val="0094384C"/>
    <w:rsid w:val="009440CB"/>
    <w:rsid w:val="00945B66"/>
    <w:rsid w:val="00945F75"/>
    <w:rsid w:val="00952E07"/>
    <w:rsid w:val="00962157"/>
    <w:rsid w:val="00970DE7"/>
    <w:rsid w:val="009741B6"/>
    <w:rsid w:val="00975AC5"/>
    <w:rsid w:val="00981834"/>
    <w:rsid w:val="00984F18"/>
    <w:rsid w:val="0099078F"/>
    <w:rsid w:val="00995106"/>
    <w:rsid w:val="009A0BBB"/>
    <w:rsid w:val="009A374E"/>
    <w:rsid w:val="009A56F7"/>
    <w:rsid w:val="009A5E65"/>
    <w:rsid w:val="009B01AA"/>
    <w:rsid w:val="009B1C7F"/>
    <w:rsid w:val="009B34D6"/>
    <w:rsid w:val="009C0049"/>
    <w:rsid w:val="009C092A"/>
    <w:rsid w:val="009C152D"/>
    <w:rsid w:val="009C518E"/>
    <w:rsid w:val="009C6EDD"/>
    <w:rsid w:val="009D2973"/>
    <w:rsid w:val="009E007C"/>
    <w:rsid w:val="009E3C84"/>
    <w:rsid w:val="009E5031"/>
    <w:rsid w:val="009E603F"/>
    <w:rsid w:val="009F1AEE"/>
    <w:rsid w:val="009F3880"/>
    <w:rsid w:val="00A00AFD"/>
    <w:rsid w:val="00A0307E"/>
    <w:rsid w:val="00A111EC"/>
    <w:rsid w:val="00A11808"/>
    <w:rsid w:val="00A135BD"/>
    <w:rsid w:val="00A14240"/>
    <w:rsid w:val="00A1507A"/>
    <w:rsid w:val="00A1614E"/>
    <w:rsid w:val="00A21756"/>
    <w:rsid w:val="00A22057"/>
    <w:rsid w:val="00A237BF"/>
    <w:rsid w:val="00A2467F"/>
    <w:rsid w:val="00A25FA6"/>
    <w:rsid w:val="00A30576"/>
    <w:rsid w:val="00A32205"/>
    <w:rsid w:val="00A36BAA"/>
    <w:rsid w:val="00A510CF"/>
    <w:rsid w:val="00A53843"/>
    <w:rsid w:val="00A602D6"/>
    <w:rsid w:val="00A67846"/>
    <w:rsid w:val="00A70A16"/>
    <w:rsid w:val="00A71C84"/>
    <w:rsid w:val="00A7793F"/>
    <w:rsid w:val="00A85F39"/>
    <w:rsid w:val="00A866BD"/>
    <w:rsid w:val="00A926F8"/>
    <w:rsid w:val="00A952EF"/>
    <w:rsid w:val="00A97009"/>
    <w:rsid w:val="00AA0B6F"/>
    <w:rsid w:val="00AA4965"/>
    <w:rsid w:val="00AB2234"/>
    <w:rsid w:val="00AB42C3"/>
    <w:rsid w:val="00AB6AC6"/>
    <w:rsid w:val="00AC2B11"/>
    <w:rsid w:val="00AC4F74"/>
    <w:rsid w:val="00AC5BE0"/>
    <w:rsid w:val="00AC5ED0"/>
    <w:rsid w:val="00AC7687"/>
    <w:rsid w:val="00AD0B70"/>
    <w:rsid w:val="00AD5BB5"/>
    <w:rsid w:val="00AE0A6B"/>
    <w:rsid w:val="00AF0213"/>
    <w:rsid w:val="00B12C77"/>
    <w:rsid w:val="00B145E0"/>
    <w:rsid w:val="00B15296"/>
    <w:rsid w:val="00B20187"/>
    <w:rsid w:val="00B206D4"/>
    <w:rsid w:val="00B22D60"/>
    <w:rsid w:val="00B317FC"/>
    <w:rsid w:val="00B35F8C"/>
    <w:rsid w:val="00B40532"/>
    <w:rsid w:val="00B418D7"/>
    <w:rsid w:val="00B42F4E"/>
    <w:rsid w:val="00B472BA"/>
    <w:rsid w:val="00B52CEF"/>
    <w:rsid w:val="00B54B79"/>
    <w:rsid w:val="00B612C7"/>
    <w:rsid w:val="00B63835"/>
    <w:rsid w:val="00B7409C"/>
    <w:rsid w:val="00B77785"/>
    <w:rsid w:val="00B9118B"/>
    <w:rsid w:val="00B9240D"/>
    <w:rsid w:val="00B9558D"/>
    <w:rsid w:val="00B96AB8"/>
    <w:rsid w:val="00BA360A"/>
    <w:rsid w:val="00BA678E"/>
    <w:rsid w:val="00BB214B"/>
    <w:rsid w:val="00BB4CC2"/>
    <w:rsid w:val="00BC1E70"/>
    <w:rsid w:val="00BC5596"/>
    <w:rsid w:val="00BC586D"/>
    <w:rsid w:val="00BC6014"/>
    <w:rsid w:val="00BD4251"/>
    <w:rsid w:val="00BD65BE"/>
    <w:rsid w:val="00BE17CF"/>
    <w:rsid w:val="00BE1D4F"/>
    <w:rsid w:val="00BE524E"/>
    <w:rsid w:val="00BE62FB"/>
    <w:rsid w:val="00BE6943"/>
    <w:rsid w:val="00BE733D"/>
    <w:rsid w:val="00BF02CC"/>
    <w:rsid w:val="00BF049B"/>
    <w:rsid w:val="00BF67BB"/>
    <w:rsid w:val="00C10187"/>
    <w:rsid w:val="00C12F83"/>
    <w:rsid w:val="00C15643"/>
    <w:rsid w:val="00C23DF2"/>
    <w:rsid w:val="00C24A54"/>
    <w:rsid w:val="00C318A2"/>
    <w:rsid w:val="00C35C3E"/>
    <w:rsid w:val="00C417D0"/>
    <w:rsid w:val="00C4466D"/>
    <w:rsid w:val="00C45501"/>
    <w:rsid w:val="00C52407"/>
    <w:rsid w:val="00C61683"/>
    <w:rsid w:val="00C63D32"/>
    <w:rsid w:val="00C66C71"/>
    <w:rsid w:val="00C70E12"/>
    <w:rsid w:val="00C71EA5"/>
    <w:rsid w:val="00C7356D"/>
    <w:rsid w:val="00C7503C"/>
    <w:rsid w:val="00C82141"/>
    <w:rsid w:val="00C84679"/>
    <w:rsid w:val="00C90197"/>
    <w:rsid w:val="00C90468"/>
    <w:rsid w:val="00C95C49"/>
    <w:rsid w:val="00CA1826"/>
    <w:rsid w:val="00CA2CDB"/>
    <w:rsid w:val="00CA52F1"/>
    <w:rsid w:val="00CA559A"/>
    <w:rsid w:val="00CA5B3E"/>
    <w:rsid w:val="00CB1F3F"/>
    <w:rsid w:val="00CB46FE"/>
    <w:rsid w:val="00CB5791"/>
    <w:rsid w:val="00CC0F6C"/>
    <w:rsid w:val="00CC50A1"/>
    <w:rsid w:val="00CD1D13"/>
    <w:rsid w:val="00CD27CF"/>
    <w:rsid w:val="00CD3590"/>
    <w:rsid w:val="00CD4E3C"/>
    <w:rsid w:val="00CD67C4"/>
    <w:rsid w:val="00CD7E6E"/>
    <w:rsid w:val="00CE0DF0"/>
    <w:rsid w:val="00CE52DE"/>
    <w:rsid w:val="00CF032E"/>
    <w:rsid w:val="00CF14B9"/>
    <w:rsid w:val="00CF53A8"/>
    <w:rsid w:val="00CF5700"/>
    <w:rsid w:val="00CF6A57"/>
    <w:rsid w:val="00D02628"/>
    <w:rsid w:val="00D03222"/>
    <w:rsid w:val="00D11876"/>
    <w:rsid w:val="00D137ED"/>
    <w:rsid w:val="00D13EC5"/>
    <w:rsid w:val="00D15D66"/>
    <w:rsid w:val="00D1773F"/>
    <w:rsid w:val="00D20827"/>
    <w:rsid w:val="00D2322B"/>
    <w:rsid w:val="00D25E01"/>
    <w:rsid w:val="00D3236F"/>
    <w:rsid w:val="00D325FE"/>
    <w:rsid w:val="00D34DBF"/>
    <w:rsid w:val="00D37489"/>
    <w:rsid w:val="00D406EE"/>
    <w:rsid w:val="00D45898"/>
    <w:rsid w:val="00D4657F"/>
    <w:rsid w:val="00D56072"/>
    <w:rsid w:val="00D565AA"/>
    <w:rsid w:val="00D57DB4"/>
    <w:rsid w:val="00D61381"/>
    <w:rsid w:val="00D64146"/>
    <w:rsid w:val="00D65E26"/>
    <w:rsid w:val="00D70859"/>
    <w:rsid w:val="00D806A8"/>
    <w:rsid w:val="00D90637"/>
    <w:rsid w:val="00D93D72"/>
    <w:rsid w:val="00D965EB"/>
    <w:rsid w:val="00DB43D4"/>
    <w:rsid w:val="00DB4546"/>
    <w:rsid w:val="00DC0E67"/>
    <w:rsid w:val="00DC1C75"/>
    <w:rsid w:val="00DC1F90"/>
    <w:rsid w:val="00DC2EFA"/>
    <w:rsid w:val="00DC3124"/>
    <w:rsid w:val="00DC6F19"/>
    <w:rsid w:val="00DD28D5"/>
    <w:rsid w:val="00DE0488"/>
    <w:rsid w:val="00DE4065"/>
    <w:rsid w:val="00DF0407"/>
    <w:rsid w:val="00DF1AE7"/>
    <w:rsid w:val="00DF2228"/>
    <w:rsid w:val="00DF27E3"/>
    <w:rsid w:val="00DF4D1E"/>
    <w:rsid w:val="00E02710"/>
    <w:rsid w:val="00E04F2E"/>
    <w:rsid w:val="00E074C9"/>
    <w:rsid w:val="00E104C9"/>
    <w:rsid w:val="00E15C88"/>
    <w:rsid w:val="00E17E30"/>
    <w:rsid w:val="00E22423"/>
    <w:rsid w:val="00E22677"/>
    <w:rsid w:val="00E436F3"/>
    <w:rsid w:val="00E52035"/>
    <w:rsid w:val="00E5755D"/>
    <w:rsid w:val="00E66375"/>
    <w:rsid w:val="00E66486"/>
    <w:rsid w:val="00E716FE"/>
    <w:rsid w:val="00E74B1C"/>
    <w:rsid w:val="00E812F1"/>
    <w:rsid w:val="00E83B39"/>
    <w:rsid w:val="00E90DB2"/>
    <w:rsid w:val="00E93C4F"/>
    <w:rsid w:val="00E94FAD"/>
    <w:rsid w:val="00EA04D4"/>
    <w:rsid w:val="00EA21EC"/>
    <w:rsid w:val="00EB3FF6"/>
    <w:rsid w:val="00EB5421"/>
    <w:rsid w:val="00EB657B"/>
    <w:rsid w:val="00EC0A21"/>
    <w:rsid w:val="00EC1D1F"/>
    <w:rsid w:val="00ED18DB"/>
    <w:rsid w:val="00ED21C0"/>
    <w:rsid w:val="00ED56A5"/>
    <w:rsid w:val="00EE39C5"/>
    <w:rsid w:val="00EE6884"/>
    <w:rsid w:val="00EE7C79"/>
    <w:rsid w:val="00EF6B7F"/>
    <w:rsid w:val="00F01384"/>
    <w:rsid w:val="00F067A4"/>
    <w:rsid w:val="00F06F9E"/>
    <w:rsid w:val="00F07A20"/>
    <w:rsid w:val="00F14D0E"/>
    <w:rsid w:val="00F306F4"/>
    <w:rsid w:val="00F31570"/>
    <w:rsid w:val="00F3441D"/>
    <w:rsid w:val="00F36415"/>
    <w:rsid w:val="00F36ECC"/>
    <w:rsid w:val="00F541BD"/>
    <w:rsid w:val="00F54850"/>
    <w:rsid w:val="00F5711C"/>
    <w:rsid w:val="00F57208"/>
    <w:rsid w:val="00F6471D"/>
    <w:rsid w:val="00F664B8"/>
    <w:rsid w:val="00F7744E"/>
    <w:rsid w:val="00F808A7"/>
    <w:rsid w:val="00F81C7E"/>
    <w:rsid w:val="00F83777"/>
    <w:rsid w:val="00F84431"/>
    <w:rsid w:val="00F853A7"/>
    <w:rsid w:val="00F862B9"/>
    <w:rsid w:val="00F86488"/>
    <w:rsid w:val="00F865D7"/>
    <w:rsid w:val="00F86BA4"/>
    <w:rsid w:val="00F87230"/>
    <w:rsid w:val="00F8780E"/>
    <w:rsid w:val="00F96090"/>
    <w:rsid w:val="00FA0EEE"/>
    <w:rsid w:val="00FA3305"/>
    <w:rsid w:val="00FA6B0A"/>
    <w:rsid w:val="00FB6300"/>
    <w:rsid w:val="00FC692B"/>
    <w:rsid w:val="00FD4384"/>
    <w:rsid w:val="00FE429C"/>
    <w:rsid w:val="00FE51D5"/>
    <w:rsid w:val="00FE7A48"/>
    <w:rsid w:val="00FE7EC4"/>
    <w:rsid w:val="00FF0C94"/>
    <w:rsid w:val="00FF1C2A"/>
    <w:rsid w:val="00FF36F1"/>
    <w:rsid w:val="00FF5650"/>
    <w:rsid w:val="00FF7379"/>
  </w:rsids>
  <m:mathPr>
    <m:mathFont m:val="Cambria Math"/>
    <m:brkBin m:val="before"/>
    <m:brkBinSub m:val="--"/>
    <m:smallFrac m:val="0"/>
    <m:dispDef/>
    <m:lMargin m:val="0"/>
    <m:rMargin m:val="0"/>
    <m:defJc m:val="centerGroup"/>
    <m:wrapIndent m:val="1440"/>
    <m:intLim m:val="subSup"/>
    <m:naryLim m:val="undOvr"/>
  </m:mathPr>
  <w:themeFontLang w:val="fr-CA"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4846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0B70"/>
    <w:pPr>
      <w:spacing w:after="0" w:line="240" w:lineRule="auto"/>
    </w:pPr>
    <w:rPr>
      <w:rFonts w:ascii="Times New Roman" w:hAnsi="Times New Roman" w:cs="Times New Roman"/>
      <w:sz w:val="24"/>
      <w:szCs w:val="24"/>
      <w:lang w:eastAsia="fr-FR"/>
    </w:rPr>
  </w:style>
  <w:style w:type="paragraph" w:styleId="Titre1">
    <w:name w:val="heading 1"/>
    <w:basedOn w:val="Normal"/>
    <w:next w:val="Normal"/>
    <w:link w:val="Titre1Car"/>
    <w:uiPriority w:val="9"/>
    <w:qFormat/>
    <w:rsid w:val="00D25E01"/>
    <w:pPr>
      <w:keepNext/>
      <w:keepLines/>
      <w:spacing w:before="480" w:line="276" w:lineRule="auto"/>
      <w:outlineLvl w:val="0"/>
    </w:pPr>
    <w:rPr>
      <w:rFonts w:eastAsiaTheme="majorEastAsia" w:cstheme="majorBidi"/>
      <w:b/>
      <w:bCs/>
      <w:sz w:val="28"/>
      <w:szCs w:val="28"/>
      <w:lang w:eastAsia="en-US"/>
    </w:rPr>
  </w:style>
  <w:style w:type="paragraph" w:styleId="Titre2">
    <w:name w:val="heading 2"/>
    <w:basedOn w:val="Normal"/>
    <w:next w:val="Normal"/>
    <w:link w:val="Titre2Car"/>
    <w:uiPriority w:val="9"/>
    <w:unhideWhenUsed/>
    <w:qFormat/>
    <w:rsid w:val="00D25E01"/>
    <w:pPr>
      <w:keepNext/>
      <w:keepLines/>
      <w:spacing w:before="200" w:line="276" w:lineRule="auto"/>
      <w:outlineLvl w:val="1"/>
    </w:pPr>
    <w:rPr>
      <w:rFonts w:eastAsiaTheme="majorEastAsia" w:cstheme="majorBidi"/>
      <w:b/>
      <w:bCs/>
      <w:szCs w:val="26"/>
      <w:lang w:eastAsia="en-US"/>
    </w:rPr>
  </w:style>
  <w:style w:type="paragraph" w:styleId="Titre3">
    <w:name w:val="heading 3"/>
    <w:basedOn w:val="Normal"/>
    <w:next w:val="Normal"/>
    <w:link w:val="Titre3Car"/>
    <w:uiPriority w:val="9"/>
    <w:unhideWhenUsed/>
    <w:qFormat/>
    <w:rsid w:val="00F84431"/>
    <w:pPr>
      <w:keepNext/>
      <w:keepLines/>
      <w:spacing w:before="200" w:line="276" w:lineRule="auto"/>
      <w:outlineLvl w:val="2"/>
    </w:pPr>
    <w:rPr>
      <w:rFonts w:eastAsiaTheme="majorEastAsia" w:cstheme="majorBidi"/>
      <w:b/>
      <w:bCs/>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25E01"/>
    <w:rPr>
      <w:rFonts w:ascii="Times New Roman" w:eastAsiaTheme="majorEastAsia" w:hAnsi="Times New Roman" w:cstheme="majorBidi"/>
      <w:b/>
      <w:bCs/>
      <w:sz w:val="28"/>
      <w:szCs w:val="28"/>
    </w:rPr>
  </w:style>
  <w:style w:type="character" w:customStyle="1" w:styleId="Titre2Car">
    <w:name w:val="Titre 2 Car"/>
    <w:basedOn w:val="Policepardfaut"/>
    <w:link w:val="Titre2"/>
    <w:uiPriority w:val="9"/>
    <w:rsid w:val="00D25E01"/>
    <w:rPr>
      <w:rFonts w:ascii="Times New Roman" w:eastAsiaTheme="majorEastAsia" w:hAnsi="Times New Roman" w:cstheme="majorBidi"/>
      <w:b/>
      <w:bCs/>
      <w:sz w:val="24"/>
      <w:szCs w:val="26"/>
    </w:rPr>
  </w:style>
  <w:style w:type="character" w:customStyle="1" w:styleId="Titre3Car">
    <w:name w:val="Titre 3 Car"/>
    <w:basedOn w:val="Policepardfaut"/>
    <w:link w:val="Titre3"/>
    <w:uiPriority w:val="9"/>
    <w:rsid w:val="00F84431"/>
    <w:rPr>
      <w:rFonts w:ascii="Times New Roman" w:eastAsiaTheme="majorEastAsia" w:hAnsi="Times New Roman" w:cstheme="majorBidi"/>
      <w:b/>
      <w:bCs/>
      <w:sz w:val="24"/>
    </w:rPr>
  </w:style>
  <w:style w:type="table" w:styleId="Grilledutableau">
    <w:name w:val="Table Grid"/>
    <w:basedOn w:val="TableauNormal"/>
    <w:uiPriority w:val="59"/>
    <w:rsid w:val="00F84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1614E"/>
    <w:rPr>
      <w:rFonts w:ascii="Tahoma" w:hAnsi="Tahoma" w:cs="Tahoma"/>
      <w:sz w:val="16"/>
      <w:szCs w:val="16"/>
      <w:lang w:eastAsia="en-US"/>
    </w:rPr>
  </w:style>
  <w:style w:type="character" w:customStyle="1" w:styleId="TextedebullesCar">
    <w:name w:val="Texte de bulles Car"/>
    <w:basedOn w:val="Policepardfaut"/>
    <w:link w:val="Textedebulles"/>
    <w:uiPriority w:val="99"/>
    <w:semiHidden/>
    <w:rsid w:val="00A1614E"/>
    <w:rPr>
      <w:rFonts w:ascii="Tahoma" w:hAnsi="Tahoma" w:cs="Tahoma"/>
      <w:sz w:val="16"/>
      <w:szCs w:val="16"/>
    </w:rPr>
  </w:style>
  <w:style w:type="paragraph" w:styleId="En-tte">
    <w:name w:val="header"/>
    <w:basedOn w:val="Normal"/>
    <w:link w:val="En-tteCar"/>
    <w:uiPriority w:val="99"/>
    <w:unhideWhenUsed/>
    <w:rsid w:val="003D135C"/>
    <w:pPr>
      <w:tabs>
        <w:tab w:val="center" w:pos="4536"/>
        <w:tab w:val="right" w:pos="9072"/>
      </w:tabs>
    </w:pPr>
    <w:rPr>
      <w:rFonts w:cstheme="minorBidi"/>
      <w:szCs w:val="22"/>
      <w:lang w:eastAsia="en-US"/>
    </w:rPr>
  </w:style>
  <w:style w:type="character" w:customStyle="1" w:styleId="En-tteCar">
    <w:name w:val="En-tête Car"/>
    <w:basedOn w:val="Policepardfaut"/>
    <w:link w:val="En-tte"/>
    <w:uiPriority w:val="99"/>
    <w:rsid w:val="003D135C"/>
    <w:rPr>
      <w:rFonts w:ascii="Times New Roman" w:hAnsi="Times New Roman"/>
      <w:sz w:val="24"/>
    </w:rPr>
  </w:style>
  <w:style w:type="paragraph" w:styleId="Pieddepage">
    <w:name w:val="footer"/>
    <w:basedOn w:val="Normal"/>
    <w:link w:val="PieddepageCar"/>
    <w:uiPriority w:val="99"/>
    <w:unhideWhenUsed/>
    <w:rsid w:val="003D135C"/>
    <w:pPr>
      <w:tabs>
        <w:tab w:val="center" w:pos="4536"/>
        <w:tab w:val="right" w:pos="9072"/>
      </w:tabs>
    </w:pPr>
    <w:rPr>
      <w:rFonts w:cstheme="minorBidi"/>
      <w:szCs w:val="22"/>
      <w:lang w:eastAsia="en-US"/>
    </w:rPr>
  </w:style>
  <w:style w:type="character" w:customStyle="1" w:styleId="PieddepageCar">
    <w:name w:val="Pied de page Car"/>
    <w:basedOn w:val="Policepardfaut"/>
    <w:link w:val="Pieddepage"/>
    <w:uiPriority w:val="99"/>
    <w:rsid w:val="003D135C"/>
    <w:rPr>
      <w:rFonts w:ascii="Times New Roman" w:hAnsi="Times New Roman"/>
      <w:sz w:val="24"/>
    </w:rPr>
  </w:style>
  <w:style w:type="character" w:styleId="Lienhypertexte">
    <w:name w:val="Hyperlink"/>
    <w:basedOn w:val="Policepardfaut"/>
    <w:uiPriority w:val="99"/>
    <w:unhideWhenUsed/>
    <w:rsid w:val="00DB4546"/>
    <w:rPr>
      <w:color w:val="0000FF"/>
      <w:u w:val="single"/>
    </w:rPr>
  </w:style>
  <w:style w:type="paragraph" w:customStyle="1" w:styleId="EndNoteBibliographyTitle">
    <w:name w:val="EndNote Bibliography Title"/>
    <w:basedOn w:val="Normal"/>
    <w:rsid w:val="009D2973"/>
    <w:pPr>
      <w:spacing w:line="276" w:lineRule="auto"/>
      <w:jc w:val="center"/>
    </w:pPr>
    <w:rPr>
      <w:szCs w:val="22"/>
      <w:lang w:val="en-US" w:eastAsia="en-US"/>
    </w:rPr>
  </w:style>
  <w:style w:type="paragraph" w:customStyle="1" w:styleId="EndNoteBibliography">
    <w:name w:val="EndNote Bibliography"/>
    <w:basedOn w:val="Normal"/>
    <w:rsid w:val="009D2973"/>
    <w:pPr>
      <w:spacing w:after="200"/>
    </w:pPr>
    <w:rPr>
      <w:szCs w:val="22"/>
      <w:lang w:val="en-US" w:eastAsia="en-US"/>
    </w:rPr>
  </w:style>
  <w:style w:type="character" w:styleId="Marquedecommentaire">
    <w:name w:val="annotation reference"/>
    <w:basedOn w:val="Policepardfaut"/>
    <w:uiPriority w:val="99"/>
    <w:semiHidden/>
    <w:unhideWhenUsed/>
    <w:rsid w:val="000103AA"/>
    <w:rPr>
      <w:sz w:val="18"/>
      <w:szCs w:val="18"/>
    </w:rPr>
  </w:style>
  <w:style w:type="paragraph" w:styleId="Commentaire">
    <w:name w:val="annotation text"/>
    <w:basedOn w:val="Normal"/>
    <w:link w:val="CommentaireCar"/>
    <w:uiPriority w:val="99"/>
    <w:unhideWhenUsed/>
    <w:rsid w:val="000103AA"/>
    <w:pPr>
      <w:spacing w:after="200"/>
    </w:pPr>
    <w:rPr>
      <w:rFonts w:cstheme="minorBidi"/>
      <w:lang w:eastAsia="en-US"/>
    </w:rPr>
  </w:style>
  <w:style w:type="character" w:customStyle="1" w:styleId="CommentaireCar">
    <w:name w:val="Commentaire Car"/>
    <w:basedOn w:val="Policepardfaut"/>
    <w:link w:val="Commentaire"/>
    <w:uiPriority w:val="99"/>
    <w:rsid w:val="000103AA"/>
    <w:rPr>
      <w:rFonts w:ascii="Times New Roman" w:hAnsi="Times New Roman"/>
      <w:sz w:val="24"/>
      <w:szCs w:val="24"/>
    </w:rPr>
  </w:style>
  <w:style w:type="paragraph" w:styleId="Objetducommentaire">
    <w:name w:val="annotation subject"/>
    <w:basedOn w:val="Commentaire"/>
    <w:next w:val="Commentaire"/>
    <w:link w:val="ObjetducommentaireCar"/>
    <w:uiPriority w:val="99"/>
    <w:semiHidden/>
    <w:unhideWhenUsed/>
    <w:rsid w:val="000103AA"/>
    <w:rPr>
      <w:b/>
      <w:bCs/>
      <w:sz w:val="20"/>
      <w:szCs w:val="20"/>
    </w:rPr>
  </w:style>
  <w:style w:type="character" w:customStyle="1" w:styleId="ObjetducommentaireCar">
    <w:name w:val="Objet du commentaire Car"/>
    <w:basedOn w:val="CommentaireCar"/>
    <w:link w:val="Objetducommentaire"/>
    <w:uiPriority w:val="99"/>
    <w:semiHidden/>
    <w:rsid w:val="000103AA"/>
    <w:rPr>
      <w:rFonts w:ascii="Times New Roman" w:hAnsi="Times New Roman"/>
      <w:b/>
      <w:bCs/>
      <w:sz w:val="20"/>
      <w:szCs w:val="20"/>
    </w:rPr>
  </w:style>
  <w:style w:type="paragraph" w:styleId="Rvision">
    <w:name w:val="Revision"/>
    <w:hidden/>
    <w:uiPriority w:val="99"/>
    <w:semiHidden/>
    <w:rsid w:val="00C70E12"/>
    <w:pPr>
      <w:spacing w:after="0" w:line="240" w:lineRule="auto"/>
    </w:pPr>
    <w:rPr>
      <w:rFonts w:ascii="Times New Roman" w:hAnsi="Times New Roman"/>
      <w:sz w:val="24"/>
    </w:rPr>
  </w:style>
  <w:style w:type="character" w:styleId="Lienhypertextevisit">
    <w:name w:val="FollowedHyperlink"/>
    <w:basedOn w:val="Policepardfaut"/>
    <w:uiPriority w:val="99"/>
    <w:semiHidden/>
    <w:unhideWhenUsed/>
    <w:rsid w:val="005E0235"/>
    <w:rPr>
      <w:color w:val="800080" w:themeColor="followedHyperlink"/>
      <w:u w:val="single"/>
    </w:rPr>
  </w:style>
  <w:style w:type="character" w:styleId="lev">
    <w:name w:val="Strong"/>
    <w:qFormat/>
    <w:rsid w:val="00FE7A48"/>
    <w:rPr>
      <w:b/>
      <w:bCs/>
    </w:rPr>
  </w:style>
  <w:style w:type="character" w:customStyle="1" w:styleId="apple-converted-space">
    <w:name w:val="apple-converted-space"/>
    <w:basedOn w:val="Policepardfaut"/>
    <w:rsid w:val="00B40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46551">
      <w:bodyDiv w:val="1"/>
      <w:marLeft w:val="0"/>
      <w:marRight w:val="0"/>
      <w:marTop w:val="0"/>
      <w:marBottom w:val="0"/>
      <w:divBdr>
        <w:top w:val="none" w:sz="0" w:space="0" w:color="auto"/>
        <w:left w:val="none" w:sz="0" w:space="0" w:color="auto"/>
        <w:bottom w:val="none" w:sz="0" w:space="0" w:color="auto"/>
        <w:right w:val="none" w:sz="0" w:space="0" w:color="auto"/>
      </w:divBdr>
    </w:div>
    <w:div w:id="212890153">
      <w:bodyDiv w:val="1"/>
      <w:marLeft w:val="0"/>
      <w:marRight w:val="0"/>
      <w:marTop w:val="0"/>
      <w:marBottom w:val="0"/>
      <w:divBdr>
        <w:top w:val="none" w:sz="0" w:space="0" w:color="auto"/>
        <w:left w:val="none" w:sz="0" w:space="0" w:color="auto"/>
        <w:bottom w:val="none" w:sz="0" w:space="0" w:color="auto"/>
        <w:right w:val="none" w:sz="0" w:space="0" w:color="auto"/>
      </w:divBdr>
    </w:div>
    <w:div w:id="336080471">
      <w:bodyDiv w:val="1"/>
      <w:marLeft w:val="0"/>
      <w:marRight w:val="0"/>
      <w:marTop w:val="0"/>
      <w:marBottom w:val="0"/>
      <w:divBdr>
        <w:top w:val="none" w:sz="0" w:space="0" w:color="auto"/>
        <w:left w:val="none" w:sz="0" w:space="0" w:color="auto"/>
        <w:bottom w:val="none" w:sz="0" w:space="0" w:color="auto"/>
        <w:right w:val="none" w:sz="0" w:space="0" w:color="auto"/>
      </w:divBdr>
    </w:div>
    <w:div w:id="359937270">
      <w:bodyDiv w:val="1"/>
      <w:marLeft w:val="0"/>
      <w:marRight w:val="0"/>
      <w:marTop w:val="0"/>
      <w:marBottom w:val="0"/>
      <w:divBdr>
        <w:top w:val="none" w:sz="0" w:space="0" w:color="auto"/>
        <w:left w:val="none" w:sz="0" w:space="0" w:color="auto"/>
        <w:bottom w:val="none" w:sz="0" w:space="0" w:color="auto"/>
        <w:right w:val="none" w:sz="0" w:space="0" w:color="auto"/>
      </w:divBdr>
    </w:div>
    <w:div w:id="803012873">
      <w:bodyDiv w:val="1"/>
      <w:marLeft w:val="0"/>
      <w:marRight w:val="0"/>
      <w:marTop w:val="0"/>
      <w:marBottom w:val="0"/>
      <w:divBdr>
        <w:top w:val="none" w:sz="0" w:space="0" w:color="auto"/>
        <w:left w:val="none" w:sz="0" w:space="0" w:color="auto"/>
        <w:bottom w:val="none" w:sz="0" w:space="0" w:color="auto"/>
        <w:right w:val="none" w:sz="0" w:space="0" w:color="auto"/>
      </w:divBdr>
    </w:div>
    <w:div w:id="915213070">
      <w:bodyDiv w:val="1"/>
      <w:marLeft w:val="0"/>
      <w:marRight w:val="0"/>
      <w:marTop w:val="0"/>
      <w:marBottom w:val="0"/>
      <w:divBdr>
        <w:top w:val="none" w:sz="0" w:space="0" w:color="auto"/>
        <w:left w:val="none" w:sz="0" w:space="0" w:color="auto"/>
        <w:bottom w:val="none" w:sz="0" w:space="0" w:color="auto"/>
        <w:right w:val="none" w:sz="0" w:space="0" w:color="auto"/>
      </w:divBdr>
    </w:div>
    <w:div w:id="1057781126">
      <w:bodyDiv w:val="1"/>
      <w:marLeft w:val="0"/>
      <w:marRight w:val="0"/>
      <w:marTop w:val="0"/>
      <w:marBottom w:val="0"/>
      <w:divBdr>
        <w:top w:val="none" w:sz="0" w:space="0" w:color="auto"/>
        <w:left w:val="none" w:sz="0" w:space="0" w:color="auto"/>
        <w:bottom w:val="none" w:sz="0" w:space="0" w:color="auto"/>
        <w:right w:val="none" w:sz="0" w:space="0" w:color="auto"/>
      </w:divBdr>
    </w:div>
    <w:div w:id="1156455551">
      <w:bodyDiv w:val="1"/>
      <w:marLeft w:val="0"/>
      <w:marRight w:val="0"/>
      <w:marTop w:val="0"/>
      <w:marBottom w:val="0"/>
      <w:divBdr>
        <w:top w:val="none" w:sz="0" w:space="0" w:color="auto"/>
        <w:left w:val="none" w:sz="0" w:space="0" w:color="auto"/>
        <w:bottom w:val="none" w:sz="0" w:space="0" w:color="auto"/>
        <w:right w:val="none" w:sz="0" w:space="0" w:color="auto"/>
      </w:divBdr>
    </w:div>
    <w:div w:id="187237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fontTable" Target="fontTable.xml"/><Relationship Id="rId14" Type="http://schemas.openxmlformats.org/officeDocument/2006/relationships/theme" Target="theme/theme1.xml"/><Relationship Id="rId19"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recherche-clinique.org/HFcalculator/www/" TargetMode="External"/><Relationship Id="rId9" Type="http://schemas.openxmlformats.org/officeDocument/2006/relationships/footer" Target="footer1.xml"/><Relationship Id="rId10"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C5B80-07BD-C041-94A1-A806C91A6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30</Pages>
  <Words>10808</Words>
  <Characters>59446</Characters>
  <Application>Microsoft Macintosh Word</Application>
  <DocSecurity>0</DocSecurity>
  <Lines>495</Lines>
  <Paragraphs>140</Paragraphs>
  <ScaleCrop>false</ScaleCrop>
  <HeadingPairs>
    <vt:vector size="2" baseType="variant">
      <vt:variant>
        <vt:lpstr>Titre</vt:lpstr>
      </vt:variant>
      <vt:variant>
        <vt:i4>1</vt:i4>
      </vt:variant>
    </vt:vector>
  </HeadingPairs>
  <TitlesOfParts>
    <vt:vector size="1" baseType="lpstr">
      <vt:lpstr/>
    </vt:vector>
  </TitlesOfParts>
  <Company>University of Glasgow</Company>
  <LinksUpToDate>false</LinksUpToDate>
  <CharactersWithSpaces>70114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DUARTE Kevin</dc:creator>
  <cp:lastModifiedBy>Utilisateur de Microsoft Office</cp:lastModifiedBy>
  <cp:revision>3</cp:revision>
  <cp:lastPrinted>2017-09-26T14:06:00Z</cp:lastPrinted>
  <dcterms:created xsi:type="dcterms:W3CDTF">2019-01-14T13:55:00Z</dcterms:created>
  <dcterms:modified xsi:type="dcterms:W3CDTF">2019-01-14T15:56:00Z</dcterms:modified>
</cp:coreProperties>
</file>