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A8653" w14:textId="658356F6" w:rsidR="00D7744B" w:rsidRPr="00FB7AAE" w:rsidRDefault="00D7744B" w:rsidP="00FB7AAE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FB7AAE">
        <w:rPr>
          <w:rFonts w:ascii="Times New Roman" w:hAnsi="Times New Roman" w:cs="Times New Roman"/>
        </w:rPr>
        <w:t>[PN]</w:t>
      </w:r>
      <w:r w:rsidR="003A6D41" w:rsidRPr="00FB7AAE">
        <w:rPr>
          <w:rFonts w:ascii="Times New Roman" w:hAnsi="Times New Roman" w:cs="Times New Roman"/>
        </w:rPr>
        <w:t>Part</w:t>
      </w:r>
      <w:r w:rsidR="003220E0" w:rsidRPr="00FB7AAE">
        <w:rPr>
          <w:rFonts w:ascii="Times New Roman" w:hAnsi="Times New Roman" w:cs="Times New Roman"/>
        </w:rPr>
        <w:t xml:space="preserve"> 1</w:t>
      </w:r>
    </w:p>
    <w:p w14:paraId="69AF0EF5" w14:textId="34B683BA" w:rsidR="003220E0" w:rsidRPr="00D04DB8" w:rsidRDefault="00D7744B" w:rsidP="00FB7AAE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</w:rPr>
        <w:t>[PT]</w:t>
      </w:r>
      <w:r w:rsidR="003A6D41" w:rsidRPr="00FB7AAE">
        <w:rPr>
          <w:rFonts w:ascii="Times New Roman" w:hAnsi="Times New Roman" w:cs="Times New Roman"/>
        </w:rPr>
        <w:t>Background c</w:t>
      </w:r>
      <w:r w:rsidR="003220E0" w:rsidRPr="00FB7AAE">
        <w:rPr>
          <w:rFonts w:ascii="Times New Roman" w:hAnsi="Times New Roman" w:cs="Times New Roman"/>
        </w:rPr>
        <w:t>onsiderations</w:t>
      </w:r>
    </w:p>
    <w:p w14:paraId="2BCCDEEA" w14:textId="77777777" w:rsidR="003220E0" w:rsidRPr="00D04DB8" w:rsidRDefault="003220E0" w:rsidP="00FB7AAE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br w:type="page"/>
      </w:r>
    </w:p>
    <w:p w14:paraId="50E8AF18" w14:textId="28F7599F" w:rsidR="00D7744B" w:rsidRPr="00D04DB8" w:rsidRDefault="00D7744B" w:rsidP="00FB7AAE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lastRenderedPageBreak/>
        <w:t>[CN]</w:t>
      </w:r>
      <w:r w:rsidR="003575CF" w:rsidRPr="00FB7AAE">
        <w:rPr>
          <w:rFonts w:ascii="Times New Roman" w:hAnsi="Times New Roman" w:cs="Times New Roman"/>
        </w:rPr>
        <w:t>2</w:t>
      </w:r>
    </w:p>
    <w:p w14:paraId="14704708" w14:textId="34360334" w:rsidR="00D10D70" w:rsidRPr="00D04DB8" w:rsidRDefault="00D7744B" w:rsidP="00FB7AAE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[CT]</w:t>
      </w:r>
      <w:r w:rsidR="003575CF" w:rsidRPr="00D04DB8">
        <w:rPr>
          <w:rFonts w:ascii="Times New Roman" w:hAnsi="Times New Roman" w:cs="Times New Roman"/>
          <w:b/>
        </w:rPr>
        <w:t>The historical context of drug use by young people</w:t>
      </w:r>
    </w:p>
    <w:p w14:paraId="7526C97C" w14:textId="5C6AFDB1" w:rsidR="00B13B53" w:rsidRPr="00FB7AAE" w:rsidRDefault="00D7744B" w:rsidP="00FB7AAE">
      <w:pPr>
        <w:pStyle w:val="NoSpacing"/>
        <w:spacing w:line="360" w:lineRule="auto"/>
        <w:outlineLvl w:val="0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</w:rPr>
        <w:t>[AU]</w:t>
      </w:r>
      <w:r w:rsidR="00B13B53" w:rsidRPr="00FB7AAE">
        <w:rPr>
          <w:rFonts w:ascii="Times New Roman" w:hAnsi="Times New Roman" w:cs="Times New Roman"/>
          <w:i/>
        </w:rPr>
        <w:t xml:space="preserve">Alex </w:t>
      </w:r>
      <w:proofErr w:type="spellStart"/>
      <w:r w:rsidR="00B13B53" w:rsidRPr="00FB7AAE">
        <w:rPr>
          <w:rFonts w:ascii="Times New Roman" w:hAnsi="Times New Roman" w:cs="Times New Roman"/>
          <w:i/>
        </w:rPr>
        <w:t>Mold</w:t>
      </w:r>
      <w:proofErr w:type="spellEnd"/>
    </w:p>
    <w:p w14:paraId="7BC80E57" w14:textId="77777777" w:rsidR="00B13B53" w:rsidRPr="00D04DB8" w:rsidRDefault="00B13B53" w:rsidP="00FB7AAE">
      <w:pPr>
        <w:spacing w:after="0" w:line="360" w:lineRule="auto"/>
        <w:rPr>
          <w:rFonts w:ascii="Times New Roman" w:hAnsi="Times New Roman" w:cs="Times New Roman"/>
          <w:b/>
        </w:rPr>
      </w:pPr>
    </w:p>
    <w:p w14:paraId="3B108421" w14:textId="13E2864A" w:rsidR="007A13D6" w:rsidRPr="00D04DB8" w:rsidRDefault="00D7744B" w:rsidP="00FB7AAE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</w:t>
      </w:r>
      <w:r w:rsidR="00373AE1" w:rsidRPr="00D04DB8">
        <w:rPr>
          <w:rFonts w:ascii="Times New Roman" w:hAnsi="Times New Roman" w:cs="Times New Roman"/>
          <w:b/>
        </w:rPr>
        <w:t>A</w:t>
      </w:r>
      <w:r w:rsidRPr="00D04DB8">
        <w:rPr>
          <w:rFonts w:ascii="Times New Roman" w:hAnsi="Times New Roman" w:cs="Times New Roman"/>
          <w:b/>
        </w:rPr>
        <w:t>]</w:t>
      </w:r>
      <w:r w:rsidR="007A13D6" w:rsidRPr="00D04DB8">
        <w:rPr>
          <w:rFonts w:ascii="Times New Roman" w:hAnsi="Times New Roman" w:cs="Times New Roman"/>
          <w:b/>
        </w:rPr>
        <w:t>Abstract</w:t>
      </w:r>
    </w:p>
    <w:p w14:paraId="5D121BF1" w14:textId="13200644" w:rsidR="003575CF" w:rsidRPr="00D04DB8" w:rsidRDefault="00D7744B" w:rsidP="003575CF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[FT]</w:t>
      </w:r>
      <w:r w:rsidR="007A13D6" w:rsidRPr="00D04DB8">
        <w:rPr>
          <w:rFonts w:ascii="Times New Roman" w:hAnsi="Times New Roman" w:cs="Times New Roman"/>
        </w:rPr>
        <w:t>This chapter present</w:t>
      </w:r>
      <w:r w:rsidR="0001640A" w:rsidRPr="00D04DB8">
        <w:rPr>
          <w:rFonts w:ascii="Times New Roman" w:hAnsi="Times New Roman" w:cs="Times New Roman"/>
        </w:rPr>
        <w:t>s</w:t>
      </w:r>
      <w:r w:rsidR="007A13D6" w:rsidRPr="00D04DB8">
        <w:rPr>
          <w:rFonts w:ascii="Times New Roman" w:hAnsi="Times New Roman" w:cs="Times New Roman"/>
        </w:rPr>
        <w:t xml:space="preserve"> a brief survey of the history of illegal drug use and young people, focusing particularly on Britain since the 1960s.</w:t>
      </w:r>
      <w:r w:rsidR="003A6D41" w:rsidRPr="00D04DB8">
        <w:rPr>
          <w:rFonts w:ascii="Times New Roman" w:hAnsi="Times New Roman" w:cs="Times New Roman"/>
        </w:rPr>
        <w:t xml:space="preserve"> </w:t>
      </w:r>
      <w:r w:rsidR="0001640A" w:rsidRPr="00D04DB8">
        <w:rPr>
          <w:rFonts w:ascii="Times New Roman" w:hAnsi="Times New Roman" w:cs="Times New Roman"/>
        </w:rPr>
        <w:t>It examines k</w:t>
      </w:r>
      <w:r w:rsidR="007A13D6" w:rsidRPr="00D04DB8">
        <w:rPr>
          <w:rFonts w:ascii="Times New Roman" w:hAnsi="Times New Roman" w:cs="Times New Roman"/>
        </w:rPr>
        <w:t>ey shifts in the scale and nature of drug</w:t>
      </w:r>
      <w:r w:rsidR="00472B46" w:rsidRPr="00D04DB8">
        <w:rPr>
          <w:rFonts w:ascii="Times New Roman" w:hAnsi="Times New Roman" w:cs="Times New Roman"/>
        </w:rPr>
        <w:t>-</w:t>
      </w:r>
      <w:r w:rsidR="007A13D6" w:rsidRPr="00D04DB8">
        <w:rPr>
          <w:rFonts w:ascii="Times New Roman" w:hAnsi="Times New Roman" w:cs="Times New Roman"/>
        </w:rPr>
        <w:t>taking</w:t>
      </w:r>
      <w:r w:rsidR="0001640A" w:rsidRPr="00D04DB8">
        <w:rPr>
          <w:rFonts w:ascii="Times New Roman" w:hAnsi="Times New Roman" w:cs="Times New Roman"/>
        </w:rPr>
        <w:t xml:space="preserve"> and </w:t>
      </w:r>
      <w:r w:rsidR="007A13D6" w:rsidRPr="00D04DB8">
        <w:rPr>
          <w:rFonts w:ascii="Times New Roman" w:hAnsi="Times New Roman" w:cs="Times New Roman"/>
        </w:rPr>
        <w:t>the response</w:t>
      </w:r>
      <w:r w:rsidR="0001640A" w:rsidRPr="00D04DB8">
        <w:rPr>
          <w:rFonts w:ascii="Times New Roman" w:hAnsi="Times New Roman" w:cs="Times New Roman"/>
        </w:rPr>
        <w:t>s</w:t>
      </w:r>
      <w:r w:rsidR="007A13D6" w:rsidRPr="00D04DB8">
        <w:rPr>
          <w:rFonts w:ascii="Times New Roman" w:hAnsi="Times New Roman" w:cs="Times New Roman"/>
        </w:rPr>
        <w:t xml:space="preserve"> offered in terms of changes in the law and treatment. Fears about young people and drug use, both real and imagined, </w:t>
      </w:r>
      <w:r w:rsidR="0001640A" w:rsidRPr="00D04DB8">
        <w:rPr>
          <w:rFonts w:ascii="Times New Roman" w:hAnsi="Times New Roman" w:cs="Times New Roman"/>
        </w:rPr>
        <w:t xml:space="preserve">have </w:t>
      </w:r>
      <w:r w:rsidR="007A13D6" w:rsidRPr="00D04DB8">
        <w:rPr>
          <w:rFonts w:ascii="Times New Roman" w:hAnsi="Times New Roman" w:cs="Times New Roman"/>
        </w:rPr>
        <w:t>helped to drive forward regulation of illicit drugs.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A13D6" w:rsidRPr="00D04DB8">
        <w:rPr>
          <w:rFonts w:ascii="Times New Roman" w:hAnsi="Times New Roman" w:cs="Times New Roman"/>
        </w:rPr>
        <w:t>Key developments in drug treatment and legislation took place in response to changing patterns of drug</w:t>
      </w:r>
      <w:r w:rsidR="00472B46" w:rsidRPr="00D04DB8">
        <w:rPr>
          <w:rFonts w:ascii="Times New Roman" w:hAnsi="Times New Roman" w:cs="Times New Roman"/>
        </w:rPr>
        <w:t>-</w:t>
      </w:r>
      <w:r w:rsidR="007A13D6" w:rsidRPr="00D04DB8">
        <w:rPr>
          <w:rFonts w:ascii="Times New Roman" w:hAnsi="Times New Roman" w:cs="Times New Roman"/>
        </w:rPr>
        <w:t>taking among young people.</w:t>
      </w:r>
      <w:r w:rsidR="003A6D41" w:rsidRPr="00D04DB8">
        <w:rPr>
          <w:rFonts w:ascii="Times New Roman" w:hAnsi="Times New Roman" w:cs="Times New Roman"/>
        </w:rPr>
        <w:t xml:space="preserve"> </w:t>
      </w:r>
      <w:r w:rsidR="007A13D6" w:rsidRPr="00D04DB8">
        <w:rPr>
          <w:rFonts w:ascii="Times New Roman" w:hAnsi="Times New Roman" w:cs="Times New Roman"/>
        </w:rPr>
        <w:t>Th</w:t>
      </w:r>
      <w:r w:rsidR="0001640A" w:rsidRPr="00D04DB8">
        <w:rPr>
          <w:rFonts w:ascii="Times New Roman" w:hAnsi="Times New Roman" w:cs="Times New Roman"/>
        </w:rPr>
        <w:t>is</w:t>
      </w:r>
      <w:r w:rsidR="007A13D6" w:rsidRPr="00D04DB8">
        <w:rPr>
          <w:rFonts w:ascii="Times New Roman" w:hAnsi="Times New Roman" w:cs="Times New Roman"/>
        </w:rPr>
        <w:t xml:space="preserve"> chapter suggest</w:t>
      </w:r>
      <w:r w:rsidR="0001640A" w:rsidRPr="00D04DB8">
        <w:rPr>
          <w:rFonts w:ascii="Times New Roman" w:hAnsi="Times New Roman" w:cs="Times New Roman"/>
        </w:rPr>
        <w:t>s</w:t>
      </w:r>
      <w:r w:rsidR="007A13D6" w:rsidRPr="00D04DB8">
        <w:rPr>
          <w:rFonts w:ascii="Times New Roman" w:hAnsi="Times New Roman" w:cs="Times New Roman"/>
        </w:rPr>
        <w:t xml:space="preserve"> that the history of young people and drug use allows us to set the contemporary drug problem in context, and</w:t>
      </w:r>
      <w:r w:rsidR="0001640A" w:rsidRPr="00D04DB8">
        <w:rPr>
          <w:rFonts w:ascii="Times New Roman" w:hAnsi="Times New Roman" w:cs="Times New Roman"/>
        </w:rPr>
        <w:t xml:space="preserve"> that</w:t>
      </w:r>
      <w:r w:rsidR="007A13D6" w:rsidRPr="00D04DB8">
        <w:rPr>
          <w:rFonts w:ascii="Times New Roman" w:hAnsi="Times New Roman" w:cs="Times New Roman"/>
        </w:rPr>
        <w:t xml:space="preserve"> we can better understand how to deal with it today</w:t>
      </w:r>
      <w:r w:rsidR="0001640A" w:rsidRPr="00D04DB8">
        <w:rPr>
          <w:rFonts w:ascii="Times New Roman" w:hAnsi="Times New Roman" w:cs="Times New Roman"/>
        </w:rPr>
        <w:t xml:space="preserve"> by exploring the roots of young people’s drug use</w:t>
      </w:r>
      <w:r w:rsidR="007A13D6" w:rsidRPr="00D04DB8">
        <w:rPr>
          <w:rFonts w:ascii="Times New Roman" w:hAnsi="Times New Roman" w:cs="Times New Roman"/>
        </w:rPr>
        <w:t>.</w:t>
      </w:r>
    </w:p>
    <w:p w14:paraId="31FC5FE6" w14:textId="1C04FC6F" w:rsidR="003575CF" w:rsidRPr="00FB7AAE" w:rsidRDefault="003575CF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27CA80BE" w14:textId="571819C5" w:rsidR="00472B46" w:rsidRPr="00FB7AAE" w:rsidRDefault="00472B46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[BOX]</w:t>
      </w:r>
    </w:p>
    <w:p w14:paraId="5CE306F8" w14:textId="77777777" w:rsidR="00472B46" w:rsidRPr="00D04DB8" w:rsidRDefault="00472B46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[HA</w:t>
      </w:r>
      <w:r w:rsidRPr="00FB7AAE">
        <w:rPr>
          <w:rFonts w:ascii="Times New Roman" w:eastAsia="Times New Roman" w:hAnsi="Times New Roman" w:cs="Times New Roman"/>
          <w:b/>
          <w:color w:val="000000"/>
          <w:lang w:eastAsia="en-US"/>
        </w:rPr>
        <w:t>]</w:t>
      </w:r>
      <w:r w:rsidR="00B609DD" w:rsidRPr="00FB7AAE">
        <w:rPr>
          <w:rFonts w:ascii="Times New Roman" w:eastAsia="Times New Roman" w:hAnsi="Times New Roman" w:cs="Times New Roman"/>
          <w:b/>
          <w:color w:val="000000"/>
          <w:lang w:eastAsia="en-US"/>
        </w:rPr>
        <w:t>Learning objectives</w:t>
      </w:r>
    </w:p>
    <w:p w14:paraId="01034B33" w14:textId="05C294F8" w:rsidR="00472B46" w:rsidRPr="00D04DB8" w:rsidRDefault="00472B46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[FT]</w:t>
      </w:r>
      <w:r w:rsidR="00B609DD" w:rsidRPr="00FB7AAE">
        <w:rPr>
          <w:rFonts w:ascii="Times New Roman" w:eastAsia="Times New Roman" w:hAnsi="Times New Roman" w:cs="Times New Roman"/>
          <w:color w:val="000000"/>
          <w:lang w:eastAsia="en-US"/>
        </w:rPr>
        <w:t>After reading this chapter learners will be able to:</w:t>
      </w:r>
    </w:p>
    <w:p w14:paraId="49351446" w14:textId="14D9AD69" w:rsidR="00472B46" w:rsidRPr="00D04DB8" w:rsidRDefault="00472B46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06E045C4" w14:textId="788AC110" w:rsidR="00472B46" w:rsidRPr="00D04DB8" w:rsidRDefault="00D7744B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[</w:t>
      </w:r>
      <w:r w:rsidR="00472B46" w:rsidRPr="00D04DB8">
        <w:rPr>
          <w:rFonts w:ascii="Times New Roman" w:eastAsia="Times New Roman" w:hAnsi="Times New Roman" w:cs="Times New Roman"/>
          <w:color w:val="000000"/>
          <w:lang w:eastAsia="en-US"/>
        </w:rPr>
        <w:t>B</w:t>
      </w: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L]</w:t>
      </w:r>
      <w:r w:rsidR="00B609DD" w:rsidRPr="00FB7AAE">
        <w:rPr>
          <w:rFonts w:ascii="Times New Roman" w:eastAsia="Times New Roman" w:hAnsi="Times New Roman" w:cs="Times New Roman"/>
          <w:color w:val="000000"/>
          <w:lang w:eastAsia="en-US"/>
        </w:rPr>
        <w:t>Outline the changing patterns of drug use among young people in Britain since the 1960s</w:t>
      </w:r>
      <w:r w:rsidR="00472B46" w:rsidRPr="00D04DB8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29372843" w14:textId="3DF6ED8C" w:rsidR="00472B46" w:rsidRPr="00D04DB8" w:rsidRDefault="00B609DD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Identify the key changes and continuities in drug use and the response to this among young people</w:t>
      </w:r>
      <w:r w:rsidR="00472B46" w:rsidRPr="00D04DB8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6E9C1A52" w14:textId="43669654" w:rsidR="00472B46" w:rsidRPr="00D04DB8" w:rsidRDefault="00B609DD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Understand the factors responsible for these changes and continuities</w:t>
      </w:r>
      <w:r w:rsidR="00472B46" w:rsidRPr="00D04DB8">
        <w:rPr>
          <w:rFonts w:ascii="Times New Roman" w:eastAsia="Times New Roman" w:hAnsi="Times New Roman" w:cs="Times New Roman"/>
          <w:color w:val="000000"/>
          <w:lang w:eastAsia="en-US"/>
        </w:rPr>
        <w:t>.</w:t>
      </w:r>
    </w:p>
    <w:p w14:paraId="34357052" w14:textId="4B7B93A7" w:rsidR="00D94129" w:rsidRPr="00D04DB8" w:rsidRDefault="00B609DD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 xml:space="preserve">Set contemporary drug use in historical context, and relate the past to the </w:t>
      </w:r>
      <w:proofErr w:type="gramStart"/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present</w:t>
      </w:r>
      <w:r w:rsidR="00557F56" w:rsidRPr="00D04DB8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D7744B" w:rsidRPr="00FB7AAE">
        <w:rPr>
          <w:rFonts w:ascii="Times New Roman" w:eastAsia="Times New Roman" w:hAnsi="Times New Roman" w:cs="Times New Roman"/>
          <w:color w:val="000000"/>
          <w:lang w:eastAsia="en-US"/>
        </w:rPr>
        <w:t>[</w:t>
      </w:r>
      <w:proofErr w:type="gramEnd"/>
      <w:r w:rsidR="00472B46" w:rsidRPr="00D04DB8">
        <w:rPr>
          <w:rFonts w:ascii="Times New Roman" w:eastAsia="Times New Roman" w:hAnsi="Times New Roman" w:cs="Times New Roman"/>
          <w:color w:val="000000"/>
          <w:lang w:eastAsia="en-US"/>
        </w:rPr>
        <w:t>B</w:t>
      </w:r>
      <w:r w:rsidR="00D7744B" w:rsidRPr="00FB7AAE">
        <w:rPr>
          <w:rFonts w:ascii="Times New Roman" w:eastAsia="Times New Roman" w:hAnsi="Times New Roman" w:cs="Times New Roman"/>
          <w:color w:val="000000"/>
          <w:lang w:eastAsia="en-US"/>
        </w:rPr>
        <w:t>LX]</w:t>
      </w:r>
    </w:p>
    <w:p w14:paraId="0F2E1B6E" w14:textId="76DEF79D" w:rsidR="00472B46" w:rsidRPr="00FB7AAE" w:rsidRDefault="00472B46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[BOXX]</w:t>
      </w:r>
    </w:p>
    <w:p w14:paraId="21307ED4" w14:textId="00840838" w:rsidR="00091108" w:rsidRPr="00D04DB8" w:rsidRDefault="00091108" w:rsidP="00FB7AAE">
      <w:pPr>
        <w:spacing w:after="0" w:line="360" w:lineRule="auto"/>
        <w:rPr>
          <w:rFonts w:ascii="Times New Roman" w:hAnsi="Times New Roman" w:cs="Times New Roman"/>
          <w:b/>
        </w:rPr>
      </w:pPr>
    </w:p>
    <w:p w14:paraId="08F070CD" w14:textId="0C7B783A" w:rsidR="00763009" w:rsidRPr="00D04DB8" w:rsidRDefault="00D7744B" w:rsidP="00FB7AAE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</w:t>
      </w:r>
      <w:r w:rsidR="00557F56" w:rsidRPr="00D04DB8">
        <w:rPr>
          <w:rFonts w:ascii="Times New Roman" w:hAnsi="Times New Roman" w:cs="Times New Roman"/>
          <w:b/>
        </w:rPr>
        <w:t>A</w:t>
      </w:r>
      <w:r w:rsidRPr="00D04DB8">
        <w:rPr>
          <w:rFonts w:ascii="Times New Roman" w:hAnsi="Times New Roman" w:cs="Times New Roman"/>
          <w:b/>
        </w:rPr>
        <w:t>]</w:t>
      </w:r>
      <w:r w:rsidR="00763009" w:rsidRPr="00D04DB8">
        <w:rPr>
          <w:rFonts w:ascii="Times New Roman" w:hAnsi="Times New Roman" w:cs="Times New Roman"/>
          <w:b/>
        </w:rPr>
        <w:t>Introduction</w:t>
      </w:r>
    </w:p>
    <w:p w14:paraId="0B240ADE" w14:textId="2A6F13F4" w:rsidR="00BB1070" w:rsidRPr="00D04DB8" w:rsidRDefault="00D7744B" w:rsidP="00FB7AAE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[FT]</w:t>
      </w:r>
      <w:r w:rsidR="001452D2" w:rsidRPr="00D04DB8">
        <w:rPr>
          <w:rFonts w:ascii="Times New Roman" w:hAnsi="Times New Roman" w:cs="Times New Roman"/>
        </w:rPr>
        <w:t xml:space="preserve">Today, </w:t>
      </w:r>
      <w:r w:rsidR="00763009" w:rsidRPr="00D04DB8">
        <w:rPr>
          <w:rFonts w:ascii="Times New Roman" w:hAnsi="Times New Roman" w:cs="Times New Roman"/>
        </w:rPr>
        <w:t xml:space="preserve">use of illicit drugs tends to be associated with young people, but this </w:t>
      </w:r>
      <w:r w:rsidR="00C11E16" w:rsidRPr="00D04DB8">
        <w:rPr>
          <w:rFonts w:ascii="Times New Roman" w:hAnsi="Times New Roman" w:cs="Times New Roman"/>
        </w:rPr>
        <w:t>was not</w:t>
      </w:r>
      <w:r w:rsidR="00763009" w:rsidRPr="00D04DB8">
        <w:rPr>
          <w:rFonts w:ascii="Times New Roman" w:hAnsi="Times New Roman" w:cs="Times New Roman"/>
        </w:rPr>
        <w:t xml:space="preserve"> always the case.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63009" w:rsidRPr="00D04DB8">
        <w:rPr>
          <w:rFonts w:ascii="Times New Roman" w:hAnsi="Times New Roman" w:cs="Times New Roman"/>
        </w:rPr>
        <w:t>Psychoactive substances have been taken by people of all ages throughout history and across the globe.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63009" w:rsidRPr="00D04DB8">
        <w:rPr>
          <w:rFonts w:ascii="Times New Roman" w:hAnsi="Times New Roman" w:cs="Times New Roman"/>
        </w:rPr>
        <w:t>Cultivated opium poppy seeds, for example, have been found at Neolithic (Stone Age) settlements in Europe and the Middle East</w:t>
      </w:r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lastRenderedPageBreak/>
        <w:t>(Booth, 1996)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63009" w:rsidRPr="00D04DB8">
        <w:rPr>
          <w:rFonts w:ascii="Times New Roman" w:hAnsi="Times New Roman" w:cs="Times New Roman"/>
        </w:rPr>
        <w:t>Many drugs that are prohibited today began their histories as legally used products.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63009" w:rsidRPr="00D04DB8">
        <w:rPr>
          <w:rFonts w:ascii="Times New Roman" w:hAnsi="Times New Roman" w:cs="Times New Roman"/>
        </w:rPr>
        <w:t>In Victorian Britain</w:t>
      </w:r>
      <w:r w:rsidR="00E727F1" w:rsidRPr="00D04DB8">
        <w:rPr>
          <w:rFonts w:ascii="Times New Roman" w:hAnsi="Times New Roman" w:cs="Times New Roman"/>
        </w:rPr>
        <w:t>,</w:t>
      </w:r>
      <w:r w:rsidR="00763009" w:rsidRPr="00D04DB8">
        <w:rPr>
          <w:rFonts w:ascii="Times New Roman" w:hAnsi="Times New Roman" w:cs="Times New Roman"/>
        </w:rPr>
        <w:t xml:space="preserve"> opium was widely used by men, women and children to cure a variety of ailments</w:t>
      </w:r>
      <w:bookmarkStart w:id="1" w:name="_Ref216159153"/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bookmarkEnd w:id="1"/>
      <w:r w:rsidR="00B44F82">
        <w:rPr>
          <w:rFonts w:ascii="Times New Roman" w:hAnsi="Times New Roman" w:cs="Times New Roman"/>
        </w:rPr>
        <w:t>(</w:t>
      </w:r>
      <w:proofErr w:type="spellStart"/>
      <w:r w:rsidR="00B44F82">
        <w:rPr>
          <w:rFonts w:ascii="Times New Roman" w:hAnsi="Times New Roman" w:cs="Times New Roman"/>
        </w:rPr>
        <w:t>Berridge</w:t>
      </w:r>
      <w:proofErr w:type="spellEnd"/>
      <w:r w:rsidR="00B44F82">
        <w:rPr>
          <w:rFonts w:ascii="Times New Roman" w:hAnsi="Times New Roman" w:cs="Times New Roman"/>
        </w:rPr>
        <w:t>, 1999)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63009" w:rsidRPr="00D04DB8">
        <w:rPr>
          <w:rFonts w:ascii="Times New Roman" w:hAnsi="Times New Roman" w:cs="Times New Roman"/>
        </w:rPr>
        <w:t xml:space="preserve">Attempts to ban </w:t>
      </w:r>
      <w:r w:rsidR="00557F56" w:rsidRPr="00D04DB8">
        <w:rPr>
          <w:rFonts w:ascii="Times New Roman" w:hAnsi="Times New Roman" w:cs="Times New Roman"/>
        </w:rPr>
        <w:t xml:space="preserve">the </w:t>
      </w:r>
      <w:r w:rsidR="00BB1070" w:rsidRPr="00D04DB8">
        <w:rPr>
          <w:rFonts w:ascii="Times New Roman" w:hAnsi="Times New Roman" w:cs="Times New Roman"/>
        </w:rPr>
        <w:t>use of drugs like opium only began in the twentieth century, in part</w:t>
      </w:r>
      <w:r w:rsidR="0001640A" w:rsidRPr="00D04DB8">
        <w:rPr>
          <w:rFonts w:ascii="Times New Roman" w:hAnsi="Times New Roman" w:cs="Times New Roman"/>
        </w:rPr>
        <w:t xml:space="preserve">, </w:t>
      </w:r>
      <w:r w:rsidR="00BB1070" w:rsidRPr="00D04DB8">
        <w:rPr>
          <w:rFonts w:ascii="Times New Roman" w:hAnsi="Times New Roman" w:cs="Times New Roman"/>
        </w:rPr>
        <w:t xml:space="preserve">because of concern about the effect drugs </w:t>
      </w:r>
      <w:r w:rsidR="0001640A" w:rsidRPr="00D04DB8">
        <w:rPr>
          <w:rFonts w:ascii="Times New Roman" w:hAnsi="Times New Roman" w:cs="Times New Roman"/>
        </w:rPr>
        <w:t>are likely to</w:t>
      </w:r>
      <w:r w:rsidR="00BB1070" w:rsidRPr="00D04DB8">
        <w:rPr>
          <w:rFonts w:ascii="Times New Roman" w:hAnsi="Times New Roman" w:cs="Times New Roman"/>
        </w:rPr>
        <w:t xml:space="preserve"> have on young people, especially women.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BB1070" w:rsidRPr="00D04DB8">
        <w:rPr>
          <w:rFonts w:ascii="Times New Roman" w:hAnsi="Times New Roman" w:cs="Times New Roman"/>
        </w:rPr>
        <w:t xml:space="preserve">Indeed, fears about young people and drug use, both real and imagined, </w:t>
      </w:r>
      <w:r w:rsidR="00557F56" w:rsidRPr="00D04DB8">
        <w:rPr>
          <w:rFonts w:ascii="Times New Roman" w:hAnsi="Times New Roman" w:cs="Times New Roman"/>
        </w:rPr>
        <w:t xml:space="preserve">have </w:t>
      </w:r>
      <w:r w:rsidR="00BB1070" w:rsidRPr="00D04DB8">
        <w:rPr>
          <w:rFonts w:ascii="Times New Roman" w:hAnsi="Times New Roman" w:cs="Times New Roman"/>
        </w:rPr>
        <w:t>helped to drive forward regulation of illicit drugs.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BB1070" w:rsidRPr="00D04DB8">
        <w:rPr>
          <w:rFonts w:ascii="Times New Roman" w:hAnsi="Times New Roman" w:cs="Times New Roman"/>
        </w:rPr>
        <w:t>Key developments in drug treatment and legislation took place in response to changing patterns of drug</w:t>
      </w:r>
      <w:r w:rsidR="00557F56" w:rsidRPr="00D04DB8">
        <w:rPr>
          <w:rFonts w:ascii="Times New Roman" w:hAnsi="Times New Roman" w:cs="Times New Roman"/>
        </w:rPr>
        <w:t>-</w:t>
      </w:r>
      <w:r w:rsidR="00BB1070" w:rsidRPr="00D04DB8">
        <w:rPr>
          <w:rFonts w:ascii="Times New Roman" w:hAnsi="Times New Roman" w:cs="Times New Roman"/>
        </w:rPr>
        <w:t>taking among young people.</w:t>
      </w:r>
    </w:p>
    <w:p w14:paraId="79EDC083" w14:textId="77777777" w:rsidR="003575CF" w:rsidRPr="00D04DB8" w:rsidRDefault="003575CF" w:rsidP="00FB7AAE">
      <w:pPr>
        <w:spacing w:after="0" w:line="360" w:lineRule="auto"/>
        <w:rPr>
          <w:rFonts w:ascii="Times New Roman" w:hAnsi="Times New Roman" w:cs="Times New Roman"/>
        </w:rPr>
      </w:pPr>
    </w:p>
    <w:p w14:paraId="00C1A871" w14:textId="34F16B72" w:rsidR="007E220A" w:rsidRPr="00D04DB8" w:rsidRDefault="00D7744B" w:rsidP="00FB7AAE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t>[BT]</w:t>
      </w:r>
      <w:r w:rsidR="00BD68DA" w:rsidRPr="00D04DB8">
        <w:rPr>
          <w:rFonts w:ascii="Times New Roman" w:hAnsi="Times New Roman" w:cs="Times New Roman"/>
        </w:rPr>
        <w:t>This chapter present</w:t>
      </w:r>
      <w:r w:rsidR="0001640A" w:rsidRPr="00D04DB8">
        <w:rPr>
          <w:rFonts w:ascii="Times New Roman" w:hAnsi="Times New Roman" w:cs="Times New Roman"/>
        </w:rPr>
        <w:t>s</w:t>
      </w:r>
      <w:r w:rsidR="00BD68DA" w:rsidRPr="00D04DB8">
        <w:rPr>
          <w:rFonts w:ascii="Times New Roman" w:hAnsi="Times New Roman" w:cs="Times New Roman"/>
        </w:rPr>
        <w:t xml:space="preserve"> a brief survey of the history of illegal drug use and young people, focusing particularly on Britain since the 1960s.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BD68DA" w:rsidRPr="00D04DB8">
        <w:rPr>
          <w:rFonts w:ascii="Times New Roman" w:hAnsi="Times New Roman" w:cs="Times New Roman"/>
        </w:rPr>
        <w:t>Key shifts in the scale and nature of drug</w:t>
      </w:r>
      <w:r w:rsidR="00557F56" w:rsidRPr="00D04DB8">
        <w:rPr>
          <w:rFonts w:ascii="Times New Roman" w:hAnsi="Times New Roman" w:cs="Times New Roman"/>
        </w:rPr>
        <w:t>-</w:t>
      </w:r>
      <w:r w:rsidR="00BD68DA" w:rsidRPr="00D04DB8">
        <w:rPr>
          <w:rFonts w:ascii="Times New Roman" w:hAnsi="Times New Roman" w:cs="Times New Roman"/>
        </w:rPr>
        <w:t xml:space="preserve">taking </w:t>
      </w:r>
      <w:r w:rsidR="0001640A" w:rsidRPr="00D04DB8">
        <w:rPr>
          <w:rFonts w:ascii="Times New Roman" w:hAnsi="Times New Roman" w:cs="Times New Roman"/>
        </w:rPr>
        <w:t>are</w:t>
      </w:r>
      <w:r w:rsidR="00BD68DA" w:rsidRPr="00D04DB8">
        <w:rPr>
          <w:rFonts w:ascii="Times New Roman" w:hAnsi="Times New Roman" w:cs="Times New Roman"/>
        </w:rPr>
        <w:t xml:space="preserve"> examined, as </w:t>
      </w:r>
      <w:r w:rsidR="0001640A" w:rsidRPr="00D04DB8">
        <w:rPr>
          <w:rFonts w:ascii="Times New Roman" w:hAnsi="Times New Roman" w:cs="Times New Roman"/>
        </w:rPr>
        <w:t>are</w:t>
      </w:r>
      <w:r w:rsidR="00BD68DA" w:rsidRPr="00D04DB8">
        <w:rPr>
          <w:rFonts w:ascii="Times New Roman" w:hAnsi="Times New Roman" w:cs="Times New Roman"/>
        </w:rPr>
        <w:t xml:space="preserve"> response</w:t>
      </w:r>
      <w:r w:rsidR="0001640A" w:rsidRPr="00D04DB8">
        <w:rPr>
          <w:rFonts w:ascii="Times New Roman" w:hAnsi="Times New Roman" w:cs="Times New Roman"/>
        </w:rPr>
        <w:t>s</w:t>
      </w:r>
      <w:r w:rsidR="00BD68DA" w:rsidRPr="00D04DB8">
        <w:rPr>
          <w:rFonts w:ascii="Times New Roman" w:hAnsi="Times New Roman" w:cs="Times New Roman"/>
        </w:rPr>
        <w:t xml:space="preserve"> offered to this in terms of changes in the law and </w:t>
      </w:r>
      <w:r w:rsidR="00D017E1" w:rsidRPr="00D04DB8">
        <w:rPr>
          <w:rFonts w:ascii="Times New Roman" w:hAnsi="Times New Roman" w:cs="Times New Roman"/>
        </w:rPr>
        <w:t>treatment</w:t>
      </w:r>
      <w:r w:rsidR="00BD68DA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E220A" w:rsidRPr="00D04DB8">
        <w:rPr>
          <w:rFonts w:ascii="Times New Roman" w:hAnsi="Times New Roman" w:cs="Times New Roman"/>
        </w:rPr>
        <w:t>Th</w:t>
      </w:r>
      <w:r w:rsidR="0001640A" w:rsidRPr="00D04DB8">
        <w:rPr>
          <w:rFonts w:ascii="Times New Roman" w:hAnsi="Times New Roman" w:cs="Times New Roman"/>
        </w:rPr>
        <w:t>is</w:t>
      </w:r>
      <w:r w:rsidR="007E220A" w:rsidRPr="00D04DB8">
        <w:rPr>
          <w:rFonts w:ascii="Times New Roman" w:hAnsi="Times New Roman" w:cs="Times New Roman"/>
        </w:rPr>
        <w:t xml:space="preserve"> chapter suggest</w:t>
      </w:r>
      <w:r w:rsidR="0001640A" w:rsidRPr="00D04DB8">
        <w:rPr>
          <w:rFonts w:ascii="Times New Roman" w:hAnsi="Times New Roman" w:cs="Times New Roman"/>
        </w:rPr>
        <w:t>s</w:t>
      </w:r>
      <w:r w:rsidR="007E220A" w:rsidRPr="00D04DB8">
        <w:rPr>
          <w:rFonts w:ascii="Times New Roman" w:hAnsi="Times New Roman" w:cs="Times New Roman"/>
        </w:rPr>
        <w:t xml:space="preserve"> that the history of young people and drug use allows us to set the contemporary drug problem in context, and</w:t>
      </w:r>
      <w:r w:rsidR="0001640A" w:rsidRPr="00D04DB8">
        <w:rPr>
          <w:rFonts w:ascii="Times New Roman" w:hAnsi="Times New Roman" w:cs="Times New Roman"/>
        </w:rPr>
        <w:t>,</w:t>
      </w:r>
      <w:r w:rsidR="007E220A" w:rsidRPr="00D04DB8">
        <w:rPr>
          <w:rFonts w:ascii="Times New Roman" w:hAnsi="Times New Roman" w:cs="Times New Roman"/>
        </w:rPr>
        <w:t xml:space="preserve"> by exploring the roots of young people</w:t>
      </w:r>
      <w:r w:rsidR="008B65A5" w:rsidRPr="00D04DB8">
        <w:rPr>
          <w:rFonts w:ascii="Times New Roman" w:hAnsi="Times New Roman" w:cs="Times New Roman"/>
        </w:rPr>
        <w:t>’</w:t>
      </w:r>
      <w:r w:rsidR="007E220A" w:rsidRPr="00D04DB8">
        <w:rPr>
          <w:rFonts w:ascii="Times New Roman" w:hAnsi="Times New Roman" w:cs="Times New Roman"/>
        </w:rPr>
        <w:t>s drug use</w:t>
      </w:r>
      <w:r w:rsidR="0001640A" w:rsidRPr="00D04DB8">
        <w:rPr>
          <w:rFonts w:ascii="Times New Roman" w:hAnsi="Times New Roman" w:cs="Times New Roman"/>
        </w:rPr>
        <w:t>,</w:t>
      </w:r>
      <w:r w:rsidR="007E220A" w:rsidRPr="00D04DB8">
        <w:rPr>
          <w:rFonts w:ascii="Times New Roman" w:hAnsi="Times New Roman" w:cs="Times New Roman"/>
        </w:rPr>
        <w:t xml:space="preserve"> we can better understand how to deal with it today.</w:t>
      </w:r>
    </w:p>
    <w:p w14:paraId="1AC6DB39" w14:textId="77777777" w:rsidR="003575CF" w:rsidRPr="00D04DB8" w:rsidRDefault="003575CF" w:rsidP="003575CF">
      <w:pPr>
        <w:spacing w:after="0" w:line="360" w:lineRule="auto"/>
        <w:rPr>
          <w:rFonts w:ascii="Times New Roman" w:hAnsi="Times New Roman" w:cs="Times New Roman"/>
        </w:rPr>
      </w:pPr>
    </w:p>
    <w:p w14:paraId="4109311E" w14:textId="21DDBF5A" w:rsidR="00BD68DA" w:rsidRPr="00D04DB8" w:rsidRDefault="00D7744B" w:rsidP="00FB7AAE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</w:t>
      </w:r>
      <w:r w:rsidR="00557F56" w:rsidRPr="00D04DB8">
        <w:rPr>
          <w:rFonts w:ascii="Times New Roman" w:hAnsi="Times New Roman" w:cs="Times New Roman"/>
          <w:b/>
        </w:rPr>
        <w:t>A</w:t>
      </w:r>
      <w:r w:rsidRPr="00D04DB8">
        <w:rPr>
          <w:rFonts w:ascii="Times New Roman" w:hAnsi="Times New Roman" w:cs="Times New Roman"/>
          <w:b/>
        </w:rPr>
        <w:t>]</w:t>
      </w:r>
      <w:r w:rsidR="00D017E1" w:rsidRPr="00D04DB8">
        <w:rPr>
          <w:rFonts w:ascii="Times New Roman" w:hAnsi="Times New Roman" w:cs="Times New Roman"/>
          <w:b/>
        </w:rPr>
        <w:t>1920</w:t>
      </w:r>
      <w:r w:rsidR="003575CF" w:rsidRPr="00D04DB8">
        <w:rPr>
          <w:rFonts w:ascii="Times New Roman" w:hAnsi="Times New Roman" w:cs="Times New Roman"/>
          <w:b/>
        </w:rPr>
        <w:t>–</w:t>
      </w:r>
      <w:r w:rsidR="00CD095B" w:rsidRPr="00D04DB8">
        <w:rPr>
          <w:rFonts w:ascii="Times New Roman" w:hAnsi="Times New Roman" w:cs="Times New Roman"/>
          <w:b/>
        </w:rPr>
        <w:t>1960s</w:t>
      </w:r>
      <w:r w:rsidR="00D017E1" w:rsidRPr="00D04DB8">
        <w:rPr>
          <w:rFonts w:ascii="Times New Roman" w:hAnsi="Times New Roman" w:cs="Times New Roman"/>
          <w:b/>
        </w:rPr>
        <w:t xml:space="preserve">: The </w:t>
      </w:r>
      <w:r w:rsidR="003575CF" w:rsidRPr="00D04DB8">
        <w:rPr>
          <w:rFonts w:ascii="Times New Roman" w:hAnsi="Times New Roman" w:cs="Times New Roman"/>
          <w:b/>
        </w:rPr>
        <w:t>first drug laws</w:t>
      </w:r>
    </w:p>
    <w:p w14:paraId="18AE2075" w14:textId="05656CDE" w:rsidR="00CD095B" w:rsidRPr="00D04DB8" w:rsidRDefault="00D7744B" w:rsidP="00FB7AAE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[FT]</w:t>
      </w:r>
      <w:r w:rsidR="00CD095B" w:rsidRPr="00D04DB8">
        <w:rPr>
          <w:rFonts w:ascii="Times New Roman" w:hAnsi="Times New Roman" w:cs="Times New Roman"/>
        </w:rPr>
        <w:t>The first laws to control the use of drugs such as opium and cocaine were introduced in Britain during</w:t>
      </w:r>
      <w:r w:rsidR="00770AF2" w:rsidRPr="00D04DB8">
        <w:rPr>
          <w:rFonts w:ascii="Times New Roman" w:hAnsi="Times New Roman" w:cs="Times New Roman"/>
        </w:rPr>
        <w:t>,</w:t>
      </w:r>
      <w:r w:rsidR="00CD095B" w:rsidRPr="00D04DB8">
        <w:rPr>
          <w:rFonts w:ascii="Times New Roman" w:hAnsi="Times New Roman" w:cs="Times New Roman"/>
        </w:rPr>
        <w:t xml:space="preserve"> and in the immediate aftermath of</w:t>
      </w:r>
      <w:r w:rsidR="00770AF2" w:rsidRPr="00D04DB8">
        <w:rPr>
          <w:rFonts w:ascii="Times New Roman" w:hAnsi="Times New Roman" w:cs="Times New Roman"/>
        </w:rPr>
        <w:t>,</w:t>
      </w:r>
      <w:r w:rsidR="00CD095B" w:rsidRPr="00D04DB8">
        <w:rPr>
          <w:rFonts w:ascii="Times New Roman" w:hAnsi="Times New Roman" w:cs="Times New Roman"/>
        </w:rPr>
        <w:t xml:space="preserve"> </w:t>
      </w:r>
      <w:r w:rsidR="00557F56" w:rsidRPr="00D04DB8">
        <w:rPr>
          <w:rFonts w:ascii="Times New Roman" w:hAnsi="Times New Roman" w:cs="Times New Roman"/>
        </w:rPr>
        <w:t xml:space="preserve">the First </w:t>
      </w:r>
      <w:r w:rsidR="00CD095B" w:rsidRPr="00D04DB8">
        <w:rPr>
          <w:rFonts w:ascii="Times New Roman" w:hAnsi="Times New Roman" w:cs="Times New Roman"/>
        </w:rPr>
        <w:t>World War</w:t>
      </w:r>
      <w:r w:rsidR="00557F56" w:rsidRPr="00D04DB8">
        <w:rPr>
          <w:rFonts w:ascii="Times New Roman" w:hAnsi="Times New Roman" w:cs="Times New Roman"/>
        </w:rPr>
        <w:t xml:space="preserve">. </w:t>
      </w:r>
      <w:r w:rsidR="00CD095B" w:rsidRPr="00D04DB8">
        <w:rPr>
          <w:rFonts w:ascii="Times New Roman" w:hAnsi="Times New Roman" w:cs="Times New Roman"/>
        </w:rPr>
        <w:t xml:space="preserve">Concern about the use of cocaine </w:t>
      </w:r>
      <w:r w:rsidR="00770AF2" w:rsidRPr="00D04DB8">
        <w:rPr>
          <w:rFonts w:ascii="Times New Roman" w:hAnsi="Times New Roman" w:cs="Times New Roman"/>
        </w:rPr>
        <w:t>by</w:t>
      </w:r>
      <w:r w:rsidR="00CD095B" w:rsidRPr="00D04DB8">
        <w:rPr>
          <w:rFonts w:ascii="Times New Roman" w:hAnsi="Times New Roman" w:cs="Times New Roman"/>
        </w:rPr>
        <w:t xml:space="preserve"> troops </w:t>
      </w:r>
      <w:r w:rsidR="00770AF2" w:rsidRPr="00D04DB8">
        <w:rPr>
          <w:rFonts w:ascii="Times New Roman" w:hAnsi="Times New Roman" w:cs="Times New Roman"/>
        </w:rPr>
        <w:t>on leave from the Western Front</w:t>
      </w:r>
      <w:r w:rsidR="0017065E" w:rsidRPr="00D04DB8">
        <w:rPr>
          <w:rFonts w:ascii="Times New Roman" w:hAnsi="Times New Roman" w:cs="Times New Roman"/>
        </w:rPr>
        <w:t>,</w:t>
      </w:r>
      <w:r w:rsidR="00CD095B" w:rsidRPr="00D04DB8">
        <w:rPr>
          <w:rFonts w:ascii="Times New Roman" w:hAnsi="Times New Roman" w:cs="Times New Roman"/>
        </w:rPr>
        <w:t xml:space="preserve"> </w:t>
      </w:r>
      <w:r w:rsidR="001452D2" w:rsidRPr="00D04DB8">
        <w:rPr>
          <w:rFonts w:ascii="Times New Roman" w:hAnsi="Times New Roman" w:cs="Times New Roman"/>
        </w:rPr>
        <w:t xml:space="preserve">coupled with </w:t>
      </w:r>
      <w:r w:rsidR="00CD095B" w:rsidRPr="00D04DB8">
        <w:rPr>
          <w:rFonts w:ascii="Times New Roman" w:hAnsi="Times New Roman" w:cs="Times New Roman"/>
        </w:rPr>
        <w:t>the media storm surrounding the death of a young actress from a cocaine overdose in 1918</w:t>
      </w:r>
      <w:r w:rsidR="005341E5" w:rsidRPr="00D04DB8">
        <w:rPr>
          <w:rFonts w:ascii="Times New Roman" w:hAnsi="Times New Roman" w:cs="Times New Roman"/>
        </w:rPr>
        <w:t>,</w:t>
      </w:r>
      <w:r w:rsidR="00CD095B" w:rsidRPr="00D04DB8">
        <w:rPr>
          <w:rFonts w:ascii="Times New Roman" w:hAnsi="Times New Roman" w:cs="Times New Roman"/>
        </w:rPr>
        <w:t xml:space="preserve"> led to the introduction of the Dangerous Drugs Act in 1920.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D095B" w:rsidRPr="00D04DB8">
        <w:rPr>
          <w:rFonts w:ascii="Times New Roman" w:hAnsi="Times New Roman" w:cs="Times New Roman"/>
        </w:rPr>
        <w:t>This prohibited the sale of drugs, including the opiates and cocaine, to individuals without a prescription from a medical practitioner</w:t>
      </w:r>
      <w:r w:rsidR="007958B3" w:rsidRPr="00D04DB8" w:rsidDel="007958B3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</w:t>
      </w:r>
      <w:proofErr w:type="spellStart"/>
      <w:r w:rsidR="00B44F82">
        <w:rPr>
          <w:rFonts w:ascii="Times New Roman" w:hAnsi="Times New Roman" w:cs="Times New Roman"/>
        </w:rPr>
        <w:t>Berridge</w:t>
      </w:r>
      <w:proofErr w:type="spellEnd"/>
      <w:r w:rsidR="00B44F82">
        <w:rPr>
          <w:rFonts w:ascii="Times New Roman" w:hAnsi="Times New Roman" w:cs="Times New Roman"/>
        </w:rPr>
        <w:t>, 1999)</w:t>
      </w:r>
      <w:r w:rsidR="007958B3" w:rsidRPr="00D04DB8">
        <w:rPr>
          <w:rFonts w:ascii="Times New Roman" w:hAnsi="Times New Roman" w:cs="Times New Roman"/>
        </w:rPr>
        <w:t>.</w:t>
      </w:r>
      <w:r w:rsidR="003A6D41" w:rsidRPr="00D04DB8">
        <w:rPr>
          <w:rFonts w:ascii="Times New Roman" w:hAnsi="Times New Roman" w:cs="Times New Roman"/>
        </w:rPr>
        <w:t xml:space="preserve"> </w:t>
      </w:r>
      <w:r w:rsidR="00CD095B" w:rsidRPr="00D04DB8">
        <w:rPr>
          <w:rFonts w:ascii="Times New Roman" w:hAnsi="Times New Roman" w:cs="Times New Roman"/>
        </w:rPr>
        <w:t xml:space="preserve">The size and scale of drug use in this period </w:t>
      </w:r>
      <w:r w:rsidR="00557F56" w:rsidRPr="00D04DB8">
        <w:rPr>
          <w:rFonts w:ascii="Times New Roman" w:hAnsi="Times New Roman" w:cs="Times New Roman"/>
        </w:rPr>
        <w:t>are</w:t>
      </w:r>
      <w:r w:rsidR="00770AF2" w:rsidRPr="00D04DB8">
        <w:rPr>
          <w:rFonts w:ascii="Times New Roman" w:hAnsi="Times New Roman" w:cs="Times New Roman"/>
        </w:rPr>
        <w:t xml:space="preserve"> difficult to determine, and</w:t>
      </w:r>
      <w:r w:rsidR="00396511" w:rsidRPr="00D04DB8">
        <w:rPr>
          <w:rFonts w:ascii="Times New Roman" w:hAnsi="Times New Roman" w:cs="Times New Roman"/>
        </w:rPr>
        <w:t>,</w:t>
      </w:r>
      <w:r w:rsidR="00770AF2" w:rsidRPr="00D04DB8">
        <w:rPr>
          <w:rFonts w:ascii="Times New Roman" w:hAnsi="Times New Roman" w:cs="Times New Roman"/>
        </w:rPr>
        <w:t xml:space="preserve"> </w:t>
      </w:r>
      <w:r w:rsidR="00CD095B" w:rsidRPr="00D04DB8">
        <w:rPr>
          <w:rFonts w:ascii="Times New Roman" w:hAnsi="Times New Roman" w:cs="Times New Roman"/>
        </w:rPr>
        <w:t xml:space="preserve">though there was a small recreational drug scene centred </w:t>
      </w:r>
      <w:r w:rsidR="00922E06" w:rsidRPr="00D04DB8">
        <w:rPr>
          <w:rFonts w:ascii="Times New Roman" w:hAnsi="Times New Roman" w:cs="Times New Roman"/>
        </w:rPr>
        <w:t>on</w:t>
      </w:r>
      <w:r w:rsidR="00CD095B" w:rsidRPr="00D04DB8">
        <w:rPr>
          <w:rFonts w:ascii="Times New Roman" w:hAnsi="Times New Roman" w:cs="Times New Roman"/>
        </w:rPr>
        <w:t xml:space="preserve"> London’s West End</w:t>
      </w:r>
      <w:r w:rsidR="004B3B98" w:rsidRPr="00D04DB8">
        <w:rPr>
          <w:rFonts w:ascii="Times New Roman" w:hAnsi="Times New Roman" w:cs="Times New Roman"/>
        </w:rPr>
        <w:t>,</w:t>
      </w:r>
      <w:r w:rsidR="00CD095B" w:rsidRPr="00D04DB8">
        <w:rPr>
          <w:rFonts w:ascii="Times New Roman" w:hAnsi="Times New Roman" w:cs="Times New Roman"/>
        </w:rPr>
        <w:t xml:space="preserve"> the actual number of drug users was </w:t>
      </w:r>
      <w:r w:rsidR="004B3B98" w:rsidRPr="00D04DB8">
        <w:rPr>
          <w:rFonts w:ascii="Times New Roman" w:hAnsi="Times New Roman" w:cs="Times New Roman"/>
        </w:rPr>
        <w:t xml:space="preserve">likely to be </w:t>
      </w:r>
      <w:r w:rsidR="00CD095B" w:rsidRPr="00D04DB8">
        <w:rPr>
          <w:rFonts w:ascii="Times New Roman" w:hAnsi="Times New Roman" w:cs="Times New Roman"/>
        </w:rPr>
        <w:t>very low by modern standards.</w:t>
      </w:r>
      <w:r w:rsidR="003A6D41" w:rsidRPr="00D04DB8">
        <w:rPr>
          <w:rFonts w:ascii="Times New Roman" w:hAnsi="Times New Roman" w:cs="Times New Roman"/>
        </w:rPr>
        <w:t xml:space="preserve"> </w:t>
      </w:r>
      <w:r w:rsidR="004B75AF" w:rsidRPr="00D04DB8">
        <w:rPr>
          <w:rFonts w:ascii="Times New Roman" w:hAnsi="Times New Roman" w:cs="Times New Roman"/>
        </w:rPr>
        <w:t>Fear of drug use and drug users was also bound up with other concerns about the changing place of women in society and racist anxiety about the Chinese people</w:t>
      </w:r>
      <w:r w:rsidR="00557F56" w:rsidRPr="00D04DB8">
        <w:rPr>
          <w:rFonts w:ascii="Times New Roman" w:hAnsi="Times New Roman" w:cs="Times New Roman"/>
        </w:rPr>
        <w:t>,</w:t>
      </w:r>
      <w:r w:rsidR="004B75AF" w:rsidRPr="00D04DB8">
        <w:rPr>
          <w:rFonts w:ascii="Times New Roman" w:hAnsi="Times New Roman" w:cs="Times New Roman"/>
        </w:rPr>
        <w:t xml:space="preserve"> who were thought to be responsible for the drug trade</w:t>
      </w:r>
      <w:r w:rsidR="007958B3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(Kohn, 2001)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3B98" w:rsidRPr="00D04DB8">
        <w:rPr>
          <w:rFonts w:ascii="Times New Roman" w:hAnsi="Times New Roman" w:cs="Times New Roman"/>
        </w:rPr>
        <w:t xml:space="preserve">The Rolleston </w:t>
      </w:r>
      <w:r w:rsidR="0017065E" w:rsidRPr="00D04DB8">
        <w:rPr>
          <w:rFonts w:ascii="Times New Roman" w:hAnsi="Times New Roman" w:cs="Times New Roman"/>
        </w:rPr>
        <w:t>C</w:t>
      </w:r>
      <w:r w:rsidR="004B3B98" w:rsidRPr="00D04DB8">
        <w:rPr>
          <w:rFonts w:ascii="Times New Roman" w:hAnsi="Times New Roman" w:cs="Times New Roman"/>
        </w:rPr>
        <w:t>ommittee, convened in 1924</w:t>
      </w:r>
      <w:r w:rsidR="00557F56" w:rsidRPr="00D04DB8">
        <w:rPr>
          <w:rFonts w:ascii="Times New Roman" w:hAnsi="Times New Roman" w:cs="Times New Roman"/>
        </w:rPr>
        <w:t>,</w:t>
      </w:r>
      <w:r w:rsidR="004B3B98" w:rsidRPr="00D04DB8">
        <w:rPr>
          <w:rFonts w:ascii="Times New Roman" w:hAnsi="Times New Roman" w:cs="Times New Roman"/>
        </w:rPr>
        <w:t xml:space="preserve"> to examine the legitimacy or otherwise of prescribing morphine and heroin to individuals addicted to </w:t>
      </w:r>
      <w:proofErr w:type="gramStart"/>
      <w:r w:rsidR="004B3B98" w:rsidRPr="00D04DB8">
        <w:rPr>
          <w:rFonts w:ascii="Times New Roman" w:hAnsi="Times New Roman" w:cs="Times New Roman"/>
        </w:rPr>
        <w:t>these drugs,</w:t>
      </w:r>
      <w:proofErr w:type="gramEnd"/>
      <w:r w:rsidR="004B3B98" w:rsidRPr="00D04DB8">
        <w:rPr>
          <w:rFonts w:ascii="Times New Roman" w:hAnsi="Times New Roman" w:cs="Times New Roman"/>
        </w:rPr>
        <w:t xml:space="preserve"> found that addicts were few in number and mostly middle-aged, middle-</w:t>
      </w:r>
      <w:r w:rsidR="004B3B98" w:rsidRPr="00D04DB8">
        <w:rPr>
          <w:rFonts w:ascii="Times New Roman" w:hAnsi="Times New Roman" w:cs="Times New Roman"/>
        </w:rPr>
        <w:lastRenderedPageBreak/>
        <w:t xml:space="preserve">class </w:t>
      </w:r>
      <w:r w:rsidR="00396511" w:rsidRPr="00D04DB8">
        <w:rPr>
          <w:rFonts w:ascii="Times New Roman" w:hAnsi="Times New Roman" w:cs="Times New Roman"/>
        </w:rPr>
        <w:t>people who</w:t>
      </w:r>
      <w:r w:rsidR="004B3B98" w:rsidRPr="00D04DB8">
        <w:rPr>
          <w:rFonts w:ascii="Times New Roman" w:hAnsi="Times New Roman" w:cs="Times New Roman"/>
        </w:rPr>
        <w:t xml:space="preserve"> had become addicted </w:t>
      </w:r>
      <w:r w:rsidR="001452D2" w:rsidRPr="00D04DB8">
        <w:rPr>
          <w:rFonts w:ascii="Times New Roman" w:hAnsi="Times New Roman" w:cs="Times New Roman"/>
        </w:rPr>
        <w:t>following</w:t>
      </w:r>
      <w:r w:rsidR="004B3B98" w:rsidRPr="00D04DB8">
        <w:rPr>
          <w:rFonts w:ascii="Times New Roman" w:hAnsi="Times New Roman" w:cs="Times New Roman"/>
        </w:rPr>
        <w:t xml:space="preserve"> treatment for another condition.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3B98" w:rsidRPr="00D04DB8">
        <w:rPr>
          <w:rFonts w:ascii="Times New Roman" w:hAnsi="Times New Roman" w:cs="Times New Roman"/>
        </w:rPr>
        <w:t>As a result, the Rolleston Committee recommended that doctors could prescribe opiate drugs to addicts on a long-term or maintenance basis if all other attempts to withdraw the individual from the drug had failed</w:t>
      </w:r>
      <w:r w:rsidR="007958B3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(Ministry of Health, 1926)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3B98" w:rsidRPr="00D04DB8">
        <w:rPr>
          <w:rFonts w:ascii="Times New Roman" w:hAnsi="Times New Roman" w:cs="Times New Roman"/>
        </w:rPr>
        <w:t xml:space="preserve">This was the so-called ‘British System’ of drug treatment, although </w:t>
      </w:r>
      <w:proofErr w:type="spellStart"/>
      <w:r w:rsidR="004B3B98" w:rsidRPr="00D04DB8">
        <w:rPr>
          <w:rFonts w:ascii="Times New Roman" w:hAnsi="Times New Roman" w:cs="Times New Roman"/>
        </w:rPr>
        <w:t>its</w:t>
      </w:r>
      <w:proofErr w:type="spellEnd"/>
      <w:r w:rsidR="004B3B98" w:rsidRPr="00D04DB8">
        <w:rPr>
          <w:rFonts w:ascii="Times New Roman" w:hAnsi="Times New Roman" w:cs="Times New Roman"/>
        </w:rPr>
        <w:t xml:space="preserve"> supposed permissiveness was also backed up by legal penalties for </w:t>
      </w:r>
      <w:r w:rsidR="00396511" w:rsidRPr="00D04DB8">
        <w:rPr>
          <w:rFonts w:ascii="Times New Roman" w:hAnsi="Times New Roman" w:cs="Times New Roman"/>
        </w:rPr>
        <w:t>people who were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3B98" w:rsidRPr="00D04DB8">
        <w:rPr>
          <w:rFonts w:ascii="Times New Roman" w:hAnsi="Times New Roman" w:cs="Times New Roman"/>
        </w:rPr>
        <w:t>caught in possession of drugs without a prescription</w:t>
      </w:r>
      <w:r w:rsidR="007958B3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(Edwards, 1978; Spear, 1994).</w:t>
      </w:r>
    </w:p>
    <w:p w14:paraId="6B1FEE7C" w14:textId="77777777" w:rsidR="004B3B98" w:rsidRPr="00D04DB8" w:rsidRDefault="004B3B98" w:rsidP="00FB7AAE">
      <w:pPr>
        <w:spacing w:after="0" w:line="360" w:lineRule="auto"/>
        <w:rPr>
          <w:rFonts w:ascii="Times New Roman" w:hAnsi="Times New Roman" w:cs="Times New Roman"/>
        </w:rPr>
      </w:pPr>
    </w:p>
    <w:p w14:paraId="430CFDE9" w14:textId="0111C8DC" w:rsidR="004B3B98" w:rsidRPr="00D04DB8" w:rsidRDefault="006C0496" w:rsidP="00FB7AAE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[HA</w:t>
      </w:r>
      <w:r w:rsidR="00D7744B" w:rsidRPr="00D04DB8">
        <w:rPr>
          <w:rFonts w:ascii="Times New Roman" w:hAnsi="Times New Roman" w:cs="Times New Roman"/>
          <w:b/>
        </w:rPr>
        <w:t>]</w:t>
      </w:r>
      <w:r w:rsidR="004B3B98" w:rsidRPr="00D04DB8">
        <w:rPr>
          <w:rFonts w:ascii="Times New Roman" w:hAnsi="Times New Roman" w:cs="Times New Roman"/>
          <w:b/>
        </w:rPr>
        <w:t>1960s</w:t>
      </w:r>
      <w:r w:rsidR="009C58D6" w:rsidRPr="00D04DB8">
        <w:rPr>
          <w:rFonts w:ascii="Times New Roman" w:hAnsi="Times New Roman" w:cs="Times New Roman"/>
          <w:b/>
        </w:rPr>
        <w:t>-1970s</w:t>
      </w:r>
      <w:r w:rsidR="004B3B98" w:rsidRPr="00D04DB8">
        <w:rPr>
          <w:rFonts w:ascii="Times New Roman" w:hAnsi="Times New Roman" w:cs="Times New Roman"/>
          <w:b/>
        </w:rPr>
        <w:t>:</w:t>
      </w:r>
      <w:r w:rsidR="00745792" w:rsidRPr="00D04DB8">
        <w:rPr>
          <w:rFonts w:ascii="Times New Roman" w:hAnsi="Times New Roman" w:cs="Times New Roman"/>
          <w:b/>
        </w:rPr>
        <w:t xml:space="preserve"> Heroin and </w:t>
      </w:r>
      <w:r w:rsidR="003575CF" w:rsidRPr="00D04DB8">
        <w:rPr>
          <w:rFonts w:ascii="Times New Roman" w:hAnsi="Times New Roman" w:cs="Times New Roman"/>
          <w:b/>
        </w:rPr>
        <w:t>c</w:t>
      </w:r>
      <w:r w:rsidR="00745792" w:rsidRPr="00D04DB8">
        <w:rPr>
          <w:rFonts w:ascii="Times New Roman" w:hAnsi="Times New Roman" w:cs="Times New Roman"/>
          <w:b/>
        </w:rPr>
        <w:t>annabis</w:t>
      </w:r>
    </w:p>
    <w:p w14:paraId="59D4D80C" w14:textId="517AF81C" w:rsidR="003575CF" w:rsidRPr="00D04DB8" w:rsidRDefault="00D7744B" w:rsidP="003575CF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[FT]</w:t>
      </w:r>
      <w:r w:rsidR="00064ABE" w:rsidRPr="00D04DB8">
        <w:rPr>
          <w:rFonts w:ascii="Times New Roman" w:hAnsi="Times New Roman" w:cs="Times New Roman"/>
        </w:rPr>
        <w:t>Illegal drug use remained largely stable from the mid</w:t>
      </w:r>
      <w:r w:rsidR="00557F56" w:rsidRPr="00D04DB8">
        <w:rPr>
          <w:rFonts w:ascii="Times New Roman" w:hAnsi="Times New Roman" w:cs="Times New Roman"/>
        </w:rPr>
        <w:t>-</w:t>
      </w:r>
      <w:r w:rsidR="00064ABE" w:rsidRPr="00D04DB8">
        <w:rPr>
          <w:rFonts w:ascii="Times New Roman" w:hAnsi="Times New Roman" w:cs="Times New Roman"/>
        </w:rPr>
        <w:t>1920s until the early 1960s when drug consumption patterns began to change.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064ABE" w:rsidRPr="00D04DB8">
        <w:rPr>
          <w:rFonts w:ascii="Times New Roman" w:hAnsi="Times New Roman" w:cs="Times New Roman"/>
        </w:rPr>
        <w:t xml:space="preserve">Although use of heroin is perhaps less commonly associated with the 1960s than cannabis or </w:t>
      </w:r>
      <w:r w:rsidR="008278A6" w:rsidRPr="00D04DB8">
        <w:rPr>
          <w:rFonts w:ascii="Times New Roman" w:hAnsi="Times New Roman" w:cs="Times New Roman"/>
        </w:rPr>
        <w:t>lysergic acid diethylamide (</w:t>
      </w:r>
      <w:r w:rsidR="00064ABE" w:rsidRPr="00D04DB8">
        <w:rPr>
          <w:rFonts w:ascii="Times New Roman" w:hAnsi="Times New Roman" w:cs="Times New Roman"/>
        </w:rPr>
        <w:t>LSD</w:t>
      </w:r>
      <w:r w:rsidR="008278A6" w:rsidRPr="00D04DB8">
        <w:rPr>
          <w:rFonts w:ascii="Times New Roman" w:hAnsi="Times New Roman" w:cs="Times New Roman"/>
        </w:rPr>
        <w:t>)</w:t>
      </w:r>
      <w:r w:rsidR="00064ABE" w:rsidRPr="00D04DB8">
        <w:rPr>
          <w:rFonts w:ascii="Times New Roman" w:hAnsi="Times New Roman" w:cs="Times New Roman"/>
        </w:rPr>
        <w:t xml:space="preserve">, it was concern about opiate drug use </w:t>
      </w:r>
      <w:r w:rsidR="00F8401A" w:rsidRPr="00D04DB8">
        <w:rPr>
          <w:rFonts w:ascii="Times New Roman" w:hAnsi="Times New Roman" w:cs="Times New Roman"/>
        </w:rPr>
        <w:t>by</w:t>
      </w:r>
      <w:r w:rsidR="00064ABE" w:rsidRPr="00D04DB8">
        <w:rPr>
          <w:rFonts w:ascii="Times New Roman" w:hAnsi="Times New Roman" w:cs="Times New Roman"/>
        </w:rPr>
        <w:t xml:space="preserve"> young people </w:t>
      </w:r>
      <w:r w:rsidR="00FE1FEF" w:rsidRPr="00D04DB8">
        <w:rPr>
          <w:rFonts w:ascii="Times New Roman" w:hAnsi="Times New Roman" w:cs="Times New Roman"/>
        </w:rPr>
        <w:t xml:space="preserve">in this decade </w:t>
      </w:r>
      <w:r w:rsidR="00064ABE" w:rsidRPr="00D04DB8">
        <w:rPr>
          <w:rFonts w:ascii="Times New Roman" w:hAnsi="Times New Roman" w:cs="Times New Roman"/>
        </w:rPr>
        <w:t xml:space="preserve">that helped to change ideas about drug addiction and how it should be </w:t>
      </w:r>
      <w:r w:rsidR="00770AF2" w:rsidRPr="00D04DB8">
        <w:rPr>
          <w:rFonts w:ascii="Times New Roman" w:hAnsi="Times New Roman" w:cs="Times New Roman"/>
        </w:rPr>
        <w:t>dealt with</w:t>
      </w:r>
      <w:r w:rsidR="00064ABE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064ABE" w:rsidRPr="00D04DB8">
        <w:rPr>
          <w:rFonts w:ascii="Times New Roman" w:hAnsi="Times New Roman" w:cs="Times New Roman"/>
        </w:rPr>
        <w:t xml:space="preserve">The number of known </w:t>
      </w:r>
      <w:r w:rsidR="009A64B7" w:rsidRPr="00D04DB8">
        <w:rPr>
          <w:rFonts w:ascii="Times New Roman" w:hAnsi="Times New Roman" w:cs="Times New Roman"/>
        </w:rPr>
        <w:t>opiate</w:t>
      </w:r>
      <w:r w:rsidR="00064ABE" w:rsidRPr="00D04DB8">
        <w:rPr>
          <w:rFonts w:ascii="Times New Roman" w:hAnsi="Times New Roman" w:cs="Times New Roman"/>
        </w:rPr>
        <w:t xml:space="preserve"> addicts </w:t>
      </w:r>
      <w:r w:rsidR="009A64B7" w:rsidRPr="00D04DB8">
        <w:rPr>
          <w:rFonts w:ascii="Times New Roman" w:hAnsi="Times New Roman" w:cs="Times New Roman"/>
        </w:rPr>
        <w:t>increased from 454 in 1959 to 753 by 1964.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A64B7" w:rsidRPr="00D04DB8">
        <w:rPr>
          <w:rFonts w:ascii="Times New Roman" w:hAnsi="Times New Roman" w:cs="Times New Roman"/>
        </w:rPr>
        <w:t>Moreover, addicts appeared to be getting younger: in 1959</w:t>
      </w:r>
      <w:r w:rsidR="00F8401A" w:rsidRPr="00D04DB8">
        <w:rPr>
          <w:rFonts w:ascii="Times New Roman" w:hAnsi="Times New Roman" w:cs="Times New Roman"/>
        </w:rPr>
        <w:t>,</w:t>
      </w:r>
      <w:r w:rsidR="009A64B7" w:rsidRPr="00D04DB8">
        <w:rPr>
          <w:rFonts w:ascii="Times New Roman" w:hAnsi="Times New Roman" w:cs="Times New Roman"/>
        </w:rPr>
        <w:t xml:space="preserve"> 11 per cent were under 35 years of age, </w:t>
      </w:r>
      <w:r w:rsidR="00F8401A" w:rsidRPr="00D04DB8">
        <w:rPr>
          <w:rFonts w:ascii="Times New Roman" w:hAnsi="Times New Roman" w:cs="Times New Roman"/>
        </w:rPr>
        <w:t xml:space="preserve">but, </w:t>
      </w:r>
      <w:r w:rsidR="009A64B7" w:rsidRPr="00D04DB8">
        <w:rPr>
          <w:rFonts w:ascii="Times New Roman" w:hAnsi="Times New Roman" w:cs="Times New Roman"/>
        </w:rPr>
        <w:t>by 1964</w:t>
      </w:r>
      <w:r w:rsidR="00F8401A" w:rsidRPr="00D04DB8">
        <w:rPr>
          <w:rFonts w:ascii="Times New Roman" w:hAnsi="Times New Roman" w:cs="Times New Roman"/>
        </w:rPr>
        <w:t>,</w:t>
      </w:r>
      <w:r w:rsidR="009A64B7" w:rsidRPr="00D04DB8">
        <w:rPr>
          <w:rFonts w:ascii="Times New Roman" w:hAnsi="Times New Roman" w:cs="Times New Roman"/>
        </w:rPr>
        <w:t xml:space="preserve"> 40 per cent were in this age group.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A64B7" w:rsidRPr="00D04DB8">
        <w:rPr>
          <w:rFonts w:ascii="Times New Roman" w:hAnsi="Times New Roman" w:cs="Times New Roman"/>
        </w:rPr>
        <w:t xml:space="preserve">The new addicts also seemed to have become addicted not </w:t>
      </w:r>
      <w:r w:rsidR="00D45294" w:rsidRPr="00D04DB8">
        <w:rPr>
          <w:rFonts w:ascii="Times New Roman" w:hAnsi="Times New Roman" w:cs="Times New Roman"/>
        </w:rPr>
        <w:t>as a result of</w:t>
      </w:r>
      <w:r w:rsidR="009A64B7" w:rsidRPr="00D04DB8">
        <w:rPr>
          <w:rFonts w:ascii="Times New Roman" w:hAnsi="Times New Roman" w:cs="Times New Roman"/>
        </w:rPr>
        <w:t xml:space="preserve"> </w:t>
      </w:r>
      <w:r w:rsidR="00D45294" w:rsidRPr="00D04DB8">
        <w:rPr>
          <w:rFonts w:ascii="Times New Roman" w:hAnsi="Times New Roman" w:cs="Times New Roman"/>
        </w:rPr>
        <w:t>treatment for another condition</w:t>
      </w:r>
      <w:r w:rsidR="00770AF2" w:rsidRPr="00D04DB8">
        <w:rPr>
          <w:rFonts w:ascii="Times New Roman" w:hAnsi="Times New Roman" w:cs="Times New Roman"/>
        </w:rPr>
        <w:t>,</w:t>
      </w:r>
      <w:r w:rsidR="009A64B7" w:rsidRPr="00D04DB8">
        <w:rPr>
          <w:rFonts w:ascii="Times New Roman" w:hAnsi="Times New Roman" w:cs="Times New Roman"/>
        </w:rPr>
        <w:t xml:space="preserve"> but by taking drug</w:t>
      </w:r>
      <w:r w:rsidR="00FE1FEF" w:rsidRPr="00D04DB8">
        <w:rPr>
          <w:rFonts w:ascii="Times New Roman" w:hAnsi="Times New Roman" w:cs="Times New Roman"/>
        </w:rPr>
        <w:t>s</w:t>
      </w:r>
      <w:r w:rsidR="009A64B7" w:rsidRPr="00D04DB8">
        <w:rPr>
          <w:rFonts w:ascii="Times New Roman" w:hAnsi="Times New Roman" w:cs="Times New Roman"/>
        </w:rPr>
        <w:t xml:space="preserve"> recreationally: </w:t>
      </w:r>
      <w:r w:rsidR="00770AF2" w:rsidRPr="00D04DB8">
        <w:rPr>
          <w:rFonts w:ascii="Times New Roman" w:hAnsi="Times New Roman" w:cs="Times New Roman"/>
        </w:rPr>
        <w:t>in 1964</w:t>
      </w:r>
      <w:r w:rsidR="00A35324" w:rsidRPr="00D04DB8">
        <w:rPr>
          <w:rFonts w:ascii="Times New Roman" w:hAnsi="Times New Roman" w:cs="Times New Roman"/>
        </w:rPr>
        <w:t>,</w:t>
      </w:r>
      <w:r w:rsidR="00770AF2" w:rsidRPr="00D04DB8">
        <w:rPr>
          <w:rFonts w:ascii="Times New Roman" w:hAnsi="Times New Roman" w:cs="Times New Roman"/>
        </w:rPr>
        <w:t xml:space="preserve"> </w:t>
      </w:r>
      <w:r w:rsidR="009A64B7" w:rsidRPr="00D04DB8">
        <w:rPr>
          <w:rFonts w:ascii="Times New Roman" w:hAnsi="Times New Roman" w:cs="Times New Roman"/>
        </w:rPr>
        <w:t xml:space="preserve">94 per cent of </w:t>
      </w:r>
      <w:r w:rsidR="00A35324" w:rsidRPr="00D04DB8">
        <w:rPr>
          <w:rFonts w:ascii="Times New Roman" w:hAnsi="Times New Roman" w:cs="Times New Roman"/>
        </w:rPr>
        <w:t xml:space="preserve">people </w:t>
      </w:r>
      <w:r w:rsidR="009A64B7" w:rsidRPr="00D04DB8">
        <w:rPr>
          <w:rFonts w:ascii="Times New Roman" w:hAnsi="Times New Roman" w:cs="Times New Roman"/>
        </w:rPr>
        <w:t xml:space="preserve">newly reported </w:t>
      </w:r>
      <w:r w:rsidR="00A35324" w:rsidRPr="00D04DB8">
        <w:rPr>
          <w:rFonts w:ascii="Times New Roman" w:hAnsi="Times New Roman" w:cs="Times New Roman"/>
        </w:rPr>
        <w:t xml:space="preserve">as </w:t>
      </w:r>
      <w:r w:rsidR="009A64B7" w:rsidRPr="00D04DB8">
        <w:rPr>
          <w:rFonts w:ascii="Times New Roman" w:hAnsi="Times New Roman" w:cs="Times New Roman"/>
        </w:rPr>
        <w:t xml:space="preserve">addicts </w:t>
      </w:r>
      <w:r w:rsidR="00A35324" w:rsidRPr="00D04DB8">
        <w:rPr>
          <w:rFonts w:ascii="Times New Roman" w:hAnsi="Times New Roman" w:cs="Times New Roman"/>
        </w:rPr>
        <w:t>acquired their addiction from</w:t>
      </w:r>
      <w:r w:rsidR="009A64B7" w:rsidRPr="00D04DB8">
        <w:rPr>
          <w:rFonts w:ascii="Times New Roman" w:hAnsi="Times New Roman" w:cs="Times New Roman"/>
        </w:rPr>
        <w:t xml:space="preserve"> non-therapeutic origin</w:t>
      </w:r>
      <w:r w:rsidR="00A35324" w:rsidRPr="00D04DB8">
        <w:rPr>
          <w:rFonts w:ascii="Times New Roman" w:hAnsi="Times New Roman" w:cs="Times New Roman"/>
        </w:rPr>
        <w:t>s</w:t>
      </w:r>
      <w:bookmarkStart w:id="2" w:name="_Ref216158002"/>
      <w:r w:rsidR="007958B3" w:rsidRPr="00FB7AAE">
        <w:rPr>
          <w:rFonts w:ascii="Times New Roman" w:hAnsi="Times New Roman" w:cs="Times New Roman"/>
        </w:rPr>
        <w:t xml:space="preserve"> </w:t>
      </w:r>
      <w:bookmarkEnd w:id="2"/>
      <w:r w:rsidR="00B44F82">
        <w:rPr>
          <w:rFonts w:ascii="Times New Roman" w:hAnsi="Times New Roman" w:cs="Times New Roman"/>
        </w:rPr>
        <w:t>(Ministry of Health, 1964).</w:t>
      </w:r>
    </w:p>
    <w:p w14:paraId="65AE254D" w14:textId="77777777" w:rsidR="003575CF" w:rsidRPr="00D04DB8" w:rsidRDefault="003575CF" w:rsidP="003575CF">
      <w:pPr>
        <w:spacing w:after="0" w:line="360" w:lineRule="auto"/>
        <w:rPr>
          <w:rFonts w:ascii="Times New Roman" w:hAnsi="Times New Roman" w:cs="Times New Roman"/>
        </w:rPr>
      </w:pPr>
    </w:p>
    <w:p w14:paraId="0D33203F" w14:textId="09647350" w:rsidR="00B44F82" w:rsidRDefault="00D7744B" w:rsidP="00FB7AAE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t>[BT]</w:t>
      </w:r>
      <w:r w:rsidR="00FE1FEF" w:rsidRPr="00D04DB8">
        <w:rPr>
          <w:rFonts w:ascii="Times New Roman" w:hAnsi="Times New Roman" w:cs="Times New Roman"/>
        </w:rPr>
        <w:t>This different type of addict appeared to require a different type of response.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E1FEF" w:rsidRPr="00D04DB8">
        <w:rPr>
          <w:rFonts w:ascii="Times New Roman" w:hAnsi="Times New Roman" w:cs="Times New Roman"/>
        </w:rPr>
        <w:t>The Second Interdepartmental Committee on Heroin Addiction (the Brain Committee)</w:t>
      </w:r>
      <w:r w:rsidR="008278A6" w:rsidRPr="00D04DB8">
        <w:rPr>
          <w:rFonts w:ascii="Times New Roman" w:hAnsi="Times New Roman" w:cs="Times New Roman"/>
        </w:rPr>
        <w:t>, created in 1958,</w:t>
      </w:r>
      <w:r w:rsidR="00FE1FEF" w:rsidRPr="00D04DB8">
        <w:rPr>
          <w:rFonts w:ascii="Times New Roman" w:hAnsi="Times New Roman" w:cs="Times New Roman"/>
        </w:rPr>
        <w:t xml:space="preserve"> described heroin addiction as a ‘socially infectious condition’</w:t>
      </w:r>
      <w:r w:rsidR="007958B3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(Ministry of Health, 1964: 5–8)</w:t>
      </w:r>
      <w:r w:rsidR="007958B3" w:rsidRPr="00D04DB8">
        <w:rPr>
          <w:rFonts w:ascii="Times New Roman" w:hAnsi="Times New Roman" w:cs="Times New Roman"/>
        </w:rPr>
        <w:t>.</w:t>
      </w:r>
      <w:r w:rsidR="002F7DA5" w:rsidRPr="00D04DB8">
        <w:rPr>
          <w:rFonts w:ascii="Times New Roman" w:hAnsi="Times New Roman" w:cs="Times New Roman"/>
        </w:rPr>
        <w:t xml:space="preserve"> </w:t>
      </w:r>
      <w:r w:rsidR="007F4626" w:rsidRPr="00D04DB8">
        <w:rPr>
          <w:rFonts w:ascii="Times New Roman" w:hAnsi="Times New Roman" w:cs="Times New Roman"/>
        </w:rPr>
        <w:t>Concerned that heroin use might spread to the wider population, the Brain Committee recommended a number of measures to treat and control heroin addict</w:t>
      </w:r>
      <w:r w:rsidR="00770AF2" w:rsidRPr="00D04DB8">
        <w:rPr>
          <w:rFonts w:ascii="Times New Roman" w:hAnsi="Times New Roman" w:cs="Times New Roman"/>
        </w:rPr>
        <w:t>ion</w:t>
      </w:r>
      <w:r w:rsidR="007F4626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F4626" w:rsidRPr="00D04DB8">
        <w:rPr>
          <w:rFonts w:ascii="Times New Roman" w:hAnsi="Times New Roman" w:cs="Times New Roman"/>
        </w:rPr>
        <w:t>The</w:t>
      </w:r>
      <w:r w:rsidR="00A35324" w:rsidRPr="00D04DB8">
        <w:rPr>
          <w:rFonts w:ascii="Times New Roman" w:hAnsi="Times New Roman" w:cs="Times New Roman"/>
        </w:rPr>
        <w:t>y</w:t>
      </w:r>
      <w:r w:rsidR="007F4626" w:rsidRPr="00D04DB8">
        <w:rPr>
          <w:rFonts w:ascii="Times New Roman" w:hAnsi="Times New Roman" w:cs="Times New Roman"/>
        </w:rPr>
        <w:t xml:space="preserve"> included establish</w:t>
      </w:r>
      <w:r w:rsidR="00A35324" w:rsidRPr="00D04DB8">
        <w:rPr>
          <w:rFonts w:ascii="Times New Roman" w:hAnsi="Times New Roman" w:cs="Times New Roman"/>
        </w:rPr>
        <w:t>ing</w:t>
      </w:r>
      <w:r w:rsidR="007F4626" w:rsidRPr="00D04DB8">
        <w:rPr>
          <w:rFonts w:ascii="Times New Roman" w:hAnsi="Times New Roman" w:cs="Times New Roman"/>
        </w:rPr>
        <w:t xml:space="preserve"> specialist treatment centres</w:t>
      </w:r>
      <w:r w:rsidR="008278A6" w:rsidRPr="00D04DB8">
        <w:rPr>
          <w:rFonts w:ascii="Times New Roman" w:hAnsi="Times New Roman" w:cs="Times New Roman"/>
        </w:rPr>
        <w:t>,</w:t>
      </w:r>
      <w:r w:rsidR="007F4626" w:rsidRPr="00D04DB8">
        <w:rPr>
          <w:rFonts w:ascii="Times New Roman" w:hAnsi="Times New Roman" w:cs="Times New Roman"/>
        </w:rPr>
        <w:t xml:space="preserve"> notif</w:t>
      </w:r>
      <w:r w:rsidR="00A35324" w:rsidRPr="00D04DB8">
        <w:rPr>
          <w:rFonts w:ascii="Times New Roman" w:hAnsi="Times New Roman" w:cs="Times New Roman"/>
        </w:rPr>
        <w:t>ying</w:t>
      </w:r>
      <w:r w:rsidR="007F4626" w:rsidRPr="00D04DB8">
        <w:rPr>
          <w:rFonts w:ascii="Times New Roman" w:hAnsi="Times New Roman" w:cs="Times New Roman"/>
        </w:rPr>
        <w:t xml:space="preserve"> incidences of addiction to the Home Office</w:t>
      </w:r>
      <w:r w:rsidR="008278A6" w:rsidRPr="00D04DB8">
        <w:rPr>
          <w:rFonts w:ascii="Times New Roman" w:hAnsi="Times New Roman" w:cs="Times New Roman"/>
        </w:rPr>
        <w:t>,</w:t>
      </w:r>
      <w:r w:rsidR="007F4626" w:rsidRPr="00D04DB8">
        <w:rPr>
          <w:rFonts w:ascii="Times New Roman" w:hAnsi="Times New Roman" w:cs="Times New Roman"/>
        </w:rPr>
        <w:t xml:space="preserve"> and introduc</w:t>
      </w:r>
      <w:r w:rsidR="00A35324" w:rsidRPr="00D04DB8">
        <w:rPr>
          <w:rFonts w:ascii="Times New Roman" w:hAnsi="Times New Roman" w:cs="Times New Roman"/>
        </w:rPr>
        <w:t>ing</w:t>
      </w:r>
      <w:r w:rsidR="007F4626" w:rsidRPr="00D04DB8">
        <w:rPr>
          <w:rFonts w:ascii="Times New Roman" w:hAnsi="Times New Roman" w:cs="Times New Roman"/>
        </w:rPr>
        <w:t xml:space="preserve"> licences for doctors to prescribe heroin to individuals addicted to the drug.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A35324" w:rsidRPr="00D04DB8">
        <w:rPr>
          <w:rFonts w:ascii="Times New Roman" w:hAnsi="Times New Roman" w:cs="Times New Roman"/>
        </w:rPr>
        <w:t>These</w:t>
      </w:r>
      <w:r w:rsidR="00D21737" w:rsidRPr="00D04DB8">
        <w:rPr>
          <w:rFonts w:ascii="Times New Roman" w:hAnsi="Times New Roman" w:cs="Times New Roman"/>
        </w:rPr>
        <w:t xml:space="preserve"> methods were deemed to be necessary in order to deal with the new, young heroin addicts who, unlike the middle-aged morphine addicts of the 1920s, were thought to pose a th</w:t>
      </w:r>
      <w:r w:rsidR="0051207E" w:rsidRPr="00D04DB8">
        <w:rPr>
          <w:rFonts w:ascii="Times New Roman" w:hAnsi="Times New Roman" w:cs="Times New Roman"/>
        </w:rPr>
        <w:t>reat to the fabric of society</w:t>
      </w:r>
      <w:r w:rsidR="00D04DB8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</w:t>
      </w:r>
      <w:proofErr w:type="spellStart"/>
      <w:r w:rsidR="00B44F82">
        <w:rPr>
          <w:rFonts w:ascii="Times New Roman" w:hAnsi="Times New Roman" w:cs="Times New Roman"/>
        </w:rPr>
        <w:t>Trebach</w:t>
      </w:r>
      <w:proofErr w:type="spellEnd"/>
      <w:r w:rsidR="00B44F82">
        <w:rPr>
          <w:rFonts w:ascii="Times New Roman" w:hAnsi="Times New Roman" w:cs="Times New Roman"/>
        </w:rPr>
        <w:t>, 1982).</w:t>
      </w:r>
    </w:p>
    <w:p w14:paraId="705853EB" w14:textId="392A9F79" w:rsidR="003575CF" w:rsidRPr="00D04DB8" w:rsidRDefault="003575CF" w:rsidP="00FB7AAE">
      <w:pPr>
        <w:spacing w:after="0" w:line="360" w:lineRule="auto"/>
        <w:rPr>
          <w:rFonts w:ascii="Times New Roman" w:hAnsi="Times New Roman" w:cs="Times New Roman"/>
        </w:rPr>
      </w:pPr>
    </w:p>
    <w:p w14:paraId="0AC38220" w14:textId="7698D294" w:rsidR="003575CF" w:rsidRPr="00D04DB8" w:rsidRDefault="00AE1428" w:rsidP="003575CF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lastRenderedPageBreak/>
        <w:t>[BT]</w:t>
      </w:r>
      <w:r w:rsidR="00D21737" w:rsidRPr="00D04DB8">
        <w:rPr>
          <w:rFonts w:ascii="Times New Roman" w:hAnsi="Times New Roman" w:cs="Times New Roman"/>
        </w:rPr>
        <w:t>At the same time as the use of heroin appeared to be increas</w:t>
      </w:r>
      <w:r w:rsidR="00272A12" w:rsidRPr="00D04DB8">
        <w:rPr>
          <w:rFonts w:ascii="Times New Roman" w:hAnsi="Times New Roman" w:cs="Times New Roman"/>
        </w:rPr>
        <w:t>ing</w:t>
      </w:r>
      <w:r w:rsidR="00D21737" w:rsidRPr="00D04DB8">
        <w:rPr>
          <w:rFonts w:ascii="Times New Roman" w:hAnsi="Times New Roman" w:cs="Times New Roman"/>
        </w:rPr>
        <w:t>, so</w:t>
      </w:r>
      <w:r w:rsidR="00272A12" w:rsidRPr="00D04DB8">
        <w:rPr>
          <w:rFonts w:ascii="Times New Roman" w:hAnsi="Times New Roman" w:cs="Times New Roman"/>
        </w:rPr>
        <w:t xml:space="preserve">, </w:t>
      </w:r>
      <w:r w:rsidR="00D21737" w:rsidRPr="00D04DB8">
        <w:rPr>
          <w:rFonts w:ascii="Times New Roman" w:hAnsi="Times New Roman" w:cs="Times New Roman"/>
        </w:rPr>
        <w:t>to</w:t>
      </w:r>
      <w:r w:rsidR="00272A12" w:rsidRPr="00D04DB8">
        <w:rPr>
          <w:rFonts w:ascii="Times New Roman" w:hAnsi="Times New Roman" w:cs="Times New Roman"/>
        </w:rPr>
        <w:t>o,</w:t>
      </w:r>
      <w:r w:rsidR="00D21737" w:rsidRPr="00D04DB8">
        <w:rPr>
          <w:rFonts w:ascii="Times New Roman" w:hAnsi="Times New Roman" w:cs="Times New Roman"/>
        </w:rPr>
        <w:t xml:space="preserve"> did the use of other drugs, especially cannabis.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381DCE" w:rsidRPr="00D04DB8">
        <w:rPr>
          <w:rFonts w:ascii="Times New Roman" w:hAnsi="Times New Roman" w:cs="Times New Roman"/>
        </w:rPr>
        <w:t xml:space="preserve">Since the 1950s, there had been some cannabis use </w:t>
      </w:r>
      <w:r w:rsidR="0001640A" w:rsidRPr="00D04DB8">
        <w:rPr>
          <w:rFonts w:ascii="Times New Roman" w:hAnsi="Times New Roman" w:cs="Times New Roman"/>
        </w:rPr>
        <w:t>among</w:t>
      </w:r>
      <w:r w:rsidR="00381DCE" w:rsidRPr="00D04DB8">
        <w:rPr>
          <w:rFonts w:ascii="Times New Roman" w:hAnsi="Times New Roman" w:cs="Times New Roman"/>
        </w:rPr>
        <w:t xml:space="preserve"> the West Indian community, but this practice did not spread to the white population until the mid-to</w:t>
      </w:r>
      <w:r w:rsidR="00272A12" w:rsidRPr="00D04DB8">
        <w:rPr>
          <w:rFonts w:ascii="Times New Roman" w:hAnsi="Times New Roman" w:cs="Times New Roman"/>
        </w:rPr>
        <w:t>-</w:t>
      </w:r>
      <w:r w:rsidR="00381DCE" w:rsidRPr="00D04DB8">
        <w:rPr>
          <w:rFonts w:ascii="Times New Roman" w:hAnsi="Times New Roman" w:cs="Times New Roman"/>
        </w:rPr>
        <w:t>late 1960s.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381DCE" w:rsidRPr="00D04DB8">
        <w:rPr>
          <w:rFonts w:ascii="Times New Roman" w:hAnsi="Times New Roman" w:cs="Times New Roman"/>
        </w:rPr>
        <w:t xml:space="preserve">Cannabis became popular with young people who considered themselves to be members of the </w:t>
      </w:r>
      <w:proofErr w:type="gramStart"/>
      <w:r w:rsidR="00381DCE" w:rsidRPr="00D04DB8">
        <w:rPr>
          <w:rFonts w:ascii="Times New Roman" w:hAnsi="Times New Roman" w:cs="Times New Roman"/>
        </w:rPr>
        <w:t>counter-culture</w:t>
      </w:r>
      <w:proofErr w:type="gramEnd"/>
      <w:r w:rsidR="00745792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45792" w:rsidRPr="00D04DB8">
        <w:rPr>
          <w:rFonts w:ascii="Times New Roman" w:hAnsi="Times New Roman" w:cs="Times New Roman"/>
        </w:rPr>
        <w:t>Th</w:t>
      </w:r>
      <w:r w:rsidR="00272A12" w:rsidRPr="00D04DB8">
        <w:rPr>
          <w:rFonts w:ascii="Times New Roman" w:hAnsi="Times New Roman" w:cs="Times New Roman"/>
        </w:rPr>
        <w:t>is</w:t>
      </w:r>
      <w:r w:rsidR="00745792" w:rsidRPr="00D04DB8">
        <w:rPr>
          <w:rFonts w:ascii="Times New Roman" w:hAnsi="Times New Roman" w:cs="Times New Roman"/>
        </w:rPr>
        <w:t xml:space="preserve"> increase in the use of cannabis can be seen in the rising number of convictions for possession of the drug: i</w:t>
      </w:r>
      <w:r w:rsidR="00381DCE" w:rsidRPr="00D04DB8">
        <w:rPr>
          <w:rFonts w:ascii="Times New Roman" w:hAnsi="Times New Roman" w:cs="Times New Roman"/>
        </w:rPr>
        <w:t>n 1965</w:t>
      </w:r>
      <w:r w:rsidR="00272A12" w:rsidRPr="00D04DB8">
        <w:rPr>
          <w:rFonts w:ascii="Times New Roman" w:hAnsi="Times New Roman" w:cs="Times New Roman"/>
        </w:rPr>
        <w:t>,</w:t>
      </w:r>
      <w:r w:rsidR="00381DCE" w:rsidRPr="00D04DB8">
        <w:rPr>
          <w:rFonts w:ascii="Times New Roman" w:hAnsi="Times New Roman" w:cs="Times New Roman"/>
        </w:rPr>
        <w:t xml:space="preserve"> there were 626 convictions for the possession of cannabis, but</w:t>
      </w:r>
      <w:r w:rsidR="00272A12" w:rsidRPr="00D04DB8">
        <w:rPr>
          <w:rFonts w:ascii="Times New Roman" w:hAnsi="Times New Roman" w:cs="Times New Roman"/>
        </w:rPr>
        <w:t xml:space="preserve">, </w:t>
      </w:r>
      <w:r w:rsidR="00381DCE" w:rsidRPr="00D04DB8">
        <w:rPr>
          <w:rFonts w:ascii="Times New Roman" w:hAnsi="Times New Roman" w:cs="Times New Roman"/>
        </w:rPr>
        <w:t>by 1967</w:t>
      </w:r>
      <w:r w:rsidR="00272A12" w:rsidRPr="00D04DB8">
        <w:rPr>
          <w:rFonts w:ascii="Times New Roman" w:hAnsi="Times New Roman" w:cs="Times New Roman"/>
        </w:rPr>
        <w:t>,</w:t>
      </w:r>
      <w:r w:rsidR="00381DCE" w:rsidRPr="00D04DB8">
        <w:rPr>
          <w:rFonts w:ascii="Times New Roman" w:hAnsi="Times New Roman" w:cs="Times New Roman"/>
        </w:rPr>
        <w:t xml:space="preserve"> there were 2,393</w:t>
      </w:r>
      <w:bookmarkStart w:id="3" w:name="_Ref216254846"/>
      <w:r w:rsidR="007958B3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(Advisory Committee on Drug Dependence, 1968)</w:t>
      </w:r>
      <w:r w:rsidR="007958B3" w:rsidRPr="00D04DB8">
        <w:rPr>
          <w:rFonts w:ascii="Times New Roman" w:hAnsi="Times New Roman" w:cs="Times New Roman"/>
        </w:rPr>
        <w:t>.</w:t>
      </w:r>
      <w:bookmarkEnd w:id="3"/>
      <w:r w:rsidR="003575CF" w:rsidRPr="00D04DB8">
        <w:rPr>
          <w:rFonts w:ascii="Times New Roman" w:hAnsi="Times New Roman" w:cs="Times New Roman"/>
        </w:rPr>
        <w:t xml:space="preserve"> </w:t>
      </w:r>
      <w:r w:rsidR="00745792" w:rsidRPr="00D04DB8">
        <w:rPr>
          <w:rFonts w:ascii="Times New Roman" w:hAnsi="Times New Roman" w:cs="Times New Roman"/>
        </w:rPr>
        <w:t>In response, the Dangerous Drugs Act was revised three times</w:t>
      </w:r>
      <w:r w:rsidR="00407DAB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(1964, 1965, 1967)</w:t>
      </w:r>
      <w:r w:rsidR="002F7DA5" w:rsidRPr="00D04DB8">
        <w:rPr>
          <w:rFonts w:ascii="Times New Roman" w:hAnsi="Times New Roman" w:cs="Times New Roman"/>
        </w:rPr>
        <w:t xml:space="preserve"> </w:t>
      </w:r>
      <w:r w:rsidR="00745792" w:rsidRPr="00D04DB8">
        <w:rPr>
          <w:rFonts w:ascii="Times New Roman" w:hAnsi="Times New Roman" w:cs="Times New Roman"/>
        </w:rPr>
        <w:t>over the course of the 1960s to increase penalties for the possession of drugs</w:t>
      </w:r>
      <w:r w:rsidR="008278A6" w:rsidRPr="00D04DB8">
        <w:rPr>
          <w:rFonts w:ascii="Times New Roman" w:hAnsi="Times New Roman" w:cs="Times New Roman"/>
        </w:rPr>
        <w:t>,</w:t>
      </w:r>
      <w:r w:rsidR="00745792" w:rsidRPr="00D04DB8">
        <w:rPr>
          <w:rFonts w:ascii="Times New Roman" w:hAnsi="Times New Roman" w:cs="Times New Roman"/>
        </w:rPr>
        <w:t xml:space="preserve"> such as cannabis</w:t>
      </w:r>
      <w:r w:rsidR="00272A12" w:rsidRPr="00D04DB8">
        <w:rPr>
          <w:rFonts w:ascii="Times New Roman" w:hAnsi="Times New Roman" w:cs="Times New Roman"/>
        </w:rPr>
        <w:t>,</w:t>
      </w:r>
      <w:r w:rsidR="00745792" w:rsidRPr="00D04DB8">
        <w:rPr>
          <w:rFonts w:ascii="Times New Roman" w:hAnsi="Times New Roman" w:cs="Times New Roman"/>
        </w:rPr>
        <w:t xml:space="preserve"> and </w:t>
      </w:r>
      <w:r w:rsidR="008278A6" w:rsidRPr="00D04DB8">
        <w:rPr>
          <w:rFonts w:ascii="Times New Roman" w:hAnsi="Times New Roman" w:cs="Times New Roman"/>
        </w:rPr>
        <w:t>g</w:t>
      </w:r>
      <w:r w:rsidR="00745792" w:rsidRPr="00D04DB8">
        <w:rPr>
          <w:rFonts w:ascii="Times New Roman" w:hAnsi="Times New Roman" w:cs="Times New Roman"/>
        </w:rPr>
        <w:t>overnmental advisory committees were convened to examine the use of cannabis and LSD</w:t>
      </w:r>
      <w:r w:rsidR="00272A12" w:rsidRPr="00D04DB8">
        <w:rPr>
          <w:rFonts w:ascii="Times New Roman" w:hAnsi="Times New Roman" w:cs="Times New Roman"/>
        </w:rPr>
        <w:t>,</w:t>
      </w:r>
      <w:r w:rsidR="00745792" w:rsidRPr="00D04DB8">
        <w:rPr>
          <w:rFonts w:ascii="Times New Roman" w:hAnsi="Times New Roman" w:cs="Times New Roman"/>
        </w:rPr>
        <w:t xml:space="preserve"> in 1968</w:t>
      </w:r>
      <w:r w:rsidR="0017065E" w:rsidRPr="00D04DB8">
        <w:rPr>
          <w:rFonts w:ascii="Times New Roman" w:hAnsi="Times New Roman" w:cs="Times New Roman"/>
        </w:rPr>
        <w:t>,</w:t>
      </w:r>
      <w:r w:rsidR="00745792" w:rsidRPr="00D04DB8">
        <w:rPr>
          <w:rFonts w:ascii="Times New Roman" w:hAnsi="Times New Roman" w:cs="Times New Roman"/>
        </w:rPr>
        <w:t xml:space="preserve"> and police powers of search and arrest</w:t>
      </w:r>
      <w:r w:rsidR="00272A12" w:rsidRPr="00D04DB8">
        <w:rPr>
          <w:rFonts w:ascii="Times New Roman" w:hAnsi="Times New Roman" w:cs="Times New Roman"/>
        </w:rPr>
        <w:t>,</w:t>
      </w:r>
      <w:r w:rsidR="00745792" w:rsidRPr="00D04DB8">
        <w:rPr>
          <w:rFonts w:ascii="Times New Roman" w:hAnsi="Times New Roman" w:cs="Times New Roman"/>
        </w:rPr>
        <w:t xml:space="preserve"> in 1969</w:t>
      </w:r>
      <w:r w:rsidR="00407DAB" w:rsidRPr="00D04DB8">
        <w:rPr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(Advisory Committee on Drug Dependence, 1968; 1969)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45792" w:rsidRPr="00D04DB8">
        <w:rPr>
          <w:rFonts w:ascii="Times New Roman" w:hAnsi="Times New Roman" w:cs="Times New Roman"/>
        </w:rPr>
        <w:t xml:space="preserve">Despite </w:t>
      </w:r>
      <w:r w:rsidR="00272A12" w:rsidRPr="00D04DB8">
        <w:rPr>
          <w:rFonts w:ascii="Times New Roman" w:hAnsi="Times New Roman" w:cs="Times New Roman"/>
        </w:rPr>
        <w:t>these</w:t>
      </w:r>
      <w:r w:rsidR="00745792" w:rsidRPr="00D04DB8">
        <w:rPr>
          <w:rFonts w:ascii="Times New Roman" w:hAnsi="Times New Roman" w:cs="Times New Roman"/>
        </w:rPr>
        <w:t xml:space="preserve"> efforts, cannabis rem</w:t>
      </w:r>
      <w:r w:rsidR="00734910" w:rsidRPr="00D04DB8">
        <w:rPr>
          <w:rFonts w:ascii="Times New Roman" w:hAnsi="Times New Roman" w:cs="Times New Roman"/>
        </w:rPr>
        <w:t>ained popular with some young people and there were a number of unsuccessful campaigns to legalise the drug</w:t>
      </w:r>
      <w:r w:rsidR="008278A6" w:rsidRPr="00D04DB8">
        <w:rPr>
          <w:rFonts w:ascii="Times New Roman" w:hAnsi="Times New Roman" w:cs="Times New Roman"/>
        </w:rPr>
        <w:t>,</w:t>
      </w:r>
      <w:r w:rsidR="00734910" w:rsidRPr="00D04DB8">
        <w:rPr>
          <w:rFonts w:ascii="Times New Roman" w:hAnsi="Times New Roman" w:cs="Times New Roman"/>
        </w:rPr>
        <w:t xml:space="preserve"> supported by figures from </w:t>
      </w:r>
      <w:r w:rsidR="00FA1160" w:rsidRPr="00D04DB8">
        <w:rPr>
          <w:rFonts w:ascii="Times New Roman" w:hAnsi="Times New Roman" w:cs="Times New Roman"/>
        </w:rPr>
        <w:t>youth</w:t>
      </w:r>
      <w:r w:rsidR="00734910" w:rsidRPr="00D04DB8">
        <w:rPr>
          <w:rFonts w:ascii="Times New Roman" w:hAnsi="Times New Roman" w:cs="Times New Roman"/>
        </w:rPr>
        <w:t xml:space="preserve"> culture including bands such as the Beatles </w:t>
      </w:r>
      <w:r w:rsidR="00F339BE" w:rsidRPr="00D04DB8">
        <w:rPr>
          <w:rFonts w:ascii="Times New Roman" w:hAnsi="Times New Roman" w:cs="Times New Roman"/>
        </w:rPr>
        <w:t>and the Rolling Stones</w:t>
      </w:r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r w:rsidR="00B44F82">
        <w:rPr>
          <w:rFonts w:ascii="Times New Roman" w:hAnsi="Times New Roman" w:cs="Times New Roman"/>
        </w:rPr>
        <w:t>(Green, 1999: 181–5).</w:t>
      </w:r>
    </w:p>
    <w:p w14:paraId="19634093" w14:textId="77777777" w:rsidR="003575CF" w:rsidRPr="00D04DB8" w:rsidRDefault="003575CF" w:rsidP="003575CF">
      <w:pPr>
        <w:spacing w:after="0" w:line="360" w:lineRule="auto"/>
        <w:rPr>
          <w:rFonts w:ascii="Times New Roman" w:hAnsi="Times New Roman" w:cs="Times New Roman"/>
        </w:rPr>
      </w:pPr>
    </w:p>
    <w:p w14:paraId="152D890C" w14:textId="439A834F" w:rsidR="003575CF" w:rsidRPr="00D04DB8" w:rsidRDefault="00AE1428" w:rsidP="003575CF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t>[BT]</w:t>
      </w:r>
      <w:r w:rsidR="009C58D6" w:rsidRPr="00D04DB8">
        <w:rPr>
          <w:rFonts w:ascii="Times New Roman" w:hAnsi="Times New Roman" w:cs="Times New Roman"/>
        </w:rPr>
        <w:t>Drug use continued to increase during the 1970s.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34910" w:rsidRPr="00D04DB8">
        <w:rPr>
          <w:rFonts w:ascii="Times New Roman" w:hAnsi="Times New Roman" w:cs="Times New Roman"/>
        </w:rPr>
        <w:t>In 1973, 11,476 people were found guilty of</w:t>
      </w:r>
      <w:r w:rsidR="00151836" w:rsidRPr="00D04DB8">
        <w:rPr>
          <w:rFonts w:ascii="Times New Roman" w:hAnsi="Times New Roman" w:cs="Times New Roman"/>
        </w:rPr>
        <w:t>,</w:t>
      </w:r>
      <w:r w:rsidR="00734910" w:rsidRPr="00D04DB8">
        <w:rPr>
          <w:rFonts w:ascii="Times New Roman" w:hAnsi="Times New Roman" w:cs="Times New Roman"/>
        </w:rPr>
        <w:t xml:space="preserve"> or cautioned for</w:t>
      </w:r>
      <w:r w:rsidR="008278A6" w:rsidRPr="00D04DB8">
        <w:rPr>
          <w:rFonts w:ascii="Times New Roman" w:hAnsi="Times New Roman" w:cs="Times New Roman"/>
        </w:rPr>
        <w:t>,</w:t>
      </w:r>
      <w:r w:rsidR="00734910" w:rsidRPr="00D04DB8">
        <w:rPr>
          <w:rFonts w:ascii="Times New Roman" w:hAnsi="Times New Roman" w:cs="Times New Roman"/>
        </w:rPr>
        <w:t xml:space="preserve"> cannabis</w:t>
      </w:r>
      <w:r w:rsidR="00151836" w:rsidRPr="00D04DB8">
        <w:rPr>
          <w:rFonts w:ascii="Times New Roman" w:hAnsi="Times New Roman" w:cs="Times New Roman"/>
        </w:rPr>
        <w:t>-</w:t>
      </w:r>
      <w:r w:rsidR="00734910" w:rsidRPr="00D04DB8">
        <w:rPr>
          <w:rFonts w:ascii="Times New Roman" w:hAnsi="Times New Roman" w:cs="Times New Roman"/>
        </w:rPr>
        <w:t xml:space="preserve">related offences, a </w:t>
      </w:r>
      <w:r w:rsidR="00FA1160" w:rsidRPr="00D04DB8">
        <w:rPr>
          <w:rFonts w:ascii="Times New Roman" w:hAnsi="Times New Roman" w:cs="Times New Roman"/>
        </w:rPr>
        <w:t>figure</w:t>
      </w:r>
      <w:r w:rsidR="00734910" w:rsidRPr="00D04DB8">
        <w:rPr>
          <w:rFonts w:ascii="Times New Roman" w:hAnsi="Times New Roman" w:cs="Times New Roman"/>
        </w:rPr>
        <w:t xml:space="preserve"> </w:t>
      </w:r>
      <w:r w:rsidR="00151836" w:rsidRPr="00D04DB8">
        <w:rPr>
          <w:rFonts w:ascii="Times New Roman" w:hAnsi="Times New Roman" w:cs="Times New Roman"/>
        </w:rPr>
        <w:t xml:space="preserve">that is </w:t>
      </w:r>
      <w:r w:rsidR="00734910" w:rsidRPr="00D04DB8">
        <w:rPr>
          <w:rFonts w:ascii="Times New Roman" w:hAnsi="Times New Roman" w:cs="Times New Roman"/>
        </w:rPr>
        <w:t>likely to reflect just a small proportion of</w:t>
      </w:r>
      <w:r w:rsidR="00151836" w:rsidRPr="00D04DB8">
        <w:rPr>
          <w:rFonts w:ascii="Times New Roman" w:hAnsi="Times New Roman" w:cs="Times New Roman"/>
        </w:rPr>
        <w:t xml:space="preserve"> people</w:t>
      </w:r>
      <w:r w:rsidR="00734910" w:rsidRPr="00D04DB8">
        <w:rPr>
          <w:rFonts w:ascii="Times New Roman" w:hAnsi="Times New Roman" w:cs="Times New Roman"/>
        </w:rPr>
        <w:t xml:space="preserve"> using the drug.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C58D6" w:rsidRPr="00D04DB8">
        <w:rPr>
          <w:rFonts w:ascii="Times New Roman" w:hAnsi="Times New Roman" w:cs="Times New Roman"/>
        </w:rPr>
        <w:t xml:space="preserve">Yet, the </w:t>
      </w:r>
      <w:r w:rsidR="00151836" w:rsidRPr="00D04DB8">
        <w:rPr>
          <w:rFonts w:ascii="Times New Roman" w:hAnsi="Times New Roman" w:cs="Times New Roman"/>
        </w:rPr>
        <w:t>number</w:t>
      </w:r>
      <w:r w:rsidR="009C58D6" w:rsidRPr="00D04DB8">
        <w:rPr>
          <w:rFonts w:ascii="Times New Roman" w:hAnsi="Times New Roman" w:cs="Times New Roman"/>
        </w:rPr>
        <w:t xml:space="preserve"> of convictions related to other drugs remained relatively low until towards the end of th</w:t>
      </w:r>
      <w:r w:rsidR="00151836" w:rsidRPr="00D04DB8">
        <w:rPr>
          <w:rFonts w:ascii="Times New Roman" w:hAnsi="Times New Roman" w:cs="Times New Roman"/>
        </w:rPr>
        <w:t>at</w:t>
      </w:r>
      <w:r w:rsidR="009C58D6" w:rsidRPr="00D04DB8">
        <w:rPr>
          <w:rFonts w:ascii="Times New Roman" w:hAnsi="Times New Roman" w:cs="Times New Roman"/>
        </w:rPr>
        <w:t xml:space="preserve"> decade</w:t>
      </w:r>
      <w:r w:rsidR="00C00AEE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01640A" w:rsidRPr="00D04DB8">
        <w:rPr>
          <w:rFonts w:ascii="Times New Roman" w:hAnsi="Times New Roman" w:cs="Times New Roman"/>
        </w:rPr>
        <w:t>While</w:t>
      </w:r>
      <w:r w:rsidR="00C00AEE" w:rsidRPr="00D04DB8">
        <w:rPr>
          <w:rFonts w:ascii="Times New Roman" w:hAnsi="Times New Roman" w:cs="Times New Roman"/>
        </w:rPr>
        <w:t xml:space="preserve"> the number of p</w:t>
      </w:r>
      <w:r w:rsidR="00FA1160" w:rsidRPr="00D04DB8">
        <w:rPr>
          <w:rFonts w:ascii="Times New Roman" w:hAnsi="Times New Roman" w:cs="Times New Roman"/>
        </w:rPr>
        <w:t xml:space="preserve">eople found guilty of offences </w:t>
      </w:r>
      <w:r w:rsidR="00C00AEE" w:rsidRPr="00D04DB8">
        <w:rPr>
          <w:rFonts w:ascii="Times New Roman" w:hAnsi="Times New Roman" w:cs="Times New Roman"/>
        </w:rPr>
        <w:t xml:space="preserve">relating to some drugs, such as cocaine, increased, convictions </w:t>
      </w:r>
      <w:r w:rsidR="00151836" w:rsidRPr="00D04DB8">
        <w:rPr>
          <w:rFonts w:ascii="Times New Roman" w:hAnsi="Times New Roman" w:cs="Times New Roman"/>
        </w:rPr>
        <w:t>related to</w:t>
      </w:r>
      <w:r w:rsidR="00C00AEE" w:rsidRPr="00D04DB8">
        <w:rPr>
          <w:rFonts w:ascii="Times New Roman" w:hAnsi="Times New Roman" w:cs="Times New Roman"/>
        </w:rPr>
        <w:t xml:space="preserve"> other drugs, such as LSD, decreased.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151836" w:rsidRPr="00D04DB8">
        <w:rPr>
          <w:rFonts w:ascii="Times New Roman" w:hAnsi="Times New Roman" w:cs="Times New Roman"/>
        </w:rPr>
        <w:t>Indeed, t</w:t>
      </w:r>
      <w:r w:rsidR="00C00AEE" w:rsidRPr="00D04DB8">
        <w:rPr>
          <w:rFonts w:ascii="Times New Roman" w:hAnsi="Times New Roman" w:cs="Times New Roman"/>
        </w:rPr>
        <w:t xml:space="preserve">he total number of drug convictions in 1973 (14,977) was slightly higher than in 1979 </w:t>
      </w:r>
      <w:r w:rsidR="003C418F" w:rsidRPr="00D04DB8">
        <w:rPr>
          <w:rFonts w:ascii="Times New Roman" w:hAnsi="Times New Roman" w:cs="Times New Roman"/>
        </w:rPr>
        <w:t>(</w:t>
      </w:r>
      <w:r w:rsidR="00C00AEE" w:rsidRPr="00D04DB8">
        <w:rPr>
          <w:rFonts w:ascii="Times New Roman" w:hAnsi="Times New Roman" w:cs="Times New Roman"/>
        </w:rPr>
        <w:t>14,339).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00AEE" w:rsidRPr="00D04DB8">
        <w:rPr>
          <w:rFonts w:ascii="Times New Roman" w:hAnsi="Times New Roman" w:cs="Times New Roman"/>
        </w:rPr>
        <w:t>Drug convictions, however, only tell part of the story.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00AEE" w:rsidRPr="00D04DB8">
        <w:rPr>
          <w:rFonts w:ascii="Times New Roman" w:hAnsi="Times New Roman" w:cs="Times New Roman"/>
        </w:rPr>
        <w:t xml:space="preserve">Notifications of heroin addiction </w:t>
      </w:r>
      <w:r w:rsidR="003C418F" w:rsidRPr="00D04DB8">
        <w:rPr>
          <w:rFonts w:ascii="Times New Roman" w:hAnsi="Times New Roman" w:cs="Times New Roman"/>
        </w:rPr>
        <w:t>rose</w:t>
      </w:r>
      <w:r w:rsidR="00C00AEE" w:rsidRPr="00D04DB8">
        <w:rPr>
          <w:rFonts w:ascii="Times New Roman" w:hAnsi="Times New Roman" w:cs="Times New Roman"/>
        </w:rPr>
        <w:t xml:space="preserve"> over the decade, from 353 in 1970 to 1</w:t>
      </w:r>
      <w:r w:rsidR="00151836" w:rsidRPr="00D04DB8">
        <w:rPr>
          <w:rFonts w:ascii="Times New Roman" w:hAnsi="Times New Roman" w:cs="Times New Roman"/>
        </w:rPr>
        <w:t>,</w:t>
      </w:r>
      <w:r w:rsidR="00C00AEE" w:rsidRPr="00D04DB8">
        <w:rPr>
          <w:rFonts w:ascii="Times New Roman" w:hAnsi="Times New Roman" w:cs="Times New Roman"/>
        </w:rPr>
        <w:t xml:space="preserve">181 by 1980, and </w:t>
      </w:r>
      <w:r w:rsidR="00FA1160" w:rsidRPr="00D04DB8">
        <w:rPr>
          <w:rFonts w:ascii="Times New Roman" w:hAnsi="Times New Roman" w:cs="Times New Roman"/>
        </w:rPr>
        <w:t>over 80</w:t>
      </w:r>
      <w:r w:rsidR="008278A6" w:rsidRPr="00D04DB8">
        <w:rPr>
          <w:rFonts w:ascii="Times New Roman" w:hAnsi="Times New Roman" w:cs="Times New Roman"/>
        </w:rPr>
        <w:t xml:space="preserve"> per cent</w:t>
      </w:r>
      <w:r w:rsidR="003C418F" w:rsidRPr="00D04DB8">
        <w:rPr>
          <w:rFonts w:ascii="Times New Roman" w:hAnsi="Times New Roman" w:cs="Times New Roman"/>
        </w:rPr>
        <w:t xml:space="preserve"> of addicts were under 29 years of age</w:t>
      </w:r>
      <w:bookmarkStart w:id="4" w:name="_Ref216256047"/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bookmarkEnd w:id="4"/>
      <w:r w:rsidR="00CB5775">
        <w:rPr>
          <w:rFonts w:ascii="Times New Roman" w:hAnsi="Times New Roman" w:cs="Times New Roman"/>
        </w:rPr>
        <w:t>(Advisory Council on the Misuse of Drugs, 1982: 132)</w:t>
      </w:r>
      <w:r w:rsidR="007958B3" w:rsidRPr="00D04DB8">
        <w:rPr>
          <w:rFonts w:ascii="Times New Roman" w:hAnsi="Times New Roman" w:cs="Times New Roman"/>
        </w:rPr>
        <w:t>.</w:t>
      </w:r>
      <w:r w:rsidR="00F339BE" w:rsidRPr="00D04DB8">
        <w:rPr>
          <w:rFonts w:ascii="Times New Roman" w:hAnsi="Times New Roman" w:cs="Times New Roman"/>
        </w:rPr>
        <w:t xml:space="preserve"> </w:t>
      </w:r>
      <w:r w:rsidR="003C418F" w:rsidRPr="00D04DB8">
        <w:rPr>
          <w:rFonts w:ascii="Times New Roman" w:hAnsi="Times New Roman" w:cs="Times New Roman"/>
        </w:rPr>
        <w:t>Treatment of heroin addiction, which was largely confined to the specialist Drug Dependence Units (DDUs), initially involved maintenance, the long-term prescription of heroin or a substitute drug to addict</w:t>
      </w:r>
      <w:r w:rsidR="00151836" w:rsidRPr="00D04DB8">
        <w:rPr>
          <w:rFonts w:ascii="Times New Roman" w:hAnsi="Times New Roman" w:cs="Times New Roman"/>
        </w:rPr>
        <w:t>ed</w:t>
      </w:r>
      <w:r w:rsidR="003C418F" w:rsidRPr="00D04DB8">
        <w:rPr>
          <w:rFonts w:ascii="Times New Roman" w:hAnsi="Times New Roman" w:cs="Times New Roman"/>
        </w:rPr>
        <w:t xml:space="preserve"> patients.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3C418F" w:rsidRPr="00D04DB8">
        <w:rPr>
          <w:rFonts w:ascii="Times New Roman" w:hAnsi="Times New Roman" w:cs="Times New Roman"/>
        </w:rPr>
        <w:t>Over the course of the 1970s</w:t>
      </w:r>
      <w:r w:rsidR="00151836" w:rsidRPr="00D04DB8">
        <w:rPr>
          <w:rFonts w:ascii="Times New Roman" w:hAnsi="Times New Roman" w:cs="Times New Roman"/>
        </w:rPr>
        <w:t>,</w:t>
      </w:r>
      <w:r w:rsidR="003C418F" w:rsidRPr="00D04DB8">
        <w:rPr>
          <w:rFonts w:ascii="Times New Roman" w:hAnsi="Times New Roman" w:cs="Times New Roman"/>
        </w:rPr>
        <w:t xml:space="preserve"> maintenance, and particularly maintenance with heroin, fell out of favour with doctors</w:t>
      </w:r>
      <w:r w:rsidR="00151836" w:rsidRPr="00D04DB8">
        <w:rPr>
          <w:rFonts w:ascii="Times New Roman" w:hAnsi="Times New Roman" w:cs="Times New Roman"/>
        </w:rPr>
        <w:t xml:space="preserve"> working in DDUs</w:t>
      </w:r>
      <w:r w:rsidR="003C418F" w:rsidRPr="00D04DB8">
        <w:rPr>
          <w:rFonts w:ascii="Times New Roman" w:hAnsi="Times New Roman" w:cs="Times New Roman"/>
        </w:rPr>
        <w:t xml:space="preserve">, principally because it was not thought to help </w:t>
      </w:r>
      <w:r w:rsidR="00151836" w:rsidRPr="00D04DB8">
        <w:rPr>
          <w:rFonts w:ascii="Times New Roman" w:hAnsi="Times New Roman" w:cs="Times New Roman"/>
        </w:rPr>
        <w:t xml:space="preserve">to </w:t>
      </w:r>
      <w:r w:rsidR="003C418F" w:rsidRPr="00D04DB8">
        <w:rPr>
          <w:rFonts w:ascii="Times New Roman" w:hAnsi="Times New Roman" w:cs="Times New Roman"/>
        </w:rPr>
        <w:t>cure the addict of their condition.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3C418F" w:rsidRPr="00D04DB8">
        <w:rPr>
          <w:rFonts w:ascii="Times New Roman" w:hAnsi="Times New Roman" w:cs="Times New Roman"/>
        </w:rPr>
        <w:t xml:space="preserve">Withdrawal treatment </w:t>
      </w:r>
      <w:r w:rsidR="003C418F" w:rsidRPr="00D04DB8">
        <w:rPr>
          <w:rFonts w:ascii="Times New Roman" w:hAnsi="Times New Roman" w:cs="Times New Roman"/>
        </w:rPr>
        <w:lastRenderedPageBreak/>
        <w:t>became more common, causing some addicts to leave the clinics and seek treatment</w:t>
      </w:r>
      <w:r w:rsidR="0017065E" w:rsidRPr="00D04DB8">
        <w:rPr>
          <w:rFonts w:ascii="Times New Roman" w:hAnsi="Times New Roman" w:cs="Times New Roman"/>
        </w:rPr>
        <w:t>,</w:t>
      </w:r>
      <w:r w:rsidR="003C418F" w:rsidRPr="00D04DB8">
        <w:rPr>
          <w:rFonts w:ascii="Times New Roman" w:hAnsi="Times New Roman" w:cs="Times New Roman"/>
        </w:rPr>
        <w:t xml:space="preserve"> or drugs</w:t>
      </w:r>
      <w:r w:rsidR="0017065E" w:rsidRPr="00D04DB8">
        <w:rPr>
          <w:rFonts w:ascii="Times New Roman" w:hAnsi="Times New Roman" w:cs="Times New Roman"/>
        </w:rPr>
        <w:t>,</w:t>
      </w:r>
      <w:r w:rsidR="003C418F" w:rsidRPr="00D04DB8">
        <w:rPr>
          <w:rFonts w:ascii="Times New Roman" w:hAnsi="Times New Roman" w:cs="Times New Roman"/>
        </w:rPr>
        <w:t xml:space="preserve"> elsewhere</w:t>
      </w:r>
      <w:bookmarkStart w:id="5" w:name="_Ref216256214"/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bookmarkEnd w:id="5"/>
      <w:r w:rsidR="00CB5775">
        <w:rPr>
          <w:rFonts w:ascii="Times New Roman" w:hAnsi="Times New Roman" w:cs="Times New Roman"/>
        </w:rPr>
        <w:t>(</w:t>
      </w:r>
      <w:proofErr w:type="spellStart"/>
      <w:r w:rsidR="00CB5775">
        <w:rPr>
          <w:rFonts w:ascii="Times New Roman" w:hAnsi="Times New Roman" w:cs="Times New Roman"/>
        </w:rPr>
        <w:t>Mold</w:t>
      </w:r>
      <w:proofErr w:type="spellEnd"/>
      <w:r w:rsidR="00CB5775">
        <w:rPr>
          <w:rFonts w:ascii="Times New Roman" w:hAnsi="Times New Roman" w:cs="Times New Roman"/>
        </w:rPr>
        <w:t>, 2008)</w:t>
      </w:r>
      <w:r w:rsidR="007958B3" w:rsidRPr="00D04DB8">
        <w:rPr>
          <w:rFonts w:ascii="Times New Roman" w:hAnsi="Times New Roman" w:cs="Times New Roman"/>
        </w:rPr>
        <w:t>.</w:t>
      </w:r>
    </w:p>
    <w:p w14:paraId="19B8B148" w14:textId="77777777" w:rsidR="008B5781" w:rsidRPr="00D04DB8" w:rsidRDefault="008B5781" w:rsidP="00FB7AAE">
      <w:pPr>
        <w:spacing w:after="0" w:line="360" w:lineRule="auto"/>
        <w:rPr>
          <w:rFonts w:ascii="Times New Roman" w:hAnsi="Times New Roman" w:cs="Times New Roman"/>
        </w:rPr>
      </w:pPr>
    </w:p>
    <w:p w14:paraId="5D75C8E8" w14:textId="0346B388" w:rsidR="008B5781" w:rsidRPr="00D04DB8" w:rsidRDefault="006C0496" w:rsidP="00FB7AAE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[HA</w:t>
      </w:r>
      <w:r w:rsidR="00AE1428" w:rsidRPr="00D04DB8">
        <w:rPr>
          <w:rFonts w:ascii="Times New Roman" w:hAnsi="Times New Roman" w:cs="Times New Roman"/>
          <w:b/>
        </w:rPr>
        <w:t>]</w:t>
      </w:r>
      <w:r w:rsidR="008B5781" w:rsidRPr="00D04DB8">
        <w:rPr>
          <w:rFonts w:ascii="Times New Roman" w:hAnsi="Times New Roman" w:cs="Times New Roman"/>
          <w:b/>
        </w:rPr>
        <w:t xml:space="preserve">1980s: Heroin </w:t>
      </w:r>
      <w:r w:rsidR="003575CF" w:rsidRPr="00D04DB8">
        <w:rPr>
          <w:rFonts w:ascii="Times New Roman" w:hAnsi="Times New Roman" w:cs="Times New Roman"/>
          <w:b/>
        </w:rPr>
        <w:t>and</w:t>
      </w:r>
      <w:r w:rsidR="004B4475" w:rsidRPr="00D04DB8">
        <w:rPr>
          <w:rFonts w:ascii="Times New Roman" w:hAnsi="Times New Roman" w:cs="Times New Roman"/>
          <w:b/>
        </w:rPr>
        <w:t xml:space="preserve"> HIV/AIDS</w:t>
      </w:r>
    </w:p>
    <w:p w14:paraId="0EEF6103" w14:textId="0ECB4817" w:rsidR="003575CF" w:rsidRPr="00D04DB8" w:rsidRDefault="00AE1428" w:rsidP="003575CF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[FT]</w:t>
      </w:r>
      <w:r w:rsidR="008B5781" w:rsidRPr="00D04DB8">
        <w:rPr>
          <w:rFonts w:ascii="Times New Roman" w:hAnsi="Times New Roman" w:cs="Times New Roman"/>
        </w:rPr>
        <w:t>Up until the end of the 1970s, the vast majority of illicit heroin in Britain came from the so-called ‘grey market’, which consisted of drugs that had either been stolen from pharmacies or obtained legitimately and then sold on.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8B5781" w:rsidRPr="00D04DB8">
        <w:rPr>
          <w:rFonts w:ascii="Times New Roman" w:hAnsi="Times New Roman" w:cs="Times New Roman"/>
        </w:rPr>
        <w:t xml:space="preserve">Following the Iranian Revolution in 1979, imported black market heroin began to enter the </w:t>
      </w:r>
      <w:r w:rsidR="00116434" w:rsidRPr="00D04DB8">
        <w:rPr>
          <w:rFonts w:ascii="Times New Roman" w:hAnsi="Times New Roman" w:cs="Times New Roman"/>
        </w:rPr>
        <w:t>UK</w:t>
      </w:r>
      <w:r w:rsidR="007958B3" w:rsidRPr="00D04DB8">
        <w:rPr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(Lewis, 1994: 42–65)</w:t>
      </w:r>
      <w:r w:rsidR="002F7DA5" w:rsidRPr="00D04DB8">
        <w:rPr>
          <w:rFonts w:ascii="Times New Roman" w:hAnsi="Times New Roman" w:cs="Times New Roman"/>
        </w:rPr>
        <w:t xml:space="preserve"> </w:t>
      </w:r>
      <w:r w:rsidR="00FA1160" w:rsidRPr="00D04DB8">
        <w:rPr>
          <w:rFonts w:ascii="Times New Roman" w:hAnsi="Times New Roman" w:cs="Times New Roman"/>
        </w:rPr>
        <w:t xml:space="preserve">The amount of illicit heroin seized by police and customs, </w:t>
      </w:r>
      <w:r w:rsidR="00116434" w:rsidRPr="00D04DB8">
        <w:rPr>
          <w:rFonts w:ascii="Times New Roman" w:hAnsi="Times New Roman" w:cs="Times New Roman"/>
        </w:rPr>
        <w:t xml:space="preserve">which is </w:t>
      </w:r>
      <w:r w:rsidR="00FA1160" w:rsidRPr="00D04DB8">
        <w:rPr>
          <w:rFonts w:ascii="Times New Roman" w:hAnsi="Times New Roman" w:cs="Times New Roman"/>
        </w:rPr>
        <w:t xml:space="preserve">likely to represent </w:t>
      </w:r>
      <w:r w:rsidR="0017065E" w:rsidRPr="00D04DB8">
        <w:rPr>
          <w:rFonts w:ascii="Times New Roman" w:hAnsi="Times New Roman" w:cs="Times New Roman"/>
        </w:rPr>
        <w:t xml:space="preserve">only </w:t>
      </w:r>
      <w:r w:rsidR="00FA1160" w:rsidRPr="00D04DB8">
        <w:rPr>
          <w:rFonts w:ascii="Times New Roman" w:hAnsi="Times New Roman" w:cs="Times New Roman"/>
        </w:rPr>
        <w:t>a fraction of the total smuggled into the UK, rose considerably.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A1160" w:rsidRPr="00D04DB8">
        <w:rPr>
          <w:rFonts w:ascii="Times New Roman" w:hAnsi="Times New Roman" w:cs="Times New Roman"/>
        </w:rPr>
        <w:t>The authorities seized just 3 kilograms of heroin in 1973, compared to 93 kilograms in 1981</w:t>
      </w:r>
      <w:r w:rsidR="007958B3" w:rsidRPr="00D04DB8" w:rsidDel="007958B3">
        <w:rPr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(Advisory Council on the Misuse of Drugs, 1982)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A1160" w:rsidRPr="00D04DB8">
        <w:rPr>
          <w:rFonts w:ascii="Times New Roman" w:hAnsi="Times New Roman" w:cs="Times New Roman"/>
        </w:rPr>
        <w:t xml:space="preserve">What is more, the price of </w:t>
      </w:r>
      <w:proofErr w:type="gramStart"/>
      <w:r w:rsidR="00FA1160" w:rsidRPr="00D04DB8">
        <w:rPr>
          <w:rFonts w:ascii="Times New Roman" w:hAnsi="Times New Roman" w:cs="Times New Roman"/>
        </w:rPr>
        <w:t>black market</w:t>
      </w:r>
      <w:proofErr w:type="gramEnd"/>
      <w:r w:rsidR="00FA1160" w:rsidRPr="00D04DB8">
        <w:rPr>
          <w:rFonts w:ascii="Times New Roman" w:hAnsi="Times New Roman" w:cs="Times New Roman"/>
        </w:rPr>
        <w:t xml:space="preserve"> heroin fell </w:t>
      </w:r>
      <w:r w:rsidR="00116434" w:rsidRPr="00D04DB8">
        <w:rPr>
          <w:rFonts w:ascii="Times New Roman" w:hAnsi="Times New Roman" w:cs="Times New Roman"/>
        </w:rPr>
        <w:t xml:space="preserve">in real terms </w:t>
      </w:r>
      <w:r w:rsidR="00FA1160" w:rsidRPr="00D04DB8">
        <w:rPr>
          <w:rFonts w:ascii="Times New Roman" w:hAnsi="Times New Roman" w:cs="Times New Roman"/>
        </w:rPr>
        <w:t>by as much as 25 per cent between 1980 and 1983</w:t>
      </w:r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 xml:space="preserve">(Griffiths </w:t>
      </w:r>
      <w:r w:rsidR="00CB5775" w:rsidRPr="00FB7AAE">
        <w:rPr>
          <w:rFonts w:ascii="Times New Roman" w:hAnsi="Times New Roman" w:cs="Times New Roman"/>
          <w:i/>
        </w:rPr>
        <w:t>et al</w:t>
      </w:r>
      <w:r w:rsidR="00CB5775">
        <w:rPr>
          <w:rFonts w:ascii="Times New Roman" w:hAnsi="Times New Roman" w:cs="Times New Roman"/>
        </w:rPr>
        <w:t>. 1994: 124).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339BE" w:rsidRPr="00D04DB8">
        <w:rPr>
          <w:rFonts w:ascii="Times New Roman" w:hAnsi="Times New Roman" w:cs="Times New Roman"/>
        </w:rPr>
        <w:t>Addiction to heroin increased rapidly during the 1980s.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A1160" w:rsidRPr="00D04DB8">
        <w:rPr>
          <w:rFonts w:ascii="Times New Roman" w:hAnsi="Times New Roman" w:cs="Times New Roman"/>
        </w:rPr>
        <w:t xml:space="preserve">The number of known addicts </w:t>
      </w:r>
      <w:r w:rsidR="001452D2" w:rsidRPr="00D04DB8">
        <w:rPr>
          <w:rFonts w:ascii="Times New Roman" w:hAnsi="Times New Roman" w:cs="Times New Roman"/>
        </w:rPr>
        <w:t>rose</w:t>
      </w:r>
      <w:r w:rsidR="00FA1160" w:rsidRPr="00D04DB8">
        <w:rPr>
          <w:rFonts w:ascii="Times New Roman" w:hAnsi="Times New Roman" w:cs="Times New Roman"/>
        </w:rPr>
        <w:t xml:space="preserve"> from 2,666 in 1979 to 10,389 by 1987</w:t>
      </w:r>
      <w:r w:rsidR="00CB5775">
        <w:rPr>
          <w:rFonts w:ascii="Times New Roman" w:hAnsi="Times New Roman" w:cs="Times New Roman"/>
        </w:rPr>
        <w:t xml:space="preserve"> (Home Office, 1987)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A1160" w:rsidRPr="00D04DB8">
        <w:rPr>
          <w:rFonts w:ascii="Times New Roman" w:hAnsi="Times New Roman" w:cs="Times New Roman"/>
        </w:rPr>
        <w:t>Despite better reporting of addiction, these figures were thought to be a significant underestimate</w:t>
      </w:r>
      <w:r w:rsidR="007958B3" w:rsidRPr="00D04DB8">
        <w:rPr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(Stimson, 1990: 260–81; Mott, 1994: 287)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A1160" w:rsidRPr="00D04DB8">
        <w:rPr>
          <w:rFonts w:ascii="Times New Roman" w:hAnsi="Times New Roman" w:cs="Times New Roman"/>
        </w:rPr>
        <w:t>Some commentators argued that it was quite possible that there were as many as 100,000 heroin addicts in Britain by the end of the 1980s</w:t>
      </w:r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(MacGregor, 1989: 3)</w:t>
      </w:r>
      <w:r w:rsidR="007958B3" w:rsidRPr="00D04DB8">
        <w:rPr>
          <w:rFonts w:ascii="Times New Roman" w:hAnsi="Times New Roman" w:cs="Times New Roman"/>
        </w:rPr>
        <w:t>.</w:t>
      </w:r>
    </w:p>
    <w:p w14:paraId="28048078" w14:textId="77777777" w:rsidR="003575CF" w:rsidRPr="00D04DB8" w:rsidRDefault="003575CF" w:rsidP="003575CF">
      <w:pPr>
        <w:spacing w:after="0" w:line="360" w:lineRule="auto"/>
        <w:rPr>
          <w:rFonts w:ascii="Times New Roman" w:hAnsi="Times New Roman" w:cs="Times New Roman"/>
          <w:iCs/>
        </w:rPr>
      </w:pPr>
    </w:p>
    <w:p w14:paraId="106966CA" w14:textId="7C5982C6" w:rsidR="003575CF" w:rsidRPr="00D04DB8" w:rsidRDefault="00AE1428" w:rsidP="003575CF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t>[BT]</w:t>
      </w:r>
      <w:r w:rsidR="00FA1160" w:rsidRPr="00D04DB8">
        <w:rPr>
          <w:rFonts w:ascii="Times New Roman" w:hAnsi="Times New Roman" w:cs="Times New Roman"/>
        </w:rPr>
        <w:t>This rapid increase in heroin addiction met with a variety of responses.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B15E7" w:rsidRPr="00D04DB8">
        <w:rPr>
          <w:rFonts w:ascii="Times New Roman" w:hAnsi="Times New Roman" w:cs="Times New Roman"/>
        </w:rPr>
        <w:t>In 1985</w:t>
      </w:r>
      <w:r w:rsidR="008278A6" w:rsidRPr="00D04DB8">
        <w:rPr>
          <w:rFonts w:ascii="Times New Roman" w:hAnsi="Times New Roman" w:cs="Times New Roman"/>
        </w:rPr>
        <w:t>–</w:t>
      </w:r>
      <w:r w:rsidR="00FB15E7" w:rsidRPr="00D04DB8">
        <w:rPr>
          <w:rFonts w:ascii="Times New Roman" w:hAnsi="Times New Roman" w:cs="Times New Roman"/>
        </w:rPr>
        <w:t>1986</w:t>
      </w:r>
      <w:r w:rsidR="008278A6" w:rsidRPr="00D04DB8">
        <w:rPr>
          <w:rFonts w:ascii="Times New Roman" w:hAnsi="Times New Roman" w:cs="Times New Roman"/>
        </w:rPr>
        <w:t>,</w:t>
      </w:r>
      <w:r w:rsidR="00FB15E7" w:rsidRPr="00D04DB8">
        <w:rPr>
          <w:rFonts w:ascii="Times New Roman" w:hAnsi="Times New Roman" w:cs="Times New Roman"/>
        </w:rPr>
        <w:t xml:space="preserve"> the government</w:t>
      </w:r>
      <w:r w:rsidR="00E31F1A" w:rsidRPr="00D04DB8">
        <w:rPr>
          <w:rFonts w:ascii="Times New Roman" w:hAnsi="Times New Roman" w:cs="Times New Roman"/>
        </w:rPr>
        <w:t>-</w:t>
      </w:r>
      <w:r w:rsidR="00FB15E7" w:rsidRPr="00D04DB8">
        <w:rPr>
          <w:rFonts w:ascii="Times New Roman" w:hAnsi="Times New Roman" w:cs="Times New Roman"/>
        </w:rPr>
        <w:t>run Central Office of Information launched an anti-drug campaign targeting would</w:t>
      </w:r>
      <w:r w:rsidR="00303A6A" w:rsidRPr="00D04DB8">
        <w:rPr>
          <w:rFonts w:ascii="Times New Roman" w:hAnsi="Times New Roman" w:cs="Times New Roman"/>
        </w:rPr>
        <w:t>-</w:t>
      </w:r>
      <w:r w:rsidR="00FB15E7" w:rsidRPr="00D04DB8">
        <w:rPr>
          <w:rFonts w:ascii="Times New Roman" w:hAnsi="Times New Roman" w:cs="Times New Roman"/>
        </w:rPr>
        <w:t>be heroin users.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B15E7" w:rsidRPr="00D04DB8">
        <w:rPr>
          <w:rFonts w:ascii="Times New Roman" w:hAnsi="Times New Roman" w:cs="Times New Roman"/>
        </w:rPr>
        <w:t>Based around the tag line ‘Heroin Screws You Up’</w:t>
      </w:r>
      <w:r w:rsidR="00E31F1A" w:rsidRPr="00D04DB8">
        <w:rPr>
          <w:rFonts w:ascii="Times New Roman" w:hAnsi="Times New Roman" w:cs="Times New Roman"/>
        </w:rPr>
        <w:t>,</w:t>
      </w:r>
      <w:r w:rsidR="00FB15E7" w:rsidRPr="00D04DB8">
        <w:rPr>
          <w:rFonts w:ascii="Times New Roman" w:hAnsi="Times New Roman" w:cs="Times New Roman"/>
        </w:rPr>
        <w:t xml:space="preserve"> the £2 million campaign consisted of advertisements in teenage magazines, billboard posters and a 30</w:t>
      </w:r>
      <w:r w:rsidR="00303A6A" w:rsidRPr="00D04DB8">
        <w:rPr>
          <w:rFonts w:ascii="Times New Roman" w:hAnsi="Times New Roman" w:cs="Times New Roman"/>
        </w:rPr>
        <w:t>-</w:t>
      </w:r>
      <w:r w:rsidR="00FB15E7" w:rsidRPr="00D04DB8">
        <w:rPr>
          <w:rFonts w:ascii="Times New Roman" w:hAnsi="Times New Roman" w:cs="Times New Roman"/>
        </w:rPr>
        <w:t>second television commercial</w:t>
      </w:r>
      <w:r w:rsidR="007958B3" w:rsidRPr="00FB7AAE" w:rsidDel="007958B3">
        <w:rPr>
          <w:rStyle w:val="EndnoteReference"/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(Ashton, 2002: 136)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4475" w:rsidRPr="00D04DB8">
        <w:rPr>
          <w:rFonts w:ascii="Times New Roman" w:hAnsi="Times New Roman" w:cs="Times New Roman"/>
        </w:rPr>
        <w:t>At the same time, there was also an expansion in drug treatment and support services</w:t>
      </w:r>
      <w:r w:rsidR="00B942BE" w:rsidRPr="00D04DB8">
        <w:rPr>
          <w:rFonts w:ascii="Times New Roman" w:hAnsi="Times New Roman" w:cs="Times New Roman"/>
        </w:rPr>
        <w:t xml:space="preserve"> in the UK</w:t>
      </w:r>
      <w:r w:rsidR="004B4475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4475" w:rsidRPr="00D04DB8">
        <w:rPr>
          <w:rFonts w:ascii="Times New Roman" w:hAnsi="Times New Roman" w:cs="Times New Roman"/>
        </w:rPr>
        <w:t>In 1982</w:t>
      </w:r>
      <w:r w:rsidR="001452D2" w:rsidRPr="00D04DB8">
        <w:rPr>
          <w:rFonts w:ascii="Times New Roman" w:hAnsi="Times New Roman" w:cs="Times New Roman"/>
        </w:rPr>
        <w:t>,</w:t>
      </w:r>
      <w:r w:rsidR="004B4475" w:rsidRPr="00D04DB8">
        <w:rPr>
          <w:rFonts w:ascii="Times New Roman" w:hAnsi="Times New Roman" w:cs="Times New Roman"/>
        </w:rPr>
        <w:t xml:space="preserve"> the Central Funding Initiative (CFI) for drug services was introduced.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4475" w:rsidRPr="00D04DB8">
        <w:rPr>
          <w:rFonts w:ascii="Times New Roman" w:hAnsi="Times New Roman" w:cs="Times New Roman"/>
        </w:rPr>
        <w:t>The CFI was a multi-</w:t>
      </w:r>
      <w:proofErr w:type="gramStart"/>
      <w:r w:rsidR="004B4475" w:rsidRPr="00D04DB8">
        <w:rPr>
          <w:rFonts w:ascii="Times New Roman" w:hAnsi="Times New Roman" w:cs="Times New Roman"/>
        </w:rPr>
        <w:t>million pound</w:t>
      </w:r>
      <w:proofErr w:type="gramEnd"/>
      <w:r w:rsidR="004B4475" w:rsidRPr="00D04DB8">
        <w:rPr>
          <w:rFonts w:ascii="Times New Roman" w:hAnsi="Times New Roman" w:cs="Times New Roman"/>
        </w:rPr>
        <w:t xml:space="preserve"> programme </w:t>
      </w:r>
      <w:r w:rsidR="00B942BE" w:rsidRPr="00D04DB8">
        <w:rPr>
          <w:rFonts w:ascii="Times New Roman" w:hAnsi="Times New Roman" w:cs="Times New Roman"/>
        </w:rPr>
        <w:t xml:space="preserve">that was </w:t>
      </w:r>
      <w:r w:rsidR="004B4475" w:rsidRPr="00D04DB8">
        <w:rPr>
          <w:rFonts w:ascii="Times New Roman" w:hAnsi="Times New Roman" w:cs="Times New Roman"/>
        </w:rPr>
        <w:t xml:space="preserve">designed to foster a multi-disciplinary approach to </w:t>
      </w:r>
      <w:r w:rsidR="00B942BE" w:rsidRPr="00D04DB8">
        <w:rPr>
          <w:rFonts w:ascii="Times New Roman" w:hAnsi="Times New Roman" w:cs="Times New Roman"/>
        </w:rPr>
        <w:t xml:space="preserve">intervening with </w:t>
      </w:r>
      <w:r w:rsidR="004B4475" w:rsidRPr="00D04DB8">
        <w:rPr>
          <w:rFonts w:ascii="Times New Roman" w:hAnsi="Times New Roman" w:cs="Times New Roman"/>
        </w:rPr>
        <w:t>drug use</w:t>
      </w:r>
      <w:r w:rsidR="00AA2F74" w:rsidRPr="00D04DB8">
        <w:rPr>
          <w:rFonts w:ascii="Times New Roman" w:hAnsi="Times New Roman" w:cs="Times New Roman"/>
        </w:rPr>
        <w:t>,</w:t>
      </w:r>
      <w:r w:rsidR="00B942BE" w:rsidRPr="00D04DB8">
        <w:rPr>
          <w:rFonts w:ascii="Times New Roman" w:hAnsi="Times New Roman" w:cs="Times New Roman"/>
        </w:rPr>
        <w:t xml:space="preserve"> including</w:t>
      </w:r>
      <w:r w:rsidR="004B4475" w:rsidRPr="00D04DB8">
        <w:rPr>
          <w:rFonts w:ascii="Times New Roman" w:hAnsi="Times New Roman" w:cs="Times New Roman"/>
        </w:rPr>
        <w:t xml:space="preserve"> providing a range of services, such as residential rehabilitation and street-based counselling, </w:t>
      </w:r>
      <w:r w:rsidR="00B942BE" w:rsidRPr="00D04DB8">
        <w:rPr>
          <w:rFonts w:ascii="Times New Roman" w:hAnsi="Times New Roman" w:cs="Times New Roman"/>
        </w:rPr>
        <w:t>for</w:t>
      </w:r>
      <w:r w:rsidR="004B4475" w:rsidRPr="00D04DB8">
        <w:rPr>
          <w:rFonts w:ascii="Times New Roman" w:hAnsi="Times New Roman" w:cs="Times New Roman"/>
        </w:rPr>
        <w:t xml:space="preserve"> drug users</w:t>
      </w:r>
      <w:r w:rsidR="007958B3" w:rsidRPr="00D04DB8">
        <w:rPr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</w:t>
      </w:r>
      <w:proofErr w:type="spellStart"/>
      <w:r w:rsidR="00CB5775">
        <w:rPr>
          <w:rFonts w:ascii="Times New Roman" w:hAnsi="Times New Roman" w:cs="Times New Roman"/>
        </w:rPr>
        <w:t>Mold</w:t>
      </w:r>
      <w:proofErr w:type="spellEnd"/>
      <w:r w:rsidR="00CB5775">
        <w:rPr>
          <w:rFonts w:ascii="Times New Roman" w:hAnsi="Times New Roman" w:cs="Times New Roman"/>
        </w:rPr>
        <w:t xml:space="preserve"> and </w:t>
      </w:r>
      <w:proofErr w:type="spellStart"/>
      <w:r w:rsidR="00CB5775">
        <w:rPr>
          <w:rFonts w:ascii="Times New Roman" w:hAnsi="Times New Roman" w:cs="Times New Roman"/>
        </w:rPr>
        <w:t>Berridge</w:t>
      </w:r>
      <w:proofErr w:type="spellEnd"/>
      <w:r w:rsidR="00CB5775">
        <w:rPr>
          <w:rFonts w:ascii="Times New Roman" w:hAnsi="Times New Roman" w:cs="Times New Roman"/>
        </w:rPr>
        <w:t>, 2010)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B4475" w:rsidRPr="00D04DB8">
        <w:rPr>
          <w:rFonts w:ascii="Times New Roman" w:hAnsi="Times New Roman" w:cs="Times New Roman"/>
        </w:rPr>
        <w:t xml:space="preserve">This was in contrast to the primarily </w:t>
      </w:r>
      <w:proofErr w:type="gramStart"/>
      <w:r w:rsidR="004B4475" w:rsidRPr="00D04DB8">
        <w:rPr>
          <w:rFonts w:ascii="Times New Roman" w:hAnsi="Times New Roman" w:cs="Times New Roman"/>
        </w:rPr>
        <w:t>medically</w:t>
      </w:r>
      <w:r w:rsidR="00B942BE" w:rsidRPr="00D04DB8">
        <w:rPr>
          <w:rFonts w:ascii="Times New Roman" w:hAnsi="Times New Roman" w:cs="Times New Roman"/>
        </w:rPr>
        <w:t>-</w:t>
      </w:r>
      <w:r w:rsidR="004B4475" w:rsidRPr="00D04DB8">
        <w:rPr>
          <w:rFonts w:ascii="Times New Roman" w:hAnsi="Times New Roman" w:cs="Times New Roman"/>
        </w:rPr>
        <w:t>orientated</w:t>
      </w:r>
      <w:proofErr w:type="gramEnd"/>
      <w:r w:rsidR="004B4475" w:rsidRPr="00D04DB8">
        <w:rPr>
          <w:rFonts w:ascii="Times New Roman" w:hAnsi="Times New Roman" w:cs="Times New Roman"/>
        </w:rPr>
        <w:t xml:space="preserve"> response to drug use </w:t>
      </w:r>
      <w:r w:rsidR="00B942BE" w:rsidRPr="00D04DB8">
        <w:rPr>
          <w:rFonts w:ascii="Times New Roman" w:hAnsi="Times New Roman" w:cs="Times New Roman"/>
        </w:rPr>
        <w:t xml:space="preserve">that had been </w:t>
      </w:r>
      <w:r w:rsidR="004B4475" w:rsidRPr="00D04DB8">
        <w:rPr>
          <w:rFonts w:ascii="Times New Roman" w:hAnsi="Times New Roman" w:cs="Times New Roman"/>
        </w:rPr>
        <w:t>in existence since t</w:t>
      </w:r>
      <w:r w:rsidR="009D357C" w:rsidRPr="00D04DB8">
        <w:rPr>
          <w:rFonts w:ascii="Times New Roman" w:hAnsi="Times New Roman" w:cs="Times New Roman"/>
        </w:rPr>
        <w:t xml:space="preserve">he late 1960s, based </w:t>
      </w:r>
      <w:r w:rsidR="00B942BE" w:rsidRPr="00D04DB8">
        <w:rPr>
          <w:rFonts w:ascii="Times New Roman" w:hAnsi="Times New Roman" w:cs="Times New Roman"/>
        </w:rPr>
        <w:t>on</w:t>
      </w:r>
      <w:r w:rsidR="009D357C" w:rsidRPr="00D04DB8">
        <w:rPr>
          <w:rFonts w:ascii="Times New Roman" w:hAnsi="Times New Roman" w:cs="Times New Roman"/>
        </w:rPr>
        <w:t xml:space="preserve"> out</w:t>
      </w:r>
      <w:r w:rsidR="004B4475" w:rsidRPr="00D04DB8">
        <w:rPr>
          <w:rFonts w:ascii="Times New Roman" w:hAnsi="Times New Roman" w:cs="Times New Roman"/>
        </w:rPr>
        <w:t>patient treatment in the NHS DDUs.</w:t>
      </w:r>
    </w:p>
    <w:p w14:paraId="4FC13A29" w14:textId="77777777" w:rsidR="003575CF" w:rsidRPr="00D04DB8" w:rsidRDefault="003575CF" w:rsidP="003575CF">
      <w:pPr>
        <w:spacing w:after="0" w:line="360" w:lineRule="auto"/>
        <w:rPr>
          <w:rFonts w:ascii="Times New Roman" w:hAnsi="Times New Roman" w:cs="Times New Roman"/>
          <w:iCs/>
        </w:rPr>
      </w:pPr>
    </w:p>
    <w:p w14:paraId="2B189006" w14:textId="5AFC5E19" w:rsidR="003575CF" w:rsidRPr="00D04DB8" w:rsidRDefault="00AE1428" w:rsidP="003575CF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t>[BT]</w:t>
      </w:r>
      <w:r w:rsidR="009D357C" w:rsidRPr="00D04DB8">
        <w:rPr>
          <w:rFonts w:ascii="Times New Roman" w:hAnsi="Times New Roman" w:cs="Times New Roman"/>
        </w:rPr>
        <w:t>Towards the end of the 1980s</w:t>
      </w:r>
      <w:r w:rsidR="00492AD6" w:rsidRPr="00D04DB8">
        <w:rPr>
          <w:rFonts w:ascii="Times New Roman" w:hAnsi="Times New Roman" w:cs="Times New Roman"/>
        </w:rPr>
        <w:t>,</w:t>
      </w:r>
      <w:r w:rsidR="009D357C" w:rsidRPr="00D04DB8">
        <w:rPr>
          <w:rFonts w:ascii="Times New Roman" w:hAnsi="Times New Roman" w:cs="Times New Roman"/>
        </w:rPr>
        <w:t xml:space="preserve"> a</w:t>
      </w:r>
      <w:r w:rsidR="004B4475" w:rsidRPr="00D04DB8">
        <w:rPr>
          <w:rFonts w:ascii="Times New Roman" w:hAnsi="Times New Roman" w:cs="Times New Roman"/>
        </w:rPr>
        <w:t>dded impetus was given to such a multi</w:t>
      </w:r>
      <w:r w:rsidR="00AA2F74" w:rsidRPr="00D04DB8">
        <w:rPr>
          <w:rFonts w:ascii="Times New Roman" w:hAnsi="Times New Roman" w:cs="Times New Roman"/>
        </w:rPr>
        <w:t>-</w:t>
      </w:r>
      <w:r w:rsidR="004B4475" w:rsidRPr="00D04DB8">
        <w:rPr>
          <w:rFonts w:ascii="Times New Roman" w:hAnsi="Times New Roman" w:cs="Times New Roman"/>
        </w:rPr>
        <w:t xml:space="preserve">disciplinary approach when HIV/AIDS was discovered </w:t>
      </w:r>
      <w:r w:rsidR="0001640A" w:rsidRPr="00D04DB8">
        <w:rPr>
          <w:rFonts w:ascii="Times New Roman" w:hAnsi="Times New Roman" w:cs="Times New Roman"/>
        </w:rPr>
        <w:t>among</w:t>
      </w:r>
      <w:r w:rsidR="004B4475" w:rsidRPr="00D04DB8">
        <w:rPr>
          <w:rFonts w:ascii="Times New Roman" w:hAnsi="Times New Roman" w:cs="Times New Roman"/>
        </w:rPr>
        <w:t xml:space="preserve"> injecting drug users.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D357C" w:rsidRPr="00D04DB8">
        <w:rPr>
          <w:rFonts w:ascii="Times New Roman" w:hAnsi="Times New Roman" w:cs="Times New Roman"/>
        </w:rPr>
        <w:t>The government’s advisory group on drug use, the Advisory Council on Drug Misuse (ACMD), examined the issue</w:t>
      </w:r>
      <w:r w:rsidR="00B942BE" w:rsidRPr="00D04DB8">
        <w:rPr>
          <w:rFonts w:ascii="Times New Roman" w:hAnsi="Times New Roman" w:cs="Times New Roman"/>
        </w:rPr>
        <w:t>s raised by</w:t>
      </w:r>
      <w:r w:rsidR="009D357C" w:rsidRPr="00D04DB8">
        <w:rPr>
          <w:rFonts w:ascii="Times New Roman" w:hAnsi="Times New Roman" w:cs="Times New Roman"/>
        </w:rPr>
        <w:t xml:space="preserve"> HIV/AIDS and concluded that ‘HIV is a greater threat to public and individual health than drug misuse’</w:t>
      </w:r>
      <w:r w:rsidR="007958B3" w:rsidRPr="00FB7AAE" w:rsidDel="007958B3">
        <w:rPr>
          <w:rStyle w:val="EndnoteReference"/>
          <w:rFonts w:ascii="Times New Roman" w:hAnsi="Times New Roman" w:cs="Times New Roman"/>
          <w:vertAlign w:val="baseline"/>
        </w:rPr>
        <w:t xml:space="preserve"> </w:t>
      </w:r>
      <w:r w:rsidR="00CB5775">
        <w:rPr>
          <w:rFonts w:ascii="Times New Roman" w:hAnsi="Times New Roman" w:cs="Times New Roman"/>
        </w:rPr>
        <w:t>(Advisory Council on the Misuse of Drugs, 1988: 1, 17, 75)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D357C" w:rsidRPr="00D04DB8">
        <w:rPr>
          <w:rFonts w:ascii="Times New Roman" w:hAnsi="Times New Roman" w:cs="Times New Roman"/>
        </w:rPr>
        <w:t>This assertion led the ACMD to recommend a series of measures aimed primarily at harm reduction rather than drug withdrawal.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D357C" w:rsidRPr="00D04DB8">
        <w:rPr>
          <w:rFonts w:ascii="Times New Roman" w:hAnsi="Times New Roman" w:cs="Times New Roman"/>
        </w:rPr>
        <w:t xml:space="preserve">Borrowing from the voluntary sector and the example of other European countries, </w:t>
      </w:r>
      <w:r w:rsidR="00B942BE" w:rsidRPr="00D04DB8">
        <w:rPr>
          <w:rFonts w:ascii="Times New Roman" w:hAnsi="Times New Roman" w:cs="Times New Roman"/>
        </w:rPr>
        <w:t>such as</w:t>
      </w:r>
      <w:r w:rsidR="009D357C" w:rsidRPr="00D04DB8">
        <w:rPr>
          <w:rFonts w:ascii="Times New Roman" w:hAnsi="Times New Roman" w:cs="Times New Roman"/>
        </w:rPr>
        <w:t xml:space="preserve"> </w:t>
      </w:r>
      <w:r w:rsidR="00AA2F74" w:rsidRPr="00D04DB8">
        <w:rPr>
          <w:rFonts w:ascii="Times New Roman" w:hAnsi="Times New Roman" w:cs="Times New Roman"/>
        </w:rPr>
        <w:t>T</w:t>
      </w:r>
      <w:r w:rsidR="009D357C" w:rsidRPr="00D04DB8">
        <w:rPr>
          <w:rFonts w:ascii="Times New Roman" w:hAnsi="Times New Roman" w:cs="Times New Roman"/>
        </w:rPr>
        <w:t xml:space="preserve">he Netherlands, programmes </w:t>
      </w:r>
      <w:r w:rsidR="00B942BE" w:rsidRPr="00D04DB8">
        <w:rPr>
          <w:rFonts w:ascii="Times New Roman" w:hAnsi="Times New Roman" w:cs="Times New Roman"/>
        </w:rPr>
        <w:t>including</w:t>
      </w:r>
      <w:r w:rsidR="009D357C" w:rsidRPr="00D04DB8">
        <w:rPr>
          <w:rFonts w:ascii="Times New Roman" w:hAnsi="Times New Roman" w:cs="Times New Roman"/>
        </w:rPr>
        <w:t xml:space="preserve"> needle exchanges were introduced in order to try </w:t>
      </w:r>
      <w:r w:rsidR="00B942BE" w:rsidRPr="00D04DB8">
        <w:rPr>
          <w:rFonts w:ascii="Times New Roman" w:hAnsi="Times New Roman" w:cs="Times New Roman"/>
        </w:rPr>
        <w:t>to</w:t>
      </w:r>
      <w:r w:rsidR="009D357C" w:rsidRPr="00D04DB8">
        <w:rPr>
          <w:rFonts w:ascii="Times New Roman" w:hAnsi="Times New Roman" w:cs="Times New Roman"/>
        </w:rPr>
        <w:t xml:space="preserve"> stop the spread of HIV.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D357C" w:rsidRPr="00D04DB8">
        <w:rPr>
          <w:rFonts w:ascii="Times New Roman" w:hAnsi="Times New Roman" w:cs="Times New Roman"/>
        </w:rPr>
        <w:t>The long-term prescription of opiate drugs</w:t>
      </w:r>
      <w:r w:rsidR="00B942BE" w:rsidRPr="00D04DB8">
        <w:rPr>
          <w:rFonts w:ascii="Times New Roman" w:hAnsi="Times New Roman" w:cs="Times New Roman"/>
        </w:rPr>
        <w:t xml:space="preserve"> for</w:t>
      </w:r>
      <w:r w:rsidR="009D357C" w:rsidRPr="00D04DB8">
        <w:rPr>
          <w:rFonts w:ascii="Times New Roman" w:hAnsi="Times New Roman" w:cs="Times New Roman"/>
        </w:rPr>
        <w:t xml:space="preserve"> addicts was also re-examined</w:t>
      </w:r>
      <w:r w:rsidR="007958B3" w:rsidRPr="00D04DB8" w:rsidDel="007958B3">
        <w:rPr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</w:t>
      </w:r>
      <w:proofErr w:type="spellStart"/>
      <w:r w:rsidR="00CB5775">
        <w:rPr>
          <w:rFonts w:ascii="Times New Roman" w:hAnsi="Times New Roman" w:cs="Times New Roman"/>
        </w:rPr>
        <w:t>Mold</w:t>
      </w:r>
      <w:proofErr w:type="spellEnd"/>
      <w:r w:rsidR="00CB5775">
        <w:rPr>
          <w:rFonts w:ascii="Times New Roman" w:hAnsi="Times New Roman" w:cs="Times New Roman"/>
        </w:rPr>
        <w:t>, 2008)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64459" w:rsidRPr="00D04DB8">
        <w:rPr>
          <w:rFonts w:ascii="Times New Roman" w:hAnsi="Times New Roman" w:cs="Times New Roman"/>
        </w:rPr>
        <w:t>Drug treatment and support services became more flexible, and there was a greater degree of involvement from a range of bodies, including those in the voluntary sector</w:t>
      </w:r>
      <w:r w:rsidR="007958B3" w:rsidRPr="00FB7AAE" w:rsidDel="007958B3">
        <w:rPr>
          <w:rStyle w:val="EndnoteReference"/>
          <w:rFonts w:ascii="Times New Roman" w:hAnsi="Times New Roman" w:cs="Times New Roman"/>
          <w:vertAlign w:val="baseline"/>
        </w:rPr>
        <w:t xml:space="preserve"> </w:t>
      </w:r>
      <w:r w:rsidR="00CB5775">
        <w:rPr>
          <w:rFonts w:ascii="Times New Roman" w:hAnsi="Times New Roman" w:cs="Times New Roman"/>
        </w:rPr>
        <w:t>(</w:t>
      </w:r>
      <w:proofErr w:type="spellStart"/>
      <w:r w:rsidR="00CB5775">
        <w:rPr>
          <w:rFonts w:ascii="Times New Roman" w:hAnsi="Times New Roman" w:cs="Times New Roman"/>
        </w:rPr>
        <w:t>Mold</w:t>
      </w:r>
      <w:proofErr w:type="spellEnd"/>
      <w:r w:rsidR="00CB5775">
        <w:rPr>
          <w:rFonts w:ascii="Times New Roman" w:hAnsi="Times New Roman" w:cs="Times New Roman"/>
        </w:rPr>
        <w:t xml:space="preserve"> and </w:t>
      </w:r>
      <w:proofErr w:type="spellStart"/>
      <w:r w:rsidR="00CB5775">
        <w:rPr>
          <w:rFonts w:ascii="Times New Roman" w:hAnsi="Times New Roman" w:cs="Times New Roman"/>
        </w:rPr>
        <w:t>Berridge</w:t>
      </w:r>
      <w:proofErr w:type="spellEnd"/>
      <w:r w:rsidR="00CB5775">
        <w:rPr>
          <w:rFonts w:ascii="Times New Roman" w:hAnsi="Times New Roman" w:cs="Times New Roman"/>
        </w:rPr>
        <w:t>, 2010)</w:t>
      </w:r>
      <w:r w:rsidR="007958B3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4290E" w:rsidRPr="00D04DB8">
        <w:rPr>
          <w:rFonts w:ascii="Times New Roman" w:hAnsi="Times New Roman" w:cs="Times New Roman"/>
        </w:rPr>
        <w:t>Partly as a result of develop</w:t>
      </w:r>
      <w:r w:rsidR="00B942BE" w:rsidRPr="00D04DB8">
        <w:rPr>
          <w:rFonts w:ascii="Times New Roman" w:hAnsi="Times New Roman" w:cs="Times New Roman"/>
        </w:rPr>
        <w:t>ing</w:t>
      </w:r>
      <w:r w:rsidR="00C4290E" w:rsidRPr="00D04DB8">
        <w:rPr>
          <w:rFonts w:ascii="Times New Roman" w:hAnsi="Times New Roman" w:cs="Times New Roman"/>
        </w:rPr>
        <w:t xml:space="preserve"> multi</w:t>
      </w:r>
      <w:r w:rsidR="00AA2F74" w:rsidRPr="00D04DB8">
        <w:rPr>
          <w:rFonts w:ascii="Times New Roman" w:hAnsi="Times New Roman" w:cs="Times New Roman"/>
        </w:rPr>
        <w:t>-</w:t>
      </w:r>
      <w:r w:rsidR="00C4290E" w:rsidRPr="00D04DB8">
        <w:rPr>
          <w:rFonts w:ascii="Times New Roman" w:hAnsi="Times New Roman" w:cs="Times New Roman"/>
        </w:rPr>
        <w:t xml:space="preserve">disciplinary services and the harm reduction approach, the HIV epidemic </w:t>
      </w:r>
      <w:r w:rsidR="0001640A" w:rsidRPr="00D04DB8">
        <w:rPr>
          <w:rFonts w:ascii="Times New Roman" w:hAnsi="Times New Roman" w:cs="Times New Roman"/>
        </w:rPr>
        <w:t>among</w:t>
      </w:r>
      <w:r w:rsidR="00C4290E" w:rsidRPr="00D04DB8">
        <w:rPr>
          <w:rFonts w:ascii="Times New Roman" w:hAnsi="Times New Roman" w:cs="Times New Roman"/>
        </w:rPr>
        <w:t xml:space="preserve"> injecting drug users in Britain did not materialise on the scale that had been feared</w:t>
      </w:r>
      <w:r w:rsidR="00B942BE" w:rsidRPr="00D04DB8">
        <w:rPr>
          <w:rFonts w:ascii="Times New Roman" w:hAnsi="Times New Roman" w:cs="Times New Roman"/>
        </w:rPr>
        <w:t xml:space="preserve"> initially</w:t>
      </w:r>
      <w:r w:rsidR="00C4290E" w:rsidRPr="00D04DB8">
        <w:rPr>
          <w:rFonts w:ascii="Times New Roman" w:hAnsi="Times New Roman" w:cs="Times New Roman"/>
        </w:rPr>
        <w:t>.</w:t>
      </w:r>
    </w:p>
    <w:p w14:paraId="0ED29179" w14:textId="77777777" w:rsidR="003C418F" w:rsidRPr="00D04DB8" w:rsidRDefault="003C418F" w:rsidP="00FB7AAE">
      <w:pPr>
        <w:spacing w:after="0" w:line="360" w:lineRule="auto"/>
        <w:rPr>
          <w:rFonts w:ascii="Times New Roman" w:hAnsi="Times New Roman" w:cs="Times New Roman"/>
        </w:rPr>
      </w:pPr>
    </w:p>
    <w:p w14:paraId="6859EE26" w14:textId="017567A8" w:rsidR="003575CF" w:rsidRPr="00D04DB8" w:rsidRDefault="006C0496" w:rsidP="003575CF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[HA</w:t>
      </w:r>
      <w:r w:rsidR="00AE1428" w:rsidRPr="00D04DB8">
        <w:rPr>
          <w:rFonts w:ascii="Times New Roman" w:hAnsi="Times New Roman" w:cs="Times New Roman"/>
          <w:b/>
        </w:rPr>
        <w:t>]</w:t>
      </w:r>
      <w:r w:rsidR="0021477A" w:rsidRPr="00D04DB8">
        <w:rPr>
          <w:rFonts w:ascii="Times New Roman" w:hAnsi="Times New Roman" w:cs="Times New Roman"/>
          <w:b/>
        </w:rPr>
        <w:t xml:space="preserve">1990s: Criminal </w:t>
      </w:r>
      <w:r w:rsidR="003575CF" w:rsidRPr="00D04DB8">
        <w:rPr>
          <w:rFonts w:ascii="Times New Roman" w:hAnsi="Times New Roman" w:cs="Times New Roman"/>
          <w:b/>
        </w:rPr>
        <w:t>justice approaches and the emergence of dance drugs</w:t>
      </w:r>
    </w:p>
    <w:p w14:paraId="50442E83" w14:textId="04022609" w:rsidR="00C324F1" w:rsidRPr="00D04DB8" w:rsidRDefault="00AE1428" w:rsidP="00FB7AAE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[FT]</w:t>
      </w:r>
      <w:r w:rsidR="0021477A" w:rsidRPr="00D04DB8">
        <w:rPr>
          <w:rFonts w:ascii="Times New Roman" w:hAnsi="Times New Roman" w:cs="Times New Roman"/>
        </w:rPr>
        <w:t>During the 1990s</w:t>
      </w:r>
      <w:r w:rsidR="00485DB4" w:rsidRPr="00D04DB8">
        <w:rPr>
          <w:rFonts w:ascii="Times New Roman" w:hAnsi="Times New Roman" w:cs="Times New Roman"/>
        </w:rPr>
        <w:t>,</w:t>
      </w:r>
      <w:r w:rsidR="0021477A" w:rsidRPr="00D04DB8">
        <w:rPr>
          <w:rFonts w:ascii="Times New Roman" w:hAnsi="Times New Roman" w:cs="Times New Roman"/>
        </w:rPr>
        <w:t xml:space="preserve"> </w:t>
      </w:r>
      <w:r w:rsidR="001015E8" w:rsidRPr="00D04DB8">
        <w:rPr>
          <w:rFonts w:ascii="Times New Roman" w:hAnsi="Times New Roman" w:cs="Times New Roman"/>
        </w:rPr>
        <w:t xml:space="preserve">matters relating to criminal justice, </w:t>
      </w:r>
      <w:r w:rsidR="0021477A" w:rsidRPr="00D04DB8">
        <w:rPr>
          <w:rFonts w:ascii="Times New Roman" w:hAnsi="Times New Roman" w:cs="Times New Roman"/>
        </w:rPr>
        <w:t>another long</w:t>
      </w:r>
      <w:r w:rsidR="001015E8" w:rsidRPr="00D04DB8">
        <w:rPr>
          <w:rFonts w:ascii="Times New Roman" w:hAnsi="Times New Roman" w:cs="Times New Roman"/>
        </w:rPr>
        <w:t>-</w:t>
      </w:r>
      <w:r w:rsidR="0021477A" w:rsidRPr="00D04DB8">
        <w:rPr>
          <w:rFonts w:ascii="Times New Roman" w:hAnsi="Times New Roman" w:cs="Times New Roman"/>
        </w:rPr>
        <w:t xml:space="preserve">present </w:t>
      </w:r>
      <w:r w:rsidR="001015E8" w:rsidRPr="00D04DB8">
        <w:rPr>
          <w:rFonts w:ascii="Times New Roman" w:hAnsi="Times New Roman" w:cs="Times New Roman"/>
        </w:rPr>
        <w:t xml:space="preserve">element </w:t>
      </w:r>
      <w:r w:rsidR="0021477A" w:rsidRPr="00D04DB8">
        <w:rPr>
          <w:rFonts w:ascii="Times New Roman" w:hAnsi="Times New Roman" w:cs="Times New Roman"/>
        </w:rPr>
        <w:t>within drug policy and practice, began to assume increasing importance.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92AD6" w:rsidRPr="00D04DB8">
        <w:rPr>
          <w:rFonts w:ascii="Times New Roman" w:hAnsi="Times New Roman" w:cs="Times New Roman"/>
        </w:rPr>
        <w:t>The introduction of a succession of drug strategy documents in 1985</w:t>
      </w:r>
      <w:r w:rsidR="007958B3" w:rsidRPr="00D04DB8">
        <w:rPr>
          <w:rFonts w:ascii="Times New Roman" w:hAnsi="Times New Roman" w:cs="Times New Roman"/>
        </w:rPr>
        <w:t>,</w:t>
      </w:r>
      <w:r w:rsidR="00492AD6" w:rsidRPr="00D04DB8">
        <w:rPr>
          <w:rFonts w:ascii="Times New Roman" w:hAnsi="Times New Roman" w:cs="Times New Roman"/>
        </w:rPr>
        <w:t xml:space="preserve"> 1995 and 1998</w:t>
      </w:r>
      <w:r w:rsidR="00CB5775">
        <w:rPr>
          <w:rFonts w:ascii="Times New Roman" w:hAnsi="Times New Roman" w:cs="Times New Roman"/>
        </w:rPr>
        <w:t xml:space="preserve"> (HMSO, 1985; 1995; 1998)</w:t>
      </w:r>
      <w:r w:rsidR="00492AD6" w:rsidRPr="00D04DB8">
        <w:rPr>
          <w:rFonts w:ascii="Times New Roman" w:hAnsi="Times New Roman" w:cs="Times New Roman"/>
        </w:rPr>
        <w:t xml:space="preserve"> placed </w:t>
      </w:r>
      <w:r w:rsidR="00D165F8" w:rsidRPr="00D04DB8">
        <w:rPr>
          <w:rFonts w:ascii="Times New Roman" w:hAnsi="Times New Roman" w:cs="Times New Roman"/>
        </w:rPr>
        <w:t xml:space="preserve">more </w:t>
      </w:r>
      <w:r w:rsidR="00492AD6" w:rsidRPr="00D04DB8">
        <w:rPr>
          <w:rFonts w:ascii="Times New Roman" w:hAnsi="Times New Roman" w:cs="Times New Roman"/>
        </w:rPr>
        <w:t>emphasis on the link between drug use and crime</w:t>
      </w:r>
      <w:r w:rsidR="00C324F1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324F1" w:rsidRPr="00D04DB8">
        <w:rPr>
          <w:rFonts w:ascii="Times New Roman" w:hAnsi="Times New Roman" w:cs="Times New Roman"/>
        </w:rPr>
        <w:t>Some drug users, it was argued, committed crimes in order to support their habit</w:t>
      </w:r>
      <w:r w:rsidR="001015E8" w:rsidRPr="00D04DB8">
        <w:rPr>
          <w:rFonts w:ascii="Times New Roman" w:hAnsi="Times New Roman" w:cs="Times New Roman"/>
        </w:rPr>
        <w:t>. Thus,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324F1" w:rsidRPr="00D04DB8">
        <w:rPr>
          <w:rFonts w:ascii="Times New Roman" w:hAnsi="Times New Roman" w:cs="Times New Roman"/>
        </w:rPr>
        <w:t xml:space="preserve">it was found </w:t>
      </w:r>
      <w:r w:rsidR="001015E8" w:rsidRPr="00D04DB8">
        <w:rPr>
          <w:rFonts w:ascii="Times New Roman" w:hAnsi="Times New Roman" w:cs="Times New Roman"/>
        </w:rPr>
        <w:t xml:space="preserve">in 1995 </w:t>
      </w:r>
      <w:r w:rsidR="00C324F1" w:rsidRPr="00D04DB8">
        <w:rPr>
          <w:rFonts w:ascii="Times New Roman" w:hAnsi="Times New Roman" w:cs="Times New Roman"/>
        </w:rPr>
        <w:t xml:space="preserve">that just over 1,000 drug </w:t>
      </w:r>
      <w:r w:rsidR="00C4290E" w:rsidRPr="00D04DB8">
        <w:rPr>
          <w:rFonts w:ascii="Times New Roman" w:hAnsi="Times New Roman" w:cs="Times New Roman"/>
        </w:rPr>
        <w:t>users</w:t>
      </w:r>
      <w:r w:rsidR="00C324F1" w:rsidRPr="00D04DB8">
        <w:rPr>
          <w:rFonts w:ascii="Times New Roman" w:hAnsi="Times New Roman" w:cs="Times New Roman"/>
        </w:rPr>
        <w:t xml:space="preserve"> reported more than 27,000 acquisitive criminal offences in a 90</w:t>
      </w:r>
      <w:r w:rsidR="007226FC" w:rsidRPr="00D04DB8">
        <w:rPr>
          <w:rFonts w:ascii="Times New Roman" w:hAnsi="Times New Roman" w:cs="Times New Roman"/>
        </w:rPr>
        <w:t>-</w:t>
      </w:r>
      <w:r w:rsidR="00C324F1" w:rsidRPr="00D04DB8">
        <w:rPr>
          <w:rFonts w:ascii="Times New Roman" w:hAnsi="Times New Roman" w:cs="Times New Roman"/>
        </w:rPr>
        <w:t>day period before starting treatment</w:t>
      </w:r>
      <w:r w:rsidR="002F7DA5" w:rsidRPr="00D04DB8">
        <w:rPr>
          <w:rFonts w:ascii="Times New Roman" w:hAnsi="Times New Roman" w:cs="Times New Roman"/>
        </w:rPr>
        <w:t xml:space="preserve"> </w:t>
      </w:r>
      <w:r w:rsidR="00CB5775">
        <w:rPr>
          <w:rFonts w:ascii="Times New Roman" w:hAnsi="Times New Roman" w:cs="Times New Roman"/>
        </w:rPr>
        <w:t>(</w:t>
      </w:r>
      <w:proofErr w:type="spellStart"/>
      <w:r w:rsidR="00CB5775">
        <w:rPr>
          <w:rFonts w:ascii="Times New Roman" w:hAnsi="Times New Roman" w:cs="Times New Roman"/>
        </w:rPr>
        <w:t>Gossop</w:t>
      </w:r>
      <w:proofErr w:type="spellEnd"/>
      <w:r w:rsidR="00CB5775">
        <w:rPr>
          <w:rFonts w:ascii="Times New Roman" w:hAnsi="Times New Roman" w:cs="Times New Roman"/>
        </w:rPr>
        <w:t>, 2005: 3)</w:t>
      </w:r>
      <w:r w:rsidR="002F7DA5" w:rsidRPr="00D04DB8">
        <w:rPr>
          <w:rFonts w:ascii="Times New Roman" w:hAnsi="Times New Roman" w:cs="Times New Roman"/>
        </w:rPr>
        <w:t>.</w:t>
      </w:r>
      <w:r w:rsidR="00C324F1" w:rsidRPr="00D04DB8">
        <w:rPr>
          <w:rFonts w:ascii="Times New Roman" w:hAnsi="Times New Roman" w:cs="Times New Roman"/>
        </w:rPr>
        <w:t xml:space="preserve"> </w:t>
      </w:r>
      <w:r w:rsidR="001015E8" w:rsidRPr="00D04DB8">
        <w:rPr>
          <w:rFonts w:ascii="Times New Roman" w:hAnsi="Times New Roman" w:cs="Times New Roman"/>
        </w:rPr>
        <w:t>Policy for d</w:t>
      </w:r>
      <w:r w:rsidR="00C324F1" w:rsidRPr="00D04DB8">
        <w:rPr>
          <w:rFonts w:ascii="Times New Roman" w:hAnsi="Times New Roman" w:cs="Times New Roman"/>
        </w:rPr>
        <w:t xml:space="preserve">rug treatment and practice began to combine </w:t>
      </w:r>
      <w:r w:rsidR="001015E8" w:rsidRPr="00D04DB8">
        <w:rPr>
          <w:rFonts w:ascii="Times New Roman" w:hAnsi="Times New Roman" w:cs="Times New Roman"/>
        </w:rPr>
        <w:t xml:space="preserve">certain </w:t>
      </w:r>
      <w:r w:rsidR="00C324F1" w:rsidRPr="00D04DB8">
        <w:rPr>
          <w:rFonts w:ascii="Times New Roman" w:hAnsi="Times New Roman" w:cs="Times New Roman"/>
        </w:rPr>
        <w:t xml:space="preserve">elements </w:t>
      </w:r>
      <w:r w:rsidR="001015E8" w:rsidRPr="00D04DB8">
        <w:rPr>
          <w:rFonts w:ascii="Times New Roman" w:hAnsi="Times New Roman" w:cs="Times New Roman"/>
        </w:rPr>
        <w:t>with activities in the</w:t>
      </w:r>
      <w:r w:rsidR="00C324F1" w:rsidRPr="00D04DB8">
        <w:rPr>
          <w:rFonts w:ascii="Times New Roman" w:hAnsi="Times New Roman" w:cs="Times New Roman"/>
        </w:rPr>
        <w:t xml:space="preserve"> criminal justice system</w:t>
      </w:r>
      <w:r w:rsidR="001015E8" w:rsidRPr="00D04DB8">
        <w:rPr>
          <w:rFonts w:ascii="Times New Roman" w:hAnsi="Times New Roman" w:cs="Times New Roman"/>
        </w:rPr>
        <w:t xml:space="preserve"> in order to break this link between drug use and crime</w:t>
      </w:r>
      <w:r w:rsidR="00E75BAE">
        <w:rPr>
          <w:rFonts w:ascii="Times New Roman" w:hAnsi="Times New Roman" w:cs="Times New Roman"/>
        </w:rPr>
        <w:t xml:space="preserve"> (Duke, 2006: 409–15)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324F1" w:rsidRPr="00D04DB8">
        <w:rPr>
          <w:rFonts w:ascii="Times New Roman" w:hAnsi="Times New Roman" w:cs="Times New Roman"/>
        </w:rPr>
        <w:t>One such measure was the introduction of Drug Treatment and Testing Orders (DTTOs) in 1998.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324F1" w:rsidRPr="00D04DB8">
        <w:rPr>
          <w:rFonts w:ascii="Times New Roman" w:hAnsi="Times New Roman" w:cs="Times New Roman"/>
        </w:rPr>
        <w:t>DTTOs compelled drug users to enter treatment, often as an alternative to a custodial sentence</w:t>
      </w:r>
      <w:r w:rsidR="00E75BAE">
        <w:rPr>
          <w:rFonts w:ascii="Times New Roman" w:hAnsi="Times New Roman" w:cs="Times New Roman"/>
        </w:rPr>
        <w:t xml:space="preserve"> (Finch and Ashton, 2005: 187–97)</w:t>
      </w:r>
      <w:r w:rsidR="00C324F1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324F1" w:rsidRPr="00D04DB8">
        <w:rPr>
          <w:rFonts w:ascii="Times New Roman" w:hAnsi="Times New Roman" w:cs="Times New Roman"/>
        </w:rPr>
        <w:t xml:space="preserve">Tools such as the DTTOs were representative of the introduction of a greater degree of coercion into drug treatment policy, but as </w:t>
      </w:r>
      <w:r w:rsidR="00C324F1" w:rsidRPr="00D04DB8">
        <w:rPr>
          <w:rFonts w:ascii="Times New Roman" w:hAnsi="Times New Roman" w:cs="Times New Roman"/>
        </w:rPr>
        <w:lastRenderedPageBreak/>
        <w:t>discussed at the beginning of the chapter, criminal justice approaches ha</w:t>
      </w:r>
      <w:r w:rsidR="001015E8" w:rsidRPr="00D04DB8">
        <w:rPr>
          <w:rFonts w:ascii="Times New Roman" w:hAnsi="Times New Roman" w:cs="Times New Roman"/>
        </w:rPr>
        <w:t>ve</w:t>
      </w:r>
      <w:r w:rsidR="00C324F1" w:rsidRPr="00D04DB8">
        <w:rPr>
          <w:rFonts w:ascii="Times New Roman" w:hAnsi="Times New Roman" w:cs="Times New Roman"/>
        </w:rPr>
        <w:t xml:space="preserve"> long been part of British drug policy.</w:t>
      </w:r>
    </w:p>
    <w:p w14:paraId="70397454" w14:textId="77777777" w:rsidR="003575CF" w:rsidRPr="00D04DB8" w:rsidRDefault="003575CF" w:rsidP="00FB7AAE">
      <w:pPr>
        <w:spacing w:after="0" w:line="360" w:lineRule="auto"/>
        <w:rPr>
          <w:rFonts w:ascii="Times New Roman" w:hAnsi="Times New Roman" w:cs="Times New Roman"/>
          <w:iCs/>
        </w:rPr>
      </w:pPr>
    </w:p>
    <w:p w14:paraId="62B94176" w14:textId="6CF1B699" w:rsidR="00B602BF" w:rsidRPr="00D04DB8" w:rsidRDefault="00AE1428" w:rsidP="00FB7AAE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t>[BT]</w:t>
      </w:r>
      <w:r w:rsidR="00764459" w:rsidRPr="00D04DB8">
        <w:rPr>
          <w:rFonts w:ascii="Times New Roman" w:hAnsi="Times New Roman" w:cs="Times New Roman"/>
        </w:rPr>
        <w:t>Although heroin</w:t>
      </w:r>
      <w:r w:rsidR="003D6EF4" w:rsidRPr="00D04DB8">
        <w:rPr>
          <w:rFonts w:ascii="Times New Roman" w:hAnsi="Times New Roman" w:cs="Times New Roman"/>
        </w:rPr>
        <w:t xml:space="preserve"> use continued to increase during the 1990s, a new drug problem appear</w:t>
      </w:r>
      <w:r w:rsidR="00C4290E" w:rsidRPr="00D04DB8">
        <w:rPr>
          <w:rFonts w:ascii="Times New Roman" w:hAnsi="Times New Roman" w:cs="Times New Roman"/>
        </w:rPr>
        <w:t>ed</w:t>
      </w:r>
      <w:r w:rsidR="003D6EF4" w:rsidRPr="00D04DB8">
        <w:rPr>
          <w:rFonts w:ascii="Times New Roman" w:hAnsi="Times New Roman" w:cs="Times New Roman"/>
        </w:rPr>
        <w:t xml:space="preserve"> in this decade which eclipsed heroin in </w:t>
      </w:r>
      <w:r w:rsidR="001015E8" w:rsidRPr="00D04DB8">
        <w:rPr>
          <w:rFonts w:ascii="Times New Roman" w:hAnsi="Times New Roman" w:cs="Times New Roman"/>
        </w:rPr>
        <w:t>its</w:t>
      </w:r>
      <w:r w:rsidR="003D6EF4" w:rsidRPr="00D04DB8">
        <w:rPr>
          <w:rFonts w:ascii="Times New Roman" w:hAnsi="Times New Roman" w:cs="Times New Roman"/>
        </w:rPr>
        <w:t xml:space="preserve"> popular</w:t>
      </w:r>
      <w:r w:rsidR="001015E8" w:rsidRPr="00D04DB8">
        <w:rPr>
          <w:rFonts w:ascii="Times New Roman" w:hAnsi="Times New Roman" w:cs="Times New Roman"/>
        </w:rPr>
        <w:t>ity</w:t>
      </w:r>
      <w:r w:rsidR="003D6EF4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B602BF" w:rsidRPr="00D04DB8">
        <w:rPr>
          <w:rFonts w:ascii="Times New Roman" w:hAnsi="Times New Roman" w:cs="Times New Roman"/>
        </w:rPr>
        <w:t>The amphetamine MDMA, or e</w:t>
      </w:r>
      <w:r w:rsidR="00485DB4" w:rsidRPr="00D04DB8">
        <w:rPr>
          <w:rFonts w:ascii="Times New Roman" w:hAnsi="Times New Roman" w:cs="Times New Roman"/>
        </w:rPr>
        <w:t>cstasy, had been used since the mid</w:t>
      </w:r>
      <w:r w:rsidR="00D165F8" w:rsidRPr="00D04DB8">
        <w:rPr>
          <w:rFonts w:ascii="Times New Roman" w:hAnsi="Times New Roman" w:cs="Times New Roman"/>
        </w:rPr>
        <w:t>-</w:t>
      </w:r>
      <w:r w:rsidR="00485DB4" w:rsidRPr="00D04DB8">
        <w:rPr>
          <w:rFonts w:ascii="Times New Roman" w:hAnsi="Times New Roman" w:cs="Times New Roman"/>
        </w:rPr>
        <w:t>1980s by clubbers on the Spanish island of Ibiza, but</w:t>
      </w:r>
      <w:r w:rsidR="00CA42EC" w:rsidRPr="00D04DB8">
        <w:rPr>
          <w:rFonts w:ascii="Times New Roman" w:hAnsi="Times New Roman" w:cs="Times New Roman"/>
        </w:rPr>
        <w:t>,</w:t>
      </w:r>
      <w:r w:rsidR="00485DB4" w:rsidRPr="00D04DB8">
        <w:rPr>
          <w:rFonts w:ascii="Times New Roman" w:hAnsi="Times New Roman" w:cs="Times New Roman"/>
        </w:rPr>
        <w:t xml:space="preserve"> towards the end of the decade</w:t>
      </w:r>
      <w:r w:rsidR="00CA42EC" w:rsidRPr="00D04DB8">
        <w:rPr>
          <w:rFonts w:ascii="Times New Roman" w:hAnsi="Times New Roman" w:cs="Times New Roman"/>
        </w:rPr>
        <w:t>,</w:t>
      </w:r>
      <w:r w:rsidR="00485DB4" w:rsidRPr="00D04DB8">
        <w:rPr>
          <w:rFonts w:ascii="Times New Roman" w:hAnsi="Times New Roman" w:cs="Times New Roman"/>
        </w:rPr>
        <w:t xml:space="preserve"> the drug began to appear in British nightclubs.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85DB4" w:rsidRPr="00D04DB8">
        <w:rPr>
          <w:rFonts w:ascii="Times New Roman" w:hAnsi="Times New Roman" w:cs="Times New Roman"/>
        </w:rPr>
        <w:t xml:space="preserve">The development of the Acid House music scene was strongly associated with </w:t>
      </w:r>
      <w:r w:rsidR="00B602BF" w:rsidRPr="00D04DB8">
        <w:rPr>
          <w:rFonts w:ascii="Times New Roman" w:hAnsi="Times New Roman" w:cs="Times New Roman"/>
        </w:rPr>
        <w:t>the use of ecstasy, often taken at large music events, or raves, attended by as many as 20,000 people</w:t>
      </w:r>
      <w:r w:rsidR="00E75BAE">
        <w:rPr>
          <w:rFonts w:ascii="Times New Roman" w:hAnsi="Times New Roman" w:cs="Times New Roman"/>
        </w:rPr>
        <w:t xml:space="preserve"> (Hunt </w:t>
      </w:r>
      <w:r w:rsidR="00E75BAE" w:rsidRPr="00FB7AAE">
        <w:rPr>
          <w:rFonts w:ascii="Times New Roman" w:hAnsi="Times New Roman" w:cs="Times New Roman"/>
          <w:i/>
        </w:rPr>
        <w:t>et al</w:t>
      </w:r>
      <w:r w:rsidR="00E75BAE">
        <w:rPr>
          <w:rFonts w:ascii="Times New Roman" w:hAnsi="Times New Roman" w:cs="Times New Roman"/>
        </w:rPr>
        <w:t>., 2011: 128–9</w:t>
      </w:r>
      <w:proofErr w:type="gramStart"/>
      <w:r w:rsidR="00E75BAE">
        <w:rPr>
          <w:rFonts w:ascii="Times New Roman" w:hAnsi="Times New Roman" w:cs="Times New Roman"/>
        </w:rPr>
        <w:t xml:space="preserve">) </w:t>
      </w:r>
      <w:r w:rsidR="00B602BF" w:rsidRPr="00D04DB8">
        <w:rPr>
          <w:rFonts w:ascii="Times New Roman" w:hAnsi="Times New Roman" w:cs="Times New Roman"/>
        </w:rPr>
        <w:t>.</w:t>
      </w:r>
      <w:proofErr w:type="gramEnd"/>
      <w:r w:rsidR="003575CF" w:rsidRPr="00D04DB8">
        <w:rPr>
          <w:rFonts w:ascii="Times New Roman" w:hAnsi="Times New Roman" w:cs="Times New Roman"/>
        </w:rPr>
        <w:t xml:space="preserve"> </w:t>
      </w:r>
      <w:r w:rsidR="00B602BF" w:rsidRPr="00D04DB8">
        <w:rPr>
          <w:rFonts w:ascii="Times New Roman" w:hAnsi="Times New Roman" w:cs="Times New Roman"/>
        </w:rPr>
        <w:t xml:space="preserve">Convictions relating to ecstasy </w:t>
      </w:r>
      <w:r w:rsidR="003B3230" w:rsidRPr="00D04DB8">
        <w:rPr>
          <w:rFonts w:ascii="Times New Roman" w:hAnsi="Times New Roman" w:cs="Times New Roman"/>
        </w:rPr>
        <w:t xml:space="preserve">rose </w:t>
      </w:r>
      <w:r w:rsidR="00B602BF" w:rsidRPr="00D04DB8">
        <w:rPr>
          <w:rFonts w:ascii="Times New Roman" w:hAnsi="Times New Roman" w:cs="Times New Roman"/>
        </w:rPr>
        <w:t>from just 289 in 1990 to 6,630 in 2000</w:t>
      </w:r>
      <w:r w:rsidR="00E75BAE">
        <w:rPr>
          <w:rFonts w:ascii="Times New Roman" w:hAnsi="Times New Roman" w:cs="Times New Roman"/>
        </w:rPr>
        <w:t xml:space="preserve"> (Home Office, 2000: 48)</w:t>
      </w:r>
      <w:r w:rsidR="00B602BF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92AD6" w:rsidRPr="00D04DB8">
        <w:rPr>
          <w:rFonts w:ascii="Times New Roman" w:hAnsi="Times New Roman" w:cs="Times New Roman"/>
        </w:rPr>
        <w:t xml:space="preserve">Yet, while </w:t>
      </w:r>
      <w:r w:rsidR="003B3230" w:rsidRPr="00D04DB8">
        <w:rPr>
          <w:rFonts w:ascii="Times New Roman" w:hAnsi="Times New Roman" w:cs="Times New Roman"/>
        </w:rPr>
        <w:t xml:space="preserve">ecstasy use may well have been common </w:t>
      </w:r>
      <w:r w:rsidR="0001640A" w:rsidRPr="00D04DB8">
        <w:rPr>
          <w:rFonts w:ascii="Times New Roman" w:hAnsi="Times New Roman" w:cs="Times New Roman"/>
        </w:rPr>
        <w:t>among</w:t>
      </w:r>
      <w:r w:rsidR="003B3230" w:rsidRPr="00D04DB8">
        <w:rPr>
          <w:rFonts w:ascii="Times New Roman" w:hAnsi="Times New Roman" w:cs="Times New Roman"/>
        </w:rPr>
        <w:t xml:space="preserve"> a sub-set of young people, it was by no means ubiquitous.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3B3230" w:rsidRPr="00D04DB8">
        <w:rPr>
          <w:rFonts w:ascii="Times New Roman" w:hAnsi="Times New Roman" w:cs="Times New Roman"/>
        </w:rPr>
        <w:t>In 1994, the British Crime Survey found that 2.8</w:t>
      </w:r>
      <w:r w:rsidR="007226FC" w:rsidRPr="00D04DB8">
        <w:rPr>
          <w:rFonts w:ascii="Times New Roman" w:hAnsi="Times New Roman" w:cs="Times New Roman"/>
        </w:rPr>
        <w:t xml:space="preserve"> per cent</w:t>
      </w:r>
      <w:r w:rsidR="003B3230" w:rsidRPr="00D04DB8">
        <w:rPr>
          <w:rFonts w:ascii="Times New Roman" w:hAnsi="Times New Roman" w:cs="Times New Roman"/>
        </w:rPr>
        <w:t xml:space="preserve"> of young adults (</w:t>
      </w:r>
      <w:r w:rsidR="007226FC" w:rsidRPr="00D04DB8">
        <w:rPr>
          <w:rFonts w:ascii="Times New Roman" w:hAnsi="Times New Roman" w:cs="Times New Roman"/>
        </w:rPr>
        <w:t xml:space="preserve">aged </w:t>
      </w:r>
      <w:r w:rsidR="003B3230" w:rsidRPr="00D04DB8">
        <w:rPr>
          <w:rFonts w:ascii="Times New Roman" w:hAnsi="Times New Roman" w:cs="Times New Roman"/>
        </w:rPr>
        <w:t>16</w:t>
      </w:r>
      <w:r w:rsidR="007226FC" w:rsidRPr="00D04DB8">
        <w:rPr>
          <w:rFonts w:ascii="Times New Roman" w:hAnsi="Times New Roman" w:cs="Times New Roman"/>
        </w:rPr>
        <w:t>–</w:t>
      </w:r>
      <w:r w:rsidR="003B3230" w:rsidRPr="00D04DB8">
        <w:rPr>
          <w:rFonts w:ascii="Times New Roman" w:hAnsi="Times New Roman" w:cs="Times New Roman"/>
        </w:rPr>
        <w:t>30 years) had used ecstasy in the last year, compared to the 19.8</w:t>
      </w:r>
      <w:r w:rsidR="007226FC" w:rsidRPr="00D04DB8">
        <w:rPr>
          <w:rFonts w:ascii="Times New Roman" w:hAnsi="Times New Roman" w:cs="Times New Roman"/>
        </w:rPr>
        <w:t xml:space="preserve"> per cent</w:t>
      </w:r>
      <w:r w:rsidR="003B3230" w:rsidRPr="00D04DB8">
        <w:rPr>
          <w:rFonts w:ascii="Times New Roman" w:hAnsi="Times New Roman" w:cs="Times New Roman"/>
        </w:rPr>
        <w:t xml:space="preserve"> of young people who admitted to taking cannabis, the most widely used illicit drug</w:t>
      </w:r>
      <w:r w:rsidR="00E75BAE">
        <w:rPr>
          <w:rFonts w:ascii="Times New Roman" w:hAnsi="Times New Roman" w:cs="Times New Roman"/>
        </w:rPr>
        <w:t xml:space="preserve"> (Shiner, 2009: 10)</w:t>
      </w:r>
      <w:r w:rsidR="003B3230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3B3230" w:rsidRPr="00D04DB8">
        <w:rPr>
          <w:rFonts w:ascii="Times New Roman" w:hAnsi="Times New Roman" w:cs="Times New Roman"/>
        </w:rPr>
        <w:t>The risk to users’ health posed by ecstasy was hotly debated.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3B3230" w:rsidRPr="00D04DB8">
        <w:rPr>
          <w:rFonts w:ascii="Times New Roman" w:hAnsi="Times New Roman" w:cs="Times New Roman"/>
        </w:rPr>
        <w:t>The death of teenager Leah Betts in 1995</w:t>
      </w:r>
      <w:r w:rsidR="007D7E08" w:rsidRPr="00D04DB8">
        <w:rPr>
          <w:rFonts w:ascii="Times New Roman" w:hAnsi="Times New Roman" w:cs="Times New Roman"/>
        </w:rPr>
        <w:t xml:space="preserve">, who had died after drinking too much water </w:t>
      </w:r>
      <w:r w:rsidR="0001640A" w:rsidRPr="00D04DB8">
        <w:rPr>
          <w:rFonts w:ascii="Times New Roman" w:hAnsi="Times New Roman" w:cs="Times New Roman"/>
        </w:rPr>
        <w:t>while</w:t>
      </w:r>
      <w:r w:rsidR="007D7E08" w:rsidRPr="00D04DB8">
        <w:rPr>
          <w:rFonts w:ascii="Times New Roman" w:hAnsi="Times New Roman" w:cs="Times New Roman"/>
        </w:rPr>
        <w:t xml:space="preserve"> taking ecstasy, prompted a media panic about the drug.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7D7E08" w:rsidRPr="00D04DB8">
        <w:rPr>
          <w:rFonts w:ascii="Times New Roman" w:hAnsi="Times New Roman" w:cs="Times New Roman"/>
        </w:rPr>
        <w:t>The risk of death associated with taking ecstasy was low, between 1 in 650,000 and 1 in 3 million</w:t>
      </w:r>
      <w:r w:rsidR="00E75BAE">
        <w:rPr>
          <w:rFonts w:ascii="Times New Roman" w:hAnsi="Times New Roman" w:cs="Times New Roman"/>
        </w:rPr>
        <w:t xml:space="preserve"> (Jansen, 2001: 93)</w:t>
      </w:r>
      <w:r w:rsidR="007D7E08" w:rsidRPr="00D04DB8">
        <w:rPr>
          <w:rFonts w:ascii="Times New Roman" w:hAnsi="Times New Roman" w:cs="Times New Roman"/>
        </w:rPr>
        <w:t>, but the Betts case echoed fears about the safety of young people, and particularly young women, that had been associated with drug use since at least the 1920s</w:t>
      </w:r>
      <w:r w:rsidR="00E75BAE">
        <w:rPr>
          <w:rFonts w:ascii="Times New Roman" w:hAnsi="Times New Roman" w:cs="Times New Roman"/>
        </w:rPr>
        <w:t xml:space="preserve"> (Blackman, 2001: 170–4).</w:t>
      </w:r>
    </w:p>
    <w:p w14:paraId="78113EF4" w14:textId="77777777" w:rsidR="003D6EF4" w:rsidRPr="00D04DB8" w:rsidRDefault="003D6EF4" w:rsidP="00FB7AAE">
      <w:pPr>
        <w:spacing w:after="0" w:line="360" w:lineRule="auto"/>
        <w:rPr>
          <w:rFonts w:ascii="Times New Roman" w:hAnsi="Times New Roman" w:cs="Times New Roman"/>
          <w:b/>
        </w:rPr>
      </w:pPr>
    </w:p>
    <w:p w14:paraId="48A916D8" w14:textId="66BA7B47" w:rsidR="00F339BE" w:rsidRPr="00D04DB8" w:rsidRDefault="006C0496" w:rsidP="00FB7AAE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[HA</w:t>
      </w:r>
      <w:r w:rsidR="00AE1428" w:rsidRPr="00D04DB8">
        <w:rPr>
          <w:rFonts w:ascii="Times New Roman" w:hAnsi="Times New Roman" w:cs="Times New Roman"/>
          <w:b/>
        </w:rPr>
        <w:t>]</w:t>
      </w:r>
      <w:r w:rsidR="00FA5F3A" w:rsidRPr="00D04DB8">
        <w:rPr>
          <w:rFonts w:ascii="Times New Roman" w:hAnsi="Times New Roman" w:cs="Times New Roman"/>
          <w:b/>
        </w:rPr>
        <w:t>Conclusion:</w:t>
      </w:r>
      <w:r w:rsidR="00F339BE" w:rsidRPr="00D04DB8">
        <w:rPr>
          <w:rFonts w:ascii="Times New Roman" w:hAnsi="Times New Roman" w:cs="Times New Roman"/>
          <w:b/>
        </w:rPr>
        <w:t xml:space="preserve"> </w:t>
      </w:r>
      <w:r w:rsidR="003575CF" w:rsidRPr="00D04DB8">
        <w:rPr>
          <w:rFonts w:ascii="Times New Roman" w:hAnsi="Times New Roman" w:cs="Times New Roman"/>
          <w:b/>
        </w:rPr>
        <w:t>n</w:t>
      </w:r>
      <w:r w:rsidR="001452D2" w:rsidRPr="00D04DB8">
        <w:rPr>
          <w:rFonts w:ascii="Times New Roman" w:hAnsi="Times New Roman" w:cs="Times New Roman"/>
          <w:b/>
        </w:rPr>
        <w:t>ormalisation and</w:t>
      </w:r>
      <w:r w:rsidR="003D6EF4" w:rsidRPr="00D04DB8">
        <w:rPr>
          <w:rFonts w:ascii="Times New Roman" w:hAnsi="Times New Roman" w:cs="Times New Roman"/>
          <w:b/>
        </w:rPr>
        <w:t xml:space="preserve"> </w:t>
      </w:r>
      <w:r w:rsidR="003575CF" w:rsidRPr="00D04DB8">
        <w:rPr>
          <w:rFonts w:ascii="Times New Roman" w:hAnsi="Times New Roman" w:cs="Times New Roman"/>
          <w:b/>
        </w:rPr>
        <w:t>d</w:t>
      </w:r>
      <w:r w:rsidR="00F339BE" w:rsidRPr="00D04DB8">
        <w:rPr>
          <w:rFonts w:ascii="Times New Roman" w:hAnsi="Times New Roman" w:cs="Times New Roman"/>
          <w:b/>
        </w:rPr>
        <w:t>ecline?</w:t>
      </w:r>
    </w:p>
    <w:p w14:paraId="19DE2E38" w14:textId="2E78F637" w:rsidR="00C4290E" w:rsidRPr="00D04DB8" w:rsidRDefault="00AE1428" w:rsidP="00FB7AAE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[FT]</w:t>
      </w:r>
      <w:r w:rsidR="00C4290E" w:rsidRPr="00D04DB8">
        <w:rPr>
          <w:rFonts w:ascii="Times New Roman" w:hAnsi="Times New Roman" w:cs="Times New Roman"/>
        </w:rPr>
        <w:t>Despite periodic drug panics such as that surrounding the death of Leah Betts, by the 2000s</w:t>
      </w:r>
      <w:r w:rsidR="00AD1B33" w:rsidRPr="00D04DB8">
        <w:rPr>
          <w:rFonts w:ascii="Times New Roman" w:hAnsi="Times New Roman" w:cs="Times New Roman"/>
        </w:rPr>
        <w:t>,</w:t>
      </w:r>
      <w:r w:rsidR="00C4290E" w:rsidRPr="00D04DB8">
        <w:rPr>
          <w:rFonts w:ascii="Times New Roman" w:hAnsi="Times New Roman" w:cs="Times New Roman"/>
        </w:rPr>
        <w:t xml:space="preserve"> it was suggested that drug consumption had become a normal part of the life of young people.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C4290E" w:rsidRPr="00D04DB8">
        <w:rPr>
          <w:rFonts w:ascii="Times New Roman" w:hAnsi="Times New Roman" w:cs="Times New Roman"/>
        </w:rPr>
        <w:t xml:space="preserve">Based on studies </w:t>
      </w:r>
      <w:r w:rsidR="00AD1B33" w:rsidRPr="00D04DB8">
        <w:rPr>
          <w:rFonts w:ascii="Times New Roman" w:hAnsi="Times New Roman" w:cs="Times New Roman"/>
        </w:rPr>
        <w:t>that</w:t>
      </w:r>
      <w:r w:rsidR="00C4290E" w:rsidRPr="00D04DB8">
        <w:rPr>
          <w:rFonts w:ascii="Times New Roman" w:hAnsi="Times New Roman" w:cs="Times New Roman"/>
        </w:rPr>
        <w:t xml:space="preserve"> </w:t>
      </w:r>
      <w:r w:rsidR="00FF266D" w:rsidRPr="00D04DB8">
        <w:rPr>
          <w:rFonts w:ascii="Times New Roman" w:hAnsi="Times New Roman" w:cs="Times New Roman"/>
        </w:rPr>
        <w:t>indicat</w:t>
      </w:r>
      <w:r w:rsidR="00C4290E" w:rsidRPr="00D04DB8">
        <w:rPr>
          <w:rFonts w:ascii="Times New Roman" w:hAnsi="Times New Roman" w:cs="Times New Roman"/>
        </w:rPr>
        <w:t xml:space="preserve">ed that between a quarter and a half of all </w:t>
      </w:r>
      <w:r w:rsidR="007226FC" w:rsidRPr="00D04DB8">
        <w:rPr>
          <w:rFonts w:ascii="Times New Roman" w:hAnsi="Times New Roman" w:cs="Times New Roman"/>
        </w:rPr>
        <w:t xml:space="preserve">young </w:t>
      </w:r>
      <w:r w:rsidR="00C4290E" w:rsidRPr="00D04DB8">
        <w:rPr>
          <w:rFonts w:ascii="Times New Roman" w:hAnsi="Times New Roman" w:cs="Times New Roman"/>
        </w:rPr>
        <w:t>British people had taken an illegal substance, Parker</w:t>
      </w:r>
      <w:r w:rsidR="001452D2" w:rsidRPr="00D04DB8">
        <w:rPr>
          <w:rFonts w:ascii="Times New Roman" w:hAnsi="Times New Roman" w:cs="Times New Roman"/>
        </w:rPr>
        <w:t>,</w:t>
      </w:r>
      <w:r w:rsidR="00C4290E" w:rsidRPr="00D04DB8">
        <w:rPr>
          <w:rFonts w:ascii="Times New Roman" w:hAnsi="Times New Roman" w:cs="Times New Roman"/>
        </w:rPr>
        <w:t xml:space="preserve"> </w:t>
      </w:r>
      <w:proofErr w:type="spellStart"/>
      <w:r w:rsidR="00246123" w:rsidRPr="00D04DB8">
        <w:rPr>
          <w:rFonts w:ascii="Times New Roman" w:hAnsi="Times New Roman" w:cs="Times New Roman"/>
        </w:rPr>
        <w:t>Meas</w:t>
      </w:r>
      <w:r w:rsidR="00C4290E" w:rsidRPr="00D04DB8">
        <w:rPr>
          <w:rFonts w:ascii="Times New Roman" w:hAnsi="Times New Roman" w:cs="Times New Roman"/>
        </w:rPr>
        <w:t>ham</w:t>
      </w:r>
      <w:proofErr w:type="spellEnd"/>
      <w:r w:rsidR="00C4290E" w:rsidRPr="00D04DB8">
        <w:rPr>
          <w:rFonts w:ascii="Times New Roman" w:hAnsi="Times New Roman" w:cs="Times New Roman"/>
        </w:rPr>
        <w:t xml:space="preserve"> and Aldridge </w:t>
      </w:r>
      <w:r w:rsidR="00E75BAE">
        <w:rPr>
          <w:rFonts w:ascii="Times New Roman" w:hAnsi="Times New Roman" w:cs="Times New Roman"/>
        </w:rPr>
        <w:t xml:space="preserve">(1998) </w:t>
      </w:r>
      <w:r w:rsidR="00C4290E" w:rsidRPr="00D04DB8">
        <w:rPr>
          <w:rFonts w:ascii="Times New Roman" w:hAnsi="Times New Roman" w:cs="Times New Roman"/>
        </w:rPr>
        <w:t>contended that drug use was no longer a deviant, sub-cultural activity</w:t>
      </w:r>
      <w:r w:rsidR="006C46F4" w:rsidRPr="00D04DB8">
        <w:rPr>
          <w:rFonts w:ascii="Times New Roman" w:hAnsi="Times New Roman" w:cs="Times New Roman"/>
        </w:rPr>
        <w:t>. They asserted that,</w:t>
      </w:r>
      <w:r w:rsidR="00C4290E" w:rsidRPr="00D04DB8">
        <w:rPr>
          <w:rFonts w:ascii="Times New Roman" w:hAnsi="Times New Roman" w:cs="Times New Roman"/>
        </w:rPr>
        <w:t xml:space="preserve"> instead</w:t>
      </w:r>
      <w:r w:rsidR="006C46F4" w:rsidRPr="00D04DB8">
        <w:rPr>
          <w:rFonts w:ascii="Times New Roman" w:hAnsi="Times New Roman" w:cs="Times New Roman"/>
        </w:rPr>
        <w:t>,</w:t>
      </w:r>
      <w:r w:rsidR="00C4290E" w:rsidRPr="00D04DB8">
        <w:rPr>
          <w:rFonts w:ascii="Times New Roman" w:hAnsi="Times New Roman" w:cs="Times New Roman"/>
        </w:rPr>
        <w:t xml:space="preserve"> </w:t>
      </w:r>
      <w:r w:rsidR="006C46F4" w:rsidRPr="00D04DB8">
        <w:rPr>
          <w:rFonts w:ascii="Times New Roman" w:hAnsi="Times New Roman" w:cs="Times New Roman"/>
        </w:rPr>
        <w:t>it</w:t>
      </w:r>
      <w:r w:rsidR="00C4290E" w:rsidRPr="00D04DB8">
        <w:rPr>
          <w:rFonts w:ascii="Times New Roman" w:hAnsi="Times New Roman" w:cs="Times New Roman"/>
        </w:rPr>
        <w:t xml:space="preserve"> had moved towards the mainstream of youth culture</w:t>
      </w:r>
      <w:r w:rsidR="00E75BAE">
        <w:rPr>
          <w:rFonts w:ascii="Times New Roman" w:hAnsi="Times New Roman" w:cs="Times New Roman"/>
        </w:rPr>
        <w:t xml:space="preserve"> (ibid.)</w:t>
      </w:r>
      <w:r w:rsidR="00C4290E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F266D" w:rsidRPr="00D04DB8">
        <w:rPr>
          <w:rFonts w:ascii="Times New Roman" w:hAnsi="Times New Roman" w:cs="Times New Roman"/>
        </w:rPr>
        <w:t>The normalisation thesis has been critic</w:t>
      </w:r>
      <w:r w:rsidR="00FA5F3A" w:rsidRPr="00D04DB8">
        <w:rPr>
          <w:rFonts w:ascii="Times New Roman" w:hAnsi="Times New Roman" w:cs="Times New Roman"/>
        </w:rPr>
        <w:t>ised for both underplaying the importance</w:t>
      </w:r>
      <w:r w:rsidR="00FF266D" w:rsidRPr="00D04DB8">
        <w:rPr>
          <w:rFonts w:ascii="Times New Roman" w:hAnsi="Times New Roman" w:cs="Times New Roman"/>
        </w:rPr>
        <w:t xml:space="preserve"> of previous drug cultures and overestimating the significance of current ones</w:t>
      </w:r>
      <w:r w:rsidR="00E75BAE">
        <w:rPr>
          <w:rFonts w:ascii="Times New Roman" w:hAnsi="Times New Roman" w:cs="Times New Roman"/>
        </w:rPr>
        <w:t xml:space="preserve"> (Shiner, 2010)</w:t>
      </w:r>
      <w:r w:rsidR="00FF266D" w:rsidRPr="00D04DB8">
        <w:rPr>
          <w:rFonts w:ascii="Times New Roman" w:hAnsi="Times New Roman" w:cs="Times New Roman"/>
        </w:rPr>
        <w:t>.</w:t>
      </w:r>
      <w:r w:rsidR="00B312D8" w:rsidRPr="00EB43F1">
        <w:rPr>
          <w:rFonts w:ascii="Times New Roman" w:hAnsi="Times New Roman" w:cs="Times New Roman"/>
        </w:rPr>
        <w:fldChar w:fldCharType="begin"/>
      </w:r>
      <w:r w:rsidR="00E318BD" w:rsidRPr="00D04DB8">
        <w:rPr>
          <w:rFonts w:ascii="Times New Roman" w:hAnsi="Times New Roman" w:cs="Times New Roman"/>
        </w:rPr>
        <w:instrText xml:space="preserve"> NOTEREF _Ref216256313 \f </w:instrText>
      </w:r>
      <w:r w:rsidR="00091108" w:rsidRPr="00D04DB8">
        <w:rPr>
          <w:rFonts w:ascii="Times New Roman" w:hAnsi="Times New Roman" w:cs="Times New Roman"/>
        </w:rPr>
        <w:instrText xml:space="preserve"> \* MERGEFORMAT </w:instrText>
      </w:r>
      <w:r w:rsidR="00B312D8" w:rsidRPr="00FB7AAE">
        <w:rPr>
          <w:rFonts w:ascii="Times New Roman" w:hAnsi="Times New Roman" w:cs="Times New Roman"/>
        </w:rPr>
        <w:fldChar w:fldCharType="separate"/>
      </w:r>
      <w:r w:rsidR="00B312D8" w:rsidRPr="00EB43F1">
        <w:rPr>
          <w:rFonts w:ascii="Times New Roman" w:hAnsi="Times New Roman" w:cs="Times New Roman"/>
        </w:rPr>
        <w:fldChar w:fldCharType="end"/>
      </w:r>
      <w:r w:rsidR="003575CF" w:rsidRPr="00D04DB8">
        <w:rPr>
          <w:rFonts w:ascii="Times New Roman" w:hAnsi="Times New Roman" w:cs="Times New Roman"/>
        </w:rPr>
        <w:t xml:space="preserve"> </w:t>
      </w:r>
      <w:r w:rsidR="00FF266D" w:rsidRPr="00D04DB8">
        <w:rPr>
          <w:rFonts w:ascii="Times New Roman" w:hAnsi="Times New Roman" w:cs="Times New Roman"/>
        </w:rPr>
        <w:t xml:space="preserve">The vast majority of young people </w:t>
      </w:r>
      <w:r w:rsidR="006C46F4" w:rsidRPr="00D04DB8">
        <w:rPr>
          <w:rFonts w:ascii="Times New Roman" w:hAnsi="Times New Roman" w:cs="Times New Roman"/>
        </w:rPr>
        <w:t>who</w:t>
      </w:r>
      <w:r w:rsidR="00FF266D" w:rsidRPr="00D04DB8">
        <w:rPr>
          <w:rFonts w:ascii="Times New Roman" w:hAnsi="Times New Roman" w:cs="Times New Roman"/>
        </w:rPr>
        <w:t xml:space="preserve"> use drugs use only cannabis, and in recent years drug consumption appears to be declining for the first </w:t>
      </w:r>
      <w:r w:rsidR="00FF266D" w:rsidRPr="00D04DB8">
        <w:rPr>
          <w:rFonts w:ascii="Times New Roman" w:hAnsi="Times New Roman" w:cs="Times New Roman"/>
        </w:rPr>
        <w:lastRenderedPageBreak/>
        <w:t>time since the 1960s.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1452D2" w:rsidRPr="00D04DB8">
        <w:rPr>
          <w:rFonts w:ascii="Times New Roman" w:hAnsi="Times New Roman" w:cs="Times New Roman"/>
        </w:rPr>
        <w:t>In</w:t>
      </w:r>
      <w:r w:rsidR="00994D8B" w:rsidRPr="00D04DB8">
        <w:rPr>
          <w:rFonts w:ascii="Times New Roman" w:hAnsi="Times New Roman" w:cs="Times New Roman"/>
        </w:rPr>
        <w:t xml:space="preserve"> 1996,</w:t>
      </w:r>
      <w:r w:rsidR="001452D2" w:rsidRPr="00D04DB8">
        <w:rPr>
          <w:rFonts w:ascii="Times New Roman" w:hAnsi="Times New Roman" w:cs="Times New Roman"/>
        </w:rPr>
        <w:t xml:space="preserve"> </w:t>
      </w:r>
      <w:r w:rsidR="00994D8B" w:rsidRPr="00D04DB8">
        <w:rPr>
          <w:rFonts w:ascii="Times New Roman" w:hAnsi="Times New Roman" w:cs="Times New Roman"/>
        </w:rPr>
        <w:t>29.7</w:t>
      </w:r>
      <w:r w:rsidR="007226FC" w:rsidRPr="00D04DB8">
        <w:rPr>
          <w:rFonts w:ascii="Times New Roman" w:hAnsi="Times New Roman" w:cs="Times New Roman"/>
        </w:rPr>
        <w:t xml:space="preserve"> per cent</w:t>
      </w:r>
      <w:r w:rsidR="00994D8B" w:rsidRPr="00D04DB8">
        <w:rPr>
          <w:rFonts w:ascii="Times New Roman" w:hAnsi="Times New Roman" w:cs="Times New Roman"/>
        </w:rPr>
        <w:t xml:space="preserve"> of young adults (aged 16</w:t>
      </w:r>
      <w:r w:rsidR="007226FC" w:rsidRPr="00D04DB8">
        <w:rPr>
          <w:rFonts w:ascii="Times New Roman" w:hAnsi="Times New Roman" w:cs="Times New Roman"/>
        </w:rPr>
        <w:t>–</w:t>
      </w:r>
      <w:r w:rsidR="00994D8B" w:rsidRPr="00D04DB8">
        <w:rPr>
          <w:rFonts w:ascii="Times New Roman" w:hAnsi="Times New Roman" w:cs="Times New Roman"/>
        </w:rPr>
        <w:t>24</w:t>
      </w:r>
      <w:r w:rsidR="007226FC" w:rsidRPr="00D04DB8">
        <w:rPr>
          <w:rFonts w:ascii="Times New Roman" w:hAnsi="Times New Roman" w:cs="Times New Roman"/>
        </w:rPr>
        <w:t xml:space="preserve"> years</w:t>
      </w:r>
      <w:r w:rsidR="00994D8B" w:rsidRPr="00D04DB8">
        <w:rPr>
          <w:rFonts w:ascii="Times New Roman" w:hAnsi="Times New Roman" w:cs="Times New Roman"/>
        </w:rPr>
        <w:t>) had used an illicit drug in the last year, compared to 22.6</w:t>
      </w:r>
      <w:r w:rsidR="007226FC" w:rsidRPr="00D04DB8">
        <w:rPr>
          <w:rFonts w:ascii="Times New Roman" w:hAnsi="Times New Roman" w:cs="Times New Roman"/>
        </w:rPr>
        <w:t xml:space="preserve"> per cent</w:t>
      </w:r>
      <w:r w:rsidR="00994D8B" w:rsidRPr="00D04DB8">
        <w:rPr>
          <w:rFonts w:ascii="Times New Roman" w:hAnsi="Times New Roman" w:cs="Times New Roman"/>
        </w:rPr>
        <w:t xml:space="preserve"> in 2008</w:t>
      </w:r>
      <w:r w:rsidR="007226FC" w:rsidRPr="00D04DB8">
        <w:rPr>
          <w:rFonts w:ascii="Times New Roman" w:hAnsi="Times New Roman" w:cs="Times New Roman"/>
        </w:rPr>
        <w:t>–</w:t>
      </w:r>
      <w:r w:rsidR="00994D8B" w:rsidRPr="00D04DB8">
        <w:rPr>
          <w:rFonts w:ascii="Times New Roman" w:hAnsi="Times New Roman" w:cs="Times New Roman"/>
        </w:rPr>
        <w:t>09 and 20</w:t>
      </w:r>
      <w:r w:rsidR="007226FC" w:rsidRPr="00D04DB8">
        <w:rPr>
          <w:rFonts w:ascii="Times New Roman" w:hAnsi="Times New Roman" w:cs="Times New Roman"/>
        </w:rPr>
        <w:t xml:space="preserve"> per cent</w:t>
      </w:r>
      <w:r w:rsidR="00994D8B" w:rsidRPr="00D04DB8">
        <w:rPr>
          <w:rFonts w:ascii="Times New Roman" w:hAnsi="Times New Roman" w:cs="Times New Roman"/>
        </w:rPr>
        <w:t xml:space="preserve"> in </w:t>
      </w:r>
      <w:r w:rsidR="001452D2" w:rsidRPr="00D04DB8">
        <w:rPr>
          <w:rFonts w:ascii="Times New Roman" w:hAnsi="Times New Roman" w:cs="Times New Roman"/>
        </w:rPr>
        <w:t>2009</w:t>
      </w:r>
      <w:r w:rsidR="007226FC" w:rsidRPr="00D04DB8">
        <w:rPr>
          <w:rFonts w:ascii="Times New Roman" w:hAnsi="Times New Roman" w:cs="Times New Roman"/>
        </w:rPr>
        <w:t>–</w:t>
      </w:r>
      <w:r w:rsidR="000F1D25" w:rsidRPr="00D04DB8">
        <w:rPr>
          <w:rFonts w:ascii="Times New Roman" w:hAnsi="Times New Roman" w:cs="Times New Roman"/>
        </w:rPr>
        <w:t>10</w:t>
      </w:r>
      <w:r w:rsidR="00E75BAE">
        <w:rPr>
          <w:rFonts w:ascii="Times New Roman" w:hAnsi="Times New Roman" w:cs="Times New Roman"/>
        </w:rPr>
        <w:t xml:space="preserve"> (Health and Social Care Information Centre, 2011)</w:t>
      </w:r>
      <w:r w:rsidR="000F1D25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994D8B" w:rsidRPr="00D04DB8">
        <w:rPr>
          <w:rFonts w:ascii="Times New Roman" w:hAnsi="Times New Roman" w:cs="Times New Roman"/>
        </w:rPr>
        <w:t>By 2015</w:t>
      </w:r>
      <w:r w:rsidR="003549C7" w:rsidRPr="00D04DB8">
        <w:rPr>
          <w:rFonts w:ascii="Times New Roman" w:hAnsi="Times New Roman" w:cs="Times New Roman"/>
        </w:rPr>
        <w:t>–</w:t>
      </w:r>
      <w:r w:rsidR="00994D8B" w:rsidRPr="00D04DB8">
        <w:rPr>
          <w:rFonts w:ascii="Times New Roman" w:hAnsi="Times New Roman" w:cs="Times New Roman"/>
        </w:rPr>
        <w:t xml:space="preserve">16, this </w:t>
      </w:r>
      <w:r w:rsidR="006C46F4" w:rsidRPr="00D04DB8">
        <w:rPr>
          <w:rFonts w:ascii="Times New Roman" w:hAnsi="Times New Roman" w:cs="Times New Roman"/>
        </w:rPr>
        <w:t xml:space="preserve">percentage </w:t>
      </w:r>
      <w:r w:rsidR="00994D8B" w:rsidRPr="00D04DB8">
        <w:rPr>
          <w:rFonts w:ascii="Times New Roman" w:hAnsi="Times New Roman" w:cs="Times New Roman"/>
        </w:rPr>
        <w:t>had fallen still further, with just 18</w:t>
      </w:r>
      <w:r w:rsidR="007226FC" w:rsidRPr="00D04DB8">
        <w:rPr>
          <w:rFonts w:ascii="Times New Roman" w:hAnsi="Times New Roman" w:cs="Times New Roman"/>
        </w:rPr>
        <w:t xml:space="preserve"> per cent</w:t>
      </w:r>
      <w:r w:rsidR="00994D8B" w:rsidRPr="00D04DB8">
        <w:rPr>
          <w:rFonts w:ascii="Times New Roman" w:hAnsi="Times New Roman" w:cs="Times New Roman"/>
        </w:rPr>
        <w:t xml:space="preserve"> of young adults reporting illicit drug use</w:t>
      </w:r>
      <w:r w:rsidR="00E75BAE">
        <w:rPr>
          <w:rFonts w:ascii="Times New Roman" w:hAnsi="Times New Roman" w:cs="Times New Roman"/>
        </w:rPr>
        <w:t xml:space="preserve"> (Health and Social Care Information Centre, 2016)</w:t>
      </w:r>
      <w:r w:rsidR="00994D8B" w:rsidRPr="00D04DB8">
        <w:rPr>
          <w:rFonts w:ascii="Times New Roman" w:hAnsi="Times New Roman" w:cs="Times New Roman"/>
        </w:rPr>
        <w:t>.</w:t>
      </w:r>
    </w:p>
    <w:p w14:paraId="405F9189" w14:textId="77777777" w:rsidR="003575CF" w:rsidRPr="00D04DB8" w:rsidRDefault="003575CF" w:rsidP="00FB7AAE">
      <w:pPr>
        <w:spacing w:after="0" w:line="360" w:lineRule="auto"/>
        <w:rPr>
          <w:rFonts w:ascii="Times New Roman" w:hAnsi="Times New Roman" w:cs="Times New Roman"/>
        </w:rPr>
      </w:pPr>
    </w:p>
    <w:p w14:paraId="7B9FD456" w14:textId="352CFFE6" w:rsidR="00CD095B" w:rsidRPr="00D04DB8" w:rsidRDefault="00AE1428" w:rsidP="00FB7AAE">
      <w:pPr>
        <w:spacing w:after="0" w:line="360" w:lineRule="auto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  <w:iCs/>
        </w:rPr>
        <w:t>[BT]</w:t>
      </w:r>
      <w:r w:rsidR="000F1D25" w:rsidRPr="00D04DB8">
        <w:rPr>
          <w:rFonts w:ascii="Times New Roman" w:hAnsi="Times New Roman" w:cs="Times New Roman"/>
        </w:rPr>
        <w:t xml:space="preserve">If </w:t>
      </w:r>
      <w:r w:rsidR="00FA5F3A" w:rsidRPr="00D04DB8">
        <w:rPr>
          <w:rFonts w:ascii="Times New Roman" w:hAnsi="Times New Roman" w:cs="Times New Roman"/>
        </w:rPr>
        <w:t xml:space="preserve">such a </w:t>
      </w:r>
      <w:r w:rsidR="000F1D25" w:rsidRPr="00D04DB8">
        <w:rPr>
          <w:rFonts w:ascii="Times New Roman" w:hAnsi="Times New Roman" w:cs="Times New Roman"/>
        </w:rPr>
        <w:t>decline</w:t>
      </w:r>
      <w:r w:rsidR="00FA5F3A" w:rsidRPr="00D04DB8">
        <w:rPr>
          <w:rFonts w:ascii="Times New Roman" w:hAnsi="Times New Roman" w:cs="Times New Roman"/>
        </w:rPr>
        <w:t xml:space="preserve"> in drug consumption </w:t>
      </w:r>
      <w:r w:rsidR="006F69D7" w:rsidRPr="00D04DB8">
        <w:rPr>
          <w:rFonts w:ascii="Times New Roman" w:hAnsi="Times New Roman" w:cs="Times New Roman"/>
        </w:rPr>
        <w:t xml:space="preserve">were to </w:t>
      </w:r>
      <w:r w:rsidR="00994D8B" w:rsidRPr="00D04DB8">
        <w:rPr>
          <w:rFonts w:ascii="Times New Roman" w:hAnsi="Times New Roman" w:cs="Times New Roman"/>
        </w:rPr>
        <w:t>continue to be sustained</w:t>
      </w:r>
      <w:r w:rsidR="000F1D25" w:rsidRPr="00D04DB8">
        <w:rPr>
          <w:rFonts w:ascii="Times New Roman" w:hAnsi="Times New Roman" w:cs="Times New Roman"/>
        </w:rPr>
        <w:t>,</w:t>
      </w:r>
      <w:r w:rsidR="00FA5F3A" w:rsidRPr="00D04DB8">
        <w:rPr>
          <w:rFonts w:ascii="Times New Roman" w:hAnsi="Times New Roman" w:cs="Times New Roman"/>
        </w:rPr>
        <w:t xml:space="preserve"> </w:t>
      </w:r>
      <w:r w:rsidR="006F69D7" w:rsidRPr="00D04DB8">
        <w:rPr>
          <w:rFonts w:ascii="Times New Roman" w:hAnsi="Times New Roman" w:cs="Times New Roman"/>
        </w:rPr>
        <w:t xml:space="preserve">it </w:t>
      </w:r>
      <w:r w:rsidR="00FA5F3A" w:rsidRPr="00D04DB8">
        <w:rPr>
          <w:rFonts w:ascii="Times New Roman" w:hAnsi="Times New Roman" w:cs="Times New Roman"/>
        </w:rPr>
        <w:t>would</w:t>
      </w:r>
      <w:r w:rsidR="000F1D25" w:rsidRPr="00D04DB8">
        <w:rPr>
          <w:rFonts w:ascii="Times New Roman" w:hAnsi="Times New Roman" w:cs="Times New Roman"/>
        </w:rPr>
        <w:t xml:space="preserve"> represent a shift in </w:t>
      </w:r>
      <w:r w:rsidR="00FA5F3A" w:rsidRPr="00D04DB8">
        <w:rPr>
          <w:rFonts w:ascii="Times New Roman" w:hAnsi="Times New Roman" w:cs="Times New Roman"/>
        </w:rPr>
        <w:t xml:space="preserve">the </w:t>
      </w:r>
      <w:r w:rsidR="000F1D25" w:rsidRPr="00D04DB8">
        <w:rPr>
          <w:rFonts w:ascii="Times New Roman" w:hAnsi="Times New Roman" w:cs="Times New Roman"/>
        </w:rPr>
        <w:t>history of drug use and young people</w:t>
      </w:r>
      <w:r w:rsidR="00FA5F3A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467DCC" w:rsidRPr="00D04DB8">
        <w:rPr>
          <w:rFonts w:ascii="Times New Roman" w:hAnsi="Times New Roman" w:cs="Times New Roman"/>
        </w:rPr>
        <w:t xml:space="preserve">From the 1960s to the early 2000s, </w:t>
      </w:r>
      <w:r w:rsidR="00FA5F3A" w:rsidRPr="00D04DB8">
        <w:rPr>
          <w:rFonts w:ascii="Times New Roman" w:hAnsi="Times New Roman" w:cs="Times New Roman"/>
        </w:rPr>
        <w:t xml:space="preserve">drug use tended to </w:t>
      </w:r>
      <w:r w:rsidR="000F1D25" w:rsidRPr="00D04DB8">
        <w:rPr>
          <w:rFonts w:ascii="Times New Roman" w:hAnsi="Times New Roman" w:cs="Times New Roman"/>
        </w:rPr>
        <w:t>increase year</w:t>
      </w:r>
      <w:r w:rsidR="006F69D7" w:rsidRPr="00D04DB8">
        <w:rPr>
          <w:rFonts w:ascii="Times New Roman" w:hAnsi="Times New Roman" w:cs="Times New Roman"/>
        </w:rPr>
        <w:t>-</w:t>
      </w:r>
      <w:r w:rsidR="000F1D25" w:rsidRPr="00D04DB8">
        <w:rPr>
          <w:rFonts w:ascii="Times New Roman" w:hAnsi="Times New Roman" w:cs="Times New Roman"/>
        </w:rPr>
        <w:t>on</w:t>
      </w:r>
      <w:r w:rsidR="006F69D7" w:rsidRPr="00D04DB8">
        <w:rPr>
          <w:rFonts w:ascii="Times New Roman" w:hAnsi="Times New Roman" w:cs="Times New Roman"/>
        </w:rPr>
        <w:t>-</w:t>
      </w:r>
      <w:r w:rsidR="000F1D25" w:rsidRPr="00D04DB8">
        <w:rPr>
          <w:rFonts w:ascii="Times New Roman" w:hAnsi="Times New Roman" w:cs="Times New Roman"/>
        </w:rPr>
        <w:t>year</w:t>
      </w:r>
      <w:r w:rsidR="00FA5F3A" w:rsidRPr="00D04DB8">
        <w:rPr>
          <w:rFonts w:ascii="Times New Roman" w:hAnsi="Times New Roman" w:cs="Times New Roman"/>
        </w:rPr>
        <w:t xml:space="preserve"> and a wider range of substances are used today than were taken </w:t>
      </w:r>
      <w:r w:rsidR="003549C7" w:rsidRPr="00D04DB8">
        <w:rPr>
          <w:rFonts w:ascii="Times New Roman" w:hAnsi="Times New Roman" w:cs="Times New Roman"/>
        </w:rPr>
        <w:t>50</w:t>
      </w:r>
      <w:r w:rsidR="00467DCC" w:rsidRPr="00D04DB8">
        <w:rPr>
          <w:rFonts w:ascii="Times New Roman" w:hAnsi="Times New Roman" w:cs="Times New Roman"/>
        </w:rPr>
        <w:t xml:space="preserve"> years ago</w:t>
      </w:r>
      <w:r w:rsidR="000F1D25" w:rsidRPr="00D04DB8">
        <w:rPr>
          <w:rFonts w:ascii="Times New Roman" w:hAnsi="Times New Roman" w:cs="Times New Roman"/>
        </w:rPr>
        <w:t>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FA5F3A" w:rsidRPr="00D04DB8">
        <w:rPr>
          <w:rFonts w:ascii="Times New Roman" w:hAnsi="Times New Roman" w:cs="Times New Roman"/>
        </w:rPr>
        <w:t>The</w:t>
      </w:r>
      <w:r w:rsidR="000F1D25" w:rsidRPr="00D04DB8">
        <w:rPr>
          <w:rFonts w:ascii="Times New Roman" w:hAnsi="Times New Roman" w:cs="Times New Roman"/>
        </w:rPr>
        <w:t xml:space="preserve"> long view of drug use </w:t>
      </w:r>
      <w:r w:rsidR="006F69D7" w:rsidRPr="00D04DB8">
        <w:rPr>
          <w:rFonts w:ascii="Times New Roman" w:hAnsi="Times New Roman" w:cs="Times New Roman"/>
        </w:rPr>
        <w:t xml:space="preserve">by </w:t>
      </w:r>
      <w:r w:rsidR="000F1D25" w:rsidRPr="00D04DB8">
        <w:rPr>
          <w:rFonts w:ascii="Times New Roman" w:hAnsi="Times New Roman" w:cs="Times New Roman"/>
        </w:rPr>
        <w:t xml:space="preserve">young people </w:t>
      </w:r>
      <w:r w:rsidR="00FA5F3A" w:rsidRPr="00D04DB8">
        <w:rPr>
          <w:rFonts w:ascii="Times New Roman" w:hAnsi="Times New Roman" w:cs="Times New Roman"/>
        </w:rPr>
        <w:t>also</w:t>
      </w:r>
      <w:r w:rsidR="000F1D25" w:rsidRPr="00D04DB8">
        <w:rPr>
          <w:rFonts w:ascii="Times New Roman" w:hAnsi="Times New Roman" w:cs="Times New Roman"/>
        </w:rPr>
        <w:t xml:space="preserve"> point</w:t>
      </w:r>
      <w:r w:rsidR="00FA5F3A" w:rsidRPr="00D04DB8">
        <w:rPr>
          <w:rFonts w:ascii="Times New Roman" w:hAnsi="Times New Roman" w:cs="Times New Roman"/>
        </w:rPr>
        <w:t>s</w:t>
      </w:r>
      <w:r w:rsidR="000F1D25" w:rsidRPr="00D04DB8">
        <w:rPr>
          <w:rFonts w:ascii="Times New Roman" w:hAnsi="Times New Roman" w:cs="Times New Roman"/>
        </w:rPr>
        <w:t xml:space="preserve"> to some recurring patterns, such as </w:t>
      </w:r>
      <w:r w:rsidR="004B75AF" w:rsidRPr="00D04DB8">
        <w:rPr>
          <w:rFonts w:ascii="Times New Roman" w:hAnsi="Times New Roman" w:cs="Times New Roman"/>
        </w:rPr>
        <w:t xml:space="preserve">anxiety </w:t>
      </w:r>
      <w:r w:rsidR="000F1D25" w:rsidRPr="00D04DB8">
        <w:rPr>
          <w:rFonts w:ascii="Times New Roman" w:hAnsi="Times New Roman" w:cs="Times New Roman"/>
        </w:rPr>
        <w:t>about the damage drugs can do, especially to young women.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6F69D7" w:rsidRPr="00D04DB8">
        <w:rPr>
          <w:rFonts w:ascii="Times New Roman" w:hAnsi="Times New Roman" w:cs="Times New Roman"/>
        </w:rPr>
        <w:t>These</w:t>
      </w:r>
      <w:r w:rsidR="00FA5F3A" w:rsidRPr="00D04DB8">
        <w:rPr>
          <w:rFonts w:ascii="Times New Roman" w:hAnsi="Times New Roman" w:cs="Times New Roman"/>
        </w:rPr>
        <w:t xml:space="preserve"> fears have driven </w:t>
      </w:r>
      <w:r w:rsidR="003549C7" w:rsidRPr="00D04DB8">
        <w:rPr>
          <w:rFonts w:ascii="Times New Roman" w:hAnsi="Times New Roman" w:cs="Times New Roman"/>
        </w:rPr>
        <w:t xml:space="preserve">the </w:t>
      </w:r>
      <w:r w:rsidR="00FA5F3A" w:rsidRPr="00D04DB8">
        <w:rPr>
          <w:rFonts w:ascii="Times New Roman" w:hAnsi="Times New Roman" w:cs="Times New Roman"/>
        </w:rPr>
        <w:t>development of drug policy and practice.</w:t>
      </w:r>
      <w:r w:rsidR="003575CF" w:rsidRPr="00D04DB8">
        <w:rPr>
          <w:rFonts w:ascii="Times New Roman" w:hAnsi="Times New Roman" w:cs="Times New Roman"/>
        </w:rPr>
        <w:t xml:space="preserve"> </w:t>
      </w:r>
      <w:r w:rsidR="0001640A" w:rsidRPr="00D04DB8">
        <w:rPr>
          <w:rFonts w:ascii="Times New Roman" w:hAnsi="Times New Roman" w:cs="Times New Roman"/>
        </w:rPr>
        <w:t>While</w:t>
      </w:r>
      <w:r w:rsidR="00FA5F3A" w:rsidRPr="00D04DB8">
        <w:rPr>
          <w:rFonts w:ascii="Times New Roman" w:hAnsi="Times New Roman" w:cs="Times New Roman"/>
        </w:rPr>
        <w:t xml:space="preserve"> some of these concerns may be w</w:t>
      </w:r>
      <w:r w:rsidR="004B75AF" w:rsidRPr="00D04DB8">
        <w:rPr>
          <w:rFonts w:ascii="Times New Roman" w:hAnsi="Times New Roman" w:cs="Times New Roman"/>
        </w:rPr>
        <w:t xml:space="preserve">ell </w:t>
      </w:r>
      <w:r w:rsidR="00FA5F3A" w:rsidRPr="00D04DB8">
        <w:rPr>
          <w:rFonts w:ascii="Times New Roman" w:hAnsi="Times New Roman" w:cs="Times New Roman"/>
        </w:rPr>
        <w:t xml:space="preserve">grounded, history suggests that </w:t>
      </w:r>
      <w:r w:rsidR="004B75AF" w:rsidRPr="00D04DB8">
        <w:rPr>
          <w:rFonts w:ascii="Times New Roman" w:hAnsi="Times New Roman" w:cs="Times New Roman"/>
        </w:rPr>
        <w:t xml:space="preserve">other factors may also be at work, and careful attention </w:t>
      </w:r>
      <w:r w:rsidR="006F69D7" w:rsidRPr="00D04DB8">
        <w:rPr>
          <w:rFonts w:ascii="Times New Roman" w:hAnsi="Times New Roman" w:cs="Times New Roman"/>
        </w:rPr>
        <w:t>should</w:t>
      </w:r>
      <w:r w:rsidR="004B75AF" w:rsidRPr="00D04DB8">
        <w:rPr>
          <w:rFonts w:ascii="Times New Roman" w:hAnsi="Times New Roman" w:cs="Times New Roman"/>
        </w:rPr>
        <w:t xml:space="preserve"> be paid to the context surrounding both drugs and </w:t>
      </w:r>
      <w:r w:rsidR="003549C7" w:rsidRPr="00D04DB8">
        <w:rPr>
          <w:rFonts w:ascii="Times New Roman" w:hAnsi="Times New Roman" w:cs="Times New Roman"/>
        </w:rPr>
        <w:t xml:space="preserve">the </w:t>
      </w:r>
      <w:r w:rsidR="006F69D7" w:rsidRPr="00D04DB8">
        <w:rPr>
          <w:rFonts w:ascii="Times New Roman" w:hAnsi="Times New Roman" w:cs="Times New Roman"/>
        </w:rPr>
        <w:t>people who</w:t>
      </w:r>
      <w:r w:rsidR="004B75AF" w:rsidRPr="00D04DB8">
        <w:rPr>
          <w:rFonts w:ascii="Times New Roman" w:hAnsi="Times New Roman" w:cs="Times New Roman"/>
        </w:rPr>
        <w:t xml:space="preserve"> use them.</w:t>
      </w:r>
    </w:p>
    <w:p w14:paraId="2D5F16B4" w14:textId="77777777" w:rsidR="003575CF" w:rsidRPr="00FB7AAE" w:rsidRDefault="003575CF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650BA907" w14:textId="0B6058A6" w:rsidR="003549C7" w:rsidRPr="00D04DB8" w:rsidRDefault="003549C7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[BOX]</w:t>
      </w:r>
    </w:p>
    <w:p w14:paraId="4D11B7C5" w14:textId="7D7F6DAA" w:rsidR="003549C7" w:rsidRPr="00D04DB8" w:rsidRDefault="003549C7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[</w:t>
      </w:r>
      <w:r w:rsidRPr="00FB7AAE">
        <w:rPr>
          <w:rFonts w:ascii="Times New Roman" w:eastAsia="Times New Roman" w:hAnsi="Times New Roman" w:cs="Times New Roman"/>
          <w:b/>
          <w:lang w:eastAsia="en-US"/>
        </w:rPr>
        <w:t>HA]</w:t>
      </w:r>
      <w:r w:rsidR="007958B3" w:rsidRPr="00D04DB8">
        <w:rPr>
          <w:rFonts w:ascii="Times New Roman" w:eastAsia="Times New Roman" w:hAnsi="Times New Roman" w:cs="Times New Roman"/>
          <w:b/>
          <w:lang w:eastAsia="en-US"/>
        </w:rPr>
        <w:t>Key points</w:t>
      </w:r>
    </w:p>
    <w:p w14:paraId="4C93B3AD" w14:textId="792E037A" w:rsidR="003549C7" w:rsidRPr="00D04DB8" w:rsidRDefault="003549C7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[NL]Drug use among</w:t>
      </w:r>
      <w:r w:rsidR="003A6D41" w:rsidRPr="00FB7AAE">
        <w:rPr>
          <w:rFonts w:ascii="Times New Roman" w:eastAsia="Times New Roman" w:hAnsi="Times New Roman" w:cs="Times New Roman"/>
          <w:color w:val="000000"/>
          <w:lang w:eastAsia="en-US"/>
        </w:rPr>
        <w:t xml:space="preserve"> people of all ages is an a</w:t>
      </w: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ncient and global phenomenon.</w:t>
      </w:r>
    </w:p>
    <w:p w14:paraId="5F39351A" w14:textId="7548606B" w:rsidR="003549C7" w:rsidRPr="00D04DB8" w:rsidRDefault="003A6D41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FB7AAE">
        <w:rPr>
          <w:rFonts w:ascii="Times New Roman" w:eastAsia="Times New Roman" w:hAnsi="Times New Roman" w:cs="Times New Roman"/>
          <w:color w:val="000000"/>
          <w:lang w:eastAsia="en-US"/>
        </w:rPr>
        <w:t>Patterns of drug use and who is using dr</w:t>
      </w:r>
      <w:r w:rsidR="003549C7" w:rsidRPr="00D04DB8">
        <w:rPr>
          <w:rFonts w:ascii="Times New Roman" w:eastAsia="Times New Roman" w:hAnsi="Times New Roman" w:cs="Times New Roman"/>
          <w:color w:val="000000"/>
          <w:lang w:eastAsia="en-US"/>
        </w:rPr>
        <w:t>ugs change over time and place.</w:t>
      </w:r>
    </w:p>
    <w:p w14:paraId="204F3B65" w14:textId="4486D57D" w:rsidR="003549C7" w:rsidRPr="00D04DB8" w:rsidRDefault="003549C7" w:rsidP="00FB7AAE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Drug use among</w:t>
      </w:r>
      <w:r w:rsidR="003A6D41" w:rsidRPr="00FB7AAE">
        <w:rPr>
          <w:rFonts w:ascii="Times New Roman" w:eastAsia="Times New Roman" w:hAnsi="Times New Roman" w:cs="Times New Roman"/>
          <w:color w:val="000000"/>
          <w:lang w:eastAsia="en-US"/>
        </w:rPr>
        <w:t xml:space="preserve"> young people has attracted particular attention, often as a result of wider fears connected to youth, gender</w:t>
      </w: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 xml:space="preserve"> and social order.</w:t>
      </w:r>
    </w:p>
    <w:p w14:paraId="6A23D8CE" w14:textId="563252E7" w:rsidR="003A6D41" w:rsidRPr="00D04DB8" w:rsidRDefault="003A6D41" w:rsidP="00FB7AAE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There have been a range of different type</w:t>
      </w:r>
      <w:r w:rsidR="003549C7" w:rsidRPr="00D04DB8">
        <w:rPr>
          <w:rFonts w:ascii="Times New Roman" w:eastAsia="Times New Roman" w:hAnsi="Times New Roman" w:cs="Times New Roman"/>
          <w:color w:val="000000"/>
          <w:lang w:eastAsia="en-US"/>
        </w:rPr>
        <w:t>s of response to drug use among</w:t>
      </w: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 xml:space="preserve"> young people, including medical treatment and the criminal justice </w:t>
      </w:r>
      <w:proofErr w:type="gramStart"/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system</w:t>
      </w:r>
      <w:r w:rsidR="003549C7" w:rsidRPr="00D04DB8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[</w:t>
      </w:r>
      <w:proofErr w:type="gramEnd"/>
      <w:r w:rsidRPr="00D04DB8">
        <w:rPr>
          <w:rFonts w:ascii="Times New Roman" w:eastAsia="Times New Roman" w:hAnsi="Times New Roman" w:cs="Times New Roman"/>
          <w:color w:val="000000"/>
          <w:lang w:eastAsia="en-US"/>
        </w:rPr>
        <w:t>NLX]</w:t>
      </w:r>
    </w:p>
    <w:p w14:paraId="1B58DD8D" w14:textId="42E44D77" w:rsidR="003575CF" w:rsidRPr="00D04DB8" w:rsidRDefault="003549C7" w:rsidP="00FB7AAE">
      <w:pPr>
        <w:spacing w:after="0" w:line="360" w:lineRule="auto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[BOXX]</w:t>
      </w:r>
    </w:p>
    <w:p w14:paraId="0A358963" w14:textId="77777777" w:rsidR="003549C7" w:rsidRPr="00D04DB8" w:rsidRDefault="003549C7" w:rsidP="00FB7AAE">
      <w:pPr>
        <w:spacing w:after="0" w:line="360" w:lineRule="auto"/>
        <w:rPr>
          <w:rFonts w:ascii="Times New Roman" w:hAnsi="Times New Roman" w:cs="Times New Roman"/>
        </w:rPr>
      </w:pPr>
    </w:p>
    <w:p w14:paraId="7C413BD6" w14:textId="1BF975D4" w:rsidR="003A6D41" w:rsidRPr="00FB7AAE" w:rsidRDefault="006C0496" w:rsidP="00FB7AAE">
      <w:pPr>
        <w:spacing w:after="0" w:line="360" w:lineRule="auto"/>
        <w:rPr>
          <w:rFonts w:ascii="Times New Roman" w:hAnsi="Times New Roman" w:cs="Times New Roman"/>
          <w:b/>
        </w:rPr>
      </w:pPr>
      <w:r w:rsidRPr="00D04DB8">
        <w:rPr>
          <w:rFonts w:ascii="Times New Roman" w:hAnsi="Times New Roman" w:cs="Times New Roman"/>
          <w:b/>
        </w:rPr>
        <w:t>[HA</w:t>
      </w:r>
      <w:r w:rsidR="003A6D41" w:rsidRPr="00FB7AAE">
        <w:rPr>
          <w:rFonts w:ascii="Times New Roman" w:hAnsi="Times New Roman" w:cs="Times New Roman"/>
          <w:b/>
        </w:rPr>
        <w:t>]Bibliography</w:t>
      </w:r>
    </w:p>
    <w:p w14:paraId="0EC9F6A2" w14:textId="0A316D34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</w:rPr>
        <w:t xml:space="preserve">Advisory Committee on Drug Dependence. </w:t>
      </w:r>
      <w:r w:rsidRPr="00FB7AAE">
        <w:rPr>
          <w:rFonts w:ascii="Times New Roman" w:hAnsi="Times New Roman" w:cs="Times New Roman"/>
          <w:i/>
          <w:iCs/>
        </w:rPr>
        <w:t>Cannabis</w:t>
      </w:r>
      <w:r w:rsidRPr="00FB7AAE">
        <w:rPr>
          <w:rFonts w:ascii="Times New Roman" w:hAnsi="Times New Roman" w:cs="Times New Roman"/>
        </w:rPr>
        <w:t xml:space="preserve">. </w:t>
      </w:r>
      <w:r w:rsidRPr="00D04DB8">
        <w:rPr>
          <w:rFonts w:ascii="Times New Roman" w:hAnsi="Times New Roman" w:cs="Times New Roman"/>
        </w:rPr>
        <w:t>London: HMSO,</w:t>
      </w:r>
      <w:r>
        <w:rPr>
          <w:rFonts w:ascii="Times New Roman" w:hAnsi="Times New Roman" w:cs="Times New Roman"/>
        </w:rPr>
        <w:t xml:space="preserve"> 1968</w:t>
      </w:r>
      <w:r w:rsidRPr="00FB7AAE">
        <w:rPr>
          <w:rFonts w:ascii="Times New Roman" w:hAnsi="Times New Roman" w:cs="Times New Roman"/>
        </w:rPr>
        <w:t>.</w:t>
      </w:r>
    </w:p>
    <w:p w14:paraId="75075387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strike/>
        </w:rPr>
      </w:pPr>
      <w:r w:rsidRPr="00FB7AAE">
        <w:rPr>
          <w:rFonts w:ascii="Times New Roman" w:hAnsi="Times New Roman" w:cs="Times New Roman"/>
          <w:iCs/>
        </w:rPr>
        <w:t>Advisory Council on Drug Dependence.</w:t>
      </w:r>
      <w:r w:rsidRPr="00FB7AAE">
        <w:rPr>
          <w:rFonts w:ascii="Times New Roman" w:hAnsi="Times New Roman" w:cs="Times New Roman"/>
          <w:i/>
          <w:iCs/>
        </w:rPr>
        <w:t xml:space="preserve"> Search and</w:t>
      </w:r>
      <w:r w:rsidRPr="00D04DB8">
        <w:rPr>
          <w:rFonts w:ascii="Times New Roman" w:hAnsi="Times New Roman" w:cs="Times New Roman"/>
          <w:i/>
          <w:iCs/>
        </w:rPr>
        <w:t xml:space="preserve"> Arrest</w:t>
      </w:r>
      <w:r w:rsidRPr="00FB7AAE">
        <w:rPr>
          <w:rFonts w:ascii="Times New Roman" w:hAnsi="Times New Roman" w:cs="Times New Roman"/>
          <w:iCs/>
        </w:rPr>
        <w:t>. London: HMSO, 1969.</w:t>
      </w:r>
    </w:p>
    <w:p w14:paraId="390BAB95" w14:textId="77777777" w:rsidR="00017F6F" w:rsidRPr="00F226C2" w:rsidRDefault="00017F6F" w:rsidP="00017F6F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226C2">
        <w:rPr>
          <w:rFonts w:ascii="Times New Roman" w:hAnsi="Times New Roman" w:cs="Times New Roman"/>
          <w:lang w:val="en-US"/>
        </w:rPr>
        <w:t xml:space="preserve">Advisory Council on the Misuse of Drugs. </w:t>
      </w:r>
      <w:r w:rsidRPr="00F226C2">
        <w:rPr>
          <w:rFonts w:ascii="Times New Roman" w:hAnsi="Times New Roman" w:cs="Times New Roman"/>
          <w:i/>
          <w:lang w:val="en-US"/>
        </w:rPr>
        <w:t>Treatment and</w:t>
      </w:r>
      <w:r w:rsidRPr="00D04DB8">
        <w:rPr>
          <w:rFonts w:ascii="Times New Roman" w:hAnsi="Times New Roman" w:cs="Times New Roman"/>
          <w:i/>
          <w:lang w:val="en-US"/>
        </w:rPr>
        <w:t xml:space="preserve"> Rehabilitation</w:t>
      </w:r>
      <w:r w:rsidRPr="00D04DB8">
        <w:rPr>
          <w:rFonts w:ascii="Times New Roman" w:hAnsi="Times New Roman" w:cs="Times New Roman"/>
          <w:lang w:val="en-US"/>
        </w:rPr>
        <w:t>. London: HMSO, 1982</w:t>
      </w:r>
      <w:r>
        <w:rPr>
          <w:rFonts w:ascii="Times New Roman" w:hAnsi="Times New Roman" w:cs="Times New Roman"/>
          <w:lang w:val="en-US"/>
        </w:rPr>
        <w:t>.</w:t>
      </w:r>
    </w:p>
    <w:p w14:paraId="351C6877" w14:textId="779E8135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</w:rPr>
        <w:t xml:space="preserve">Advisory Council on the Misuse of Drugs, </w:t>
      </w:r>
      <w:r w:rsidRPr="00FB7AAE">
        <w:rPr>
          <w:rFonts w:ascii="Times New Roman" w:hAnsi="Times New Roman" w:cs="Times New Roman"/>
          <w:i/>
          <w:iCs/>
        </w:rPr>
        <w:t xml:space="preserve">AIDS </w:t>
      </w:r>
      <w:r w:rsidRPr="00D04DB8">
        <w:rPr>
          <w:rFonts w:ascii="Times New Roman" w:hAnsi="Times New Roman" w:cs="Times New Roman"/>
          <w:i/>
          <w:iCs/>
        </w:rPr>
        <w:t>and Drug Misuse: Part One</w:t>
      </w:r>
      <w:r w:rsidRPr="00FB7AAE">
        <w:rPr>
          <w:rFonts w:ascii="Times New Roman" w:hAnsi="Times New Roman" w:cs="Times New Roman"/>
          <w:i/>
          <w:iCs/>
        </w:rPr>
        <w:t xml:space="preserve">. </w:t>
      </w:r>
      <w:r w:rsidRPr="00D04DB8">
        <w:rPr>
          <w:rFonts w:ascii="Times New Roman" w:hAnsi="Times New Roman" w:cs="Times New Roman"/>
          <w:iCs/>
        </w:rPr>
        <w:t>London: HMSO, 1988</w:t>
      </w:r>
      <w:r w:rsidRPr="00FB7AAE">
        <w:rPr>
          <w:rFonts w:ascii="Times New Roman" w:hAnsi="Times New Roman" w:cs="Times New Roman"/>
        </w:rPr>
        <w:t>.</w:t>
      </w:r>
    </w:p>
    <w:p w14:paraId="46814801" w14:textId="7B8738E4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</w:rPr>
        <w:t xml:space="preserve">Ashton, R. </w:t>
      </w:r>
      <w:r w:rsidRPr="00FB7AAE">
        <w:rPr>
          <w:rFonts w:ascii="Times New Roman" w:hAnsi="Times New Roman" w:cs="Times New Roman"/>
          <w:i/>
          <w:iCs/>
        </w:rPr>
        <w:t xml:space="preserve">This </w:t>
      </w:r>
      <w:r w:rsidRPr="00D04DB8">
        <w:rPr>
          <w:rFonts w:ascii="Times New Roman" w:hAnsi="Times New Roman" w:cs="Times New Roman"/>
          <w:i/>
          <w:iCs/>
        </w:rPr>
        <w:t>Is Heroin</w:t>
      </w:r>
      <w:r w:rsidRPr="00FB7AAE">
        <w:rPr>
          <w:rFonts w:ascii="Times New Roman" w:hAnsi="Times New Roman" w:cs="Times New Roman"/>
          <w:iCs/>
        </w:rPr>
        <w:t>.</w:t>
      </w:r>
      <w:r w:rsidRPr="00D04DB8">
        <w:rPr>
          <w:rFonts w:ascii="Times New Roman" w:hAnsi="Times New Roman" w:cs="Times New Roman"/>
        </w:rPr>
        <w:t xml:space="preserve"> London: Sanctuary House, 2002.</w:t>
      </w:r>
    </w:p>
    <w:p w14:paraId="68B43370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proofErr w:type="spellStart"/>
      <w:r w:rsidRPr="00FB7AAE">
        <w:rPr>
          <w:rFonts w:ascii="Times New Roman" w:hAnsi="Times New Roman" w:cs="Times New Roman"/>
          <w:lang w:val="en-US"/>
        </w:rPr>
        <w:lastRenderedPageBreak/>
        <w:t>Berridge</w:t>
      </w:r>
      <w:proofErr w:type="spellEnd"/>
      <w:r w:rsidRPr="00FB7AAE">
        <w:rPr>
          <w:rFonts w:ascii="Times New Roman" w:hAnsi="Times New Roman" w:cs="Times New Roman"/>
          <w:lang w:val="en-US"/>
        </w:rPr>
        <w:t xml:space="preserve">, V. </w:t>
      </w:r>
      <w:r w:rsidRPr="00FB7AAE">
        <w:rPr>
          <w:rFonts w:ascii="Times New Roman" w:hAnsi="Times New Roman" w:cs="Times New Roman"/>
          <w:i/>
          <w:lang w:val="en-US"/>
        </w:rPr>
        <w:t xml:space="preserve">Opium and </w:t>
      </w:r>
      <w:r w:rsidRPr="00D04DB8">
        <w:rPr>
          <w:rFonts w:ascii="Times New Roman" w:hAnsi="Times New Roman" w:cs="Times New Roman"/>
          <w:i/>
          <w:lang w:val="en-US"/>
        </w:rPr>
        <w:t xml:space="preserve">the People: Opiate Use and Drug Control Policy in Nineteenth Century and Early Twentieth Century </w:t>
      </w:r>
      <w:r w:rsidRPr="00FB7AAE">
        <w:rPr>
          <w:rFonts w:ascii="Times New Roman" w:hAnsi="Times New Roman" w:cs="Times New Roman"/>
          <w:i/>
          <w:lang w:val="en-US"/>
        </w:rPr>
        <w:t>England</w:t>
      </w:r>
      <w:r w:rsidRPr="00FB7AAE">
        <w:rPr>
          <w:rFonts w:ascii="Times New Roman" w:hAnsi="Times New Roman" w:cs="Times New Roman"/>
          <w:lang w:val="en-US"/>
        </w:rPr>
        <w:t>. London: Free Association Books, 1999.</w:t>
      </w:r>
    </w:p>
    <w:p w14:paraId="64265129" w14:textId="3A37FE5C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>Blackman</w:t>
      </w:r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S. </w:t>
      </w:r>
      <w:r w:rsidRPr="00FB7AAE">
        <w:rPr>
          <w:rFonts w:ascii="Times New Roman" w:hAnsi="Times New Roman" w:cs="Times New Roman"/>
          <w:i/>
          <w:lang w:val="en-US"/>
        </w:rPr>
        <w:t>Chillin</w:t>
      </w:r>
      <w:r w:rsidRPr="00D04DB8">
        <w:rPr>
          <w:rFonts w:ascii="Times New Roman" w:hAnsi="Times New Roman" w:cs="Times New Roman"/>
          <w:i/>
          <w:lang w:val="en-US"/>
        </w:rPr>
        <w:t>g Out: The Cultural Politics of Substance Consumption, Youth and Drug Policy</w:t>
      </w:r>
      <w:r w:rsidRPr="00FB7AAE">
        <w:rPr>
          <w:rFonts w:ascii="Times New Roman" w:hAnsi="Times New Roman" w:cs="Times New Roman"/>
          <w:i/>
          <w:lang w:val="en-US"/>
        </w:rPr>
        <w:t xml:space="preserve">. </w:t>
      </w:r>
      <w:r w:rsidRPr="00FB7AAE">
        <w:rPr>
          <w:rFonts w:ascii="Times New Roman" w:hAnsi="Times New Roman" w:cs="Times New Roman"/>
          <w:lang w:val="en-US"/>
        </w:rPr>
        <w:t>Maidenhe</w:t>
      </w:r>
      <w:r w:rsidRPr="00D04DB8">
        <w:rPr>
          <w:rFonts w:ascii="Times New Roman" w:hAnsi="Times New Roman" w:cs="Times New Roman"/>
          <w:lang w:val="en-US"/>
        </w:rPr>
        <w:t>ad: Open University Press, 2001</w:t>
      </w:r>
      <w:r w:rsidRPr="00FB7AAE">
        <w:rPr>
          <w:rFonts w:ascii="Times New Roman" w:hAnsi="Times New Roman" w:cs="Times New Roman"/>
          <w:lang w:val="en-US"/>
        </w:rPr>
        <w:t>.</w:t>
      </w:r>
    </w:p>
    <w:p w14:paraId="2D048D4E" w14:textId="77777777" w:rsidR="00017F6F" w:rsidRPr="00FB7AAE" w:rsidRDefault="00017F6F" w:rsidP="00FB7AAE">
      <w:pPr>
        <w:pStyle w:val="EndnoteText"/>
        <w:spacing w:line="360" w:lineRule="auto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 xml:space="preserve">Booth, M. </w:t>
      </w:r>
      <w:r w:rsidRPr="00FB7AAE">
        <w:rPr>
          <w:rFonts w:ascii="Times New Roman" w:hAnsi="Times New Roman" w:cs="Times New Roman"/>
          <w:i/>
        </w:rPr>
        <w:t>Opium</w:t>
      </w:r>
      <w:r w:rsidRPr="00D04DB8">
        <w:rPr>
          <w:rFonts w:ascii="Times New Roman" w:hAnsi="Times New Roman" w:cs="Times New Roman"/>
          <w:i/>
        </w:rPr>
        <w:t>: A Short History</w:t>
      </w:r>
      <w:r w:rsidRPr="00FB7AAE">
        <w:rPr>
          <w:rFonts w:ascii="Times New Roman" w:hAnsi="Times New Roman" w:cs="Times New Roman"/>
        </w:rPr>
        <w:t>. London: Simon &amp; Schuster, 1996.</w:t>
      </w:r>
    </w:p>
    <w:p w14:paraId="22ADA308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 xml:space="preserve">Dangerous Drugs Act, </w:t>
      </w:r>
      <w:r w:rsidRPr="00FB7AAE">
        <w:rPr>
          <w:rFonts w:ascii="Times New Roman" w:hAnsi="Times New Roman" w:cs="Times New Roman"/>
        </w:rPr>
        <w:t>1964.</w:t>
      </w:r>
    </w:p>
    <w:p w14:paraId="7A543E7F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>Dangerous Drugs Act, 1965.</w:t>
      </w:r>
    </w:p>
    <w:p w14:paraId="0CEE911D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>Dangerous Drugs Act, 1967.</w:t>
      </w:r>
    </w:p>
    <w:p w14:paraId="3741CC7E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 xml:space="preserve">Duke, K. ‘Out of crime and into treatment? The criminalization of contemporary drug policy since </w:t>
      </w:r>
      <w:r w:rsidRPr="00FB7AAE">
        <w:rPr>
          <w:rFonts w:ascii="Times New Roman" w:hAnsi="Times New Roman" w:cs="Times New Roman"/>
          <w:i/>
        </w:rPr>
        <w:t>Tackling Drugs Together</w:t>
      </w:r>
      <w:r w:rsidRPr="00FB7AAE">
        <w:rPr>
          <w:rFonts w:ascii="Times New Roman" w:hAnsi="Times New Roman" w:cs="Times New Roman"/>
        </w:rPr>
        <w:t>’</w:t>
      </w:r>
      <w:r w:rsidRPr="00D04DB8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</w:rPr>
        <w:t xml:space="preserve"> </w:t>
      </w:r>
      <w:r w:rsidRPr="00FB7AAE">
        <w:rPr>
          <w:rFonts w:ascii="Times New Roman" w:hAnsi="Times New Roman" w:cs="Times New Roman"/>
          <w:i/>
        </w:rPr>
        <w:t xml:space="preserve">Drugs: Education, Prevention and Policy </w:t>
      </w:r>
      <w:r w:rsidRPr="00D04DB8">
        <w:rPr>
          <w:rFonts w:ascii="Times New Roman" w:hAnsi="Times New Roman" w:cs="Times New Roman"/>
        </w:rPr>
        <w:t>13(</w:t>
      </w:r>
      <w:r w:rsidRPr="00FB7AAE">
        <w:rPr>
          <w:rFonts w:ascii="Times New Roman" w:hAnsi="Times New Roman" w:cs="Times New Roman"/>
        </w:rPr>
        <w:t>5</w:t>
      </w:r>
      <w:r w:rsidRPr="00D04DB8">
        <w:rPr>
          <w:rFonts w:ascii="Times New Roman" w:hAnsi="Times New Roman" w:cs="Times New Roman"/>
        </w:rPr>
        <w:t>) (2006): 409–</w:t>
      </w:r>
      <w:r w:rsidRPr="00FB7AAE">
        <w:rPr>
          <w:rFonts w:ascii="Times New Roman" w:hAnsi="Times New Roman" w:cs="Times New Roman"/>
        </w:rPr>
        <w:t>15.</w:t>
      </w:r>
    </w:p>
    <w:p w14:paraId="724ED822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>Edwards, G. ‘</w:t>
      </w:r>
      <w:r w:rsidRPr="00FB7AAE">
        <w:rPr>
          <w:rFonts w:ascii="Times New Roman" w:hAnsi="Times New Roman" w:cs="Times New Roman"/>
        </w:rPr>
        <w:t>So</w:t>
      </w:r>
      <w:r w:rsidRPr="00D04DB8">
        <w:rPr>
          <w:rFonts w:ascii="Times New Roman" w:hAnsi="Times New Roman" w:cs="Times New Roman"/>
        </w:rPr>
        <w:t xml:space="preserve">me years </w:t>
      </w:r>
      <w:proofErr w:type="gramStart"/>
      <w:r w:rsidRPr="00D04DB8">
        <w:rPr>
          <w:rFonts w:ascii="Times New Roman" w:hAnsi="Times New Roman" w:cs="Times New Roman"/>
        </w:rPr>
        <w:t>on:</w:t>
      </w:r>
      <w:proofErr w:type="gramEnd"/>
      <w:r w:rsidRPr="00D04DB8">
        <w:rPr>
          <w:rFonts w:ascii="Times New Roman" w:hAnsi="Times New Roman" w:cs="Times New Roman"/>
        </w:rPr>
        <w:t xml:space="preserve"> evolutions in the “British System”’</w:t>
      </w:r>
      <w:r w:rsidRPr="00FB7AAE">
        <w:rPr>
          <w:rFonts w:ascii="Times New Roman" w:hAnsi="Times New Roman" w:cs="Times New Roman"/>
        </w:rPr>
        <w:t xml:space="preserve">, in </w:t>
      </w:r>
      <w:r w:rsidRPr="00D04DB8">
        <w:rPr>
          <w:rFonts w:ascii="Times New Roman" w:hAnsi="Times New Roman" w:cs="Times New Roman"/>
        </w:rPr>
        <w:t xml:space="preserve">D.J. </w:t>
      </w:r>
      <w:r w:rsidRPr="00FB7AAE">
        <w:rPr>
          <w:rFonts w:ascii="Times New Roman" w:hAnsi="Times New Roman" w:cs="Times New Roman"/>
        </w:rPr>
        <w:t xml:space="preserve">West (ed.) </w:t>
      </w:r>
      <w:r w:rsidRPr="00FB7AAE">
        <w:rPr>
          <w:rFonts w:ascii="Times New Roman" w:hAnsi="Times New Roman" w:cs="Times New Roman"/>
          <w:i/>
        </w:rPr>
        <w:t xml:space="preserve">Problems of </w:t>
      </w:r>
      <w:r w:rsidRPr="00D04DB8">
        <w:rPr>
          <w:rFonts w:ascii="Times New Roman" w:hAnsi="Times New Roman" w:cs="Times New Roman"/>
          <w:i/>
        </w:rPr>
        <w:t xml:space="preserve">Drug Abuse in </w:t>
      </w:r>
      <w:r w:rsidRPr="00FB7AAE">
        <w:rPr>
          <w:rFonts w:ascii="Times New Roman" w:hAnsi="Times New Roman" w:cs="Times New Roman"/>
          <w:i/>
        </w:rPr>
        <w:t>Britain</w:t>
      </w:r>
      <w:r w:rsidRPr="00D04DB8">
        <w:rPr>
          <w:rFonts w:ascii="Times New Roman" w:hAnsi="Times New Roman" w:cs="Times New Roman"/>
          <w:i/>
        </w:rPr>
        <w:t xml:space="preserve">: Papers Presented to the </w:t>
      </w:r>
      <w:proofErr w:type="spellStart"/>
      <w:r w:rsidRPr="00FB7AAE">
        <w:rPr>
          <w:rFonts w:ascii="Times New Roman" w:hAnsi="Times New Roman" w:cs="Times New Roman"/>
          <w:i/>
        </w:rPr>
        <w:t>Cropwood</w:t>
      </w:r>
      <w:proofErr w:type="spellEnd"/>
      <w:r w:rsidRPr="00FB7AAE">
        <w:rPr>
          <w:rFonts w:ascii="Times New Roman" w:hAnsi="Times New Roman" w:cs="Times New Roman"/>
          <w:i/>
        </w:rPr>
        <w:t xml:space="preserve"> </w:t>
      </w:r>
      <w:r w:rsidRPr="00D04DB8">
        <w:rPr>
          <w:rFonts w:ascii="Times New Roman" w:hAnsi="Times New Roman" w:cs="Times New Roman"/>
          <w:i/>
        </w:rPr>
        <w:t>Round-Table Conference</w:t>
      </w:r>
      <w:r w:rsidRPr="00D04DB8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</w:rPr>
        <w:t xml:space="preserve"> Cambridge: In</w:t>
      </w:r>
      <w:r w:rsidRPr="00D04DB8">
        <w:rPr>
          <w:rFonts w:ascii="Times New Roman" w:hAnsi="Times New Roman" w:cs="Times New Roman"/>
        </w:rPr>
        <w:t>stitute of Criminology, 1978, pp. 1–</w:t>
      </w:r>
      <w:r w:rsidRPr="00FB7AAE">
        <w:rPr>
          <w:rFonts w:ascii="Times New Roman" w:hAnsi="Times New Roman" w:cs="Times New Roman"/>
        </w:rPr>
        <w:t>51.</w:t>
      </w:r>
    </w:p>
    <w:p w14:paraId="55C692CD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>Finch</w:t>
      </w:r>
      <w:r w:rsidRPr="00D04DB8">
        <w:rPr>
          <w:rFonts w:ascii="Times New Roman" w:hAnsi="Times New Roman" w:cs="Times New Roman"/>
        </w:rPr>
        <w:t>,</w:t>
      </w:r>
      <w:r w:rsidRPr="00FB7AAE">
        <w:rPr>
          <w:rFonts w:ascii="Times New Roman" w:hAnsi="Times New Roman" w:cs="Times New Roman"/>
        </w:rPr>
        <w:t xml:space="preserve"> E</w:t>
      </w:r>
      <w:r w:rsidRPr="00D04DB8">
        <w:rPr>
          <w:rFonts w:ascii="Times New Roman" w:hAnsi="Times New Roman" w:cs="Times New Roman"/>
        </w:rPr>
        <w:t xml:space="preserve">. and </w:t>
      </w:r>
      <w:r w:rsidRPr="00FB7AAE">
        <w:rPr>
          <w:rFonts w:ascii="Times New Roman" w:hAnsi="Times New Roman" w:cs="Times New Roman"/>
        </w:rPr>
        <w:t>Ashton</w:t>
      </w:r>
      <w:r w:rsidRPr="00D04DB8">
        <w:rPr>
          <w:rFonts w:ascii="Times New Roman" w:hAnsi="Times New Roman" w:cs="Times New Roman"/>
        </w:rPr>
        <w:t>,</w:t>
      </w:r>
      <w:r w:rsidRPr="00FB7AAE">
        <w:rPr>
          <w:rFonts w:ascii="Times New Roman" w:hAnsi="Times New Roman" w:cs="Times New Roman"/>
        </w:rPr>
        <w:t xml:space="preserve"> A. </w:t>
      </w:r>
      <w:proofErr w:type="gramStart"/>
      <w:r w:rsidRPr="00FB7AAE">
        <w:rPr>
          <w:rFonts w:ascii="Times New Roman" w:hAnsi="Times New Roman" w:cs="Times New Roman"/>
        </w:rPr>
        <w:t>‘ Treatment</w:t>
      </w:r>
      <w:proofErr w:type="gramEnd"/>
      <w:r w:rsidRPr="00FB7AAE">
        <w:rPr>
          <w:rFonts w:ascii="Times New Roman" w:hAnsi="Times New Roman" w:cs="Times New Roman"/>
        </w:rPr>
        <w:t xml:space="preserve"> to order: the new drug treatment and testing orders’</w:t>
      </w:r>
      <w:r w:rsidRPr="00D04DB8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</w:rPr>
        <w:t xml:space="preserve"> </w:t>
      </w:r>
      <w:r w:rsidRPr="00D04DB8">
        <w:rPr>
          <w:rFonts w:ascii="Times New Roman" w:hAnsi="Times New Roman" w:cs="Times New Roman"/>
        </w:rPr>
        <w:t>I</w:t>
      </w:r>
      <w:r w:rsidRPr="00FB7AAE">
        <w:rPr>
          <w:rFonts w:ascii="Times New Roman" w:hAnsi="Times New Roman" w:cs="Times New Roman"/>
        </w:rPr>
        <w:t xml:space="preserve">n </w:t>
      </w:r>
      <w:r w:rsidRPr="00D04DB8">
        <w:rPr>
          <w:rFonts w:ascii="Times New Roman" w:hAnsi="Times New Roman" w:cs="Times New Roman"/>
        </w:rPr>
        <w:t xml:space="preserve">J. </w:t>
      </w:r>
      <w:r w:rsidRPr="00FB7AAE">
        <w:rPr>
          <w:rFonts w:ascii="Times New Roman" w:hAnsi="Times New Roman" w:cs="Times New Roman"/>
        </w:rPr>
        <w:t xml:space="preserve">Strang </w:t>
      </w:r>
      <w:r w:rsidRPr="00D04DB8">
        <w:rPr>
          <w:rFonts w:ascii="Times New Roman" w:hAnsi="Times New Roman" w:cs="Times New Roman"/>
        </w:rPr>
        <w:t>and M.</w:t>
      </w:r>
      <w:r w:rsidRPr="00FB7AAE">
        <w:rPr>
          <w:rFonts w:ascii="Times New Roman" w:hAnsi="Times New Roman" w:cs="Times New Roman"/>
        </w:rPr>
        <w:t xml:space="preserve"> </w:t>
      </w:r>
      <w:proofErr w:type="spellStart"/>
      <w:r w:rsidRPr="00FB7AAE">
        <w:rPr>
          <w:rFonts w:ascii="Times New Roman" w:hAnsi="Times New Roman" w:cs="Times New Roman"/>
        </w:rPr>
        <w:t>Gossop</w:t>
      </w:r>
      <w:proofErr w:type="spellEnd"/>
      <w:r w:rsidRPr="00D04DB8">
        <w:rPr>
          <w:rFonts w:ascii="Times New Roman" w:hAnsi="Times New Roman" w:cs="Times New Roman"/>
        </w:rPr>
        <w:t xml:space="preserve"> (eds) </w:t>
      </w:r>
      <w:r w:rsidRPr="00FB7AAE">
        <w:rPr>
          <w:rFonts w:ascii="Times New Roman" w:hAnsi="Times New Roman" w:cs="Times New Roman"/>
          <w:i/>
        </w:rPr>
        <w:t xml:space="preserve">Heroin </w:t>
      </w:r>
      <w:r w:rsidRPr="00D04DB8">
        <w:rPr>
          <w:rFonts w:ascii="Times New Roman" w:hAnsi="Times New Roman" w:cs="Times New Roman"/>
          <w:i/>
        </w:rPr>
        <w:t xml:space="preserve">Addiction and the </w:t>
      </w:r>
      <w:r w:rsidRPr="00FB7AAE">
        <w:rPr>
          <w:rFonts w:ascii="Times New Roman" w:hAnsi="Times New Roman" w:cs="Times New Roman"/>
          <w:i/>
        </w:rPr>
        <w:t>British System</w:t>
      </w:r>
      <w:r w:rsidRPr="00D04DB8">
        <w:rPr>
          <w:rFonts w:ascii="Times New Roman" w:hAnsi="Times New Roman" w:cs="Times New Roman"/>
        </w:rPr>
        <w:t>,</w:t>
      </w:r>
      <w:r w:rsidRPr="00FB7AAE">
        <w:rPr>
          <w:rFonts w:ascii="Times New Roman" w:hAnsi="Times New Roman" w:cs="Times New Roman"/>
          <w:i/>
        </w:rPr>
        <w:t xml:space="preserve"> </w:t>
      </w:r>
      <w:r w:rsidRPr="00D04DB8">
        <w:rPr>
          <w:rFonts w:ascii="Times New Roman" w:hAnsi="Times New Roman" w:cs="Times New Roman"/>
        </w:rPr>
        <w:t>v</w:t>
      </w:r>
      <w:r w:rsidRPr="00FB7AAE">
        <w:rPr>
          <w:rFonts w:ascii="Times New Roman" w:hAnsi="Times New Roman" w:cs="Times New Roman"/>
        </w:rPr>
        <w:t>ol</w:t>
      </w:r>
      <w:r w:rsidRPr="00D04DB8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</w:rPr>
        <w:t xml:space="preserve"> 2</w:t>
      </w:r>
      <w:r w:rsidRPr="00D04DB8">
        <w:rPr>
          <w:rFonts w:ascii="Times New Roman" w:hAnsi="Times New Roman" w:cs="Times New Roman"/>
          <w:i/>
        </w:rPr>
        <w:t>: Treatment and Policy Responses</w:t>
      </w:r>
      <w:r w:rsidRPr="00FB7AAE">
        <w:rPr>
          <w:rFonts w:ascii="Times New Roman" w:hAnsi="Times New Roman" w:cs="Times New Roman"/>
        </w:rPr>
        <w:t>. London: Routledge, 2005</w:t>
      </w:r>
      <w:r>
        <w:rPr>
          <w:rFonts w:ascii="Times New Roman" w:hAnsi="Times New Roman" w:cs="Times New Roman"/>
        </w:rPr>
        <w:t>.</w:t>
      </w:r>
    </w:p>
    <w:p w14:paraId="3DFAA574" w14:textId="11DDD2FC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proofErr w:type="spellStart"/>
      <w:r w:rsidRPr="00FB7AAE">
        <w:rPr>
          <w:rFonts w:ascii="Times New Roman" w:hAnsi="Times New Roman" w:cs="Times New Roman"/>
        </w:rPr>
        <w:t>Gossop</w:t>
      </w:r>
      <w:proofErr w:type="spellEnd"/>
      <w:r w:rsidRPr="00FB7AAE">
        <w:rPr>
          <w:rFonts w:ascii="Times New Roman" w:hAnsi="Times New Roman" w:cs="Times New Roman"/>
        </w:rPr>
        <w:t xml:space="preserve">, M. </w:t>
      </w:r>
      <w:r w:rsidRPr="00FB7AAE">
        <w:rPr>
          <w:rFonts w:ascii="Times New Roman" w:hAnsi="Times New Roman" w:cs="Times New Roman"/>
          <w:i/>
        </w:rPr>
        <w:t>Drug Misuse Treatment and</w:t>
      </w:r>
      <w:r w:rsidRPr="00D04DB8">
        <w:rPr>
          <w:rFonts w:ascii="Times New Roman" w:hAnsi="Times New Roman" w:cs="Times New Roman"/>
          <w:i/>
        </w:rPr>
        <w:t xml:space="preserve"> Reductions in Crime: Findings f</w:t>
      </w:r>
      <w:r w:rsidRPr="00FB7AAE">
        <w:rPr>
          <w:rFonts w:ascii="Times New Roman" w:hAnsi="Times New Roman" w:cs="Times New Roman"/>
          <w:i/>
        </w:rPr>
        <w:t>rom the National Treatment Outcome Research Study (NTORS)</w:t>
      </w:r>
      <w:r w:rsidRPr="00FB7AAE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  <w:i/>
        </w:rPr>
        <w:t xml:space="preserve"> </w:t>
      </w:r>
      <w:r w:rsidRPr="00FB7AAE">
        <w:rPr>
          <w:rFonts w:ascii="Times New Roman" w:hAnsi="Times New Roman" w:cs="Times New Roman"/>
        </w:rPr>
        <w:t xml:space="preserve">London: </w:t>
      </w:r>
      <w:r w:rsidRPr="00D04DB8">
        <w:rPr>
          <w:rFonts w:ascii="Times New Roman" w:hAnsi="Times New Roman" w:cs="Times New Roman"/>
        </w:rPr>
        <w:t>National Treatment Agency, 2005</w:t>
      </w:r>
      <w:r w:rsidRPr="00FB7AAE">
        <w:rPr>
          <w:rFonts w:ascii="Times New Roman" w:hAnsi="Times New Roman" w:cs="Times New Roman"/>
        </w:rPr>
        <w:t>.</w:t>
      </w:r>
    </w:p>
    <w:p w14:paraId="53AA2AF5" w14:textId="38260531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>Green</w:t>
      </w:r>
      <w:proofErr w:type="gramStart"/>
      <w:r w:rsidRPr="00FB7AAE">
        <w:rPr>
          <w:rFonts w:ascii="Times New Roman" w:hAnsi="Times New Roman" w:cs="Times New Roman"/>
        </w:rPr>
        <w:t>, .</w:t>
      </w:r>
      <w:proofErr w:type="gramEnd"/>
      <w:r w:rsidRPr="00FB7AAE">
        <w:rPr>
          <w:rFonts w:ascii="Times New Roman" w:hAnsi="Times New Roman" w:cs="Times New Roman"/>
        </w:rPr>
        <w:t xml:space="preserve">J. </w:t>
      </w:r>
      <w:r w:rsidRPr="00FB7AAE">
        <w:rPr>
          <w:rFonts w:ascii="Times New Roman" w:hAnsi="Times New Roman" w:cs="Times New Roman"/>
          <w:i/>
        </w:rPr>
        <w:t xml:space="preserve">All </w:t>
      </w:r>
      <w:r w:rsidRPr="00D04DB8">
        <w:rPr>
          <w:rFonts w:ascii="Times New Roman" w:hAnsi="Times New Roman" w:cs="Times New Roman"/>
          <w:i/>
        </w:rPr>
        <w:t>Dressed Up: The Sixties and the Counterculture</w:t>
      </w:r>
      <w:r w:rsidRPr="00FB7AAE">
        <w:rPr>
          <w:rFonts w:ascii="Times New Roman" w:hAnsi="Times New Roman" w:cs="Times New Roman"/>
        </w:rPr>
        <w:t>. London</w:t>
      </w:r>
      <w:r w:rsidRPr="00D04DB8">
        <w:rPr>
          <w:rFonts w:ascii="Times New Roman" w:hAnsi="Times New Roman" w:cs="Times New Roman"/>
        </w:rPr>
        <w:t>: Pimlico, 1999</w:t>
      </w:r>
      <w:r w:rsidRPr="00FB7AAE">
        <w:rPr>
          <w:rFonts w:ascii="Times New Roman" w:hAnsi="Times New Roman" w:cs="Times New Roman"/>
        </w:rPr>
        <w:t>.</w:t>
      </w:r>
    </w:p>
    <w:p w14:paraId="423ECE59" w14:textId="262C9431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D04DB8">
        <w:rPr>
          <w:rFonts w:ascii="Times New Roman" w:hAnsi="Times New Roman" w:cs="Times New Roman"/>
        </w:rPr>
        <w:t xml:space="preserve">Griffiths, P., </w:t>
      </w:r>
      <w:proofErr w:type="spellStart"/>
      <w:r w:rsidRPr="00D04DB8">
        <w:rPr>
          <w:rFonts w:ascii="Times New Roman" w:hAnsi="Times New Roman" w:cs="Times New Roman"/>
        </w:rPr>
        <w:t>Gossop</w:t>
      </w:r>
      <w:proofErr w:type="spellEnd"/>
      <w:r w:rsidRPr="00D04DB8">
        <w:rPr>
          <w:rFonts w:ascii="Times New Roman" w:hAnsi="Times New Roman" w:cs="Times New Roman"/>
        </w:rPr>
        <w:t>, M. and Strang, J.</w:t>
      </w:r>
      <w:r w:rsidRPr="00FB7AAE">
        <w:rPr>
          <w:rFonts w:ascii="Times New Roman" w:hAnsi="Times New Roman" w:cs="Times New Roman"/>
        </w:rPr>
        <w:t xml:space="preserve"> ‘Chasing the dragon: the development of heroin</w:t>
      </w:r>
      <w:r w:rsidRPr="00D04DB8">
        <w:rPr>
          <w:rFonts w:ascii="Times New Roman" w:hAnsi="Times New Roman" w:cs="Times New Roman"/>
        </w:rPr>
        <w:t xml:space="preserve"> smoking in the United Kingdom’. In J.</w:t>
      </w:r>
      <w:r w:rsidRPr="00FB7AAE">
        <w:rPr>
          <w:rFonts w:ascii="Times New Roman" w:hAnsi="Times New Roman" w:cs="Times New Roman"/>
        </w:rPr>
        <w:t xml:space="preserve"> Strang and </w:t>
      </w:r>
      <w:r w:rsidRPr="00D04DB8">
        <w:rPr>
          <w:rFonts w:ascii="Times New Roman" w:hAnsi="Times New Roman" w:cs="Times New Roman"/>
        </w:rPr>
        <w:t xml:space="preserve">M. </w:t>
      </w:r>
      <w:proofErr w:type="spellStart"/>
      <w:r w:rsidRPr="00FB7AAE">
        <w:rPr>
          <w:rFonts w:ascii="Times New Roman" w:hAnsi="Times New Roman" w:cs="Times New Roman"/>
        </w:rPr>
        <w:t>Gossop</w:t>
      </w:r>
      <w:proofErr w:type="spellEnd"/>
      <w:r w:rsidRPr="00FB7AAE">
        <w:rPr>
          <w:rFonts w:ascii="Times New Roman" w:hAnsi="Times New Roman" w:cs="Times New Roman"/>
        </w:rPr>
        <w:t xml:space="preserve"> </w:t>
      </w:r>
      <w:r w:rsidRPr="00D04DB8">
        <w:rPr>
          <w:rFonts w:ascii="Times New Roman" w:hAnsi="Times New Roman" w:cs="Times New Roman"/>
        </w:rPr>
        <w:t>(</w:t>
      </w:r>
      <w:r w:rsidRPr="00FB7AAE">
        <w:rPr>
          <w:rFonts w:ascii="Times New Roman" w:hAnsi="Times New Roman" w:cs="Times New Roman"/>
        </w:rPr>
        <w:t>eds)</w:t>
      </w:r>
      <w:r w:rsidRPr="00FB7AAE">
        <w:rPr>
          <w:rFonts w:ascii="Times New Roman" w:hAnsi="Times New Roman" w:cs="Times New Roman"/>
          <w:i/>
        </w:rPr>
        <w:t xml:space="preserve"> Heroin </w:t>
      </w:r>
      <w:r w:rsidRPr="00D04DB8">
        <w:rPr>
          <w:rFonts w:ascii="Times New Roman" w:hAnsi="Times New Roman" w:cs="Times New Roman"/>
          <w:i/>
        </w:rPr>
        <w:t xml:space="preserve">Addiction and </w:t>
      </w:r>
      <w:r w:rsidRPr="00FB7AAE">
        <w:rPr>
          <w:rFonts w:ascii="Times New Roman" w:hAnsi="Times New Roman" w:cs="Times New Roman"/>
          <w:i/>
        </w:rPr>
        <w:t xml:space="preserve">British </w:t>
      </w:r>
      <w:r w:rsidRPr="00D04DB8">
        <w:rPr>
          <w:rFonts w:ascii="Times New Roman" w:hAnsi="Times New Roman" w:cs="Times New Roman"/>
          <w:i/>
        </w:rPr>
        <w:t>Drug Policy: The British System</w:t>
      </w:r>
      <w:r w:rsidRPr="00FB7AAE">
        <w:rPr>
          <w:rFonts w:ascii="Times New Roman" w:hAnsi="Times New Roman" w:cs="Times New Roman"/>
        </w:rPr>
        <w:t>. Oxford</w:t>
      </w:r>
      <w:r w:rsidRPr="00D04DB8">
        <w:rPr>
          <w:rFonts w:ascii="Times New Roman" w:hAnsi="Times New Roman" w:cs="Times New Roman"/>
        </w:rPr>
        <w:t>: Oxford University Press, 1994, pp.</w:t>
      </w:r>
      <w:r w:rsidRPr="00FB7AAE">
        <w:rPr>
          <w:rFonts w:ascii="Times New Roman" w:hAnsi="Times New Roman" w:cs="Times New Roman"/>
        </w:rPr>
        <w:t xml:space="preserve"> 121</w:t>
      </w:r>
      <w:r w:rsidRPr="00D04DB8">
        <w:rPr>
          <w:rFonts w:ascii="Times New Roman" w:hAnsi="Times New Roman" w:cs="Times New Roman"/>
        </w:rPr>
        <w:t>–</w:t>
      </w:r>
      <w:r w:rsidRPr="00FB7AAE">
        <w:rPr>
          <w:rFonts w:ascii="Times New Roman" w:hAnsi="Times New Roman" w:cs="Times New Roman"/>
        </w:rPr>
        <w:t>33.</w:t>
      </w:r>
    </w:p>
    <w:p w14:paraId="7E7F01E6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 xml:space="preserve">Health and Social Care Information Centre. </w:t>
      </w:r>
      <w:r w:rsidRPr="00FB7AAE">
        <w:rPr>
          <w:rFonts w:ascii="Times New Roman" w:hAnsi="Times New Roman" w:cs="Times New Roman"/>
          <w:i/>
          <w:lang w:val="en-US"/>
        </w:rPr>
        <w:t xml:space="preserve">Statistics on </w:t>
      </w:r>
      <w:r w:rsidRPr="00D04DB8">
        <w:rPr>
          <w:rFonts w:ascii="Times New Roman" w:hAnsi="Times New Roman" w:cs="Times New Roman"/>
          <w:i/>
          <w:lang w:val="en-US"/>
        </w:rPr>
        <w:t>Drug Misuse</w:t>
      </w:r>
      <w:r w:rsidRPr="00FB7AAE">
        <w:rPr>
          <w:rFonts w:ascii="Times New Roman" w:hAnsi="Times New Roman" w:cs="Times New Roman"/>
          <w:i/>
          <w:lang w:val="en-US"/>
        </w:rPr>
        <w:t>: England 2010</w:t>
      </w:r>
      <w:r w:rsidRPr="00FB7AAE">
        <w:rPr>
          <w:rFonts w:ascii="Times New Roman" w:hAnsi="Times New Roman" w:cs="Times New Roman"/>
          <w:lang w:val="en-US"/>
        </w:rPr>
        <w:t>. London: Health and Social Care Information Centre, 2011.</w:t>
      </w:r>
    </w:p>
    <w:p w14:paraId="6978BF07" w14:textId="2CF6DD43" w:rsidR="00017F6F" w:rsidRPr="00D04DB8" w:rsidDel="003A6D41" w:rsidRDefault="00017F6F" w:rsidP="00FB7AAE">
      <w:pPr>
        <w:spacing w:after="0" w:line="360" w:lineRule="auto"/>
        <w:ind w:left="720" w:hanging="720"/>
        <w:outlineLvl w:val="0"/>
        <w:rPr>
          <w:rFonts w:ascii="Times New Roman" w:hAnsi="Times New Roman" w:cs="Times New Roman"/>
          <w:b/>
        </w:rPr>
      </w:pPr>
      <w:r w:rsidRPr="00FB7AAE">
        <w:rPr>
          <w:rFonts w:ascii="Times New Roman" w:hAnsi="Times New Roman" w:cs="Times New Roman"/>
        </w:rPr>
        <w:t>Health and</w:t>
      </w:r>
      <w:r w:rsidRPr="00FB7AAE">
        <w:rPr>
          <w:rFonts w:ascii="Times New Roman" w:hAnsi="Times New Roman" w:cs="Times New Roman"/>
          <w:lang w:val="en-US"/>
        </w:rPr>
        <w:t xml:space="preserve"> Social Care Information Centre. </w:t>
      </w:r>
      <w:r w:rsidRPr="00FB7AAE">
        <w:rPr>
          <w:rFonts w:ascii="Times New Roman" w:hAnsi="Times New Roman" w:cs="Times New Roman"/>
          <w:i/>
          <w:lang w:val="en-US"/>
        </w:rPr>
        <w:t xml:space="preserve">Statistics on </w:t>
      </w:r>
      <w:r w:rsidRPr="00D04DB8">
        <w:rPr>
          <w:rFonts w:ascii="Times New Roman" w:hAnsi="Times New Roman" w:cs="Times New Roman"/>
          <w:i/>
          <w:lang w:val="en-US"/>
        </w:rPr>
        <w:t>Drug Misuse</w:t>
      </w:r>
      <w:r w:rsidRPr="00FB7AAE">
        <w:rPr>
          <w:rFonts w:ascii="Times New Roman" w:hAnsi="Times New Roman" w:cs="Times New Roman"/>
          <w:i/>
          <w:lang w:val="en-US"/>
        </w:rPr>
        <w:t>: England 2016</w:t>
      </w:r>
      <w:r w:rsidRPr="00FB7AAE">
        <w:rPr>
          <w:rFonts w:ascii="Times New Roman" w:hAnsi="Times New Roman" w:cs="Times New Roman"/>
          <w:lang w:val="en-US"/>
        </w:rPr>
        <w:t xml:space="preserve">. London: Health and Social Care Information Centre, </w:t>
      </w:r>
      <w:r w:rsidRPr="00D04DB8">
        <w:rPr>
          <w:rFonts w:ascii="Times New Roman" w:hAnsi="Times New Roman" w:cs="Times New Roman"/>
          <w:lang w:val="en-US"/>
        </w:rPr>
        <w:t>2016.</w:t>
      </w:r>
    </w:p>
    <w:p w14:paraId="58454DBA" w14:textId="1593166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D04DB8">
        <w:rPr>
          <w:rFonts w:ascii="Times New Roman" w:hAnsi="Times New Roman" w:cs="Times New Roman"/>
        </w:rPr>
        <w:t>HMSO</w:t>
      </w:r>
      <w:r w:rsidR="004500F5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</w:rPr>
        <w:t xml:space="preserve"> </w:t>
      </w:r>
      <w:r w:rsidRPr="00FB7AAE">
        <w:rPr>
          <w:rFonts w:ascii="Times New Roman" w:hAnsi="Times New Roman" w:cs="Times New Roman"/>
          <w:i/>
        </w:rPr>
        <w:t xml:space="preserve">Tackling </w:t>
      </w:r>
      <w:r w:rsidRPr="00D04DB8">
        <w:rPr>
          <w:rFonts w:ascii="Times New Roman" w:hAnsi="Times New Roman" w:cs="Times New Roman"/>
          <w:i/>
        </w:rPr>
        <w:t xml:space="preserve">Drugs Together: A Strategy </w:t>
      </w:r>
      <w:r w:rsidRPr="00FB7AAE">
        <w:rPr>
          <w:rFonts w:ascii="Times New Roman" w:hAnsi="Times New Roman" w:cs="Times New Roman"/>
          <w:i/>
        </w:rPr>
        <w:t>for England</w:t>
      </w:r>
      <w:r w:rsidRPr="00D04DB8">
        <w:rPr>
          <w:rFonts w:ascii="Times New Roman" w:hAnsi="Times New Roman" w:cs="Times New Roman"/>
          <w:i/>
        </w:rPr>
        <w:t>,</w:t>
      </w:r>
      <w:r w:rsidRPr="00FB7AAE">
        <w:rPr>
          <w:rFonts w:ascii="Times New Roman" w:hAnsi="Times New Roman" w:cs="Times New Roman"/>
          <w:i/>
        </w:rPr>
        <w:t xml:space="preserve"> 1995–1998</w:t>
      </w:r>
      <w:r w:rsidRPr="00FB7AAE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  <w:i/>
        </w:rPr>
        <w:t xml:space="preserve"> </w:t>
      </w:r>
      <w:proofErr w:type="spellStart"/>
      <w:r w:rsidRPr="00D04DB8">
        <w:rPr>
          <w:rFonts w:ascii="Times New Roman" w:hAnsi="Times New Roman" w:cs="Times New Roman"/>
        </w:rPr>
        <w:t>Cmd</w:t>
      </w:r>
      <w:proofErr w:type="spellEnd"/>
      <w:r w:rsidRPr="00D04DB8">
        <w:rPr>
          <w:rFonts w:ascii="Times New Roman" w:hAnsi="Times New Roman" w:cs="Times New Roman"/>
        </w:rPr>
        <w:t xml:space="preserve"> 2846. </w:t>
      </w:r>
      <w:r w:rsidRPr="00FB7AAE">
        <w:rPr>
          <w:rFonts w:ascii="Times New Roman" w:hAnsi="Times New Roman" w:cs="Times New Roman"/>
        </w:rPr>
        <w:t>London: The Stationery Office, 1995.</w:t>
      </w:r>
    </w:p>
    <w:p w14:paraId="75C3BEC5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D04DB8">
        <w:rPr>
          <w:rFonts w:ascii="Times New Roman" w:hAnsi="Times New Roman" w:cs="Times New Roman"/>
        </w:rPr>
        <w:lastRenderedPageBreak/>
        <w:t xml:space="preserve">HMSO. </w:t>
      </w:r>
      <w:r w:rsidRPr="00FB7AAE">
        <w:rPr>
          <w:rFonts w:ascii="Times New Roman" w:hAnsi="Times New Roman" w:cs="Times New Roman"/>
          <w:i/>
        </w:rPr>
        <w:t xml:space="preserve">Tackling </w:t>
      </w:r>
      <w:r w:rsidRPr="00D04DB8">
        <w:rPr>
          <w:rFonts w:ascii="Times New Roman" w:hAnsi="Times New Roman" w:cs="Times New Roman"/>
          <w:i/>
        </w:rPr>
        <w:t xml:space="preserve">Drugs to Build a Better </w:t>
      </w:r>
      <w:r w:rsidRPr="00FB7AAE">
        <w:rPr>
          <w:rFonts w:ascii="Times New Roman" w:hAnsi="Times New Roman" w:cs="Times New Roman"/>
          <w:i/>
        </w:rPr>
        <w:t>Britain</w:t>
      </w:r>
      <w:r w:rsidRPr="00FB7AAE">
        <w:rPr>
          <w:rFonts w:ascii="Times New Roman" w:hAnsi="Times New Roman" w:cs="Times New Roman"/>
        </w:rPr>
        <w:t xml:space="preserve">. </w:t>
      </w:r>
      <w:proofErr w:type="spellStart"/>
      <w:r w:rsidRPr="00D04DB8">
        <w:rPr>
          <w:rFonts w:ascii="Times New Roman" w:hAnsi="Times New Roman" w:cs="Times New Roman"/>
        </w:rPr>
        <w:t>Cmd</w:t>
      </w:r>
      <w:proofErr w:type="spellEnd"/>
      <w:r w:rsidRPr="00D04DB8">
        <w:rPr>
          <w:rFonts w:ascii="Times New Roman" w:hAnsi="Times New Roman" w:cs="Times New Roman"/>
        </w:rPr>
        <w:t xml:space="preserve"> 3945. </w:t>
      </w:r>
      <w:r w:rsidRPr="00FB7AAE">
        <w:rPr>
          <w:rFonts w:ascii="Times New Roman" w:hAnsi="Times New Roman" w:cs="Times New Roman"/>
        </w:rPr>
        <w:t>London: The Stationery Office, 1998.</w:t>
      </w:r>
    </w:p>
    <w:p w14:paraId="6675A5D0" w14:textId="77777777" w:rsidR="004500F5" w:rsidRPr="00394E26" w:rsidRDefault="004500F5" w:rsidP="004500F5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394E26">
        <w:rPr>
          <w:rFonts w:ascii="Times New Roman" w:hAnsi="Times New Roman" w:cs="Times New Roman"/>
        </w:rPr>
        <w:t xml:space="preserve">Home Office. </w:t>
      </w:r>
      <w:r w:rsidRPr="00394E26">
        <w:rPr>
          <w:rFonts w:ascii="Times New Roman" w:hAnsi="Times New Roman" w:cs="Times New Roman"/>
          <w:i/>
          <w:iCs/>
        </w:rPr>
        <w:t xml:space="preserve">Tackling </w:t>
      </w:r>
      <w:r w:rsidRPr="00D04DB8">
        <w:rPr>
          <w:rFonts w:ascii="Times New Roman" w:hAnsi="Times New Roman" w:cs="Times New Roman"/>
          <w:i/>
          <w:iCs/>
        </w:rPr>
        <w:t xml:space="preserve">Drug Misuse: A Summary of the </w:t>
      </w:r>
      <w:r w:rsidRPr="00394E26">
        <w:rPr>
          <w:rFonts w:ascii="Times New Roman" w:hAnsi="Times New Roman" w:cs="Times New Roman"/>
          <w:i/>
          <w:iCs/>
        </w:rPr>
        <w:t xml:space="preserve">Government’s </w:t>
      </w:r>
      <w:r w:rsidRPr="00D04DB8">
        <w:rPr>
          <w:rFonts w:ascii="Times New Roman" w:hAnsi="Times New Roman" w:cs="Times New Roman"/>
          <w:i/>
          <w:iCs/>
        </w:rPr>
        <w:t>Strategy</w:t>
      </w:r>
      <w:r w:rsidRPr="00394E26">
        <w:rPr>
          <w:rFonts w:ascii="Times New Roman" w:hAnsi="Times New Roman" w:cs="Times New Roman"/>
          <w:i/>
          <w:iCs/>
        </w:rPr>
        <w:t>.</w:t>
      </w:r>
      <w:r w:rsidRPr="00394E26">
        <w:rPr>
          <w:rFonts w:ascii="Times New Roman" w:hAnsi="Times New Roman" w:cs="Times New Roman"/>
        </w:rPr>
        <w:t xml:space="preserve"> London: HMSO, 1985.</w:t>
      </w:r>
    </w:p>
    <w:p w14:paraId="717A827A" w14:textId="46CF36B3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Office</w:t>
      </w:r>
      <w:r w:rsidR="004500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B7AAE">
        <w:rPr>
          <w:rFonts w:ascii="Times New Roman" w:hAnsi="Times New Roman" w:cs="Times New Roman"/>
          <w:i/>
          <w:iCs/>
        </w:rPr>
        <w:t xml:space="preserve">Statistics of </w:t>
      </w:r>
      <w:r w:rsidRPr="00D04DB8">
        <w:rPr>
          <w:rFonts w:ascii="Times New Roman" w:hAnsi="Times New Roman" w:cs="Times New Roman"/>
          <w:i/>
          <w:iCs/>
        </w:rPr>
        <w:t xml:space="preserve">Drug Addicts Notified </w:t>
      </w:r>
      <w:r w:rsidRPr="00FB7AAE">
        <w:rPr>
          <w:rFonts w:ascii="Times New Roman" w:hAnsi="Times New Roman" w:cs="Times New Roman"/>
          <w:i/>
          <w:iCs/>
        </w:rPr>
        <w:t>to the Home Office, 1988</w:t>
      </w:r>
      <w:r w:rsidRPr="00FB7AAE">
        <w:rPr>
          <w:rFonts w:ascii="Times New Roman" w:hAnsi="Times New Roman" w:cs="Times New Roman"/>
        </w:rPr>
        <w:t xml:space="preserve">. </w:t>
      </w:r>
      <w:r w:rsidRPr="00D04DB8">
        <w:rPr>
          <w:rFonts w:ascii="Times New Roman" w:hAnsi="Times New Roman" w:cs="Times New Roman"/>
        </w:rPr>
        <w:t>London: HMSO</w:t>
      </w:r>
      <w:r w:rsidRPr="00FB7AAE">
        <w:rPr>
          <w:rFonts w:ascii="Times New Roman" w:hAnsi="Times New Roman" w:cs="Times New Roman"/>
        </w:rPr>
        <w:t>, 1987.</w:t>
      </w:r>
    </w:p>
    <w:p w14:paraId="03EC665B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D04DB8">
        <w:rPr>
          <w:rFonts w:ascii="Times New Roman" w:hAnsi="Times New Roman" w:cs="Times New Roman"/>
        </w:rPr>
        <w:t>Home Office.</w:t>
      </w:r>
      <w:r w:rsidRPr="00FB7AAE">
        <w:rPr>
          <w:rFonts w:ascii="Times New Roman" w:hAnsi="Times New Roman" w:cs="Times New Roman"/>
        </w:rPr>
        <w:t xml:space="preserve"> </w:t>
      </w:r>
      <w:r w:rsidRPr="00FB7AAE">
        <w:rPr>
          <w:rFonts w:ascii="Times New Roman" w:hAnsi="Times New Roman" w:cs="Times New Roman"/>
          <w:i/>
        </w:rPr>
        <w:t xml:space="preserve">Drug </w:t>
      </w:r>
      <w:r w:rsidRPr="00D04DB8">
        <w:rPr>
          <w:rFonts w:ascii="Times New Roman" w:hAnsi="Times New Roman" w:cs="Times New Roman"/>
          <w:i/>
        </w:rPr>
        <w:t>Seizure and Offender Statistics</w:t>
      </w:r>
      <w:r w:rsidRPr="00FB7AAE">
        <w:rPr>
          <w:rFonts w:ascii="Times New Roman" w:hAnsi="Times New Roman" w:cs="Times New Roman"/>
        </w:rPr>
        <w:t xml:space="preserve">. </w:t>
      </w:r>
      <w:r w:rsidRPr="00D04DB8">
        <w:rPr>
          <w:rFonts w:ascii="Times New Roman" w:hAnsi="Times New Roman" w:cs="Times New Roman"/>
        </w:rPr>
        <w:t xml:space="preserve">London: </w:t>
      </w:r>
      <w:r w:rsidRPr="00FB7AAE">
        <w:rPr>
          <w:rFonts w:ascii="Times New Roman" w:hAnsi="Times New Roman" w:cs="Times New Roman"/>
        </w:rPr>
        <w:t>HMSO</w:t>
      </w:r>
      <w:r>
        <w:rPr>
          <w:rFonts w:ascii="Times New Roman" w:hAnsi="Times New Roman" w:cs="Times New Roman"/>
        </w:rPr>
        <w:t>, 2000</w:t>
      </w:r>
      <w:r w:rsidRPr="00D04DB8">
        <w:rPr>
          <w:rFonts w:ascii="Times New Roman" w:hAnsi="Times New Roman" w:cs="Times New Roman"/>
          <w:lang w:val="en-US"/>
        </w:rPr>
        <w:t>.</w:t>
      </w:r>
    </w:p>
    <w:p w14:paraId="0F754F12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>Hunt</w:t>
      </w:r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G</w:t>
      </w:r>
      <w:r w:rsidRPr="00D04DB8">
        <w:rPr>
          <w:rFonts w:ascii="Times New Roman" w:hAnsi="Times New Roman" w:cs="Times New Roman"/>
          <w:lang w:val="en-US"/>
        </w:rPr>
        <w:t>.</w:t>
      </w:r>
      <w:r w:rsidRPr="00FB7AAE">
        <w:rPr>
          <w:rFonts w:ascii="Times New Roman" w:hAnsi="Times New Roman" w:cs="Times New Roman"/>
          <w:lang w:val="en-US"/>
        </w:rPr>
        <w:t>, Joe-</w:t>
      </w:r>
      <w:proofErr w:type="spellStart"/>
      <w:r w:rsidRPr="00FB7AAE">
        <w:rPr>
          <w:rFonts w:ascii="Times New Roman" w:hAnsi="Times New Roman" w:cs="Times New Roman"/>
          <w:lang w:val="en-US"/>
        </w:rPr>
        <w:t>Laidler</w:t>
      </w:r>
      <w:proofErr w:type="spellEnd"/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K</w:t>
      </w:r>
      <w:r w:rsidRPr="00D04DB8">
        <w:rPr>
          <w:rFonts w:ascii="Times New Roman" w:hAnsi="Times New Roman" w:cs="Times New Roman"/>
          <w:lang w:val="en-US"/>
        </w:rPr>
        <w:t>.</w:t>
      </w:r>
      <w:r w:rsidRPr="00FB7AAE">
        <w:rPr>
          <w:rFonts w:ascii="Times New Roman" w:hAnsi="Times New Roman" w:cs="Times New Roman"/>
          <w:lang w:val="en-US"/>
        </w:rPr>
        <w:t>, Moloney</w:t>
      </w:r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M</w:t>
      </w:r>
      <w:r w:rsidRPr="00D04DB8">
        <w:rPr>
          <w:rFonts w:ascii="Times New Roman" w:hAnsi="Times New Roman" w:cs="Times New Roman"/>
          <w:lang w:val="en-US"/>
        </w:rPr>
        <w:t>.</w:t>
      </w:r>
      <w:r w:rsidRPr="00FB7AAE">
        <w:rPr>
          <w:rFonts w:ascii="Times New Roman" w:hAnsi="Times New Roman" w:cs="Times New Roman"/>
          <w:lang w:val="en-US"/>
        </w:rPr>
        <w:t>, van der Poel</w:t>
      </w:r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A</w:t>
      </w:r>
      <w:r w:rsidRPr="00D04DB8">
        <w:rPr>
          <w:rFonts w:ascii="Times New Roman" w:hAnsi="Times New Roman" w:cs="Times New Roman"/>
          <w:lang w:val="en-US"/>
        </w:rPr>
        <w:t>.</w:t>
      </w:r>
      <w:r w:rsidRPr="00FB7AAE">
        <w:rPr>
          <w:rFonts w:ascii="Times New Roman" w:hAnsi="Times New Roman" w:cs="Times New Roman"/>
          <w:lang w:val="en-US"/>
        </w:rPr>
        <w:t xml:space="preserve"> and van de </w:t>
      </w:r>
      <w:proofErr w:type="spellStart"/>
      <w:r w:rsidRPr="00FB7AAE">
        <w:rPr>
          <w:rFonts w:ascii="Times New Roman" w:hAnsi="Times New Roman" w:cs="Times New Roman"/>
          <w:lang w:val="en-US"/>
        </w:rPr>
        <w:t>Mheen</w:t>
      </w:r>
      <w:proofErr w:type="spellEnd"/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D. ‘Dance drug scenes: a global perspective’</w:t>
      </w:r>
      <w:r w:rsidRPr="00D04DB8">
        <w:rPr>
          <w:rFonts w:ascii="Times New Roman" w:hAnsi="Times New Roman" w:cs="Times New Roman"/>
          <w:lang w:val="en-US"/>
        </w:rPr>
        <w:t>. I</w:t>
      </w:r>
      <w:r w:rsidRPr="00FB7AAE">
        <w:rPr>
          <w:rFonts w:ascii="Times New Roman" w:hAnsi="Times New Roman" w:cs="Times New Roman"/>
          <w:lang w:val="en-US"/>
        </w:rPr>
        <w:t xml:space="preserve">n </w:t>
      </w:r>
      <w:r w:rsidRPr="00D04DB8">
        <w:rPr>
          <w:rFonts w:ascii="Times New Roman" w:hAnsi="Times New Roman" w:cs="Times New Roman"/>
          <w:lang w:val="en-US"/>
        </w:rPr>
        <w:t xml:space="preserve">G. </w:t>
      </w:r>
      <w:r w:rsidRPr="00FB7AAE">
        <w:rPr>
          <w:rFonts w:ascii="Times New Roman" w:hAnsi="Times New Roman" w:cs="Times New Roman"/>
          <w:lang w:val="en-US"/>
        </w:rPr>
        <w:t>Hunt</w:t>
      </w:r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</w:t>
      </w:r>
      <w:r w:rsidRPr="00D04DB8">
        <w:rPr>
          <w:rFonts w:ascii="Times New Roman" w:hAnsi="Times New Roman" w:cs="Times New Roman"/>
          <w:lang w:val="en-US"/>
        </w:rPr>
        <w:t>M.</w:t>
      </w:r>
      <w:r w:rsidRPr="00FB7A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7AAE">
        <w:rPr>
          <w:rFonts w:ascii="Times New Roman" w:hAnsi="Times New Roman" w:cs="Times New Roman"/>
          <w:lang w:val="en-US"/>
        </w:rPr>
        <w:t>Milhet</w:t>
      </w:r>
      <w:proofErr w:type="spellEnd"/>
      <w:r w:rsidRPr="00D04DB8">
        <w:rPr>
          <w:rFonts w:ascii="Times New Roman" w:hAnsi="Times New Roman" w:cs="Times New Roman"/>
          <w:lang w:val="en-US"/>
        </w:rPr>
        <w:t xml:space="preserve"> </w:t>
      </w:r>
      <w:r w:rsidRPr="00FB7AAE">
        <w:rPr>
          <w:rFonts w:ascii="Times New Roman" w:hAnsi="Times New Roman" w:cs="Times New Roman"/>
          <w:lang w:val="en-US"/>
        </w:rPr>
        <w:t xml:space="preserve">and </w:t>
      </w:r>
      <w:r w:rsidRPr="00D04DB8">
        <w:rPr>
          <w:rFonts w:ascii="Times New Roman" w:hAnsi="Times New Roman" w:cs="Times New Roman"/>
          <w:lang w:val="en-US"/>
        </w:rPr>
        <w:t xml:space="preserve">H. </w:t>
      </w:r>
      <w:r w:rsidRPr="00FB7AAE">
        <w:rPr>
          <w:rFonts w:ascii="Times New Roman" w:hAnsi="Times New Roman" w:cs="Times New Roman"/>
          <w:lang w:val="en-US"/>
        </w:rPr>
        <w:t>Bergeron</w:t>
      </w:r>
      <w:r w:rsidRPr="00D04DB8">
        <w:rPr>
          <w:rFonts w:ascii="Times New Roman" w:hAnsi="Times New Roman" w:cs="Times New Roman"/>
          <w:lang w:val="en-US"/>
        </w:rPr>
        <w:t xml:space="preserve"> </w:t>
      </w:r>
      <w:r w:rsidRPr="00FB7AAE">
        <w:rPr>
          <w:rFonts w:ascii="Times New Roman" w:hAnsi="Times New Roman" w:cs="Times New Roman"/>
          <w:lang w:val="en-US"/>
        </w:rPr>
        <w:t xml:space="preserve">(eds) </w:t>
      </w:r>
      <w:r w:rsidRPr="00FB7AAE">
        <w:rPr>
          <w:rFonts w:ascii="Times New Roman" w:hAnsi="Times New Roman" w:cs="Times New Roman"/>
          <w:i/>
          <w:lang w:val="en-US"/>
        </w:rPr>
        <w:t xml:space="preserve">Drugs and </w:t>
      </w:r>
      <w:r w:rsidRPr="00D04DB8">
        <w:rPr>
          <w:rFonts w:ascii="Times New Roman" w:hAnsi="Times New Roman" w:cs="Times New Roman"/>
          <w:i/>
          <w:lang w:val="en-US"/>
        </w:rPr>
        <w:t>Culture: Knowledge, Consumption and Policy</w:t>
      </w:r>
      <w:r w:rsidRPr="00FB7AAE">
        <w:rPr>
          <w:rFonts w:ascii="Times New Roman" w:hAnsi="Times New Roman" w:cs="Times New Roman"/>
          <w:i/>
          <w:lang w:val="en-US"/>
        </w:rPr>
        <w:t>.</w:t>
      </w:r>
      <w:r w:rsidRPr="00D04DB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4DB8">
        <w:rPr>
          <w:rFonts w:ascii="Times New Roman" w:hAnsi="Times New Roman" w:cs="Times New Roman"/>
          <w:lang w:val="en-US"/>
        </w:rPr>
        <w:t>Farnham</w:t>
      </w:r>
      <w:proofErr w:type="spellEnd"/>
      <w:r w:rsidRPr="00D04DB8">
        <w:rPr>
          <w:rFonts w:ascii="Times New Roman" w:hAnsi="Times New Roman" w:cs="Times New Roman"/>
          <w:lang w:val="en-US"/>
        </w:rPr>
        <w:t>: Ashgate, 2011, pp.</w:t>
      </w:r>
      <w:r w:rsidRPr="00FB7AAE">
        <w:rPr>
          <w:rFonts w:ascii="Times New Roman" w:hAnsi="Times New Roman" w:cs="Times New Roman"/>
          <w:lang w:val="en-US"/>
        </w:rPr>
        <w:t xml:space="preserve"> 125</w:t>
      </w:r>
      <w:r w:rsidRPr="00D04DB8">
        <w:rPr>
          <w:rFonts w:ascii="Times New Roman" w:hAnsi="Times New Roman" w:cs="Times New Roman"/>
          <w:lang w:val="en-US"/>
        </w:rPr>
        <w:t>–</w:t>
      </w:r>
      <w:r w:rsidRPr="00FB7AAE">
        <w:rPr>
          <w:rFonts w:ascii="Times New Roman" w:hAnsi="Times New Roman" w:cs="Times New Roman"/>
          <w:lang w:val="en-US"/>
        </w:rPr>
        <w:t>48</w:t>
      </w:r>
      <w:r>
        <w:rPr>
          <w:rFonts w:ascii="Times New Roman" w:hAnsi="Times New Roman" w:cs="Times New Roman"/>
          <w:lang w:val="en-US"/>
        </w:rPr>
        <w:t>.</w:t>
      </w:r>
    </w:p>
    <w:p w14:paraId="226715DF" w14:textId="0FBFC203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>Jansen</w:t>
      </w:r>
      <w:r w:rsidRPr="00D04DB8">
        <w:rPr>
          <w:rFonts w:ascii="Times New Roman" w:hAnsi="Times New Roman" w:cs="Times New Roman"/>
        </w:rPr>
        <w:t>,</w:t>
      </w:r>
      <w:r w:rsidRPr="00FB7AAE">
        <w:rPr>
          <w:rFonts w:ascii="Times New Roman" w:hAnsi="Times New Roman" w:cs="Times New Roman"/>
        </w:rPr>
        <w:t xml:space="preserve"> K. ‘Mental health pro</w:t>
      </w:r>
      <w:r w:rsidRPr="00D04DB8">
        <w:rPr>
          <w:rFonts w:ascii="Times New Roman" w:hAnsi="Times New Roman" w:cs="Times New Roman"/>
        </w:rPr>
        <w:t>blems associated with MDMA use’. I</w:t>
      </w:r>
      <w:r w:rsidRPr="00FB7AAE">
        <w:rPr>
          <w:rFonts w:ascii="Times New Roman" w:hAnsi="Times New Roman" w:cs="Times New Roman"/>
        </w:rPr>
        <w:t xml:space="preserve">n </w:t>
      </w:r>
      <w:r w:rsidRPr="00D04DB8">
        <w:rPr>
          <w:rFonts w:ascii="Times New Roman" w:hAnsi="Times New Roman" w:cs="Times New Roman"/>
        </w:rPr>
        <w:t xml:space="preserve">J. </w:t>
      </w:r>
      <w:r w:rsidRPr="00FB7AAE">
        <w:rPr>
          <w:rFonts w:ascii="Times New Roman" w:hAnsi="Times New Roman" w:cs="Times New Roman"/>
          <w:lang w:val="en-US"/>
        </w:rPr>
        <w:t>Holland</w:t>
      </w:r>
      <w:r w:rsidRPr="00D04DB8">
        <w:rPr>
          <w:rFonts w:ascii="Times New Roman" w:hAnsi="Times New Roman" w:cs="Times New Roman"/>
          <w:lang w:val="en-US"/>
        </w:rPr>
        <w:t xml:space="preserve"> </w:t>
      </w:r>
      <w:r w:rsidRPr="00FB7AAE">
        <w:rPr>
          <w:rFonts w:ascii="Times New Roman" w:hAnsi="Times New Roman" w:cs="Times New Roman"/>
          <w:lang w:val="en-US"/>
        </w:rPr>
        <w:t xml:space="preserve">(ed.). </w:t>
      </w:r>
      <w:r w:rsidRPr="00FB7AAE">
        <w:rPr>
          <w:rFonts w:ascii="Times New Roman" w:hAnsi="Times New Roman" w:cs="Times New Roman"/>
          <w:i/>
          <w:lang w:val="en-US"/>
        </w:rPr>
        <w:t>Ecstasy:</w:t>
      </w:r>
      <w:r w:rsidRPr="00D04DB8">
        <w:rPr>
          <w:rFonts w:ascii="Times New Roman" w:hAnsi="Times New Roman" w:cs="Times New Roman"/>
          <w:i/>
          <w:lang w:val="en-US"/>
        </w:rPr>
        <w:t xml:space="preserve"> The Complete Guide – A Comprehensive Look at the Risks and Benefits </w:t>
      </w:r>
      <w:r w:rsidRPr="00FB7AAE">
        <w:rPr>
          <w:rFonts w:ascii="Times New Roman" w:hAnsi="Times New Roman" w:cs="Times New Roman"/>
          <w:i/>
          <w:lang w:val="en-US"/>
        </w:rPr>
        <w:t xml:space="preserve">of MDMA. </w:t>
      </w:r>
      <w:r w:rsidRPr="00FB7AAE">
        <w:rPr>
          <w:rFonts w:ascii="Times New Roman" w:hAnsi="Times New Roman" w:cs="Times New Roman"/>
          <w:lang w:val="en-US"/>
        </w:rPr>
        <w:t>Rochester, VT: Park Street Press,</w:t>
      </w:r>
      <w:r w:rsidR="004500F5">
        <w:rPr>
          <w:rFonts w:ascii="Times New Roman" w:hAnsi="Times New Roman" w:cs="Times New Roman"/>
          <w:lang w:val="en-US"/>
        </w:rPr>
        <w:t xml:space="preserve"> 2001</w:t>
      </w:r>
      <w:r w:rsidRPr="00FB7AAE">
        <w:rPr>
          <w:rFonts w:ascii="Times New Roman" w:hAnsi="Times New Roman" w:cs="Times New Roman"/>
          <w:lang w:val="en-US"/>
        </w:rPr>
        <w:t>.</w:t>
      </w:r>
    </w:p>
    <w:p w14:paraId="67BEC58E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 xml:space="preserve">Kohn, M. </w:t>
      </w:r>
      <w:r w:rsidRPr="00D04DB8">
        <w:rPr>
          <w:rFonts w:ascii="Times New Roman" w:hAnsi="Times New Roman" w:cs="Times New Roman"/>
          <w:i/>
        </w:rPr>
        <w:t>Dope G</w:t>
      </w:r>
      <w:r w:rsidRPr="00FB7AAE">
        <w:rPr>
          <w:rFonts w:ascii="Times New Roman" w:hAnsi="Times New Roman" w:cs="Times New Roman"/>
          <w:i/>
        </w:rPr>
        <w:t xml:space="preserve">irls: </w:t>
      </w:r>
      <w:r w:rsidRPr="00D04DB8">
        <w:rPr>
          <w:rFonts w:ascii="Times New Roman" w:hAnsi="Times New Roman" w:cs="Times New Roman"/>
          <w:i/>
        </w:rPr>
        <w:t xml:space="preserve">The Birth of the </w:t>
      </w:r>
      <w:r w:rsidRPr="00FB7AAE">
        <w:rPr>
          <w:rFonts w:ascii="Times New Roman" w:hAnsi="Times New Roman" w:cs="Times New Roman"/>
          <w:i/>
        </w:rPr>
        <w:t xml:space="preserve">British </w:t>
      </w:r>
      <w:r w:rsidRPr="00D04DB8">
        <w:rPr>
          <w:rFonts w:ascii="Times New Roman" w:hAnsi="Times New Roman" w:cs="Times New Roman"/>
          <w:i/>
        </w:rPr>
        <w:t>Drug Underground</w:t>
      </w:r>
      <w:r w:rsidRPr="00FB7AAE">
        <w:rPr>
          <w:rFonts w:ascii="Times New Roman" w:hAnsi="Times New Roman" w:cs="Times New Roman"/>
        </w:rPr>
        <w:t xml:space="preserve">. London: </w:t>
      </w:r>
      <w:proofErr w:type="spellStart"/>
      <w:r w:rsidRPr="00FB7AAE">
        <w:rPr>
          <w:rFonts w:ascii="Times New Roman" w:hAnsi="Times New Roman" w:cs="Times New Roman"/>
        </w:rPr>
        <w:t>Granta</w:t>
      </w:r>
      <w:proofErr w:type="spellEnd"/>
      <w:r w:rsidRPr="00FB7AAE">
        <w:rPr>
          <w:rFonts w:ascii="Times New Roman" w:hAnsi="Times New Roman" w:cs="Times New Roman"/>
        </w:rPr>
        <w:t>, 2001.</w:t>
      </w:r>
    </w:p>
    <w:p w14:paraId="1CADC59C" w14:textId="30B0C57D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>Lew</w:t>
      </w:r>
      <w:r w:rsidRPr="00D04DB8">
        <w:rPr>
          <w:rFonts w:ascii="Times New Roman" w:hAnsi="Times New Roman" w:cs="Times New Roman"/>
        </w:rPr>
        <w:t>is, R.</w:t>
      </w:r>
      <w:r>
        <w:rPr>
          <w:rFonts w:ascii="Times New Roman" w:hAnsi="Times New Roman" w:cs="Times New Roman"/>
        </w:rPr>
        <w:t xml:space="preserve"> </w:t>
      </w:r>
      <w:r w:rsidRPr="00FB7AAE">
        <w:rPr>
          <w:rFonts w:ascii="Times New Roman" w:hAnsi="Times New Roman" w:cs="Times New Roman"/>
        </w:rPr>
        <w:t>‘Flexible hierarchies and dynamic disorder</w:t>
      </w:r>
      <w:r w:rsidRPr="00D04DB8">
        <w:rPr>
          <w:rFonts w:ascii="Times New Roman" w:hAnsi="Times New Roman" w:cs="Times New Roman"/>
        </w:rPr>
        <w:t>:</w:t>
      </w:r>
      <w:r w:rsidRPr="00FB7AAE">
        <w:rPr>
          <w:rFonts w:ascii="Times New Roman" w:hAnsi="Times New Roman" w:cs="Times New Roman"/>
        </w:rPr>
        <w:t xml:space="preserve"> the trading and distribution of illicit heroin in</w:t>
      </w:r>
      <w:r w:rsidRPr="00D04DB8">
        <w:rPr>
          <w:rFonts w:ascii="Times New Roman" w:hAnsi="Times New Roman" w:cs="Times New Roman"/>
        </w:rPr>
        <w:t xml:space="preserve"> Britain and Europe, 1970–1990’. I</w:t>
      </w:r>
      <w:r w:rsidRPr="00FB7AAE">
        <w:rPr>
          <w:rFonts w:ascii="Times New Roman" w:hAnsi="Times New Roman" w:cs="Times New Roman"/>
        </w:rPr>
        <w:t xml:space="preserve">n </w:t>
      </w:r>
      <w:r w:rsidRPr="00D04DB8">
        <w:rPr>
          <w:rFonts w:ascii="Times New Roman" w:hAnsi="Times New Roman" w:cs="Times New Roman"/>
        </w:rPr>
        <w:t xml:space="preserve">J. </w:t>
      </w:r>
      <w:r w:rsidRPr="00FB7AAE">
        <w:rPr>
          <w:rFonts w:ascii="Times New Roman" w:hAnsi="Times New Roman" w:cs="Times New Roman"/>
        </w:rPr>
        <w:t xml:space="preserve">Strang </w:t>
      </w:r>
      <w:r w:rsidRPr="00D04DB8">
        <w:rPr>
          <w:rFonts w:ascii="Times New Roman" w:hAnsi="Times New Roman" w:cs="Times New Roman"/>
        </w:rPr>
        <w:t xml:space="preserve">and M. </w:t>
      </w:r>
      <w:proofErr w:type="spellStart"/>
      <w:r w:rsidRPr="00FB7AAE">
        <w:rPr>
          <w:rFonts w:ascii="Times New Roman" w:hAnsi="Times New Roman" w:cs="Times New Roman"/>
        </w:rPr>
        <w:t>Gossop</w:t>
      </w:r>
      <w:proofErr w:type="spellEnd"/>
      <w:r w:rsidRPr="00FB7AAE">
        <w:rPr>
          <w:rFonts w:ascii="Times New Roman" w:hAnsi="Times New Roman" w:cs="Times New Roman"/>
        </w:rPr>
        <w:t xml:space="preserve"> (eds</w:t>
      </w:r>
      <w:r w:rsidRPr="00D04DB8">
        <w:rPr>
          <w:rFonts w:ascii="Times New Roman" w:hAnsi="Times New Roman" w:cs="Times New Roman"/>
        </w:rPr>
        <w:t>)</w:t>
      </w:r>
      <w:r w:rsidRPr="00FB7AAE">
        <w:rPr>
          <w:rFonts w:ascii="Times New Roman" w:hAnsi="Times New Roman" w:cs="Times New Roman"/>
          <w:i/>
        </w:rPr>
        <w:t xml:space="preserve"> Heroin </w:t>
      </w:r>
      <w:r w:rsidRPr="00D04DB8">
        <w:rPr>
          <w:rFonts w:ascii="Times New Roman" w:hAnsi="Times New Roman" w:cs="Times New Roman"/>
          <w:i/>
        </w:rPr>
        <w:t xml:space="preserve">Addiction and </w:t>
      </w:r>
      <w:r w:rsidRPr="00FB7AAE">
        <w:rPr>
          <w:rFonts w:ascii="Times New Roman" w:hAnsi="Times New Roman" w:cs="Times New Roman"/>
          <w:i/>
        </w:rPr>
        <w:t xml:space="preserve">British </w:t>
      </w:r>
      <w:r w:rsidRPr="00D04DB8">
        <w:rPr>
          <w:rFonts w:ascii="Times New Roman" w:hAnsi="Times New Roman" w:cs="Times New Roman"/>
          <w:i/>
        </w:rPr>
        <w:t>Drug Policy: T</w:t>
      </w:r>
      <w:r w:rsidRPr="00FB7AAE">
        <w:rPr>
          <w:rFonts w:ascii="Times New Roman" w:hAnsi="Times New Roman" w:cs="Times New Roman"/>
          <w:i/>
        </w:rPr>
        <w:t>he British System</w:t>
      </w:r>
      <w:r w:rsidRPr="00FB7AAE">
        <w:rPr>
          <w:rFonts w:ascii="Times New Roman" w:hAnsi="Times New Roman" w:cs="Times New Roman"/>
        </w:rPr>
        <w:t>. Oxford: Oxford Un</w:t>
      </w:r>
      <w:r w:rsidRPr="00D04DB8">
        <w:rPr>
          <w:rFonts w:ascii="Times New Roman" w:hAnsi="Times New Roman" w:cs="Times New Roman"/>
        </w:rPr>
        <w:t>iversity Press, 1994, pp. 42–</w:t>
      </w:r>
      <w:r w:rsidR="00981855">
        <w:rPr>
          <w:rFonts w:ascii="Times New Roman" w:hAnsi="Times New Roman" w:cs="Times New Roman"/>
        </w:rPr>
        <w:t>65.</w:t>
      </w:r>
    </w:p>
    <w:p w14:paraId="5182B029" w14:textId="6A27CF9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</w:rPr>
        <w:t>MacGregor, S. ‘</w:t>
      </w:r>
      <w:r w:rsidRPr="00D04DB8">
        <w:rPr>
          <w:rFonts w:ascii="Times New Roman" w:hAnsi="Times New Roman" w:cs="Times New Roman"/>
        </w:rPr>
        <w:t>The public debate in the 1980s’.</w:t>
      </w:r>
      <w:r w:rsidRPr="00FB7AAE">
        <w:rPr>
          <w:rFonts w:ascii="Times New Roman" w:hAnsi="Times New Roman" w:cs="Times New Roman"/>
        </w:rPr>
        <w:t xml:space="preserve"> </w:t>
      </w:r>
      <w:r w:rsidRPr="00D04DB8">
        <w:rPr>
          <w:rFonts w:ascii="Times New Roman" w:hAnsi="Times New Roman" w:cs="Times New Roman"/>
        </w:rPr>
        <w:t>I</w:t>
      </w:r>
      <w:r w:rsidRPr="00FB7AAE">
        <w:rPr>
          <w:rFonts w:ascii="Times New Roman" w:hAnsi="Times New Roman" w:cs="Times New Roman"/>
        </w:rPr>
        <w:t xml:space="preserve">n </w:t>
      </w:r>
      <w:r w:rsidRPr="00D04DB8">
        <w:rPr>
          <w:rFonts w:ascii="Times New Roman" w:hAnsi="Times New Roman" w:cs="Times New Roman"/>
        </w:rPr>
        <w:t xml:space="preserve">S. </w:t>
      </w:r>
      <w:r w:rsidRPr="00FB7AAE">
        <w:rPr>
          <w:rFonts w:ascii="Times New Roman" w:hAnsi="Times New Roman" w:cs="Times New Roman"/>
        </w:rPr>
        <w:t>MacGregor</w:t>
      </w:r>
      <w:r w:rsidRPr="00D04DB8">
        <w:rPr>
          <w:rFonts w:ascii="Times New Roman" w:hAnsi="Times New Roman" w:cs="Times New Roman"/>
        </w:rPr>
        <w:t xml:space="preserve"> (ed.)</w:t>
      </w:r>
      <w:r w:rsidRPr="00FB7AAE">
        <w:rPr>
          <w:rFonts w:ascii="Times New Roman" w:hAnsi="Times New Roman" w:cs="Times New Roman"/>
        </w:rPr>
        <w:t xml:space="preserve"> </w:t>
      </w:r>
      <w:r w:rsidRPr="00FB7AAE">
        <w:rPr>
          <w:rFonts w:ascii="Times New Roman" w:hAnsi="Times New Roman" w:cs="Times New Roman"/>
          <w:i/>
          <w:iCs/>
        </w:rPr>
        <w:t xml:space="preserve">Drugs and British </w:t>
      </w:r>
      <w:r w:rsidRPr="00D04DB8">
        <w:rPr>
          <w:rFonts w:ascii="Times New Roman" w:hAnsi="Times New Roman" w:cs="Times New Roman"/>
          <w:i/>
          <w:iCs/>
        </w:rPr>
        <w:t xml:space="preserve">Society: Responses to a Social Problem </w:t>
      </w:r>
      <w:r w:rsidRPr="00FB7AAE">
        <w:rPr>
          <w:rFonts w:ascii="Times New Roman" w:hAnsi="Times New Roman" w:cs="Times New Roman"/>
          <w:i/>
          <w:iCs/>
        </w:rPr>
        <w:t>in the 1980s</w:t>
      </w:r>
      <w:r w:rsidRPr="00FB7AAE">
        <w:rPr>
          <w:rFonts w:ascii="Times New Roman" w:hAnsi="Times New Roman" w:cs="Times New Roman"/>
          <w:iCs/>
        </w:rPr>
        <w:t>.</w:t>
      </w:r>
      <w:r w:rsidRPr="00D04DB8">
        <w:rPr>
          <w:rFonts w:ascii="Times New Roman" w:hAnsi="Times New Roman" w:cs="Times New Roman"/>
        </w:rPr>
        <w:t xml:space="preserve"> London: Routledge, 1989, pp. 1–</w:t>
      </w:r>
      <w:r w:rsidR="004500F5">
        <w:rPr>
          <w:rFonts w:ascii="Times New Roman" w:hAnsi="Times New Roman" w:cs="Times New Roman"/>
        </w:rPr>
        <w:t>19</w:t>
      </w:r>
      <w:r w:rsidRPr="00FB7AAE">
        <w:rPr>
          <w:rFonts w:ascii="Times New Roman" w:hAnsi="Times New Roman" w:cs="Times New Roman"/>
        </w:rPr>
        <w:t>.</w:t>
      </w:r>
    </w:p>
    <w:p w14:paraId="1DAD0178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 xml:space="preserve">Ministry of Health. </w:t>
      </w:r>
      <w:r w:rsidRPr="00FB7AAE">
        <w:rPr>
          <w:rFonts w:ascii="Times New Roman" w:hAnsi="Times New Roman" w:cs="Times New Roman"/>
          <w:i/>
          <w:lang w:val="en-US"/>
        </w:rPr>
        <w:t xml:space="preserve">Departmental </w:t>
      </w:r>
      <w:r w:rsidRPr="00D04DB8">
        <w:rPr>
          <w:rFonts w:ascii="Times New Roman" w:hAnsi="Times New Roman" w:cs="Times New Roman"/>
          <w:i/>
          <w:lang w:val="en-US"/>
        </w:rPr>
        <w:t>Committee on Morphine and Heroin Addiction</w:t>
      </w:r>
      <w:r w:rsidRPr="00FB7AAE">
        <w:rPr>
          <w:rFonts w:ascii="Times New Roman" w:hAnsi="Times New Roman" w:cs="Times New Roman"/>
          <w:lang w:val="en-US"/>
        </w:rPr>
        <w:t>. HMSO: London, 1926.</w:t>
      </w:r>
    </w:p>
    <w:p w14:paraId="111E13A4" w14:textId="79907328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 xml:space="preserve">Ministry of Health. </w:t>
      </w:r>
      <w:r w:rsidRPr="00FB7AAE">
        <w:rPr>
          <w:rFonts w:ascii="Times New Roman" w:hAnsi="Times New Roman" w:cs="Times New Roman"/>
          <w:i/>
          <w:lang w:val="en-US"/>
        </w:rPr>
        <w:t xml:space="preserve">Drug </w:t>
      </w:r>
      <w:r w:rsidRPr="00D04DB8">
        <w:rPr>
          <w:rFonts w:ascii="Times New Roman" w:hAnsi="Times New Roman" w:cs="Times New Roman"/>
          <w:i/>
          <w:lang w:val="en-US"/>
        </w:rPr>
        <w:t xml:space="preserve">Addiction: Report of the Second </w:t>
      </w:r>
      <w:r w:rsidRPr="00FB7AAE">
        <w:rPr>
          <w:rFonts w:ascii="Times New Roman" w:hAnsi="Times New Roman" w:cs="Times New Roman"/>
          <w:i/>
          <w:lang w:val="en-US"/>
        </w:rPr>
        <w:t>Interdepartmental Committee</w:t>
      </w:r>
      <w:r w:rsidR="004500F5">
        <w:rPr>
          <w:rFonts w:ascii="Times New Roman" w:hAnsi="Times New Roman" w:cs="Times New Roman"/>
          <w:lang w:val="en-US"/>
        </w:rPr>
        <w:t>. London: HMSO, 1964</w:t>
      </w:r>
      <w:r w:rsidRPr="00FB7AAE">
        <w:rPr>
          <w:rFonts w:ascii="Times New Roman" w:hAnsi="Times New Roman" w:cs="Times New Roman"/>
          <w:lang w:val="en-US"/>
        </w:rPr>
        <w:t>.</w:t>
      </w:r>
    </w:p>
    <w:p w14:paraId="34F6B173" w14:textId="77777777" w:rsidR="004500F5" w:rsidRPr="0045352F" w:rsidRDefault="004500F5" w:rsidP="004500F5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45352F">
        <w:rPr>
          <w:rFonts w:ascii="Times New Roman" w:hAnsi="Times New Roman" w:cs="Times New Roman"/>
          <w:lang w:val="en-US"/>
        </w:rPr>
        <w:t xml:space="preserve">Mold, A. </w:t>
      </w:r>
      <w:r w:rsidRPr="0045352F">
        <w:rPr>
          <w:rFonts w:ascii="Times New Roman" w:hAnsi="Times New Roman" w:cs="Times New Roman"/>
          <w:i/>
          <w:lang w:val="en-US"/>
        </w:rPr>
        <w:t xml:space="preserve">Heroin: </w:t>
      </w:r>
      <w:r w:rsidRPr="00D04DB8">
        <w:rPr>
          <w:rFonts w:ascii="Times New Roman" w:hAnsi="Times New Roman" w:cs="Times New Roman"/>
          <w:i/>
          <w:lang w:val="en-US"/>
        </w:rPr>
        <w:t xml:space="preserve">The Treatment of Addiction in Twentieth Century </w:t>
      </w:r>
      <w:r w:rsidRPr="0045352F">
        <w:rPr>
          <w:rFonts w:ascii="Times New Roman" w:hAnsi="Times New Roman" w:cs="Times New Roman"/>
          <w:i/>
          <w:lang w:val="en-US"/>
        </w:rPr>
        <w:t>Britain</w:t>
      </w:r>
      <w:r w:rsidRPr="0045352F">
        <w:rPr>
          <w:rFonts w:ascii="Times New Roman" w:hAnsi="Times New Roman" w:cs="Times New Roman"/>
          <w:lang w:val="en-US"/>
        </w:rPr>
        <w:t>. DeKalb</w:t>
      </w:r>
      <w:r w:rsidRPr="00D04DB8">
        <w:rPr>
          <w:rFonts w:ascii="Times New Roman" w:hAnsi="Times New Roman" w:cs="Times New Roman"/>
          <w:lang w:val="en-US"/>
        </w:rPr>
        <w:t>, IL</w:t>
      </w:r>
      <w:r w:rsidRPr="0045352F">
        <w:rPr>
          <w:rFonts w:ascii="Times New Roman" w:hAnsi="Times New Roman" w:cs="Times New Roman"/>
          <w:lang w:val="en-US"/>
        </w:rPr>
        <w:t>: Northern Illinois University Press, 2008.</w:t>
      </w:r>
    </w:p>
    <w:p w14:paraId="49E43326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 xml:space="preserve">Mold, A. and </w:t>
      </w:r>
      <w:proofErr w:type="spellStart"/>
      <w:r w:rsidRPr="00FB7AAE">
        <w:rPr>
          <w:rFonts w:ascii="Times New Roman" w:hAnsi="Times New Roman" w:cs="Times New Roman"/>
          <w:lang w:val="en-US"/>
        </w:rPr>
        <w:t>Berridge</w:t>
      </w:r>
      <w:proofErr w:type="spellEnd"/>
      <w:r w:rsidRPr="00FB7AAE">
        <w:rPr>
          <w:rFonts w:ascii="Times New Roman" w:hAnsi="Times New Roman" w:cs="Times New Roman"/>
          <w:lang w:val="en-US"/>
        </w:rPr>
        <w:t>, V. ‘</w:t>
      </w:r>
      <w:r w:rsidRPr="00FB7AAE">
        <w:rPr>
          <w:rFonts w:ascii="Times New Roman" w:hAnsi="Times New Roman" w:cs="Times New Roman"/>
        </w:rPr>
        <w:t>Crisis and opportunity in drug policy: changing the direction of Brit</w:t>
      </w:r>
      <w:r w:rsidRPr="00D04DB8">
        <w:rPr>
          <w:rFonts w:ascii="Times New Roman" w:hAnsi="Times New Roman" w:cs="Times New Roman"/>
        </w:rPr>
        <w:t>ish drug services in the 1980s’.</w:t>
      </w:r>
      <w:r w:rsidRPr="00FB7AAE">
        <w:rPr>
          <w:rFonts w:ascii="Times New Roman" w:hAnsi="Times New Roman" w:cs="Times New Roman"/>
        </w:rPr>
        <w:t xml:space="preserve"> </w:t>
      </w:r>
      <w:r w:rsidRPr="00FB7AAE">
        <w:rPr>
          <w:rFonts w:ascii="Times New Roman" w:hAnsi="Times New Roman" w:cs="Times New Roman"/>
          <w:i/>
        </w:rPr>
        <w:t>Journal of Policy History</w:t>
      </w:r>
      <w:r w:rsidRPr="00FB7AAE">
        <w:rPr>
          <w:rFonts w:ascii="Times New Roman" w:hAnsi="Times New Roman" w:cs="Times New Roman"/>
        </w:rPr>
        <w:t xml:space="preserve">, </w:t>
      </w:r>
      <w:r w:rsidRPr="00D04DB8">
        <w:rPr>
          <w:rFonts w:ascii="Times New Roman" w:hAnsi="Times New Roman" w:cs="Times New Roman"/>
          <w:bCs/>
          <w:iCs/>
        </w:rPr>
        <w:t>19(</w:t>
      </w:r>
      <w:r w:rsidRPr="00FB7AAE">
        <w:rPr>
          <w:rFonts w:ascii="Times New Roman" w:hAnsi="Times New Roman" w:cs="Times New Roman"/>
          <w:bCs/>
          <w:iCs/>
        </w:rPr>
        <w:t>1</w:t>
      </w:r>
      <w:r w:rsidRPr="00D04DB8">
        <w:rPr>
          <w:rFonts w:ascii="Times New Roman" w:hAnsi="Times New Roman" w:cs="Times New Roman"/>
          <w:bCs/>
          <w:iCs/>
        </w:rPr>
        <w:t>)</w:t>
      </w:r>
      <w:r w:rsidRPr="00FB7AAE">
        <w:rPr>
          <w:rFonts w:ascii="Times New Roman" w:hAnsi="Times New Roman" w:cs="Times New Roman"/>
          <w:bCs/>
          <w:iCs/>
        </w:rPr>
        <w:t xml:space="preserve"> (2007): 29–48.</w:t>
      </w:r>
    </w:p>
    <w:p w14:paraId="528B17F6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>Mold</w:t>
      </w:r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A</w:t>
      </w:r>
      <w:r w:rsidRPr="00D04DB8">
        <w:rPr>
          <w:rFonts w:ascii="Times New Roman" w:hAnsi="Times New Roman" w:cs="Times New Roman"/>
          <w:lang w:val="en-US"/>
        </w:rPr>
        <w:t>. and</w:t>
      </w:r>
      <w:r w:rsidRPr="00FB7A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B7AAE">
        <w:rPr>
          <w:rFonts w:ascii="Times New Roman" w:hAnsi="Times New Roman" w:cs="Times New Roman"/>
          <w:lang w:val="en-US"/>
        </w:rPr>
        <w:t>Berridge</w:t>
      </w:r>
      <w:proofErr w:type="spellEnd"/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V. </w:t>
      </w:r>
      <w:r w:rsidRPr="00FB7AAE">
        <w:rPr>
          <w:rFonts w:ascii="Times New Roman" w:hAnsi="Times New Roman" w:cs="Times New Roman"/>
          <w:i/>
        </w:rPr>
        <w:t xml:space="preserve">Voluntary </w:t>
      </w:r>
      <w:r w:rsidRPr="00D04DB8">
        <w:rPr>
          <w:rFonts w:ascii="Times New Roman" w:hAnsi="Times New Roman" w:cs="Times New Roman"/>
          <w:i/>
        </w:rPr>
        <w:t xml:space="preserve">Action and Illegal Drugs: Health and Society in </w:t>
      </w:r>
      <w:r w:rsidRPr="00FB7AAE">
        <w:rPr>
          <w:rFonts w:ascii="Times New Roman" w:hAnsi="Times New Roman" w:cs="Times New Roman"/>
          <w:i/>
        </w:rPr>
        <w:t xml:space="preserve">Britain </w:t>
      </w:r>
      <w:r w:rsidRPr="00D04DB8">
        <w:rPr>
          <w:rFonts w:ascii="Times New Roman" w:hAnsi="Times New Roman" w:cs="Times New Roman"/>
          <w:i/>
        </w:rPr>
        <w:t xml:space="preserve">since the </w:t>
      </w:r>
      <w:r w:rsidRPr="00FB7AAE">
        <w:rPr>
          <w:rFonts w:ascii="Times New Roman" w:hAnsi="Times New Roman" w:cs="Times New Roman"/>
          <w:i/>
        </w:rPr>
        <w:t>1960s</w:t>
      </w:r>
      <w:r w:rsidRPr="00FB7AAE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  <w:i/>
        </w:rPr>
        <w:t xml:space="preserve"> </w:t>
      </w:r>
      <w:r w:rsidRPr="00FB7AAE">
        <w:rPr>
          <w:rFonts w:ascii="Times New Roman" w:hAnsi="Times New Roman" w:cs="Times New Roman"/>
          <w:iCs/>
        </w:rPr>
        <w:t>Basingstoke: Palgrave Macmillan, 2010.</w:t>
      </w:r>
    </w:p>
    <w:p w14:paraId="096C5FAA" w14:textId="14430033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lastRenderedPageBreak/>
        <w:t>Mott, J. ‘Notification and the Home Office’</w:t>
      </w:r>
      <w:r w:rsidRPr="00D04DB8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</w:rPr>
        <w:t xml:space="preserve"> </w:t>
      </w:r>
      <w:r w:rsidRPr="00D04DB8">
        <w:rPr>
          <w:rFonts w:ascii="Times New Roman" w:hAnsi="Times New Roman" w:cs="Times New Roman"/>
        </w:rPr>
        <w:t>I</w:t>
      </w:r>
      <w:r w:rsidRPr="00FB7AAE">
        <w:rPr>
          <w:rFonts w:ascii="Times New Roman" w:hAnsi="Times New Roman" w:cs="Times New Roman"/>
        </w:rPr>
        <w:t xml:space="preserve">n </w:t>
      </w:r>
      <w:r w:rsidRPr="00D04DB8">
        <w:rPr>
          <w:rFonts w:ascii="Times New Roman" w:hAnsi="Times New Roman" w:cs="Times New Roman"/>
        </w:rPr>
        <w:t xml:space="preserve">J. </w:t>
      </w:r>
      <w:r w:rsidRPr="00FB7AAE">
        <w:rPr>
          <w:rFonts w:ascii="Times New Roman" w:hAnsi="Times New Roman" w:cs="Times New Roman"/>
        </w:rPr>
        <w:t xml:space="preserve">Strang and </w:t>
      </w:r>
      <w:r w:rsidRPr="00D04DB8">
        <w:rPr>
          <w:rFonts w:ascii="Times New Roman" w:hAnsi="Times New Roman" w:cs="Times New Roman"/>
        </w:rPr>
        <w:t xml:space="preserve">M. </w:t>
      </w:r>
      <w:proofErr w:type="spellStart"/>
      <w:r w:rsidRPr="00FB7AAE">
        <w:rPr>
          <w:rFonts w:ascii="Times New Roman" w:hAnsi="Times New Roman" w:cs="Times New Roman"/>
        </w:rPr>
        <w:t>Gossop</w:t>
      </w:r>
      <w:proofErr w:type="spellEnd"/>
      <w:r w:rsidRPr="00FB7AAE">
        <w:rPr>
          <w:rFonts w:ascii="Times New Roman" w:hAnsi="Times New Roman" w:cs="Times New Roman"/>
        </w:rPr>
        <w:t xml:space="preserve"> (eds)</w:t>
      </w:r>
      <w:r w:rsidRPr="00FB7AAE">
        <w:rPr>
          <w:rFonts w:ascii="Times New Roman" w:hAnsi="Times New Roman" w:cs="Times New Roman"/>
          <w:i/>
        </w:rPr>
        <w:t xml:space="preserve"> Heroin </w:t>
      </w:r>
      <w:r w:rsidRPr="00D04DB8">
        <w:rPr>
          <w:rFonts w:ascii="Times New Roman" w:hAnsi="Times New Roman" w:cs="Times New Roman"/>
          <w:i/>
        </w:rPr>
        <w:t xml:space="preserve">Addiction and </w:t>
      </w:r>
      <w:r w:rsidRPr="00FB7AAE">
        <w:rPr>
          <w:rFonts w:ascii="Times New Roman" w:hAnsi="Times New Roman" w:cs="Times New Roman"/>
          <w:i/>
        </w:rPr>
        <w:t xml:space="preserve">British </w:t>
      </w:r>
      <w:r w:rsidRPr="00D04DB8">
        <w:rPr>
          <w:rFonts w:ascii="Times New Roman" w:hAnsi="Times New Roman" w:cs="Times New Roman"/>
          <w:i/>
        </w:rPr>
        <w:t>Drug Policy: T</w:t>
      </w:r>
      <w:r w:rsidRPr="00FB7AAE">
        <w:rPr>
          <w:rFonts w:ascii="Times New Roman" w:hAnsi="Times New Roman" w:cs="Times New Roman"/>
          <w:i/>
        </w:rPr>
        <w:t>he Bri</w:t>
      </w:r>
      <w:r w:rsidRPr="00D04DB8">
        <w:rPr>
          <w:rFonts w:ascii="Times New Roman" w:hAnsi="Times New Roman" w:cs="Times New Roman"/>
          <w:i/>
        </w:rPr>
        <w:t>tish System</w:t>
      </w:r>
      <w:r w:rsidRPr="00FB7AAE">
        <w:rPr>
          <w:rFonts w:ascii="Times New Roman" w:hAnsi="Times New Roman" w:cs="Times New Roman"/>
        </w:rPr>
        <w:t>. Oxford</w:t>
      </w:r>
      <w:r w:rsidRPr="00D04DB8">
        <w:rPr>
          <w:rFonts w:ascii="Times New Roman" w:hAnsi="Times New Roman" w:cs="Times New Roman"/>
        </w:rPr>
        <w:t>: Oxford University Press, 1994, pp. 271–</w:t>
      </w:r>
      <w:r w:rsidR="004500F5">
        <w:rPr>
          <w:rFonts w:ascii="Times New Roman" w:hAnsi="Times New Roman" w:cs="Times New Roman"/>
        </w:rPr>
        <w:t>91</w:t>
      </w:r>
      <w:r w:rsidRPr="00FB7AAE">
        <w:rPr>
          <w:rFonts w:ascii="Times New Roman" w:hAnsi="Times New Roman" w:cs="Times New Roman"/>
        </w:rPr>
        <w:t>.</w:t>
      </w:r>
    </w:p>
    <w:p w14:paraId="1D9EBF39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i/>
        </w:rPr>
      </w:pPr>
      <w:r w:rsidRPr="00FB7AAE">
        <w:rPr>
          <w:rFonts w:ascii="Times New Roman" w:hAnsi="Times New Roman" w:cs="Times New Roman"/>
        </w:rPr>
        <w:t>Parker</w:t>
      </w:r>
      <w:r w:rsidRPr="00D04DB8">
        <w:rPr>
          <w:rFonts w:ascii="Times New Roman" w:hAnsi="Times New Roman" w:cs="Times New Roman"/>
        </w:rPr>
        <w:t>,</w:t>
      </w:r>
      <w:r w:rsidRPr="00FB7AAE">
        <w:rPr>
          <w:rFonts w:ascii="Times New Roman" w:hAnsi="Times New Roman" w:cs="Times New Roman"/>
        </w:rPr>
        <w:t xml:space="preserve"> H</w:t>
      </w:r>
      <w:r w:rsidRPr="00D04DB8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</w:rPr>
        <w:t>, Meacham</w:t>
      </w:r>
      <w:r w:rsidRPr="00D04DB8">
        <w:rPr>
          <w:rFonts w:ascii="Times New Roman" w:hAnsi="Times New Roman" w:cs="Times New Roman"/>
        </w:rPr>
        <w:t>,</w:t>
      </w:r>
      <w:r w:rsidRPr="00FB7AAE">
        <w:rPr>
          <w:rFonts w:ascii="Times New Roman" w:hAnsi="Times New Roman" w:cs="Times New Roman"/>
        </w:rPr>
        <w:t xml:space="preserve"> F</w:t>
      </w:r>
      <w:r w:rsidRPr="00D04DB8">
        <w:rPr>
          <w:rFonts w:ascii="Times New Roman" w:hAnsi="Times New Roman" w:cs="Times New Roman"/>
        </w:rPr>
        <w:t xml:space="preserve">. and </w:t>
      </w:r>
      <w:r w:rsidRPr="00FB7AAE">
        <w:rPr>
          <w:rFonts w:ascii="Times New Roman" w:hAnsi="Times New Roman" w:cs="Times New Roman"/>
        </w:rPr>
        <w:t>Aldridge</w:t>
      </w:r>
      <w:r w:rsidRPr="00D04DB8">
        <w:rPr>
          <w:rFonts w:ascii="Times New Roman" w:hAnsi="Times New Roman" w:cs="Times New Roman"/>
        </w:rPr>
        <w:t>,</w:t>
      </w:r>
      <w:r w:rsidRPr="00FB7AAE">
        <w:rPr>
          <w:rFonts w:ascii="Times New Roman" w:hAnsi="Times New Roman" w:cs="Times New Roman"/>
        </w:rPr>
        <w:t xml:space="preserve"> J. </w:t>
      </w:r>
      <w:r w:rsidRPr="00FB7AAE">
        <w:rPr>
          <w:rFonts w:ascii="Times New Roman" w:hAnsi="Times New Roman" w:cs="Times New Roman"/>
          <w:i/>
        </w:rPr>
        <w:t>Ill</w:t>
      </w:r>
      <w:r w:rsidRPr="00D04DB8">
        <w:rPr>
          <w:rFonts w:ascii="Times New Roman" w:hAnsi="Times New Roman" w:cs="Times New Roman"/>
          <w:i/>
        </w:rPr>
        <w:t>egal Leisure: The Normalization of Adolescent Recreational Drug Use</w:t>
      </w:r>
      <w:r w:rsidRPr="00FB7AAE">
        <w:rPr>
          <w:rFonts w:ascii="Times New Roman" w:hAnsi="Times New Roman" w:cs="Times New Roman"/>
        </w:rPr>
        <w:t>.</w:t>
      </w:r>
      <w:r w:rsidRPr="00FB7AAE">
        <w:rPr>
          <w:rFonts w:ascii="Times New Roman" w:hAnsi="Times New Roman" w:cs="Times New Roman"/>
          <w:i/>
        </w:rPr>
        <w:t xml:space="preserve"> </w:t>
      </w:r>
      <w:r w:rsidRPr="00FB7AAE">
        <w:rPr>
          <w:rFonts w:ascii="Times New Roman" w:hAnsi="Times New Roman" w:cs="Times New Roman"/>
        </w:rPr>
        <w:t>London: Routledge, 1998.</w:t>
      </w:r>
    </w:p>
    <w:p w14:paraId="6E1AA59A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  <w:lang w:val="en-US"/>
        </w:rPr>
        <w:t>Shiner</w:t>
      </w:r>
      <w:r w:rsidRPr="00D04DB8">
        <w:rPr>
          <w:rFonts w:ascii="Times New Roman" w:hAnsi="Times New Roman" w:cs="Times New Roman"/>
          <w:lang w:val="en-US"/>
        </w:rPr>
        <w:t>,</w:t>
      </w:r>
      <w:r w:rsidRPr="00FB7AAE">
        <w:rPr>
          <w:rFonts w:ascii="Times New Roman" w:hAnsi="Times New Roman" w:cs="Times New Roman"/>
          <w:lang w:val="en-US"/>
        </w:rPr>
        <w:t xml:space="preserve"> M. </w:t>
      </w:r>
      <w:r w:rsidRPr="00FB7AAE">
        <w:rPr>
          <w:rFonts w:ascii="Times New Roman" w:hAnsi="Times New Roman" w:cs="Times New Roman"/>
          <w:i/>
          <w:lang w:val="en-US"/>
        </w:rPr>
        <w:t xml:space="preserve">Drug </w:t>
      </w:r>
      <w:r w:rsidRPr="00D04DB8">
        <w:rPr>
          <w:rFonts w:ascii="Times New Roman" w:hAnsi="Times New Roman" w:cs="Times New Roman"/>
          <w:i/>
          <w:lang w:val="en-US"/>
        </w:rPr>
        <w:t>Use and Social Change: The Distortion of History</w:t>
      </w:r>
      <w:r w:rsidRPr="00FB7AAE">
        <w:rPr>
          <w:rFonts w:ascii="Times New Roman" w:hAnsi="Times New Roman" w:cs="Times New Roman"/>
          <w:i/>
          <w:lang w:val="en-US"/>
        </w:rPr>
        <w:t xml:space="preserve">. </w:t>
      </w:r>
      <w:r w:rsidRPr="00FB7AAE">
        <w:rPr>
          <w:rFonts w:ascii="Times New Roman" w:hAnsi="Times New Roman" w:cs="Times New Roman"/>
          <w:lang w:val="en-US"/>
        </w:rPr>
        <w:t>Basing</w:t>
      </w:r>
      <w:r>
        <w:rPr>
          <w:rFonts w:ascii="Times New Roman" w:hAnsi="Times New Roman" w:cs="Times New Roman"/>
          <w:lang w:val="en-US"/>
        </w:rPr>
        <w:t>stoke: Palgrave Macmillan, 2009</w:t>
      </w:r>
      <w:r w:rsidRPr="00FB7AAE">
        <w:rPr>
          <w:rFonts w:ascii="Times New Roman" w:hAnsi="Times New Roman" w:cs="Times New Roman"/>
          <w:lang w:val="en-US"/>
        </w:rPr>
        <w:t>.</w:t>
      </w:r>
    </w:p>
    <w:p w14:paraId="0F4FF21E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FB7AAE">
        <w:rPr>
          <w:rFonts w:ascii="Times New Roman" w:hAnsi="Times New Roman" w:cs="Times New Roman"/>
        </w:rPr>
        <w:t xml:space="preserve">Spear, H.B. ‘The early years of the “British System” in practice’. In </w:t>
      </w:r>
      <w:r w:rsidRPr="00D04DB8">
        <w:rPr>
          <w:rFonts w:ascii="Times New Roman" w:hAnsi="Times New Roman" w:cs="Times New Roman"/>
        </w:rPr>
        <w:t xml:space="preserve">J. </w:t>
      </w:r>
      <w:r w:rsidRPr="00FB7AAE">
        <w:rPr>
          <w:rFonts w:ascii="Times New Roman" w:hAnsi="Times New Roman" w:cs="Times New Roman"/>
        </w:rPr>
        <w:t>Strang</w:t>
      </w:r>
      <w:r w:rsidRPr="00D04DB8">
        <w:rPr>
          <w:rFonts w:ascii="Times New Roman" w:hAnsi="Times New Roman" w:cs="Times New Roman"/>
        </w:rPr>
        <w:t xml:space="preserve"> and M.</w:t>
      </w:r>
      <w:r w:rsidRPr="00FB7AAE">
        <w:rPr>
          <w:rFonts w:ascii="Times New Roman" w:hAnsi="Times New Roman" w:cs="Times New Roman"/>
        </w:rPr>
        <w:t xml:space="preserve"> </w:t>
      </w:r>
      <w:proofErr w:type="spellStart"/>
      <w:r w:rsidRPr="00FB7AAE">
        <w:rPr>
          <w:rFonts w:ascii="Times New Roman" w:hAnsi="Times New Roman" w:cs="Times New Roman"/>
        </w:rPr>
        <w:t>Gossop</w:t>
      </w:r>
      <w:proofErr w:type="spellEnd"/>
      <w:r w:rsidRPr="00FB7AAE">
        <w:rPr>
          <w:rFonts w:ascii="Times New Roman" w:hAnsi="Times New Roman" w:cs="Times New Roman"/>
        </w:rPr>
        <w:t xml:space="preserve"> (eds)</w:t>
      </w:r>
      <w:r w:rsidRPr="00FB7AAE">
        <w:rPr>
          <w:rFonts w:ascii="Times New Roman" w:hAnsi="Times New Roman" w:cs="Times New Roman"/>
          <w:i/>
        </w:rPr>
        <w:t xml:space="preserve"> Heroin </w:t>
      </w:r>
      <w:r w:rsidRPr="00D04DB8">
        <w:rPr>
          <w:rFonts w:ascii="Times New Roman" w:hAnsi="Times New Roman" w:cs="Times New Roman"/>
          <w:i/>
        </w:rPr>
        <w:t xml:space="preserve">Addiction and </w:t>
      </w:r>
      <w:r w:rsidRPr="00FB7AAE">
        <w:rPr>
          <w:rFonts w:ascii="Times New Roman" w:hAnsi="Times New Roman" w:cs="Times New Roman"/>
          <w:i/>
        </w:rPr>
        <w:t xml:space="preserve">British </w:t>
      </w:r>
      <w:r w:rsidRPr="00D04DB8">
        <w:rPr>
          <w:rFonts w:ascii="Times New Roman" w:hAnsi="Times New Roman" w:cs="Times New Roman"/>
          <w:i/>
        </w:rPr>
        <w:t>Drug Policy</w:t>
      </w:r>
      <w:r w:rsidRPr="00FB7AAE">
        <w:rPr>
          <w:rFonts w:ascii="Times New Roman" w:hAnsi="Times New Roman" w:cs="Times New Roman"/>
          <w:i/>
        </w:rPr>
        <w:t xml:space="preserve">: </w:t>
      </w:r>
      <w:r w:rsidRPr="00D04DB8">
        <w:rPr>
          <w:rFonts w:ascii="Times New Roman" w:hAnsi="Times New Roman" w:cs="Times New Roman"/>
          <w:i/>
        </w:rPr>
        <w:t>The British System</w:t>
      </w:r>
      <w:r w:rsidRPr="00FB7AAE">
        <w:rPr>
          <w:rFonts w:ascii="Times New Roman" w:hAnsi="Times New Roman" w:cs="Times New Roman"/>
        </w:rPr>
        <w:t>. Oxford</w:t>
      </w:r>
      <w:r w:rsidRPr="00D04DB8">
        <w:rPr>
          <w:rFonts w:ascii="Times New Roman" w:hAnsi="Times New Roman" w:cs="Times New Roman"/>
        </w:rPr>
        <w:t>: Oxford University Press, 1994, pp. 6–</w:t>
      </w:r>
      <w:r w:rsidRPr="00FB7AAE">
        <w:rPr>
          <w:rFonts w:ascii="Times New Roman" w:hAnsi="Times New Roman" w:cs="Times New Roman"/>
        </w:rPr>
        <w:t>27.</w:t>
      </w:r>
    </w:p>
    <w:p w14:paraId="09083567" w14:textId="77777777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</w:rPr>
      </w:pPr>
      <w:r w:rsidRPr="00FB7AAE">
        <w:rPr>
          <w:rFonts w:ascii="Times New Roman" w:hAnsi="Times New Roman" w:cs="Times New Roman"/>
        </w:rPr>
        <w:t>Stimson, G. ‘British drug policies in the 1980s: a preliminary analysis and suggestions for research’</w:t>
      </w:r>
      <w:r w:rsidRPr="00D04DB8">
        <w:rPr>
          <w:rFonts w:ascii="Times New Roman" w:hAnsi="Times New Roman" w:cs="Times New Roman"/>
        </w:rPr>
        <w:t>. I</w:t>
      </w:r>
      <w:r w:rsidRPr="00FB7AAE">
        <w:rPr>
          <w:rFonts w:ascii="Times New Roman" w:hAnsi="Times New Roman" w:cs="Times New Roman"/>
        </w:rPr>
        <w:t xml:space="preserve">n </w:t>
      </w:r>
      <w:r w:rsidRPr="00D04DB8">
        <w:rPr>
          <w:rFonts w:ascii="Times New Roman" w:hAnsi="Times New Roman" w:cs="Times New Roman"/>
        </w:rPr>
        <w:t xml:space="preserve">V. </w:t>
      </w:r>
      <w:proofErr w:type="spellStart"/>
      <w:r w:rsidRPr="00FB7AAE">
        <w:rPr>
          <w:rFonts w:ascii="Times New Roman" w:hAnsi="Times New Roman" w:cs="Times New Roman"/>
        </w:rPr>
        <w:t>Berridge</w:t>
      </w:r>
      <w:proofErr w:type="spellEnd"/>
      <w:r w:rsidRPr="00FB7AAE">
        <w:rPr>
          <w:rFonts w:ascii="Times New Roman" w:hAnsi="Times New Roman" w:cs="Times New Roman"/>
        </w:rPr>
        <w:t xml:space="preserve"> (ed.) </w:t>
      </w:r>
      <w:r w:rsidRPr="00FB7AAE">
        <w:rPr>
          <w:rFonts w:ascii="Times New Roman" w:hAnsi="Times New Roman" w:cs="Times New Roman"/>
          <w:i/>
          <w:iCs/>
        </w:rPr>
        <w:t xml:space="preserve">Drugs </w:t>
      </w:r>
      <w:r w:rsidRPr="00D04DB8">
        <w:rPr>
          <w:rFonts w:ascii="Times New Roman" w:hAnsi="Times New Roman" w:cs="Times New Roman"/>
          <w:i/>
          <w:iCs/>
        </w:rPr>
        <w:t xml:space="preserve">Research and Policy in </w:t>
      </w:r>
      <w:r w:rsidRPr="00FB7AAE">
        <w:rPr>
          <w:rFonts w:ascii="Times New Roman" w:hAnsi="Times New Roman" w:cs="Times New Roman"/>
          <w:i/>
          <w:iCs/>
        </w:rPr>
        <w:t>Britain</w:t>
      </w:r>
      <w:r w:rsidRPr="00D04DB8">
        <w:rPr>
          <w:rFonts w:ascii="Times New Roman" w:hAnsi="Times New Roman" w:cs="Times New Roman"/>
          <w:i/>
          <w:iCs/>
        </w:rPr>
        <w:t xml:space="preserve">: A Review </w:t>
      </w:r>
      <w:r w:rsidRPr="00FB7AAE">
        <w:rPr>
          <w:rFonts w:ascii="Times New Roman" w:hAnsi="Times New Roman" w:cs="Times New Roman"/>
          <w:i/>
          <w:iCs/>
        </w:rPr>
        <w:t>of the 1980s</w:t>
      </w:r>
      <w:r w:rsidRPr="00FB7AAE">
        <w:rPr>
          <w:rFonts w:ascii="Times New Roman" w:hAnsi="Times New Roman" w:cs="Times New Roman"/>
          <w:iCs/>
        </w:rPr>
        <w:t>.</w:t>
      </w:r>
      <w:r w:rsidRPr="00FB7AAE">
        <w:rPr>
          <w:rFonts w:ascii="Times New Roman" w:hAnsi="Times New Roman" w:cs="Times New Roman"/>
          <w:i/>
          <w:iCs/>
        </w:rPr>
        <w:t xml:space="preserve"> </w:t>
      </w:r>
      <w:r w:rsidRPr="00D04DB8">
        <w:rPr>
          <w:rFonts w:ascii="Times New Roman" w:hAnsi="Times New Roman" w:cs="Times New Roman"/>
        </w:rPr>
        <w:t>Aldershot: Avebury, 1990, pp. 260–81.</w:t>
      </w:r>
    </w:p>
    <w:p w14:paraId="1AF5755B" w14:textId="484EB541" w:rsidR="00017F6F" w:rsidRPr="00FB7AAE" w:rsidRDefault="00017F6F" w:rsidP="00FB7AAE">
      <w:pPr>
        <w:pStyle w:val="EndnoteText"/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proofErr w:type="spellStart"/>
      <w:r w:rsidRPr="00FB7AAE">
        <w:rPr>
          <w:rFonts w:ascii="Times New Roman" w:hAnsi="Times New Roman" w:cs="Times New Roman"/>
        </w:rPr>
        <w:t>Trebach</w:t>
      </w:r>
      <w:proofErr w:type="spellEnd"/>
      <w:r w:rsidRPr="00FB7AAE">
        <w:rPr>
          <w:rFonts w:ascii="Times New Roman" w:hAnsi="Times New Roman" w:cs="Times New Roman"/>
        </w:rPr>
        <w:t xml:space="preserve">, A. </w:t>
      </w:r>
      <w:r w:rsidRPr="00FB7AAE">
        <w:rPr>
          <w:rFonts w:ascii="Times New Roman" w:hAnsi="Times New Roman" w:cs="Times New Roman"/>
          <w:i/>
        </w:rPr>
        <w:t xml:space="preserve">The </w:t>
      </w:r>
      <w:r w:rsidRPr="00D04DB8">
        <w:rPr>
          <w:rFonts w:ascii="Times New Roman" w:hAnsi="Times New Roman" w:cs="Times New Roman"/>
          <w:i/>
        </w:rPr>
        <w:t>Heroin S</w:t>
      </w:r>
      <w:r w:rsidRPr="00FB7AAE">
        <w:rPr>
          <w:rFonts w:ascii="Times New Roman" w:hAnsi="Times New Roman" w:cs="Times New Roman"/>
          <w:i/>
        </w:rPr>
        <w:t>olution</w:t>
      </w:r>
      <w:r w:rsidRPr="00FB7AAE">
        <w:rPr>
          <w:rFonts w:ascii="Times New Roman" w:hAnsi="Times New Roman" w:cs="Times New Roman"/>
        </w:rPr>
        <w:t>. New Haven</w:t>
      </w:r>
      <w:r w:rsidRPr="00D04DB8">
        <w:rPr>
          <w:rFonts w:ascii="Times New Roman" w:hAnsi="Times New Roman" w:cs="Times New Roman"/>
        </w:rPr>
        <w:t>, CT</w:t>
      </w:r>
      <w:r w:rsidR="004500F5">
        <w:rPr>
          <w:rFonts w:ascii="Times New Roman" w:hAnsi="Times New Roman" w:cs="Times New Roman"/>
        </w:rPr>
        <w:t>: Yale University Press, 1982.</w:t>
      </w:r>
    </w:p>
    <w:p w14:paraId="47F95016" w14:textId="424D6796" w:rsidR="00BA118D" w:rsidRPr="003575CF" w:rsidRDefault="00BA118D" w:rsidP="00FB7AAE">
      <w:pPr>
        <w:spacing w:after="0" w:line="360" w:lineRule="auto"/>
        <w:ind w:left="720" w:hanging="720"/>
        <w:rPr>
          <w:rFonts w:ascii="Times New Roman" w:hAnsi="Times New Roman" w:cs="Times New Roman"/>
        </w:rPr>
      </w:pPr>
    </w:p>
    <w:sectPr w:rsidR="00BA118D" w:rsidRPr="003575CF" w:rsidSect="000207E6">
      <w:headerReference w:type="even" r:id="rId8"/>
      <w:headerReference w:type="default" r:id="rId9"/>
      <w:endnotePr>
        <w:numFmt w:val="decimal"/>
      </w:endnotePr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3001" w14:textId="77777777" w:rsidR="00F72EC7" w:rsidRDefault="00F72EC7" w:rsidP="00763009">
      <w:pPr>
        <w:spacing w:after="0"/>
      </w:pPr>
    </w:p>
  </w:endnote>
  <w:endnote w:type="continuationSeparator" w:id="0">
    <w:p w14:paraId="5BEB4E93" w14:textId="77777777" w:rsidR="00F72EC7" w:rsidRDefault="00F72EC7" w:rsidP="007630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E4C90" w14:textId="77777777" w:rsidR="00F72EC7" w:rsidRDefault="00F72EC7" w:rsidP="00763009">
      <w:pPr>
        <w:spacing w:after="0"/>
      </w:pPr>
      <w:r>
        <w:separator/>
      </w:r>
    </w:p>
  </w:footnote>
  <w:footnote w:type="continuationSeparator" w:id="0">
    <w:p w14:paraId="1918D8B8" w14:textId="77777777" w:rsidR="00F72EC7" w:rsidRDefault="00F72EC7" w:rsidP="007630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95AB" w14:textId="77777777" w:rsidR="007958B3" w:rsidRDefault="007958B3" w:rsidP="00F339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C9C4F" w14:textId="77777777" w:rsidR="007958B3" w:rsidRDefault="007958B3" w:rsidP="00F339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160E" w14:textId="77777777" w:rsidR="007958B3" w:rsidRDefault="007958B3" w:rsidP="00F339B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0716"/>
    <w:multiLevelType w:val="hybridMultilevel"/>
    <w:tmpl w:val="FBEE8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09"/>
    <w:rsid w:val="0001640A"/>
    <w:rsid w:val="00017F6F"/>
    <w:rsid w:val="000207E6"/>
    <w:rsid w:val="00064ABE"/>
    <w:rsid w:val="00075101"/>
    <w:rsid w:val="00091108"/>
    <w:rsid w:val="000A0030"/>
    <w:rsid w:val="000B0DCA"/>
    <w:rsid w:val="000B6B58"/>
    <w:rsid w:val="000C4F8A"/>
    <w:rsid w:val="000F1D25"/>
    <w:rsid w:val="001015E8"/>
    <w:rsid w:val="00116434"/>
    <w:rsid w:val="001452D2"/>
    <w:rsid w:val="00151836"/>
    <w:rsid w:val="00163530"/>
    <w:rsid w:val="001650F4"/>
    <w:rsid w:val="0017065E"/>
    <w:rsid w:val="001E666C"/>
    <w:rsid w:val="0021477A"/>
    <w:rsid w:val="00246123"/>
    <w:rsid w:val="00272A12"/>
    <w:rsid w:val="00294046"/>
    <w:rsid w:val="002A3137"/>
    <w:rsid w:val="002B143A"/>
    <w:rsid w:val="002F7DA5"/>
    <w:rsid w:val="00303A6A"/>
    <w:rsid w:val="003172C6"/>
    <w:rsid w:val="003220E0"/>
    <w:rsid w:val="00324E8C"/>
    <w:rsid w:val="003549C7"/>
    <w:rsid w:val="003575CF"/>
    <w:rsid w:val="00373AE1"/>
    <w:rsid w:val="00374BEE"/>
    <w:rsid w:val="00381DCE"/>
    <w:rsid w:val="00385622"/>
    <w:rsid w:val="00396511"/>
    <w:rsid w:val="003A6D41"/>
    <w:rsid w:val="003B3230"/>
    <w:rsid w:val="003C3801"/>
    <w:rsid w:val="003C418F"/>
    <w:rsid w:val="003D6EF4"/>
    <w:rsid w:val="003E3D94"/>
    <w:rsid w:val="003E6A34"/>
    <w:rsid w:val="00407DAB"/>
    <w:rsid w:val="004500F5"/>
    <w:rsid w:val="004530C0"/>
    <w:rsid w:val="00465704"/>
    <w:rsid w:val="00467DCC"/>
    <w:rsid w:val="00472B46"/>
    <w:rsid w:val="00485DB4"/>
    <w:rsid w:val="00492AD6"/>
    <w:rsid w:val="004B3B98"/>
    <w:rsid w:val="004B4475"/>
    <w:rsid w:val="004B75AF"/>
    <w:rsid w:val="004D3D53"/>
    <w:rsid w:val="0051207E"/>
    <w:rsid w:val="005213A4"/>
    <w:rsid w:val="005341E5"/>
    <w:rsid w:val="00557F56"/>
    <w:rsid w:val="005638BA"/>
    <w:rsid w:val="00586B26"/>
    <w:rsid w:val="005D22F4"/>
    <w:rsid w:val="005F3C8E"/>
    <w:rsid w:val="00601BCC"/>
    <w:rsid w:val="0061796F"/>
    <w:rsid w:val="00621F79"/>
    <w:rsid w:val="00637A0D"/>
    <w:rsid w:val="006C0496"/>
    <w:rsid w:val="006C46F4"/>
    <w:rsid w:val="006F69D7"/>
    <w:rsid w:val="007226FC"/>
    <w:rsid w:val="00734910"/>
    <w:rsid w:val="00745792"/>
    <w:rsid w:val="00763009"/>
    <w:rsid w:val="00764459"/>
    <w:rsid w:val="00770AF2"/>
    <w:rsid w:val="007958B3"/>
    <w:rsid w:val="007A13D6"/>
    <w:rsid w:val="007C649B"/>
    <w:rsid w:val="007D7E08"/>
    <w:rsid w:val="007E220A"/>
    <w:rsid w:val="007F4626"/>
    <w:rsid w:val="00800266"/>
    <w:rsid w:val="00813FF2"/>
    <w:rsid w:val="008278A6"/>
    <w:rsid w:val="008A279C"/>
    <w:rsid w:val="008B5781"/>
    <w:rsid w:val="008B65A5"/>
    <w:rsid w:val="008F3C8E"/>
    <w:rsid w:val="00922E06"/>
    <w:rsid w:val="00923459"/>
    <w:rsid w:val="00932CBB"/>
    <w:rsid w:val="009644F4"/>
    <w:rsid w:val="0097168F"/>
    <w:rsid w:val="00981855"/>
    <w:rsid w:val="009873D2"/>
    <w:rsid w:val="00994D8B"/>
    <w:rsid w:val="009A64B7"/>
    <w:rsid w:val="009B4F49"/>
    <w:rsid w:val="009C1EF3"/>
    <w:rsid w:val="009C58D6"/>
    <w:rsid w:val="009C7F2D"/>
    <w:rsid w:val="009D357C"/>
    <w:rsid w:val="009E0315"/>
    <w:rsid w:val="009F2403"/>
    <w:rsid w:val="00A12EB6"/>
    <w:rsid w:val="00A35324"/>
    <w:rsid w:val="00AA2F74"/>
    <w:rsid w:val="00AB1A9A"/>
    <w:rsid w:val="00AC07B3"/>
    <w:rsid w:val="00AD1B33"/>
    <w:rsid w:val="00AE1428"/>
    <w:rsid w:val="00B13B53"/>
    <w:rsid w:val="00B2637B"/>
    <w:rsid w:val="00B312D8"/>
    <w:rsid w:val="00B34D83"/>
    <w:rsid w:val="00B44F82"/>
    <w:rsid w:val="00B57F8F"/>
    <w:rsid w:val="00B602BF"/>
    <w:rsid w:val="00B609DD"/>
    <w:rsid w:val="00B620A4"/>
    <w:rsid w:val="00B942BE"/>
    <w:rsid w:val="00BA118D"/>
    <w:rsid w:val="00BA5550"/>
    <w:rsid w:val="00BB1070"/>
    <w:rsid w:val="00BD68DA"/>
    <w:rsid w:val="00C00AEE"/>
    <w:rsid w:val="00C11E16"/>
    <w:rsid w:val="00C26FDA"/>
    <w:rsid w:val="00C324F1"/>
    <w:rsid w:val="00C32584"/>
    <w:rsid w:val="00C4290E"/>
    <w:rsid w:val="00CA42EC"/>
    <w:rsid w:val="00CA7C77"/>
    <w:rsid w:val="00CB5775"/>
    <w:rsid w:val="00CD095B"/>
    <w:rsid w:val="00CE496C"/>
    <w:rsid w:val="00D017E1"/>
    <w:rsid w:val="00D045F3"/>
    <w:rsid w:val="00D04DB8"/>
    <w:rsid w:val="00D10D70"/>
    <w:rsid w:val="00D165F8"/>
    <w:rsid w:val="00D21737"/>
    <w:rsid w:val="00D45294"/>
    <w:rsid w:val="00D64B90"/>
    <w:rsid w:val="00D7744B"/>
    <w:rsid w:val="00D920A2"/>
    <w:rsid w:val="00D94129"/>
    <w:rsid w:val="00E12B1E"/>
    <w:rsid w:val="00E1404C"/>
    <w:rsid w:val="00E318BD"/>
    <w:rsid w:val="00E31F1A"/>
    <w:rsid w:val="00E4145E"/>
    <w:rsid w:val="00E52430"/>
    <w:rsid w:val="00E658E8"/>
    <w:rsid w:val="00E727F1"/>
    <w:rsid w:val="00E75BAE"/>
    <w:rsid w:val="00EB43F1"/>
    <w:rsid w:val="00ED43D9"/>
    <w:rsid w:val="00F2058F"/>
    <w:rsid w:val="00F339BE"/>
    <w:rsid w:val="00F41CC1"/>
    <w:rsid w:val="00F72EC7"/>
    <w:rsid w:val="00F73B9D"/>
    <w:rsid w:val="00F8401A"/>
    <w:rsid w:val="00FA1160"/>
    <w:rsid w:val="00FA5F3A"/>
    <w:rsid w:val="00FB15E7"/>
    <w:rsid w:val="00FB7AAE"/>
    <w:rsid w:val="00FE1FEF"/>
    <w:rsid w:val="00FF2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C5230"/>
  <w15:docId w15:val="{FDA48335-05EF-405A-87E1-7D13DBC4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7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763009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763009"/>
    <w:rPr>
      <w:lang w:val="en-GB"/>
    </w:rPr>
  </w:style>
  <w:style w:type="character" w:styleId="EndnoteReference">
    <w:name w:val="endnote reference"/>
    <w:basedOn w:val="DefaultParagraphFont"/>
    <w:unhideWhenUsed/>
    <w:rsid w:val="00763009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22E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2E06"/>
    <w:rPr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339B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39B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339BE"/>
  </w:style>
  <w:style w:type="paragraph" w:styleId="FootnoteText">
    <w:name w:val="footnote text"/>
    <w:basedOn w:val="Normal"/>
    <w:link w:val="FootnoteTextChar"/>
    <w:uiPriority w:val="99"/>
    <w:unhideWhenUsed/>
    <w:rsid w:val="00FA1160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A1160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A1160"/>
    <w:rPr>
      <w:vertAlign w:val="superscript"/>
    </w:rPr>
  </w:style>
  <w:style w:type="character" w:styleId="Hyperlink">
    <w:name w:val="Hyperlink"/>
    <w:basedOn w:val="DefaultParagraphFont"/>
    <w:rsid w:val="00FB15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1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16"/>
    <w:rPr>
      <w:rFonts w:ascii="Times New Roman" w:hAnsi="Times New Roman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091108"/>
    <w:pPr>
      <w:spacing w:after="0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3D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3D94"/>
    <w:rPr>
      <w:lang w:val="en-GB"/>
    </w:rPr>
  </w:style>
  <w:style w:type="character" w:customStyle="1" w:styleId="apple-tab-span">
    <w:name w:val="apple-tab-span"/>
    <w:basedOn w:val="DefaultParagraphFont"/>
    <w:rsid w:val="00B609DD"/>
  </w:style>
  <w:style w:type="character" w:customStyle="1" w:styleId="apple-converted-space">
    <w:name w:val="apple-converted-space"/>
    <w:basedOn w:val="DefaultParagraphFont"/>
    <w:rsid w:val="00B6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9381E4-84B6-D446-9A4D-0A882267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3816</Words>
  <Characters>19848</Characters>
  <Application>Microsoft Office Word</Application>
  <DocSecurity>0</DocSecurity>
  <Lines>315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LSHTM</Company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Mold</dc:creator>
  <cp:lastModifiedBy>Alex Mold</cp:lastModifiedBy>
  <cp:revision>3</cp:revision>
  <dcterms:created xsi:type="dcterms:W3CDTF">2020-02-21T16:44:00Z</dcterms:created>
  <dcterms:modified xsi:type="dcterms:W3CDTF">2020-02-21T16:45:00Z</dcterms:modified>
</cp:coreProperties>
</file>