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7B0D7" w14:textId="17A99E93" w:rsidR="00B15C98" w:rsidRPr="00113609" w:rsidRDefault="00410E15" w:rsidP="00B15C98">
      <w:pPr>
        <w:pStyle w:val="Heading1"/>
        <w:rPr>
          <w:color w:val="auto"/>
          <w:lang w:val="en-US"/>
        </w:rPr>
      </w:pPr>
      <w:r>
        <w:rPr>
          <w:color w:val="auto"/>
          <w:lang w:val="en-US"/>
        </w:rPr>
        <w:t>Use of prasugrel vs clopidogrel</w:t>
      </w:r>
      <w:r w:rsidR="00B15C98" w:rsidRPr="00113609">
        <w:rPr>
          <w:color w:val="auto"/>
          <w:lang w:val="en-US"/>
        </w:rPr>
        <w:t xml:space="preserve"> and outcomes in diabetic patients presenting with acute coronary syndrome </w:t>
      </w:r>
      <w:r w:rsidR="00FA0D12">
        <w:rPr>
          <w:color w:val="auto"/>
          <w:lang w:val="en-US"/>
        </w:rPr>
        <w:t>undergoing percutaneous coronary intervention</w:t>
      </w:r>
    </w:p>
    <w:p w14:paraId="03C6D253" w14:textId="77777777" w:rsidR="00B15C98" w:rsidRPr="00B15C98" w:rsidRDefault="00B15C98" w:rsidP="009F2983">
      <w:pPr>
        <w:rPr>
          <w:lang w:val="en-US"/>
        </w:rPr>
      </w:pPr>
    </w:p>
    <w:p w14:paraId="5FCEE615" w14:textId="00755131" w:rsidR="005D4056" w:rsidRPr="003F6D2B" w:rsidRDefault="00012DE1" w:rsidP="005D4056">
      <w:pPr>
        <w:rPr>
          <w:lang w:val="en-US"/>
        </w:rPr>
      </w:pPr>
      <w:r w:rsidRPr="003F6D2B">
        <w:rPr>
          <w:lang w:val="en-US"/>
        </w:rPr>
        <w:t>Michela Faggioni</w:t>
      </w:r>
      <w:r w:rsidR="005D4056" w:rsidRPr="003F6D2B">
        <w:rPr>
          <w:rFonts w:cs="Arial"/>
          <w:vertAlign w:val="superscript"/>
          <w:lang w:val="en-US"/>
        </w:rPr>
        <w:t>1,2</w:t>
      </w:r>
      <w:r w:rsidR="00697239" w:rsidRPr="003F6D2B">
        <w:rPr>
          <w:lang w:val="en-US"/>
        </w:rPr>
        <w:t>, MD,</w:t>
      </w:r>
      <w:r w:rsidRPr="003F6D2B">
        <w:rPr>
          <w:lang w:val="en-US"/>
        </w:rPr>
        <w:t xml:space="preserve"> </w:t>
      </w:r>
      <w:r w:rsidR="005D4056" w:rsidRPr="003F6D2B">
        <w:rPr>
          <w:lang w:val="en-US"/>
        </w:rPr>
        <w:t>Usman Baber</w:t>
      </w:r>
      <w:r w:rsidR="005D4056" w:rsidRPr="003F6D2B">
        <w:rPr>
          <w:rFonts w:eastAsia="Times New Roman" w:cs="Arial"/>
          <w:color w:val="000000"/>
          <w:vertAlign w:val="superscript"/>
          <w:lang w:val="en-US"/>
        </w:rPr>
        <w:t>1</w:t>
      </w:r>
      <w:r w:rsidR="005D4056" w:rsidRPr="003F6D2B">
        <w:rPr>
          <w:lang w:val="en-US"/>
        </w:rPr>
        <w:t>, MD, Jaya Chandrasekhar</w:t>
      </w:r>
      <w:r w:rsidR="005D4056" w:rsidRPr="003F6D2B">
        <w:rPr>
          <w:rFonts w:eastAsia="Times New Roman" w:cs="Arial"/>
          <w:color w:val="000000"/>
          <w:vertAlign w:val="superscript"/>
          <w:lang w:val="en-US"/>
        </w:rPr>
        <w:t>1</w:t>
      </w:r>
      <w:r w:rsidR="00697239" w:rsidRPr="003F6D2B">
        <w:rPr>
          <w:lang w:val="en-US"/>
        </w:rPr>
        <w:t xml:space="preserve">, MBBS, MS, </w:t>
      </w:r>
      <w:r w:rsidR="005D4056" w:rsidRPr="003F6D2B">
        <w:rPr>
          <w:lang w:val="en-US"/>
        </w:rPr>
        <w:t>Samantha Sartori</w:t>
      </w:r>
      <w:r w:rsidR="005D4056" w:rsidRPr="003F6D2B">
        <w:rPr>
          <w:rFonts w:eastAsia="Times New Roman" w:cs="Arial"/>
          <w:color w:val="000000"/>
          <w:vertAlign w:val="superscript"/>
          <w:lang w:val="en-US"/>
        </w:rPr>
        <w:t>1</w:t>
      </w:r>
      <w:r w:rsidR="005D4056" w:rsidRPr="003F6D2B">
        <w:rPr>
          <w:lang w:val="en-US"/>
        </w:rPr>
        <w:t xml:space="preserve">, PhD, </w:t>
      </w:r>
      <w:r w:rsidR="00726A27" w:rsidRPr="003F6D2B">
        <w:rPr>
          <w:lang w:val="en-US"/>
        </w:rPr>
        <w:t>Bimmer</w:t>
      </w:r>
      <w:r w:rsidR="00726A27">
        <w:rPr>
          <w:lang w:val="en-US"/>
        </w:rPr>
        <w:t xml:space="preserve"> E.</w:t>
      </w:r>
      <w:r w:rsidR="00726A27" w:rsidRPr="003F6D2B">
        <w:rPr>
          <w:lang w:val="en-US"/>
        </w:rPr>
        <w:t xml:space="preserve"> Claessen</w:t>
      </w:r>
      <w:r w:rsidR="00726A27" w:rsidRPr="003F6D2B">
        <w:rPr>
          <w:vertAlign w:val="superscript"/>
          <w:lang w:val="en-US"/>
        </w:rPr>
        <w:t>1</w:t>
      </w:r>
      <w:r w:rsidR="00726A27" w:rsidRPr="003F6D2B">
        <w:rPr>
          <w:lang w:val="en-US"/>
        </w:rPr>
        <w:t xml:space="preserve">, MD, PhD, </w:t>
      </w:r>
      <w:r w:rsidR="005D4056" w:rsidRPr="003F6D2B">
        <w:rPr>
          <w:lang w:val="en-US"/>
        </w:rPr>
        <w:t xml:space="preserve">Sunil </w:t>
      </w:r>
      <w:r w:rsidR="00797B97" w:rsidRPr="003F6D2B">
        <w:rPr>
          <w:lang w:val="en-US"/>
        </w:rPr>
        <w:t xml:space="preserve">V. </w:t>
      </w:r>
      <w:r w:rsidR="005D4056" w:rsidRPr="003F6D2B">
        <w:rPr>
          <w:lang w:val="en-US"/>
        </w:rPr>
        <w:t>Rao</w:t>
      </w:r>
      <w:r w:rsidR="0009404B" w:rsidRPr="003F6D2B">
        <w:rPr>
          <w:vertAlign w:val="superscript"/>
          <w:lang w:val="en-US"/>
        </w:rPr>
        <w:t>3</w:t>
      </w:r>
      <w:r w:rsidR="005D4056" w:rsidRPr="003F6D2B">
        <w:rPr>
          <w:lang w:val="en-US"/>
        </w:rPr>
        <w:t>, MD, Birgit Vogel</w:t>
      </w:r>
      <w:r w:rsidR="005D4056" w:rsidRPr="003F6D2B">
        <w:rPr>
          <w:rFonts w:eastAsia="Times New Roman" w:cs="Arial"/>
          <w:color w:val="000000"/>
          <w:vertAlign w:val="superscript"/>
          <w:lang w:val="en-US"/>
        </w:rPr>
        <w:t>1</w:t>
      </w:r>
      <w:r w:rsidR="005D4056" w:rsidRPr="003F6D2B">
        <w:rPr>
          <w:lang w:val="en-US"/>
        </w:rPr>
        <w:t xml:space="preserve">, MD, </w:t>
      </w:r>
      <w:r w:rsidR="0009404B" w:rsidRPr="003F6D2B">
        <w:rPr>
          <w:lang w:val="en-US"/>
        </w:rPr>
        <w:t>Mark</w:t>
      </w:r>
      <w:r w:rsidR="00E72336" w:rsidRPr="003F6D2B">
        <w:rPr>
          <w:lang w:val="en-US"/>
        </w:rPr>
        <w:t xml:space="preserve"> B.</w:t>
      </w:r>
      <w:r w:rsidR="0009404B" w:rsidRPr="003F6D2B">
        <w:rPr>
          <w:lang w:val="en-US"/>
        </w:rPr>
        <w:t xml:space="preserve"> Effron</w:t>
      </w:r>
      <w:r w:rsidR="0009404B" w:rsidRPr="003F6D2B">
        <w:rPr>
          <w:vertAlign w:val="superscript"/>
          <w:lang w:val="en-US"/>
        </w:rPr>
        <w:t>4,5</w:t>
      </w:r>
      <w:r w:rsidR="0009404B" w:rsidRPr="003F6D2B">
        <w:rPr>
          <w:lang w:val="en-US"/>
        </w:rPr>
        <w:t xml:space="preserve">, MD, </w:t>
      </w:r>
      <w:r w:rsidR="004B7874" w:rsidRPr="003F6D2B">
        <w:rPr>
          <w:lang w:val="en-US"/>
        </w:rPr>
        <w:t>Kanhaiya Poddar, MD</w:t>
      </w:r>
      <w:r w:rsidR="004B7874" w:rsidRPr="003F6D2B">
        <w:rPr>
          <w:vertAlign w:val="superscript"/>
          <w:lang w:val="en-US"/>
        </w:rPr>
        <w:t>9</w:t>
      </w:r>
      <w:r w:rsidR="004B7874" w:rsidRPr="003F6D2B">
        <w:rPr>
          <w:lang w:val="en-US"/>
        </w:rPr>
        <w:t xml:space="preserve">, </w:t>
      </w:r>
      <w:r w:rsidR="0009404B" w:rsidRPr="003F6D2B">
        <w:rPr>
          <w:lang w:val="en-US"/>
        </w:rPr>
        <w:t>Serdar Farhan</w:t>
      </w:r>
      <w:r w:rsidR="005D4056" w:rsidRPr="003F6D2B">
        <w:rPr>
          <w:rFonts w:eastAsia="Times New Roman" w:cs="Arial"/>
          <w:color w:val="000000"/>
          <w:vertAlign w:val="superscript"/>
          <w:lang w:val="en-US"/>
        </w:rPr>
        <w:t>1</w:t>
      </w:r>
      <w:r w:rsidR="005D4056" w:rsidRPr="003F6D2B">
        <w:rPr>
          <w:lang w:val="en-US"/>
        </w:rPr>
        <w:t>, MD, Annapoorna Kini</w:t>
      </w:r>
      <w:r w:rsidR="0009404B" w:rsidRPr="003F6D2B">
        <w:rPr>
          <w:vertAlign w:val="superscript"/>
          <w:lang w:val="en-US"/>
        </w:rPr>
        <w:t>1</w:t>
      </w:r>
      <w:r w:rsidR="005D4056" w:rsidRPr="003F6D2B">
        <w:rPr>
          <w:lang w:val="en-US"/>
        </w:rPr>
        <w:t xml:space="preserve">, MBBS, </w:t>
      </w:r>
      <w:r w:rsidR="0009404B" w:rsidRPr="003F6D2B">
        <w:rPr>
          <w:lang w:val="en-US"/>
        </w:rPr>
        <w:t>William Weintraub</w:t>
      </w:r>
      <w:r w:rsidR="0009404B" w:rsidRPr="003F6D2B">
        <w:rPr>
          <w:rFonts w:eastAsia="Times New Roman" w:cs="Arial"/>
          <w:color w:val="000000"/>
          <w:vertAlign w:val="superscript"/>
          <w:lang w:val="en-US"/>
        </w:rPr>
        <w:t>6</w:t>
      </w:r>
      <w:r w:rsidR="0009404B" w:rsidRPr="003F6D2B">
        <w:rPr>
          <w:lang w:val="en-US"/>
        </w:rPr>
        <w:t>, MD, Catalin Toma</w:t>
      </w:r>
      <w:r w:rsidR="0009404B" w:rsidRPr="003F6D2B">
        <w:rPr>
          <w:rFonts w:eastAsia="Times New Roman" w:cs="Arial"/>
          <w:color w:val="000000"/>
          <w:vertAlign w:val="superscript"/>
          <w:lang w:val="en-US"/>
        </w:rPr>
        <w:t>7</w:t>
      </w:r>
      <w:r w:rsidR="0009404B" w:rsidRPr="003F6D2B">
        <w:rPr>
          <w:lang w:val="en-US"/>
        </w:rPr>
        <w:t xml:space="preserve">, MD, </w:t>
      </w:r>
      <w:r w:rsidR="0095243C" w:rsidRPr="003F6D2B">
        <w:rPr>
          <w:lang w:val="en-US"/>
        </w:rPr>
        <w:t>Sabato Sorrentino, MD</w:t>
      </w:r>
      <w:r w:rsidR="0095243C" w:rsidRPr="003F6D2B">
        <w:rPr>
          <w:vertAlign w:val="superscript"/>
          <w:lang w:val="en-US"/>
        </w:rPr>
        <w:t>1</w:t>
      </w:r>
      <w:r w:rsidR="0095243C" w:rsidRPr="003F6D2B">
        <w:rPr>
          <w:lang w:val="en-US"/>
        </w:rPr>
        <w:t>, S</w:t>
      </w:r>
      <w:r w:rsidR="0009404B" w:rsidRPr="003F6D2B">
        <w:rPr>
          <w:lang w:val="en-US"/>
        </w:rPr>
        <w:t>andra Weiss</w:t>
      </w:r>
      <w:r w:rsidR="00430810" w:rsidRPr="003F6D2B">
        <w:rPr>
          <w:rFonts w:eastAsia="Times New Roman" w:cs="Arial"/>
          <w:color w:val="000000"/>
          <w:vertAlign w:val="superscript"/>
          <w:lang w:val="en-US"/>
        </w:rPr>
        <w:t>6</w:t>
      </w:r>
      <w:r w:rsidR="0009404B" w:rsidRPr="003F6D2B">
        <w:rPr>
          <w:lang w:val="en-US"/>
        </w:rPr>
        <w:t xml:space="preserve">, MD, </w:t>
      </w:r>
      <w:r w:rsidR="00E72336" w:rsidRPr="003F6D2B">
        <w:rPr>
          <w:lang w:val="en-US"/>
        </w:rPr>
        <w:t>Clayton Snyder</w:t>
      </w:r>
      <w:r w:rsidR="00E72336" w:rsidRPr="003F6D2B">
        <w:rPr>
          <w:vertAlign w:val="superscript"/>
          <w:lang w:val="en-US"/>
        </w:rPr>
        <w:t>1</w:t>
      </w:r>
      <w:r w:rsidR="00E72336" w:rsidRPr="003F6D2B">
        <w:rPr>
          <w:lang w:val="en-US"/>
        </w:rPr>
        <w:t xml:space="preserve">, BS, </w:t>
      </w:r>
      <w:r w:rsidR="000A2FB8" w:rsidRPr="003F6D2B">
        <w:rPr>
          <w:lang w:val="en-US"/>
        </w:rPr>
        <w:t xml:space="preserve">Joseph B. </w:t>
      </w:r>
      <w:r w:rsidR="0009404B" w:rsidRPr="003F6D2B">
        <w:rPr>
          <w:lang w:val="en-US"/>
        </w:rPr>
        <w:t>Muhlestein</w:t>
      </w:r>
      <w:r w:rsidR="0009404B" w:rsidRPr="003F6D2B">
        <w:rPr>
          <w:rFonts w:eastAsia="Times New Roman" w:cs="Arial"/>
          <w:color w:val="000000"/>
          <w:vertAlign w:val="superscript"/>
          <w:lang w:val="en-US"/>
        </w:rPr>
        <w:t>8</w:t>
      </w:r>
      <w:r w:rsidR="0009404B" w:rsidRPr="003F6D2B">
        <w:rPr>
          <w:lang w:val="en-US"/>
        </w:rPr>
        <w:t>, MD, Samir Kapadia</w:t>
      </w:r>
      <w:r w:rsidR="0009404B" w:rsidRPr="003F6D2B">
        <w:rPr>
          <w:vertAlign w:val="superscript"/>
          <w:lang w:val="en-US"/>
        </w:rPr>
        <w:t>9</w:t>
      </w:r>
      <w:r w:rsidR="0009404B" w:rsidRPr="003F6D2B">
        <w:rPr>
          <w:lang w:val="en-US"/>
        </w:rPr>
        <w:t xml:space="preserve">, MD, </w:t>
      </w:r>
      <w:r w:rsidR="005D4056" w:rsidRPr="003F6D2B">
        <w:rPr>
          <w:lang w:val="en-US"/>
        </w:rPr>
        <w:t>Stuart Keller</w:t>
      </w:r>
      <w:r w:rsidR="0009404B" w:rsidRPr="003F6D2B">
        <w:rPr>
          <w:rFonts w:eastAsia="Times New Roman" w:cs="Arial"/>
          <w:color w:val="000000"/>
          <w:vertAlign w:val="superscript"/>
          <w:lang w:val="en-US"/>
        </w:rPr>
        <w:t>5</w:t>
      </w:r>
      <w:r w:rsidR="005D4056" w:rsidRPr="003F6D2B">
        <w:rPr>
          <w:lang w:val="en-US"/>
        </w:rPr>
        <w:t xml:space="preserve">, </w:t>
      </w:r>
      <w:r w:rsidR="002C3E2D" w:rsidRPr="003F6D2B">
        <w:rPr>
          <w:lang w:val="en-US"/>
        </w:rPr>
        <w:t>BS Pharm</w:t>
      </w:r>
      <w:r w:rsidR="005D4056" w:rsidRPr="003F6D2B">
        <w:rPr>
          <w:lang w:val="en-US"/>
        </w:rPr>
        <w:t>, Craig Strauss</w:t>
      </w:r>
      <w:r w:rsidR="0009404B" w:rsidRPr="003F6D2B">
        <w:rPr>
          <w:rFonts w:eastAsia="Times New Roman" w:cs="Arial"/>
          <w:color w:val="000000"/>
          <w:vertAlign w:val="superscript"/>
          <w:lang w:val="en-US"/>
        </w:rPr>
        <w:t>10</w:t>
      </w:r>
      <w:r w:rsidR="005D4056" w:rsidRPr="003F6D2B">
        <w:rPr>
          <w:lang w:val="en-US"/>
        </w:rPr>
        <w:t>, MD, Melissa Aquino</w:t>
      </w:r>
      <w:r w:rsidR="005D4056" w:rsidRPr="003F6D2B">
        <w:rPr>
          <w:rFonts w:eastAsia="Times New Roman" w:cs="Arial"/>
          <w:color w:val="000000"/>
          <w:vertAlign w:val="superscript"/>
          <w:lang w:val="en-US"/>
        </w:rPr>
        <w:t>1</w:t>
      </w:r>
      <w:r w:rsidR="005D4056" w:rsidRPr="003F6D2B">
        <w:rPr>
          <w:lang w:val="en-US"/>
        </w:rPr>
        <w:t>, MS, Brian Baker</w:t>
      </w:r>
      <w:r w:rsidR="005D4056" w:rsidRPr="003F6D2B">
        <w:rPr>
          <w:rFonts w:eastAsia="Times New Roman" w:cs="Arial"/>
          <w:color w:val="000000"/>
          <w:vertAlign w:val="superscript"/>
          <w:lang w:val="en-US"/>
        </w:rPr>
        <w:t>1</w:t>
      </w:r>
      <w:r w:rsidR="0009404B" w:rsidRPr="003F6D2B">
        <w:rPr>
          <w:rFonts w:eastAsia="Times New Roman" w:cs="Arial"/>
          <w:color w:val="000000"/>
          <w:vertAlign w:val="superscript"/>
          <w:lang w:val="en-US"/>
        </w:rPr>
        <w:t>1</w:t>
      </w:r>
      <w:r w:rsidR="005D4056" w:rsidRPr="003F6D2B">
        <w:rPr>
          <w:lang w:val="en-US"/>
        </w:rPr>
        <w:t xml:space="preserve">, </w:t>
      </w:r>
      <w:r w:rsidR="00576F9A" w:rsidRPr="003F6D2B">
        <w:rPr>
          <w:lang w:val="en-US"/>
        </w:rPr>
        <w:t>Pharm</w:t>
      </w:r>
      <w:r w:rsidR="005D4056" w:rsidRPr="003F6D2B">
        <w:rPr>
          <w:lang w:val="en-US"/>
        </w:rPr>
        <w:t>D, Anthony Defranco</w:t>
      </w:r>
      <w:r w:rsidR="0009404B" w:rsidRPr="003F6D2B">
        <w:rPr>
          <w:rFonts w:eastAsia="Times New Roman" w:cs="Arial"/>
          <w:color w:val="000000"/>
          <w:vertAlign w:val="superscript"/>
          <w:lang w:val="en-US"/>
        </w:rPr>
        <w:t>12</w:t>
      </w:r>
      <w:r w:rsidR="005D4056" w:rsidRPr="003F6D2B">
        <w:rPr>
          <w:lang w:val="en-US"/>
        </w:rPr>
        <w:t>, MD, St</w:t>
      </w:r>
      <w:r w:rsidR="00500904" w:rsidRPr="003F6D2B">
        <w:rPr>
          <w:lang w:val="en-US"/>
        </w:rPr>
        <w:t>u</w:t>
      </w:r>
      <w:r w:rsidR="005D4056" w:rsidRPr="003F6D2B">
        <w:rPr>
          <w:lang w:val="en-US"/>
        </w:rPr>
        <w:t>art Pocock</w:t>
      </w:r>
      <w:r w:rsidR="005D4056" w:rsidRPr="003F6D2B">
        <w:rPr>
          <w:rFonts w:eastAsia="Times New Roman" w:cs="Arial"/>
          <w:color w:val="000000"/>
          <w:vertAlign w:val="superscript"/>
          <w:lang w:val="en-US"/>
        </w:rPr>
        <w:t>13</w:t>
      </w:r>
      <w:r w:rsidR="005D4056" w:rsidRPr="003F6D2B">
        <w:rPr>
          <w:lang w:val="en-US"/>
        </w:rPr>
        <w:t>, PhD, Tim</w:t>
      </w:r>
      <w:r w:rsidR="0097476B" w:rsidRPr="003F6D2B">
        <w:rPr>
          <w:lang w:val="en-US"/>
        </w:rPr>
        <w:t>othy</w:t>
      </w:r>
      <w:r w:rsidR="005D4056" w:rsidRPr="003F6D2B">
        <w:rPr>
          <w:lang w:val="en-US"/>
        </w:rPr>
        <w:t xml:space="preserve"> Henry</w:t>
      </w:r>
      <w:r w:rsidR="005D4056" w:rsidRPr="003F6D2B">
        <w:rPr>
          <w:rFonts w:eastAsia="Times New Roman" w:cs="Arial"/>
          <w:color w:val="000000"/>
          <w:vertAlign w:val="superscript"/>
          <w:lang w:val="en-US"/>
        </w:rPr>
        <w:t>14</w:t>
      </w:r>
      <w:r w:rsidR="005D4056" w:rsidRPr="003F6D2B">
        <w:rPr>
          <w:lang w:val="en-US"/>
        </w:rPr>
        <w:t>, MD, Roxana Mehran</w:t>
      </w:r>
      <w:r w:rsidR="005D4056" w:rsidRPr="003F6D2B">
        <w:rPr>
          <w:rFonts w:eastAsia="Times New Roman" w:cs="Arial"/>
          <w:color w:val="000000"/>
          <w:vertAlign w:val="superscript"/>
          <w:lang w:val="en-US"/>
        </w:rPr>
        <w:t>1</w:t>
      </w:r>
      <w:r w:rsidR="005D4056" w:rsidRPr="003F6D2B">
        <w:rPr>
          <w:lang w:val="en-US"/>
        </w:rPr>
        <w:t>, MD.</w:t>
      </w:r>
    </w:p>
    <w:p w14:paraId="1F5D9C88" w14:textId="77777777" w:rsidR="004A4B83" w:rsidRDefault="004A4B83">
      <w:pPr>
        <w:rPr>
          <w:lang w:val="en-US"/>
        </w:rPr>
      </w:pPr>
    </w:p>
    <w:p w14:paraId="654ACC45" w14:textId="77777777" w:rsidR="0009404B" w:rsidRPr="00E72336" w:rsidRDefault="00697239" w:rsidP="00697239">
      <w:pPr>
        <w:shd w:val="clear" w:color="auto" w:fill="FFFFFF"/>
        <w:spacing w:after="0" w:line="240" w:lineRule="auto"/>
        <w:rPr>
          <w:rFonts w:ascii="Arial" w:eastAsia="Times New Roman" w:hAnsi="Arial" w:cs="Arial"/>
          <w:color w:val="000000"/>
          <w:szCs w:val="20"/>
          <w:lang w:val="en-US"/>
        </w:rPr>
      </w:pPr>
      <w:r w:rsidRPr="00E72336">
        <w:rPr>
          <w:rFonts w:ascii="Arial" w:eastAsia="Times New Roman" w:hAnsi="Arial" w:cs="Arial"/>
          <w:color w:val="000000"/>
          <w:szCs w:val="17"/>
          <w:vertAlign w:val="superscript"/>
          <w:lang w:val="en-US"/>
        </w:rPr>
        <w:t>1</w:t>
      </w:r>
      <w:r w:rsidR="0009404B" w:rsidRPr="00E72336">
        <w:rPr>
          <w:rFonts w:ascii="Arial" w:eastAsia="Times New Roman" w:hAnsi="Arial" w:cs="Arial"/>
          <w:color w:val="000000"/>
          <w:szCs w:val="17"/>
          <w:vertAlign w:val="superscript"/>
          <w:lang w:val="en-US"/>
        </w:rPr>
        <w:t xml:space="preserve"> </w:t>
      </w:r>
      <w:r w:rsidRPr="00E72336">
        <w:rPr>
          <w:rFonts w:ascii="Arial" w:eastAsia="Times New Roman" w:hAnsi="Arial" w:cs="Arial"/>
          <w:color w:val="000000"/>
          <w:szCs w:val="20"/>
          <w:lang w:val="en-US"/>
        </w:rPr>
        <w:t>Icahn School of Medicine at Mount Sinai, New York, New York.</w:t>
      </w:r>
    </w:p>
    <w:p w14:paraId="018B5C1F" w14:textId="77777777" w:rsidR="00697239" w:rsidRPr="00E72336" w:rsidRDefault="00697239" w:rsidP="00697239">
      <w:pPr>
        <w:shd w:val="clear" w:color="auto" w:fill="FFFFFF"/>
        <w:spacing w:after="0" w:line="240" w:lineRule="auto"/>
        <w:rPr>
          <w:rFonts w:ascii="Arial" w:eastAsia="Times New Roman" w:hAnsi="Arial" w:cs="Arial"/>
          <w:color w:val="000000"/>
          <w:szCs w:val="20"/>
          <w:lang w:val="en-US"/>
        </w:rPr>
      </w:pPr>
      <w:r w:rsidRPr="00E72336">
        <w:rPr>
          <w:rFonts w:ascii="Arial" w:eastAsia="Times New Roman" w:hAnsi="Arial" w:cs="Arial"/>
          <w:color w:val="000000"/>
          <w:szCs w:val="17"/>
          <w:vertAlign w:val="superscript"/>
          <w:lang w:val="en-US"/>
        </w:rPr>
        <w:t>2</w:t>
      </w:r>
      <w:r w:rsidR="0009404B" w:rsidRPr="00E72336">
        <w:rPr>
          <w:rFonts w:ascii="Arial" w:eastAsia="Times New Roman" w:hAnsi="Arial" w:cs="Arial"/>
          <w:color w:val="000000"/>
          <w:szCs w:val="17"/>
          <w:vertAlign w:val="superscript"/>
          <w:lang w:val="en-US"/>
        </w:rPr>
        <w:t xml:space="preserve"> </w:t>
      </w:r>
      <w:r w:rsidR="0009404B" w:rsidRPr="00E72336">
        <w:rPr>
          <w:rFonts w:ascii="Arial" w:eastAsia="Times New Roman" w:hAnsi="Arial" w:cs="Arial"/>
          <w:color w:val="000000"/>
          <w:szCs w:val="20"/>
          <w:lang w:val="en-US"/>
        </w:rPr>
        <w:t xml:space="preserve">James J Peters Veterans Affairs Medical Center, Bronx, </w:t>
      </w:r>
      <w:r w:rsidRPr="00E72336">
        <w:rPr>
          <w:rFonts w:ascii="Arial" w:eastAsia="Times New Roman" w:hAnsi="Arial" w:cs="Arial"/>
          <w:color w:val="000000"/>
          <w:szCs w:val="20"/>
          <w:lang w:val="en-US"/>
        </w:rPr>
        <w:t>New York.</w:t>
      </w:r>
    </w:p>
    <w:p w14:paraId="5A59B7B3" w14:textId="152D1996" w:rsidR="0009404B" w:rsidRPr="00E72336" w:rsidRDefault="0009404B" w:rsidP="00697239">
      <w:pPr>
        <w:shd w:val="clear" w:color="auto" w:fill="FFFFFF"/>
        <w:spacing w:after="0" w:line="240" w:lineRule="auto"/>
        <w:rPr>
          <w:rFonts w:ascii="Arial" w:eastAsia="Times New Roman" w:hAnsi="Arial" w:cs="Arial"/>
          <w:color w:val="000000"/>
          <w:szCs w:val="20"/>
          <w:lang w:val="en-US"/>
        </w:rPr>
      </w:pPr>
      <w:r w:rsidRPr="00E72336">
        <w:rPr>
          <w:rFonts w:ascii="Arial" w:eastAsia="Times New Roman" w:hAnsi="Arial" w:cs="Arial"/>
          <w:color w:val="000000"/>
          <w:szCs w:val="17"/>
          <w:vertAlign w:val="superscript"/>
          <w:lang w:val="en-US"/>
        </w:rPr>
        <w:t xml:space="preserve">3 </w:t>
      </w:r>
      <w:r w:rsidR="00797B97">
        <w:rPr>
          <w:rFonts w:ascii="Arial" w:eastAsia="Times New Roman" w:hAnsi="Arial" w:cs="Arial"/>
          <w:color w:val="000000"/>
          <w:szCs w:val="20"/>
          <w:lang w:val="en-US"/>
        </w:rPr>
        <w:t>The Duke Clinical Research Institute</w:t>
      </w:r>
      <w:r w:rsidRPr="00E72336">
        <w:rPr>
          <w:rFonts w:ascii="Arial" w:eastAsia="Times New Roman" w:hAnsi="Arial" w:cs="Arial"/>
          <w:color w:val="000000"/>
          <w:szCs w:val="20"/>
          <w:lang w:val="en-US"/>
        </w:rPr>
        <w:t>, Durham, North Carolina.</w:t>
      </w:r>
    </w:p>
    <w:p w14:paraId="3EE92ED6" w14:textId="77777777" w:rsidR="0009404B" w:rsidRPr="00E72336" w:rsidRDefault="0009404B" w:rsidP="00697239">
      <w:pPr>
        <w:shd w:val="clear" w:color="auto" w:fill="FFFFFF"/>
        <w:spacing w:after="0" w:line="240" w:lineRule="auto"/>
        <w:rPr>
          <w:rFonts w:ascii="Arial" w:eastAsia="Times New Roman" w:hAnsi="Arial" w:cs="Arial"/>
          <w:color w:val="000000"/>
          <w:szCs w:val="20"/>
          <w:lang w:val="en-US"/>
        </w:rPr>
      </w:pPr>
      <w:r w:rsidRPr="00E72336">
        <w:rPr>
          <w:rFonts w:ascii="Arial" w:eastAsia="Times New Roman" w:hAnsi="Arial" w:cs="Arial"/>
          <w:color w:val="000000"/>
          <w:szCs w:val="17"/>
          <w:vertAlign w:val="superscript"/>
          <w:lang w:val="en-US"/>
        </w:rPr>
        <w:t xml:space="preserve">4 </w:t>
      </w:r>
      <w:r w:rsidRPr="00E72336">
        <w:rPr>
          <w:rFonts w:ascii="Arial" w:eastAsia="Times New Roman" w:hAnsi="Arial" w:cs="Arial"/>
          <w:color w:val="000000"/>
          <w:szCs w:val="20"/>
          <w:lang w:val="en-US"/>
        </w:rPr>
        <w:t xml:space="preserve">John Ochsner Heart and Vascular </w:t>
      </w:r>
      <w:r w:rsidR="00E72336" w:rsidRPr="00E72336">
        <w:rPr>
          <w:rFonts w:ascii="Arial" w:eastAsia="Times New Roman" w:hAnsi="Arial" w:cs="Arial"/>
          <w:color w:val="000000"/>
          <w:szCs w:val="20"/>
          <w:lang w:val="en-US"/>
        </w:rPr>
        <w:t>Institute</w:t>
      </w:r>
      <w:r w:rsidRPr="00E72336">
        <w:rPr>
          <w:rFonts w:ascii="Arial" w:eastAsia="Times New Roman" w:hAnsi="Arial" w:cs="Arial"/>
          <w:color w:val="000000"/>
          <w:szCs w:val="20"/>
          <w:lang w:val="en-US"/>
        </w:rPr>
        <w:t xml:space="preserve">, Ochsner Medical Center, New Orleans, Louisiana. </w:t>
      </w:r>
    </w:p>
    <w:p w14:paraId="12B6A0C3" w14:textId="77777777" w:rsidR="0009404B" w:rsidRPr="00E72336" w:rsidRDefault="0009404B" w:rsidP="00697239">
      <w:pPr>
        <w:shd w:val="clear" w:color="auto" w:fill="FFFFFF"/>
        <w:spacing w:after="0" w:line="240" w:lineRule="auto"/>
        <w:rPr>
          <w:rFonts w:ascii="Arial" w:eastAsia="Times New Roman" w:hAnsi="Arial" w:cs="Arial"/>
          <w:color w:val="000000"/>
          <w:szCs w:val="20"/>
          <w:lang w:val="en-US"/>
        </w:rPr>
      </w:pPr>
      <w:r w:rsidRPr="00E72336">
        <w:rPr>
          <w:rFonts w:ascii="Arial" w:eastAsia="Times New Roman" w:hAnsi="Arial" w:cs="Arial"/>
          <w:color w:val="000000"/>
          <w:szCs w:val="17"/>
          <w:vertAlign w:val="superscript"/>
          <w:lang w:val="en-US"/>
        </w:rPr>
        <w:t xml:space="preserve">5 </w:t>
      </w:r>
      <w:r w:rsidRPr="00E72336">
        <w:rPr>
          <w:rFonts w:ascii="Arial" w:eastAsia="Times New Roman" w:hAnsi="Arial" w:cs="Arial"/>
          <w:color w:val="000000"/>
          <w:szCs w:val="20"/>
          <w:lang w:val="en-US"/>
        </w:rPr>
        <w:t>Eli Lilly and Company, Indianapolis, Indiana.</w:t>
      </w:r>
      <w:r w:rsidR="00697239" w:rsidRPr="00E72336">
        <w:rPr>
          <w:rFonts w:ascii="Arial" w:eastAsia="Times New Roman" w:hAnsi="Arial" w:cs="Arial"/>
          <w:color w:val="000000"/>
          <w:szCs w:val="20"/>
          <w:lang w:val="en-US"/>
        </w:rPr>
        <w:t xml:space="preserve"> </w:t>
      </w:r>
    </w:p>
    <w:p w14:paraId="0342043A" w14:textId="77777777" w:rsidR="0009404B" w:rsidRPr="00E72336" w:rsidRDefault="0009404B" w:rsidP="00697239">
      <w:pPr>
        <w:shd w:val="clear" w:color="auto" w:fill="FFFFFF"/>
        <w:spacing w:after="0" w:line="240" w:lineRule="auto"/>
        <w:rPr>
          <w:rFonts w:ascii="Arial" w:eastAsia="Times New Roman" w:hAnsi="Arial" w:cs="Arial"/>
          <w:color w:val="000000"/>
          <w:szCs w:val="20"/>
          <w:lang w:val="en-US"/>
        </w:rPr>
      </w:pPr>
      <w:r w:rsidRPr="00E72336">
        <w:rPr>
          <w:rFonts w:ascii="Arial" w:eastAsia="Times New Roman" w:hAnsi="Arial" w:cs="Arial"/>
          <w:color w:val="000000"/>
          <w:szCs w:val="17"/>
          <w:vertAlign w:val="superscript"/>
          <w:lang w:val="en-US"/>
        </w:rPr>
        <w:t xml:space="preserve">6 </w:t>
      </w:r>
      <w:r w:rsidRPr="00E72336">
        <w:rPr>
          <w:rFonts w:ascii="Arial" w:eastAsia="Times New Roman" w:hAnsi="Arial" w:cs="Arial"/>
          <w:color w:val="000000"/>
          <w:szCs w:val="20"/>
          <w:lang w:val="en-US"/>
        </w:rPr>
        <w:t xml:space="preserve">Christiana Care Health System, Newark, Delaware. </w:t>
      </w:r>
    </w:p>
    <w:p w14:paraId="16A8DF11" w14:textId="77777777" w:rsidR="0009404B" w:rsidRPr="00E72336" w:rsidRDefault="0009404B" w:rsidP="00697239">
      <w:pPr>
        <w:shd w:val="clear" w:color="auto" w:fill="FFFFFF"/>
        <w:spacing w:after="0" w:line="240" w:lineRule="auto"/>
        <w:rPr>
          <w:rFonts w:ascii="Arial" w:eastAsia="Times New Roman" w:hAnsi="Arial" w:cs="Arial"/>
          <w:color w:val="000000"/>
          <w:szCs w:val="20"/>
          <w:lang w:val="en-US"/>
        </w:rPr>
      </w:pPr>
      <w:r w:rsidRPr="00E72336">
        <w:rPr>
          <w:rFonts w:ascii="Arial" w:eastAsia="Times New Roman" w:hAnsi="Arial" w:cs="Arial"/>
          <w:color w:val="000000"/>
          <w:szCs w:val="17"/>
          <w:vertAlign w:val="superscript"/>
          <w:lang w:val="en-US"/>
        </w:rPr>
        <w:t xml:space="preserve">7 </w:t>
      </w:r>
      <w:r w:rsidRPr="00E72336">
        <w:rPr>
          <w:rFonts w:ascii="Arial" w:eastAsia="Times New Roman" w:hAnsi="Arial" w:cs="Arial"/>
          <w:color w:val="000000"/>
          <w:szCs w:val="20"/>
          <w:lang w:val="en-US"/>
        </w:rPr>
        <w:t xml:space="preserve">University of Pittsburgh Medical Center, Pittsburgh, Pennsylvania. </w:t>
      </w:r>
    </w:p>
    <w:p w14:paraId="67825948" w14:textId="77777777" w:rsidR="0009404B" w:rsidRPr="00E72336" w:rsidRDefault="0009404B" w:rsidP="00697239">
      <w:pPr>
        <w:shd w:val="clear" w:color="auto" w:fill="FFFFFF"/>
        <w:spacing w:after="0" w:line="240" w:lineRule="auto"/>
        <w:rPr>
          <w:rFonts w:ascii="Arial" w:eastAsia="Times New Roman" w:hAnsi="Arial" w:cs="Arial"/>
          <w:color w:val="000000"/>
          <w:szCs w:val="20"/>
          <w:lang w:val="en-US"/>
        </w:rPr>
      </w:pPr>
      <w:r w:rsidRPr="00E72336">
        <w:rPr>
          <w:rFonts w:ascii="Arial" w:eastAsia="Times New Roman" w:hAnsi="Arial" w:cs="Arial"/>
          <w:color w:val="000000"/>
          <w:szCs w:val="17"/>
          <w:vertAlign w:val="superscript"/>
          <w:lang w:val="en-US"/>
        </w:rPr>
        <w:t xml:space="preserve">8 </w:t>
      </w:r>
      <w:r w:rsidRPr="00E72336">
        <w:rPr>
          <w:rFonts w:ascii="Arial" w:eastAsia="Times New Roman" w:hAnsi="Arial" w:cs="Arial"/>
          <w:color w:val="000000"/>
          <w:szCs w:val="20"/>
          <w:lang w:val="en-US"/>
        </w:rPr>
        <w:t xml:space="preserve">Intermountain Heart Institute, Salt-Lake city, Utah. </w:t>
      </w:r>
    </w:p>
    <w:p w14:paraId="0EA8024A" w14:textId="77777777" w:rsidR="0009404B" w:rsidRPr="00E72336" w:rsidRDefault="0009404B" w:rsidP="00697239">
      <w:pPr>
        <w:shd w:val="clear" w:color="auto" w:fill="FFFFFF"/>
        <w:spacing w:after="0" w:line="240" w:lineRule="auto"/>
        <w:rPr>
          <w:rFonts w:ascii="Arial" w:eastAsia="Times New Roman" w:hAnsi="Arial" w:cs="Arial"/>
          <w:color w:val="000000"/>
          <w:szCs w:val="20"/>
          <w:lang w:val="en-US"/>
        </w:rPr>
      </w:pPr>
      <w:r w:rsidRPr="00E72336">
        <w:rPr>
          <w:rFonts w:ascii="Arial" w:eastAsia="Times New Roman" w:hAnsi="Arial" w:cs="Arial"/>
          <w:color w:val="000000"/>
          <w:szCs w:val="20"/>
          <w:vertAlign w:val="superscript"/>
          <w:lang w:val="en-US"/>
        </w:rPr>
        <w:t xml:space="preserve">9 </w:t>
      </w:r>
      <w:r w:rsidR="00697239" w:rsidRPr="00E72336">
        <w:rPr>
          <w:rFonts w:ascii="Arial" w:eastAsia="Times New Roman" w:hAnsi="Arial" w:cs="Arial"/>
          <w:color w:val="000000"/>
          <w:szCs w:val="20"/>
          <w:lang w:val="en-US"/>
        </w:rPr>
        <w:t xml:space="preserve">Cleveland Clinic, Cleveland, Ohio. </w:t>
      </w:r>
    </w:p>
    <w:p w14:paraId="5E6C9045" w14:textId="77777777" w:rsidR="0009404B" w:rsidRPr="00E72336" w:rsidRDefault="0009404B" w:rsidP="00697239">
      <w:pPr>
        <w:shd w:val="clear" w:color="auto" w:fill="FFFFFF"/>
        <w:spacing w:after="0" w:line="240" w:lineRule="auto"/>
        <w:rPr>
          <w:rFonts w:ascii="Arial" w:eastAsia="Times New Roman" w:hAnsi="Arial" w:cs="Arial"/>
          <w:color w:val="000000"/>
          <w:szCs w:val="20"/>
          <w:lang w:val="en-US"/>
        </w:rPr>
      </w:pPr>
      <w:r w:rsidRPr="00E72336">
        <w:rPr>
          <w:rFonts w:ascii="Arial" w:eastAsia="Times New Roman" w:hAnsi="Arial" w:cs="Arial"/>
          <w:color w:val="000000"/>
          <w:szCs w:val="17"/>
          <w:vertAlign w:val="superscript"/>
          <w:lang w:val="en-US"/>
        </w:rPr>
        <w:t xml:space="preserve">10 </w:t>
      </w:r>
      <w:r w:rsidR="00697239" w:rsidRPr="00E72336">
        <w:rPr>
          <w:rFonts w:ascii="Arial" w:eastAsia="Times New Roman" w:hAnsi="Arial" w:cs="Arial"/>
          <w:color w:val="000000"/>
          <w:szCs w:val="20"/>
          <w:lang w:val="en-US"/>
        </w:rPr>
        <w:t>Minneapolis Heart Institute, Minneapolis, Minnesota.</w:t>
      </w:r>
      <w:r w:rsidRPr="00E72336">
        <w:rPr>
          <w:rFonts w:ascii="Arial" w:eastAsia="Times New Roman" w:hAnsi="Arial" w:cs="Arial"/>
          <w:color w:val="000000"/>
          <w:szCs w:val="20"/>
          <w:lang w:val="en-US"/>
        </w:rPr>
        <w:t xml:space="preserve"> </w:t>
      </w:r>
    </w:p>
    <w:p w14:paraId="05E79A89" w14:textId="7E3B5300" w:rsidR="0009404B" w:rsidRPr="00E72336" w:rsidRDefault="0009404B" w:rsidP="00697239">
      <w:pPr>
        <w:shd w:val="clear" w:color="auto" w:fill="FFFFFF"/>
        <w:spacing w:after="0" w:line="240" w:lineRule="auto"/>
        <w:rPr>
          <w:rFonts w:ascii="Arial" w:eastAsia="Times New Roman" w:hAnsi="Arial" w:cs="Arial"/>
          <w:color w:val="000000"/>
          <w:szCs w:val="20"/>
          <w:lang w:val="en-US"/>
        </w:rPr>
      </w:pPr>
      <w:r w:rsidRPr="00E72336">
        <w:rPr>
          <w:rFonts w:ascii="Arial" w:eastAsia="Times New Roman" w:hAnsi="Arial" w:cs="Arial"/>
          <w:color w:val="000000"/>
          <w:szCs w:val="17"/>
          <w:vertAlign w:val="superscript"/>
          <w:lang w:val="en-US"/>
        </w:rPr>
        <w:t xml:space="preserve">11 </w:t>
      </w:r>
      <w:r w:rsidRPr="00E72336">
        <w:rPr>
          <w:rFonts w:ascii="Arial" w:eastAsia="Times New Roman" w:hAnsi="Arial" w:cs="Arial"/>
          <w:color w:val="000000"/>
          <w:szCs w:val="20"/>
          <w:lang w:val="en-US"/>
        </w:rPr>
        <w:t xml:space="preserve">Daiichi-Sankyo, Inc, </w:t>
      </w:r>
      <w:r w:rsidR="00860E25">
        <w:rPr>
          <w:rFonts w:ascii="Arial" w:eastAsia="Times New Roman" w:hAnsi="Arial" w:cs="Arial"/>
          <w:color w:val="000000"/>
          <w:szCs w:val="20"/>
          <w:lang w:val="en-US"/>
        </w:rPr>
        <w:t>Basking Ridge</w:t>
      </w:r>
      <w:r w:rsidRPr="00E72336">
        <w:rPr>
          <w:rFonts w:ascii="Arial" w:eastAsia="Times New Roman" w:hAnsi="Arial" w:cs="Arial"/>
          <w:color w:val="000000"/>
          <w:szCs w:val="20"/>
          <w:lang w:val="en-US"/>
        </w:rPr>
        <w:t>, New Jersey.</w:t>
      </w:r>
      <w:r w:rsidR="00697239" w:rsidRPr="00E72336">
        <w:rPr>
          <w:rFonts w:ascii="Arial" w:eastAsia="Times New Roman" w:hAnsi="Arial" w:cs="Arial"/>
          <w:color w:val="000000"/>
          <w:szCs w:val="20"/>
          <w:lang w:val="en-US"/>
        </w:rPr>
        <w:t xml:space="preserve"> </w:t>
      </w:r>
    </w:p>
    <w:p w14:paraId="212029BA" w14:textId="77777777" w:rsidR="0009404B" w:rsidRPr="00E72336" w:rsidRDefault="0009404B" w:rsidP="00697239">
      <w:pPr>
        <w:shd w:val="clear" w:color="auto" w:fill="FFFFFF"/>
        <w:spacing w:after="0" w:line="240" w:lineRule="auto"/>
        <w:rPr>
          <w:rFonts w:ascii="Arial" w:eastAsia="Times New Roman" w:hAnsi="Arial" w:cs="Arial"/>
          <w:color w:val="000000"/>
          <w:szCs w:val="20"/>
          <w:lang w:val="en-US"/>
        </w:rPr>
      </w:pPr>
      <w:r w:rsidRPr="00E72336">
        <w:rPr>
          <w:rFonts w:ascii="Arial" w:eastAsia="Times New Roman" w:hAnsi="Arial" w:cs="Arial"/>
          <w:color w:val="000000"/>
          <w:szCs w:val="17"/>
          <w:vertAlign w:val="superscript"/>
          <w:lang w:val="en-US"/>
        </w:rPr>
        <w:t xml:space="preserve">12 </w:t>
      </w:r>
      <w:r w:rsidR="00697239" w:rsidRPr="00E72336">
        <w:rPr>
          <w:rFonts w:ascii="Arial" w:eastAsia="Times New Roman" w:hAnsi="Arial" w:cs="Arial"/>
          <w:color w:val="000000"/>
          <w:szCs w:val="20"/>
          <w:lang w:val="en-US"/>
        </w:rPr>
        <w:t xml:space="preserve">Aurora Cardiovascular Services, Milwaukee, Wisconsin. </w:t>
      </w:r>
    </w:p>
    <w:p w14:paraId="69ED81A2" w14:textId="77777777" w:rsidR="0009404B" w:rsidRPr="00E72336" w:rsidRDefault="00697239" w:rsidP="00697239">
      <w:pPr>
        <w:shd w:val="clear" w:color="auto" w:fill="FFFFFF"/>
        <w:spacing w:after="0" w:line="240" w:lineRule="auto"/>
        <w:rPr>
          <w:rFonts w:ascii="Arial" w:eastAsia="Times New Roman" w:hAnsi="Arial" w:cs="Arial"/>
          <w:color w:val="000000"/>
          <w:szCs w:val="20"/>
          <w:lang w:val="en-US"/>
        </w:rPr>
      </w:pPr>
      <w:r w:rsidRPr="00E72336">
        <w:rPr>
          <w:rFonts w:ascii="Arial" w:eastAsia="Times New Roman" w:hAnsi="Arial" w:cs="Arial"/>
          <w:color w:val="000000"/>
          <w:szCs w:val="17"/>
          <w:vertAlign w:val="superscript"/>
          <w:lang w:val="en-US"/>
        </w:rPr>
        <w:t>13</w:t>
      </w:r>
      <w:r w:rsidR="0009404B" w:rsidRPr="00E72336">
        <w:rPr>
          <w:rFonts w:ascii="Arial" w:eastAsia="Times New Roman" w:hAnsi="Arial" w:cs="Arial"/>
          <w:color w:val="000000"/>
          <w:szCs w:val="17"/>
          <w:vertAlign w:val="superscript"/>
          <w:lang w:val="en-US"/>
        </w:rPr>
        <w:t xml:space="preserve"> </w:t>
      </w:r>
      <w:r w:rsidRPr="00E72336">
        <w:rPr>
          <w:rFonts w:ascii="Arial" w:eastAsia="Times New Roman" w:hAnsi="Arial" w:cs="Arial"/>
          <w:color w:val="000000"/>
          <w:szCs w:val="20"/>
          <w:lang w:val="en-US"/>
        </w:rPr>
        <w:t xml:space="preserve">London School of Hygiene and Tropical Medicine, London, United Kingdom. </w:t>
      </w:r>
    </w:p>
    <w:p w14:paraId="5793257A" w14:textId="77777777" w:rsidR="00697239" w:rsidRPr="00E72336" w:rsidRDefault="00697239" w:rsidP="00697239">
      <w:pPr>
        <w:shd w:val="clear" w:color="auto" w:fill="FFFFFF"/>
        <w:spacing w:after="0" w:line="240" w:lineRule="auto"/>
        <w:rPr>
          <w:rFonts w:ascii="Arial" w:eastAsia="Times New Roman" w:hAnsi="Arial" w:cs="Arial"/>
          <w:color w:val="000000"/>
          <w:szCs w:val="20"/>
          <w:lang w:val="en-US"/>
        </w:rPr>
      </w:pPr>
      <w:r w:rsidRPr="00E72336">
        <w:rPr>
          <w:rFonts w:ascii="Arial" w:eastAsia="Times New Roman" w:hAnsi="Arial" w:cs="Arial"/>
          <w:color w:val="000000"/>
          <w:szCs w:val="17"/>
          <w:vertAlign w:val="superscript"/>
          <w:lang w:val="en-US"/>
        </w:rPr>
        <w:t>14</w:t>
      </w:r>
      <w:r w:rsidR="0009404B" w:rsidRPr="00E72336">
        <w:rPr>
          <w:rFonts w:ascii="Arial" w:eastAsia="Times New Roman" w:hAnsi="Arial" w:cs="Arial"/>
          <w:color w:val="000000"/>
          <w:szCs w:val="17"/>
          <w:vertAlign w:val="superscript"/>
          <w:lang w:val="en-US"/>
        </w:rPr>
        <w:t xml:space="preserve"> </w:t>
      </w:r>
      <w:r w:rsidRPr="00E72336">
        <w:rPr>
          <w:rFonts w:ascii="Arial" w:eastAsia="Times New Roman" w:hAnsi="Arial" w:cs="Arial"/>
          <w:color w:val="000000"/>
          <w:szCs w:val="20"/>
          <w:lang w:val="en-US"/>
        </w:rPr>
        <w:t>Cedars-Sinai Heart Institute, Los Angeles, California.</w:t>
      </w:r>
    </w:p>
    <w:p w14:paraId="43119C4D" w14:textId="77777777" w:rsidR="00697239" w:rsidRDefault="00697239">
      <w:pPr>
        <w:rPr>
          <w:lang w:val="en-US"/>
        </w:rPr>
      </w:pPr>
    </w:p>
    <w:p w14:paraId="15A60DCB" w14:textId="77777777" w:rsidR="003255F1" w:rsidRDefault="003255F1">
      <w:pPr>
        <w:rPr>
          <w:lang w:val="en-US"/>
        </w:rPr>
      </w:pPr>
    </w:p>
    <w:p w14:paraId="1E6BD3BA" w14:textId="77777777" w:rsidR="003255F1" w:rsidRDefault="003255F1">
      <w:pPr>
        <w:rPr>
          <w:lang w:val="en-US"/>
        </w:rPr>
      </w:pPr>
    </w:p>
    <w:p w14:paraId="29A65C24" w14:textId="77777777" w:rsidR="003255F1" w:rsidRDefault="003255F1">
      <w:pPr>
        <w:rPr>
          <w:lang w:val="en-US"/>
        </w:rPr>
      </w:pPr>
    </w:p>
    <w:p w14:paraId="6E29952F" w14:textId="77777777" w:rsidR="00697239" w:rsidRPr="00B64822" w:rsidRDefault="003255F1" w:rsidP="00697239">
      <w:pPr>
        <w:rPr>
          <w:b/>
          <w:lang w:val="en-US"/>
        </w:rPr>
      </w:pPr>
      <w:bookmarkStart w:id="0" w:name="_GoBack"/>
      <w:r w:rsidRPr="00B64822">
        <w:rPr>
          <w:lang w:val="en-US"/>
        </w:rPr>
        <w:t>Disclosures:</w:t>
      </w:r>
      <w:r w:rsidR="00697239" w:rsidRPr="00B64822">
        <w:rPr>
          <w:b/>
          <w:lang w:val="en-US"/>
        </w:rPr>
        <w:t xml:space="preserve"> </w:t>
      </w:r>
    </w:p>
    <w:p w14:paraId="4C4D308C" w14:textId="77777777" w:rsidR="00E72336" w:rsidRPr="00B64822" w:rsidRDefault="00697239" w:rsidP="00E72336">
      <w:pPr>
        <w:spacing w:after="0" w:line="240" w:lineRule="auto"/>
        <w:rPr>
          <w:rFonts w:cs="Times New Roman"/>
          <w:lang w:val="en-US"/>
        </w:rPr>
      </w:pPr>
      <w:r w:rsidRPr="00B64822">
        <w:rPr>
          <w:rFonts w:cs="Times New Roman"/>
          <w:lang w:val="en-US"/>
        </w:rPr>
        <w:t xml:space="preserve">RM has received research grant support from Eli Lilly and Daiichi Sankyo Inc; AstraZeneca, The Medicines  Co, OrbusNeich, Bayer, OrbusNeich, CSL Behring; serves as a consultant for  Bayer, CSL Behring, Janssen Pharmaceuticals, Merk &amp; Co, The Medicines Co., and Watermark Consulting; serves on the advisory board of  Abbott Laboratories, AstraZeneca, Boston Scientifc, Coviedien, Janssen Pharmaceuticals, Merk &amp; Co., The Medicines  Co., and Sanofi-Aventis; gives industry-sponsored lectures for PlatformQ and Sanofi-Aventis; and has equity in Claret Medical and Elixir Medical Corp. </w:t>
      </w:r>
      <w:r w:rsidR="00E72336" w:rsidRPr="00B64822">
        <w:rPr>
          <w:rFonts w:cs="Times New Roman"/>
          <w:lang w:val="en-US"/>
        </w:rPr>
        <w:t>MBE: equity and former employee of Eli Lilly and Company, SK: Employee of Eli Lilly and Co, BB:</w:t>
      </w:r>
    </w:p>
    <w:p w14:paraId="2CC96C8C" w14:textId="527F7844" w:rsidR="003255F1" w:rsidRPr="00B64822" w:rsidRDefault="00E72336">
      <w:pPr>
        <w:rPr>
          <w:lang w:val="en-US"/>
        </w:rPr>
      </w:pPr>
      <w:r w:rsidRPr="00B64822">
        <w:rPr>
          <w:rFonts w:cs="Times New Roman"/>
          <w:lang w:val="en-US"/>
        </w:rPr>
        <w:t>employee of Daiichi Sankyo</w:t>
      </w:r>
    </w:p>
    <w:p w14:paraId="4655F9B2" w14:textId="73A141C5" w:rsidR="003255F1" w:rsidRPr="00B64822" w:rsidRDefault="003255F1">
      <w:pPr>
        <w:rPr>
          <w:lang w:val="en-US"/>
        </w:rPr>
      </w:pPr>
      <w:r w:rsidRPr="00B64822">
        <w:rPr>
          <w:lang w:val="en-US"/>
        </w:rPr>
        <w:t xml:space="preserve">Word count </w:t>
      </w:r>
      <w:r w:rsidR="00E773EA" w:rsidRPr="00B64822">
        <w:rPr>
          <w:lang w:val="en-US"/>
        </w:rPr>
        <w:t>45</w:t>
      </w:r>
      <w:r w:rsidRPr="00B64822">
        <w:rPr>
          <w:lang w:val="en-US"/>
        </w:rPr>
        <w:t>00</w:t>
      </w:r>
    </w:p>
    <w:p w14:paraId="6B58FC66" w14:textId="77777777" w:rsidR="003255F1" w:rsidRPr="00B64822" w:rsidRDefault="003255F1">
      <w:pPr>
        <w:rPr>
          <w:lang w:val="en-US"/>
        </w:rPr>
      </w:pPr>
    </w:p>
    <w:p w14:paraId="4FD7D3FC" w14:textId="77777777" w:rsidR="003255F1" w:rsidRPr="00B64822" w:rsidRDefault="003255F1">
      <w:pPr>
        <w:rPr>
          <w:lang w:val="en-US"/>
        </w:rPr>
      </w:pPr>
      <w:r w:rsidRPr="00B64822">
        <w:rPr>
          <w:lang w:val="en-US"/>
        </w:rPr>
        <w:t xml:space="preserve">Running title: prasugrel use in diabetics after PCI </w:t>
      </w:r>
    </w:p>
    <w:bookmarkEnd w:id="0"/>
    <w:p w14:paraId="25EC3900" w14:textId="77777777" w:rsidR="003255F1" w:rsidRDefault="003255F1">
      <w:pPr>
        <w:rPr>
          <w:lang w:val="en-US"/>
        </w:rPr>
      </w:pPr>
    </w:p>
    <w:p w14:paraId="72536F4B" w14:textId="77777777" w:rsidR="003255F1" w:rsidRDefault="003255F1">
      <w:pPr>
        <w:rPr>
          <w:lang w:val="en-US"/>
        </w:rPr>
      </w:pPr>
    </w:p>
    <w:p w14:paraId="05E1763A" w14:textId="77777777" w:rsidR="003255F1" w:rsidRDefault="003255F1">
      <w:pPr>
        <w:rPr>
          <w:lang w:val="en-US"/>
        </w:rPr>
      </w:pPr>
    </w:p>
    <w:p w14:paraId="35814ACA" w14:textId="77777777" w:rsidR="003255F1" w:rsidRPr="00461101" w:rsidRDefault="003255F1" w:rsidP="003255F1">
      <w:pPr>
        <w:spacing w:after="0" w:line="360" w:lineRule="auto"/>
        <w:rPr>
          <w:rFonts w:ascii="Arial" w:hAnsi="Arial" w:cs="Arial"/>
          <w:b/>
          <w:lang w:val="en-US"/>
        </w:rPr>
      </w:pPr>
      <w:r w:rsidRPr="00461101">
        <w:rPr>
          <w:rFonts w:ascii="Arial" w:hAnsi="Arial" w:cs="Arial"/>
          <w:b/>
          <w:u w:val="single"/>
          <w:lang w:val="en-US"/>
        </w:rPr>
        <w:t>Corresponding Author</w:t>
      </w:r>
    </w:p>
    <w:p w14:paraId="3C1EF84E" w14:textId="77777777" w:rsidR="003255F1" w:rsidRPr="00461101" w:rsidRDefault="003255F1" w:rsidP="003255F1">
      <w:pPr>
        <w:spacing w:after="0" w:line="360" w:lineRule="auto"/>
        <w:rPr>
          <w:rFonts w:ascii="Arial" w:hAnsi="Arial" w:cs="Arial"/>
          <w:b/>
          <w:lang w:val="en-US"/>
        </w:rPr>
      </w:pPr>
      <w:r w:rsidRPr="00461101">
        <w:rPr>
          <w:rFonts w:ascii="Arial" w:hAnsi="Arial" w:cs="Arial"/>
          <w:b/>
          <w:lang w:val="en-US"/>
        </w:rPr>
        <w:t>Roxana Mehran, MD, FAHA</w:t>
      </w:r>
    </w:p>
    <w:p w14:paraId="0B28A8C6" w14:textId="77777777" w:rsidR="003255F1" w:rsidRPr="00461101" w:rsidRDefault="003255F1" w:rsidP="003255F1">
      <w:pPr>
        <w:spacing w:after="0" w:line="360" w:lineRule="auto"/>
        <w:rPr>
          <w:rFonts w:ascii="Arial" w:hAnsi="Arial" w:cs="Arial"/>
          <w:lang w:val="en-US"/>
        </w:rPr>
      </w:pPr>
      <w:r w:rsidRPr="00461101">
        <w:rPr>
          <w:rFonts w:ascii="Arial" w:hAnsi="Arial" w:cs="Arial"/>
          <w:lang w:val="en-US"/>
        </w:rPr>
        <w:t xml:space="preserve">Mount Sinai Hospital, </w:t>
      </w:r>
    </w:p>
    <w:p w14:paraId="31DF5EA4" w14:textId="77777777" w:rsidR="003255F1" w:rsidRPr="00461101" w:rsidRDefault="003255F1" w:rsidP="003255F1">
      <w:pPr>
        <w:spacing w:after="0" w:line="360" w:lineRule="auto"/>
        <w:rPr>
          <w:rFonts w:ascii="Arial" w:hAnsi="Arial" w:cs="Arial"/>
          <w:lang w:val="en-US"/>
        </w:rPr>
      </w:pPr>
      <w:r w:rsidRPr="00461101">
        <w:rPr>
          <w:rFonts w:ascii="Arial" w:hAnsi="Arial" w:cs="Arial"/>
          <w:lang w:val="en-US"/>
        </w:rPr>
        <w:t xml:space="preserve">One Gustave L. Levy Place, Box 1030 </w:t>
      </w:r>
    </w:p>
    <w:p w14:paraId="613E8195" w14:textId="77777777" w:rsidR="003255F1" w:rsidRPr="00461101" w:rsidRDefault="003255F1" w:rsidP="003255F1">
      <w:pPr>
        <w:spacing w:after="0" w:line="360" w:lineRule="auto"/>
        <w:rPr>
          <w:rFonts w:ascii="Arial" w:hAnsi="Arial" w:cs="Arial"/>
          <w:lang w:val="en-US"/>
        </w:rPr>
      </w:pPr>
      <w:r w:rsidRPr="00461101">
        <w:rPr>
          <w:rFonts w:ascii="Arial" w:hAnsi="Arial" w:cs="Arial"/>
          <w:lang w:val="en-US"/>
        </w:rPr>
        <w:t xml:space="preserve">New York, New York 10029 </w:t>
      </w:r>
    </w:p>
    <w:p w14:paraId="35FE2053" w14:textId="77777777" w:rsidR="003255F1" w:rsidRPr="00461101" w:rsidRDefault="003255F1" w:rsidP="003255F1">
      <w:pPr>
        <w:spacing w:after="0" w:line="360" w:lineRule="auto"/>
        <w:rPr>
          <w:rFonts w:ascii="Arial" w:hAnsi="Arial" w:cs="Arial"/>
          <w:lang w:val="en-US"/>
        </w:rPr>
      </w:pPr>
      <w:r w:rsidRPr="00461101">
        <w:rPr>
          <w:rFonts w:ascii="Arial" w:hAnsi="Arial" w:cs="Arial"/>
          <w:lang w:val="en-US"/>
        </w:rPr>
        <w:t>Tel: 212-6599649; Fax: 212-241-0273</w:t>
      </w:r>
    </w:p>
    <w:p w14:paraId="712AD8E8" w14:textId="77777777" w:rsidR="003255F1" w:rsidRDefault="003255F1" w:rsidP="003255F1">
      <w:pPr>
        <w:spacing w:after="0" w:line="360" w:lineRule="auto"/>
        <w:rPr>
          <w:rStyle w:val="Hyperlink"/>
        </w:rPr>
      </w:pPr>
      <w:r>
        <w:rPr>
          <w:rFonts w:ascii="Arial" w:hAnsi="Arial" w:cs="Arial"/>
        </w:rPr>
        <w:t xml:space="preserve">E-mail: </w:t>
      </w:r>
      <w:hyperlink r:id="rId7" w:history="1">
        <w:r>
          <w:rPr>
            <w:rStyle w:val="Hyperlink"/>
            <w:rFonts w:ascii="Arial" w:hAnsi="Arial" w:cs="Arial"/>
          </w:rPr>
          <w:t>roxana.mehran@mountsinai.org</w:t>
        </w:r>
      </w:hyperlink>
    </w:p>
    <w:p w14:paraId="13D0246F" w14:textId="77777777" w:rsidR="003255F1" w:rsidRPr="00461101" w:rsidRDefault="003255F1"/>
    <w:p w14:paraId="33127C62" w14:textId="77777777" w:rsidR="003255F1" w:rsidRPr="00A93686" w:rsidRDefault="003255F1"/>
    <w:p w14:paraId="673A8F12" w14:textId="77777777" w:rsidR="003255F1" w:rsidRPr="00A93686" w:rsidRDefault="003255F1"/>
    <w:p w14:paraId="4C8F8CB7" w14:textId="77777777" w:rsidR="003255F1" w:rsidRDefault="003255F1">
      <w:pPr>
        <w:rPr>
          <w:lang w:val="en-US"/>
        </w:rPr>
      </w:pPr>
      <w:r w:rsidRPr="00461101">
        <w:rPr>
          <w:lang w:val="en-US"/>
        </w:rPr>
        <w:t>Keywords: acute coronary syndrome, percutaneous coronary intervention, diabetes mellitus, prasugrel, clopidogrel</w:t>
      </w:r>
    </w:p>
    <w:p w14:paraId="3A1626E4" w14:textId="77777777" w:rsidR="003255F1" w:rsidRDefault="003255F1">
      <w:pPr>
        <w:rPr>
          <w:lang w:val="en-US"/>
        </w:rPr>
      </w:pPr>
    </w:p>
    <w:p w14:paraId="7EDECD92" w14:textId="77777777" w:rsidR="003255F1" w:rsidRDefault="003255F1">
      <w:pPr>
        <w:rPr>
          <w:lang w:val="en-US"/>
        </w:rPr>
      </w:pPr>
    </w:p>
    <w:p w14:paraId="44814496" w14:textId="77777777" w:rsidR="003255F1" w:rsidRDefault="003255F1">
      <w:pPr>
        <w:rPr>
          <w:lang w:val="en-US"/>
        </w:rPr>
      </w:pPr>
      <w:r>
        <w:rPr>
          <w:lang w:val="en-US"/>
        </w:rPr>
        <w:t>ABBREVIATIONS</w:t>
      </w:r>
    </w:p>
    <w:p w14:paraId="2E3113B9" w14:textId="77777777" w:rsidR="003255F1" w:rsidRDefault="003255F1">
      <w:pPr>
        <w:rPr>
          <w:lang w:val="en-US"/>
        </w:rPr>
      </w:pPr>
    </w:p>
    <w:p w14:paraId="2BCE62E5" w14:textId="77777777" w:rsidR="003255F1" w:rsidRDefault="003255F1">
      <w:pPr>
        <w:rPr>
          <w:lang w:val="en-US"/>
        </w:rPr>
      </w:pPr>
      <w:r>
        <w:rPr>
          <w:lang w:val="en-US"/>
        </w:rPr>
        <w:t>ACS</w:t>
      </w:r>
      <w:r w:rsidRPr="003255F1">
        <w:rPr>
          <w:lang w:val="en-US"/>
        </w:rPr>
        <w:t xml:space="preserve"> </w:t>
      </w:r>
      <w:r>
        <w:rPr>
          <w:lang w:val="en-US"/>
        </w:rPr>
        <w:tab/>
        <w:t>acute coronary syndrome</w:t>
      </w:r>
    </w:p>
    <w:p w14:paraId="27B4B7FF" w14:textId="77777777" w:rsidR="003255F1" w:rsidRDefault="003255F1">
      <w:pPr>
        <w:rPr>
          <w:lang w:val="en-US"/>
        </w:rPr>
      </w:pPr>
      <w:r>
        <w:rPr>
          <w:lang w:val="en-US"/>
        </w:rPr>
        <w:t>CABG</w:t>
      </w:r>
      <w:r>
        <w:rPr>
          <w:lang w:val="en-US"/>
        </w:rPr>
        <w:tab/>
        <w:t>coronary artery bypass graft</w:t>
      </w:r>
    </w:p>
    <w:p w14:paraId="5B036C14" w14:textId="77777777" w:rsidR="003255F1" w:rsidRDefault="003255F1">
      <w:pPr>
        <w:rPr>
          <w:lang w:val="en-US"/>
        </w:rPr>
      </w:pPr>
      <w:r>
        <w:rPr>
          <w:lang w:val="en-US"/>
        </w:rPr>
        <w:t>CKD</w:t>
      </w:r>
      <w:r>
        <w:rPr>
          <w:lang w:val="en-US"/>
        </w:rPr>
        <w:tab/>
        <w:t>chronic kidney disease</w:t>
      </w:r>
    </w:p>
    <w:p w14:paraId="2D562F2E" w14:textId="77777777" w:rsidR="003255F1" w:rsidRDefault="003255F1">
      <w:pPr>
        <w:rPr>
          <w:lang w:val="en-US"/>
        </w:rPr>
      </w:pPr>
      <w:r>
        <w:rPr>
          <w:lang w:val="en-US"/>
        </w:rPr>
        <w:t xml:space="preserve">DM </w:t>
      </w:r>
      <w:r>
        <w:rPr>
          <w:lang w:val="en-US"/>
        </w:rPr>
        <w:tab/>
        <w:t>diabetes mellitus</w:t>
      </w:r>
    </w:p>
    <w:p w14:paraId="5E5CD179" w14:textId="77777777" w:rsidR="003255F1" w:rsidRDefault="003255F1">
      <w:pPr>
        <w:rPr>
          <w:lang w:val="en-US"/>
        </w:rPr>
      </w:pPr>
      <w:r>
        <w:rPr>
          <w:lang w:val="en-US"/>
        </w:rPr>
        <w:t>MACE</w:t>
      </w:r>
      <w:r>
        <w:rPr>
          <w:lang w:val="en-US"/>
        </w:rPr>
        <w:tab/>
        <w:t>major adverse cardiac events</w:t>
      </w:r>
    </w:p>
    <w:p w14:paraId="29DD0007" w14:textId="77777777" w:rsidR="003255F1" w:rsidRDefault="003255F1">
      <w:pPr>
        <w:rPr>
          <w:lang w:val="en-US"/>
        </w:rPr>
      </w:pPr>
      <w:r>
        <w:rPr>
          <w:lang w:val="en-US"/>
        </w:rPr>
        <w:t>MI</w:t>
      </w:r>
      <w:r>
        <w:rPr>
          <w:lang w:val="en-US"/>
        </w:rPr>
        <w:tab/>
        <w:t>myocardial infarction</w:t>
      </w:r>
    </w:p>
    <w:p w14:paraId="1E56C3B1" w14:textId="77777777" w:rsidR="003255F1" w:rsidRDefault="003255F1">
      <w:pPr>
        <w:rPr>
          <w:lang w:val="en-US"/>
        </w:rPr>
      </w:pPr>
      <w:r>
        <w:rPr>
          <w:lang w:val="en-US"/>
        </w:rPr>
        <w:t xml:space="preserve">PCI </w:t>
      </w:r>
      <w:r>
        <w:rPr>
          <w:lang w:val="en-US"/>
        </w:rPr>
        <w:tab/>
      </w:r>
      <w:r w:rsidRPr="009174D0">
        <w:rPr>
          <w:lang w:val="en-US"/>
        </w:rPr>
        <w:t>percutaneous coronary intervention</w:t>
      </w:r>
    </w:p>
    <w:p w14:paraId="019E2B28" w14:textId="77777777" w:rsidR="003255F1" w:rsidRDefault="003255F1">
      <w:pPr>
        <w:rPr>
          <w:lang w:val="en-US"/>
        </w:rPr>
      </w:pPr>
    </w:p>
    <w:p w14:paraId="2BEA4672" w14:textId="77777777" w:rsidR="003255F1" w:rsidRDefault="003255F1">
      <w:pPr>
        <w:rPr>
          <w:lang w:val="en-US"/>
        </w:rPr>
      </w:pPr>
    </w:p>
    <w:p w14:paraId="559D3DA2" w14:textId="77777777" w:rsidR="003255F1" w:rsidRDefault="003255F1">
      <w:pPr>
        <w:rPr>
          <w:lang w:val="en-US"/>
        </w:rPr>
      </w:pPr>
    </w:p>
    <w:p w14:paraId="0C525A5E" w14:textId="77777777" w:rsidR="003255F1" w:rsidRDefault="003255F1">
      <w:pPr>
        <w:rPr>
          <w:lang w:val="en-US"/>
        </w:rPr>
      </w:pPr>
    </w:p>
    <w:p w14:paraId="4E617029" w14:textId="77777777" w:rsidR="003255F1" w:rsidRDefault="003255F1">
      <w:pPr>
        <w:rPr>
          <w:lang w:val="en-US"/>
        </w:rPr>
      </w:pPr>
    </w:p>
    <w:p w14:paraId="0B18AE96" w14:textId="77777777" w:rsidR="003255F1" w:rsidRDefault="003255F1">
      <w:pPr>
        <w:rPr>
          <w:lang w:val="en-US"/>
        </w:rPr>
      </w:pPr>
    </w:p>
    <w:p w14:paraId="4CEE743A" w14:textId="77777777" w:rsidR="003255F1" w:rsidRDefault="003255F1">
      <w:pPr>
        <w:rPr>
          <w:lang w:val="en-US"/>
        </w:rPr>
      </w:pPr>
    </w:p>
    <w:p w14:paraId="72EDB6B3" w14:textId="77777777" w:rsidR="003255F1" w:rsidRDefault="003255F1">
      <w:pPr>
        <w:rPr>
          <w:lang w:val="en-US"/>
        </w:rPr>
      </w:pPr>
    </w:p>
    <w:p w14:paraId="2486E4DE" w14:textId="77777777" w:rsidR="003255F1" w:rsidRDefault="003255F1">
      <w:pPr>
        <w:rPr>
          <w:lang w:val="en-US"/>
        </w:rPr>
      </w:pPr>
    </w:p>
    <w:p w14:paraId="6606EB98" w14:textId="77777777" w:rsidR="00D14710" w:rsidRDefault="007F265D">
      <w:pPr>
        <w:rPr>
          <w:lang w:val="en-US"/>
        </w:rPr>
      </w:pPr>
      <w:r>
        <w:rPr>
          <w:lang w:val="en-US"/>
        </w:rPr>
        <w:t>ABSTRACT</w:t>
      </w:r>
    </w:p>
    <w:p w14:paraId="328902FB" w14:textId="77777777" w:rsidR="007F265D" w:rsidRDefault="007F265D">
      <w:pPr>
        <w:rPr>
          <w:lang w:val="en-US"/>
        </w:rPr>
      </w:pPr>
      <w:r>
        <w:rPr>
          <w:lang w:val="en-US"/>
        </w:rPr>
        <w:t>BACKGROUND</w:t>
      </w:r>
    </w:p>
    <w:p w14:paraId="4D442C14" w14:textId="62B3E2BF" w:rsidR="00D14710" w:rsidRPr="00D14710" w:rsidRDefault="00D14710" w:rsidP="00D14710">
      <w:pPr>
        <w:rPr>
          <w:lang w:val="en-US"/>
        </w:rPr>
      </w:pPr>
      <w:r w:rsidRPr="00D14710">
        <w:rPr>
          <w:lang w:val="en-US"/>
        </w:rPr>
        <w:t xml:space="preserve">Patients with diabetes mellitus (DM) have a higher risk of thrombotic events after PCI. </w:t>
      </w:r>
      <w:r w:rsidR="00113609">
        <w:rPr>
          <w:lang w:val="en-US"/>
        </w:rPr>
        <w:t xml:space="preserve">Clinical trial data and observational studies </w:t>
      </w:r>
      <w:r w:rsidRPr="00D14710">
        <w:rPr>
          <w:lang w:val="en-US"/>
        </w:rPr>
        <w:t>suggest superiority of prasugrel over clopidogrel in patients with DM. However, the use, safety and efficacy profile of prasugrel in unselected patients with DM presenting with acute coronary syndromes (ACS) remain</w:t>
      </w:r>
      <w:r w:rsidR="0075324C">
        <w:rPr>
          <w:lang w:val="en-US"/>
        </w:rPr>
        <w:t>s</w:t>
      </w:r>
      <w:r w:rsidRPr="00D14710">
        <w:rPr>
          <w:lang w:val="en-US"/>
        </w:rPr>
        <w:t xml:space="preserve"> unclear.</w:t>
      </w:r>
    </w:p>
    <w:p w14:paraId="4B5BCD63" w14:textId="77777777" w:rsidR="00FE42C5" w:rsidRDefault="005B0B99">
      <w:pPr>
        <w:rPr>
          <w:lang w:val="en-US"/>
        </w:rPr>
      </w:pPr>
      <w:r>
        <w:rPr>
          <w:lang w:val="en-US"/>
        </w:rPr>
        <w:t>METHODS</w:t>
      </w:r>
    </w:p>
    <w:p w14:paraId="1BE32BCE" w14:textId="7B6F14C4" w:rsidR="00D14710" w:rsidRDefault="00D14710">
      <w:pPr>
        <w:rPr>
          <w:b/>
          <w:bCs/>
          <w:lang w:val="en-US"/>
        </w:rPr>
      </w:pPr>
      <w:r w:rsidRPr="00D14710">
        <w:rPr>
          <w:lang w:val="en-US"/>
        </w:rPr>
        <w:t>The PROMETHEUS study was a retrospective multicenter observational study of 19</w:t>
      </w:r>
      <w:r w:rsidR="00410E15">
        <w:rPr>
          <w:lang w:val="en-US"/>
        </w:rPr>
        <w:t>,</w:t>
      </w:r>
      <w:r w:rsidRPr="00D14710">
        <w:rPr>
          <w:lang w:val="en-US"/>
        </w:rPr>
        <w:t xml:space="preserve">919 ACS PCI patients </w:t>
      </w:r>
      <w:r w:rsidR="00047A86">
        <w:rPr>
          <w:lang w:val="en-US"/>
        </w:rPr>
        <w:t xml:space="preserve">enrolled </w:t>
      </w:r>
      <w:r w:rsidRPr="00D14710">
        <w:rPr>
          <w:lang w:val="en-US"/>
        </w:rPr>
        <w:t>from 8 US centers between 2010 and 2013. The primary endpoint was 90</w:t>
      </w:r>
      <w:r w:rsidR="00047A86">
        <w:rPr>
          <w:lang w:val="en-US"/>
        </w:rPr>
        <w:t>-</w:t>
      </w:r>
      <w:r w:rsidRPr="00D14710">
        <w:rPr>
          <w:lang w:val="en-US"/>
        </w:rPr>
        <w:t>day major adverse cardiovascular events (MACE), comprising all</w:t>
      </w:r>
      <w:r w:rsidR="00047A86">
        <w:rPr>
          <w:lang w:val="en-US"/>
        </w:rPr>
        <w:t>-</w:t>
      </w:r>
      <w:r w:rsidRPr="00D14710">
        <w:rPr>
          <w:lang w:val="en-US"/>
        </w:rPr>
        <w:t xml:space="preserve">cause </w:t>
      </w:r>
      <w:r w:rsidR="0068611F">
        <w:rPr>
          <w:lang w:val="en-US"/>
        </w:rPr>
        <w:t>death</w:t>
      </w:r>
      <w:r w:rsidRPr="00D14710">
        <w:rPr>
          <w:lang w:val="en-US"/>
        </w:rPr>
        <w:t xml:space="preserve">, myocardial infarction, stroke or </w:t>
      </w:r>
      <w:r w:rsidR="00410E15">
        <w:rPr>
          <w:lang w:val="en-US"/>
        </w:rPr>
        <w:t>un</w:t>
      </w:r>
      <w:r w:rsidRPr="00D14710">
        <w:rPr>
          <w:lang w:val="en-US"/>
        </w:rPr>
        <w:t>planned revascularization. The safety endpoint was bleeding requiring hospitalization</w:t>
      </w:r>
      <w:r w:rsidRPr="00D14710">
        <w:rPr>
          <w:b/>
          <w:bCs/>
          <w:lang w:val="en-US"/>
        </w:rPr>
        <w:t xml:space="preserve">. </w:t>
      </w:r>
    </w:p>
    <w:p w14:paraId="75143355" w14:textId="77777777" w:rsidR="00FE42C5" w:rsidRDefault="008505F6">
      <w:pPr>
        <w:rPr>
          <w:lang w:val="en-US"/>
        </w:rPr>
      </w:pPr>
      <w:r>
        <w:rPr>
          <w:lang w:val="en-US"/>
        </w:rPr>
        <w:t>RESULTS</w:t>
      </w:r>
    </w:p>
    <w:p w14:paraId="2302383F" w14:textId="69C60433" w:rsidR="008505F6" w:rsidRDefault="00A24F43">
      <w:pPr>
        <w:rPr>
          <w:lang w:val="en-US"/>
        </w:rPr>
      </w:pPr>
      <w:r>
        <w:rPr>
          <w:lang w:val="en-US"/>
        </w:rPr>
        <w:t>W</w:t>
      </w:r>
      <w:r w:rsidR="000E3612">
        <w:rPr>
          <w:lang w:val="en-US"/>
        </w:rPr>
        <w:t>e</w:t>
      </w:r>
      <w:r>
        <w:rPr>
          <w:lang w:val="en-US"/>
        </w:rPr>
        <w:t xml:space="preserve"> identified </w:t>
      </w:r>
      <w:r w:rsidR="008505F6">
        <w:rPr>
          <w:lang w:val="en-US"/>
        </w:rPr>
        <w:t>7</w:t>
      </w:r>
      <w:r w:rsidR="00FA0D12">
        <w:rPr>
          <w:lang w:val="en-US"/>
        </w:rPr>
        <w:t>,</w:t>
      </w:r>
      <w:r w:rsidR="008505F6">
        <w:rPr>
          <w:lang w:val="en-US"/>
        </w:rPr>
        <w:t>580 (38%) subject</w:t>
      </w:r>
      <w:r w:rsidR="00047A86">
        <w:rPr>
          <w:lang w:val="en-US"/>
        </w:rPr>
        <w:t>s</w:t>
      </w:r>
      <w:r w:rsidR="008505F6">
        <w:rPr>
          <w:lang w:val="en-US"/>
        </w:rPr>
        <w:t xml:space="preserve"> with and 12</w:t>
      </w:r>
      <w:r w:rsidR="00FA0D12">
        <w:rPr>
          <w:lang w:val="en-US"/>
        </w:rPr>
        <w:t>,</w:t>
      </w:r>
      <w:r w:rsidR="008505F6">
        <w:rPr>
          <w:lang w:val="en-US"/>
        </w:rPr>
        <w:t xml:space="preserve">329 (62%) without diabetes mellitus. </w:t>
      </w:r>
      <w:r w:rsidR="000E3612">
        <w:rPr>
          <w:lang w:val="en-US"/>
        </w:rPr>
        <w:t>Patie</w:t>
      </w:r>
      <w:r>
        <w:rPr>
          <w:lang w:val="en-US"/>
        </w:rPr>
        <w:t>n</w:t>
      </w:r>
      <w:r w:rsidR="000E3612">
        <w:rPr>
          <w:lang w:val="en-US"/>
        </w:rPr>
        <w:t>t</w:t>
      </w:r>
      <w:r>
        <w:rPr>
          <w:lang w:val="en-US"/>
        </w:rPr>
        <w:t xml:space="preserve"> with diabetes were older, had significantly higher rates of </w:t>
      </w:r>
      <w:r w:rsidR="00313761">
        <w:rPr>
          <w:lang w:val="en-US"/>
        </w:rPr>
        <w:t xml:space="preserve">hypertension, dyslipidemia and prior history of </w:t>
      </w:r>
      <w:r w:rsidR="00156935">
        <w:rPr>
          <w:lang w:val="en-US"/>
        </w:rPr>
        <w:t>myocardial infarction</w:t>
      </w:r>
      <w:r>
        <w:rPr>
          <w:lang w:val="en-US"/>
        </w:rPr>
        <w:t xml:space="preserve"> and were more likely to have complex coronary artery disease. They more frequently were treated</w:t>
      </w:r>
      <w:r w:rsidR="001915C4">
        <w:rPr>
          <w:lang w:val="en-US"/>
        </w:rPr>
        <w:t xml:space="preserve"> </w:t>
      </w:r>
      <w:r>
        <w:rPr>
          <w:lang w:val="en-US"/>
        </w:rPr>
        <w:t>with second generation drug eluting stents (70.3% vs 66.7%</w:t>
      </w:r>
      <w:r w:rsidR="00165875">
        <w:rPr>
          <w:lang w:val="en-US"/>
        </w:rPr>
        <w:t xml:space="preserve"> in non-diabetics</w:t>
      </w:r>
      <w:r>
        <w:rPr>
          <w:lang w:val="en-US"/>
        </w:rPr>
        <w:t xml:space="preserve">). However, the use of prasugrel was lower in diabetic </w:t>
      </w:r>
      <w:r w:rsidR="00165875">
        <w:rPr>
          <w:lang w:val="en-US"/>
        </w:rPr>
        <w:t>patients</w:t>
      </w:r>
      <w:r>
        <w:rPr>
          <w:lang w:val="en-US"/>
        </w:rPr>
        <w:t xml:space="preserve"> compared to non</w:t>
      </w:r>
      <w:r w:rsidR="00165875">
        <w:rPr>
          <w:lang w:val="en-US"/>
        </w:rPr>
        <w:t>-</w:t>
      </w:r>
      <w:r>
        <w:rPr>
          <w:lang w:val="en-US"/>
        </w:rPr>
        <w:t>diabetic</w:t>
      </w:r>
      <w:r w:rsidR="00165875">
        <w:rPr>
          <w:lang w:val="en-US"/>
        </w:rPr>
        <w:t>s</w:t>
      </w:r>
      <w:r w:rsidR="001847EE">
        <w:rPr>
          <w:lang w:val="en-US"/>
        </w:rPr>
        <w:t xml:space="preserve"> (18.2% vs 21.7 %)</w:t>
      </w:r>
      <w:r w:rsidR="00165875">
        <w:rPr>
          <w:lang w:val="en-US"/>
        </w:rPr>
        <w:t>. In addition,</w:t>
      </w:r>
      <w:r>
        <w:rPr>
          <w:lang w:val="en-US"/>
        </w:rPr>
        <w:t xml:space="preserve"> the use of prasugrel did </w:t>
      </w:r>
      <w:r w:rsidR="0060692D">
        <w:rPr>
          <w:lang w:val="en-US"/>
        </w:rPr>
        <w:t xml:space="preserve">not </w:t>
      </w:r>
      <w:r w:rsidR="00165875">
        <w:rPr>
          <w:lang w:val="en-US"/>
        </w:rPr>
        <w:t xml:space="preserve">increase with </w:t>
      </w:r>
      <w:r>
        <w:rPr>
          <w:lang w:val="en-US"/>
        </w:rPr>
        <w:t>the severity of the clinical presentation</w:t>
      </w:r>
      <w:r w:rsidR="00165875">
        <w:rPr>
          <w:lang w:val="en-US"/>
        </w:rPr>
        <w:t xml:space="preserve"> in diabetics</w:t>
      </w:r>
      <w:r w:rsidR="0060692D">
        <w:rPr>
          <w:lang w:val="en-US"/>
        </w:rPr>
        <w:t xml:space="preserve"> as opposed to the non</w:t>
      </w:r>
      <w:r w:rsidR="000E7171">
        <w:rPr>
          <w:lang w:val="en-US"/>
        </w:rPr>
        <w:t>-</w:t>
      </w:r>
      <w:r w:rsidR="0060692D">
        <w:rPr>
          <w:lang w:val="en-US"/>
        </w:rPr>
        <w:t>diabetic population where prescription of prasugrel was higher in NSTEMI and STEMI respectively compared to unstable angina. At 90 day</w:t>
      </w:r>
      <w:r w:rsidR="00156935">
        <w:rPr>
          <w:lang w:val="en-US"/>
        </w:rPr>
        <w:t>s</w:t>
      </w:r>
      <w:r w:rsidR="0060692D">
        <w:rPr>
          <w:lang w:val="en-US"/>
        </w:rPr>
        <w:t xml:space="preserve"> </w:t>
      </w:r>
      <w:r w:rsidR="00156935">
        <w:rPr>
          <w:lang w:val="en-US"/>
        </w:rPr>
        <w:t xml:space="preserve">and 1 year </w:t>
      </w:r>
      <w:r w:rsidR="0060692D">
        <w:rPr>
          <w:lang w:val="en-US"/>
        </w:rPr>
        <w:t>after PCI the risk of</w:t>
      </w:r>
      <w:r w:rsidR="00156935">
        <w:rPr>
          <w:lang w:val="en-US"/>
        </w:rPr>
        <w:t xml:space="preserve"> major adverse cardiac events was greater in those with diabetes</w:t>
      </w:r>
      <w:r w:rsidR="003F6D2B">
        <w:rPr>
          <w:lang w:val="en-US"/>
        </w:rPr>
        <w:t xml:space="preserve"> (</w:t>
      </w:r>
      <w:r w:rsidR="00ED762C">
        <w:rPr>
          <w:lang w:val="en-US"/>
        </w:rPr>
        <w:t xml:space="preserve">at 1 year: </w:t>
      </w:r>
      <w:r w:rsidR="003F6D2B">
        <w:rPr>
          <w:lang w:val="en-US"/>
        </w:rPr>
        <w:t>22.7% vs. 16.5%</w:t>
      </w:r>
      <w:r w:rsidR="00ED762C">
        <w:rPr>
          <w:lang w:val="en-US"/>
        </w:rPr>
        <w:t>;</w:t>
      </w:r>
      <w:r w:rsidR="003F6D2B">
        <w:rPr>
          <w:lang w:val="en-US"/>
        </w:rPr>
        <w:t xml:space="preserve"> </w:t>
      </w:r>
      <w:r w:rsidR="00ED762C">
        <w:rPr>
          <w:lang w:val="en-US"/>
        </w:rPr>
        <w:t xml:space="preserve">HR 1.22 [1.14-1.33], </w:t>
      </w:r>
      <w:r w:rsidR="003F6D2B">
        <w:rPr>
          <w:lang w:val="en-US"/>
        </w:rPr>
        <w:t>p</w:t>
      </w:r>
      <w:r w:rsidR="00ED762C">
        <w:rPr>
          <w:lang w:val="en-US"/>
        </w:rPr>
        <w:t>&lt;</w:t>
      </w:r>
      <w:r w:rsidR="003F6D2B">
        <w:rPr>
          <w:lang w:val="en-US"/>
        </w:rPr>
        <w:t>0.</w:t>
      </w:r>
      <w:r w:rsidR="00ED762C">
        <w:rPr>
          <w:lang w:val="en-US"/>
        </w:rPr>
        <w:t>001</w:t>
      </w:r>
      <w:r w:rsidR="003F6D2B">
        <w:rPr>
          <w:lang w:val="en-US"/>
        </w:rPr>
        <w:t>)</w:t>
      </w:r>
      <w:r w:rsidR="00156935">
        <w:rPr>
          <w:lang w:val="en-US"/>
        </w:rPr>
        <w:t>. At 1 year</w:t>
      </w:r>
      <w:r w:rsidR="003255F1">
        <w:rPr>
          <w:lang w:val="en-US"/>
        </w:rPr>
        <w:t>,</w:t>
      </w:r>
      <w:r w:rsidR="00156935">
        <w:rPr>
          <w:lang w:val="en-US"/>
        </w:rPr>
        <w:t xml:space="preserve"> the risk of bleeding events was also higher in diabetics than non-diabetics</w:t>
      </w:r>
      <w:r w:rsidR="003F6D2B">
        <w:rPr>
          <w:lang w:val="en-US"/>
        </w:rPr>
        <w:t xml:space="preserve"> (4.9% vs. 4.1%, </w:t>
      </w:r>
      <w:r w:rsidR="00ED762C">
        <w:rPr>
          <w:lang w:val="en-US"/>
        </w:rPr>
        <w:t>HR 1.19 [1.01-1.39], p=0.035</w:t>
      </w:r>
      <w:r w:rsidR="003F6D2B">
        <w:rPr>
          <w:lang w:val="en-US"/>
        </w:rPr>
        <w:t>)</w:t>
      </w:r>
      <w:r w:rsidR="00156935">
        <w:rPr>
          <w:lang w:val="en-US"/>
        </w:rPr>
        <w:t xml:space="preserve">. </w:t>
      </w:r>
      <w:r w:rsidR="005077D8">
        <w:rPr>
          <w:lang w:val="en-US"/>
        </w:rPr>
        <w:t>P</w:t>
      </w:r>
      <w:r w:rsidR="00156935">
        <w:rPr>
          <w:lang w:val="en-US"/>
        </w:rPr>
        <w:t xml:space="preserve">rasugrel </w:t>
      </w:r>
      <w:r w:rsidR="005077D8">
        <w:rPr>
          <w:lang w:val="en-US"/>
        </w:rPr>
        <w:t xml:space="preserve">use </w:t>
      </w:r>
      <w:r w:rsidR="00156935">
        <w:rPr>
          <w:lang w:val="en-US"/>
        </w:rPr>
        <w:t>was associated with lower unadjusted rate</w:t>
      </w:r>
      <w:r w:rsidR="005518E6">
        <w:rPr>
          <w:lang w:val="en-US"/>
        </w:rPr>
        <w:t>s</w:t>
      </w:r>
      <w:r w:rsidR="00156935">
        <w:rPr>
          <w:lang w:val="en-US"/>
        </w:rPr>
        <w:t xml:space="preserve"> of MACE and bleeding events in both diabetics and non-diabetics</w:t>
      </w:r>
      <w:r w:rsidR="005077D8">
        <w:rPr>
          <w:lang w:val="en-US"/>
        </w:rPr>
        <w:t>. A</w:t>
      </w:r>
      <w:r w:rsidR="001847EE">
        <w:rPr>
          <w:lang w:val="en-US"/>
        </w:rPr>
        <w:t>fter multivariable adjustment</w:t>
      </w:r>
      <w:r w:rsidR="005077D8">
        <w:rPr>
          <w:lang w:val="en-US"/>
        </w:rPr>
        <w:t xml:space="preserve">, use of prasugrel was associated with </w:t>
      </w:r>
      <w:r w:rsidR="0068611F">
        <w:rPr>
          <w:lang w:val="en-US"/>
        </w:rPr>
        <w:t xml:space="preserve">a </w:t>
      </w:r>
      <w:r w:rsidR="005077D8">
        <w:rPr>
          <w:lang w:val="en-US"/>
        </w:rPr>
        <w:t>lower r</w:t>
      </w:r>
      <w:r w:rsidR="0068611F">
        <w:rPr>
          <w:lang w:val="en-US"/>
        </w:rPr>
        <w:t>isk</w:t>
      </w:r>
      <w:r w:rsidR="005077D8">
        <w:rPr>
          <w:lang w:val="en-US"/>
        </w:rPr>
        <w:t xml:space="preserve"> of death in diabetic patients both at 90 days and 1 year and with a lower risk of MACE, death and revascularization </w:t>
      </w:r>
      <w:r w:rsidR="0068611F">
        <w:rPr>
          <w:lang w:val="en-US"/>
        </w:rPr>
        <w:t>in non-diabetics at 1 year.</w:t>
      </w:r>
      <w:r w:rsidR="001847EE">
        <w:rPr>
          <w:lang w:val="en-US"/>
        </w:rPr>
        <w:t xml:space="preserve"> </w:t>
      </w:r>
    </w:p>
    <w:p w14:paraId="27347FD0" w14:textId="77777777" w:rsidR="00F36718" w:rsidRDefault="00156935">
      <w:pPr>
        <w:rPr>
          <w:lang w:val="en-US"/>
        </w:rPr>
      </w:pPr>
      <w:r>
        <w:rPr>
          <w:lang w:val="en-US"/>
        </w:rPr>
        <w:t>CONCLUSIONS</w:t>
      </w:r>
    </w:p>
    <w:p w14:paraId="24180783" w14:textId="636EC541" w:rsidR="00012DE1" w:rsidRPr="00E01389" w:rsidRDefault="00012DE1" w:rsidP="00012DE1">
      <w:pPr>
        <w:spacing w:after="0" w:line="240" w:lineRule="auto"/>
        <w:rPr>
          <w:rFonts w:ascii="Times New Roman" w:eastAsia="Times New Roman" w:hAnsi="Times New Roman" w:cs="Times New Roman"/>
          <w:lang w:val="en-US"/>
        </w:rPr>
      </w:pPr>
      <w:r>
        <w:rPr>
          <w:lang w:val="en-US"/>
        </w:rPr>
        <w:t xml:space="preserve">Use of prasugrel in diabetic patients with PCI-treated ACS </w:t>
      </w:r>
      <w:r w:rsidR="001915C4">
        <w:rPr>
          <w:lang w:val="en-US"/>
        </w:rPr>
        <w:t>was</w:t>
      </w:r>
      <w:r>
        <w:rPr>
          <w:lang w:val="en-US"/>
        </w:rPr>
        <w:t xml:space="preserve"> lower than in non-diabetics despite their high- risk profile and the severity of their clinical presentation. </w:t>
      </w:r>
      <w:r w:rsidR="00292EC6">
        <w:rPr>
          <w:lang w:val="en-US"/>
        </w:rPr>
        <w:t>After multivariable adjustment, u</w:t>
      </w:r>
      <w:r>
        <w:rPr>
          <w:lang w:val="en-US"/>
        </w:rPr>
        <w:t xml:space="preserve">se of prasugrel </w:t>
      </w:r>
      <w:r w:rsidR="001847EE">
        <w:rPr>
          <w:lang w:val="en-US"/>
        </w:rPr>
        <w:t xml:space="preserve">was </w:t>
      </w:r>
      <w:r>
        <w:rPr>
          <w:lang w:val="en-US"/>
        </w:rPr>
        <w:t>associated with</w:t>
      </w:r>
      <w:r w:rsidR="001847EE">
        <w:rPr>
          <w:lang w:val="en-US"/>
        </w:rPr>
        <w:t xml:space="preserve"> </w:t>
      </w:r>
      <w:r w:rsidR="0068611F">
        <w:rPr>
          <w:lang w:val="en-US"/>
        </w:rPr>
        <w:t xml:space="preserve">a </w:t>
      </w:r>
      <w:r>
        <w:rPr>
          <w:lang w:val="en-US"/>
        </w:rPr>
        <w:t>lower r</w:t>
      </w:r>
      <w:r w:rsidR="0068611F">
        <w:rPr>
          <w:lang w:val="en-US"/>
        </w:rPr>
        <w:t>isk of 90-day death</w:t>
      </w:r>
      <w:r>
        <w:rPr>
          <w:lang w:val="en-US"/>
        </w:rPr>
        <w:t xml:space="preserve"> </w:t>
      </w:r>
      <w:r w:rsidR="0068611F">
        <w:rPr>
          <w:lang w:val="en-US"/>
        </w:rPr>
        <w:t>in diabetic patients</w:t>
      </w:r>
      <w:r w:rsidR="00292EC6">
        <w:rPr>
          <w:lang w:val="en-US"/>
        </w:rPr>
        <w:t>.</w:t>
      </w:r>
    </w:p>
    <w:p w14:paraId="48E4E1DD" w14:textId="77777777" w:rsidR="00156935" w:rsidRDefault="00156935">
      <w:pPr>
        <w:rPr>
          <w:lang w:val="en-US"/>
        </w:rPr>
      </w:pPr>
    </w:p>
    <w:p w14:paraId="0FB9BABF" w14:textId="77777777" w:rsidR="000931C7" w:rsidRDefault="000931C7">
      <w:pPr>
        <w:rPr>
          <w:lang w:val="en-US"/>
        </w:rPr>
      </w:pPr>
    </w:p>
    <w:p w14:paraId="633DF498" w14:textId="77777777" w:rsidR="000931C7" w:rsidRDefault="000931C7">
      <w:pPr>
        <w:rPr>
          <w:lang w:val="en-US"/>
        </w:rPr>
      </w:pPr>
    </w:p>
    <w:p w14:paraId="5ADD68CC" w14:textId="77777777" w:rsidR="000931C7" w:rsidRDefault="000931C7">
      <w:pPr>
        <w:rPr>
          <w:lang w:val="en-US"/>
        </w:rPr>
      </w:pPr>
    </w:p>
    <w:p w14:paraId="7B0A446E" w14:textId="77777777" w:rsidR="000931C7" w:rsidRDefault="000931C7">
      <w:pPr>
        <w:rPr>
          <w:lang w:val="en-US"/>
        </w:rPr>
      </w:pPr>
    </w:p>
    <w:p w14:paraId="53F0267F" w14:textId="77777777" w:rsidR="000931C7" w:rsidRDefault="000931C7">
      <w:pPr>
        <w:rPr>
          <w:lang w:val="en-US"/>
        </w:rPr>
      </w:pPr>
    </w:p>
    <w:p w14:paraId="3F01BDC3" w14:textId="77777777" w:rsidR="000931C7" w:rsidRDefault="000931C7">
      <w:pPr>
        <w:rPr>
          <w:lang w:val="en-US"/>
        </w:rPr>
      </w:pPr>
    </w:p>
    <w:p w14:paraId="40D9C3B2" w14:textId="77777777" w:rsidR="000931C7" w:rsidRDefault="000931C7">
      <w:pPr>
        <w:rPr>
          <w:lang w:val="en-US"/>
        </w:rPr>
      </w:pPr>
    </w:p>
    <w:p w14:paraId="7D35660B" w14:textId="77777777" w:rsidR="000931C7" w:rsidRDefault="000931C7">
      <w:pPr>
        <w:rPr>
          <w:lang w:val="en-US"/>
        </w:rPr>
      </w:pPr>
    </w:p>
    <w:p w14:paraId="4DC4743B" w14:textId="77777777" w:rsidR="007F265D" w:rsidRDefault="007F265D" w:rsidP="007F265D">
      <w:pPr>
        <w:rPr>
          <w:lang w:val="en-US"/>
        </w:rPr>
      </w:pPr>
      <w:r>
        <w:rPr>
          <w:lang w:val="en-US"/>
        </w:rPr>
        <w:t>INTRODUCTION</w:t>
      </w:r>
    </w:p>
    <w:p w14:paraId="04ABCC83" w14:textId="6FF33A8C" w:rsidR="00EB70E9" w:rsidRDefault="007F265D" w:rsidP="00E01389">
      <w:pPr>
        <w:spacing w:after="0" w:line="240" w:lineRule="auto"/>
        <w:rPr>
          <w:lang w:val="en-US"/>
        </w:rPr>
      </w:pPr>
      <w:r>
        <w:rPr>
          <w:lang w:val="en-US"/>
        </w:rPr>
        <w:t>Patients with diabetes mellitus presenting with acute coronary syndromes have a higher risk of short and long</w:t>
      </w:r>
      <w:r w:rsidR="00E01389">
        <w:rPr>
          <w:lang w:val="en-US"/>
        </w:rPr>
        <w:t>-</w:t>
      </w:r>
      <w:r>
        <w:rPr>
          <w:lang w:val="en-US"/>
        </w:rPr>
        <w:t>term outcomes compared with non-diabetics</w:t>
      </w:r>
      <w:r w:rsidR="00667841">
        <w:rPr>
          <w:lang w:val="en-US"/>
        </w:rPr>
        <w:fldChar w:fldCharType="begin">
          <w:fldData xml:space="preserve">PEVuZE5vdGU+PENpdGU+PEF1dGhvcj5KZW5zZW48L0F1dGhvcj48WWVhcj4yMDEyPC9ZZWFyPjxS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</w:fldData>
        </w:fldChar>
      </w:r>
      <w:r w:rsidR="00A5050E">
        <w:rPr>
          <w:lang w:val="en-US"/>
        </w:rPr>
        <w:instrText xml:space="preserve"> ADDIN EN.CITE </w:instrText>
      </w:r>
      <w:r w:rsidR="00A5050E">
        <w:rPr>
          <w:lang w:val="en-US"/>
        </w:rPr>
        <w:fldChar w:fldCharType="begin">
          <w:fldData xml:space="preserve">PEVuZE5vdGU+PENpdGU+PEF1dGhvcj5KZW5zZW48L0F1dGhvcj48WWVhcj4yMDEyPC9ZZWFyPjxS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</w:fldData>
        </w:fldChar>
      </w:r>
      <w:r w:rsidR="00A5050E">
        <w:rPr>
          <w:lang w:val="en-US"/>
        </w:rPr>
        <w:instrText xml:space="preserve"> ADDIN EN.CITE.DATA </w:instrText>
      </w:r>
      <w:r w:rsidR="00A5050E">
        <w:rPr>
          <w:lang w:val="en-US"/>
        </w:rPr>
      </w:r>
      <w:r w:rsidR="00A5050E">
        <w:rPr>
          <w:lang w:val="en-US"/>
        </w:rPr>
        <w:fldChar w:fldCharType="end"/>
      </w:r>
      <w:r w:rsidR="00667841">
        <w:rPr>
          <w:lang w:val="en-US"/>
        </w:rPr>
      </w:r>
      <w:r w:rsidR="00667841">
        <w:rPr>
          <w:lang w:val="en-US"/>
        </w:rPr>
        <w:fldChar w:fldCharType="separate"/>
      </w:r>
      <w:r w:rsidR="00A5050E">
        <w:rPr>
          <w:noProof/>
          <w:lang w:val="en-US"/>
        </w:rPr>
        <w:t>(1-3)</w:t>
      </w:r>
      <w:r w:rsidR="00667841">
        <w:rPr>
          <w:lang w:val="en-US"/>
        </w:rPr>
        <w:fldChar w:fldCharType="end"/>
      </w:r>
      <w:r>
        <w:rPr>
          <w:lang w:val="en-US"/>
        </w:rPr>
        <w:t xml:space="preserve">. This can be in part attributed to the several comorbidities often associated with diabetes such as </w:t>
      </w:r>
      <w:r w:rsidR="00FA0469">
        <w:rPr>
          <w:lang w:val="en-US"/>
        </w:rPr>
        <w:t xml:space="preserve">obesity, </w:t>
      </w:r>
      <w:r>
        <w:rPr>
          <w:lang w:val="en-US"/>
        </w:rPr>
        <w:t xml:space="preserve">hypertension, hypercholesterolemia and chronic kidney disease that increase the risk of cardiovascular events in these patients. </w:t>
      </w:r>
      <w:r w:rsidR="00C80BD6">
        <w:rPr>
          <w:lang w:val="en-US"/>
        </w:rPr>
        <w:t>In addition, diabetes has been associated with a proinflammatory and prothrombotic environment with greater platelet reactivity than in non-diabetics (</w:t>
      </w:r>
      <w:r w:rsidR="00C80BD6">
        <w:rPr>
          <w:noProof/>
          <w:lang w:val="en-US"/>
        </w:rPr>
        <w:t>7,8).</w:t>
      </w:r>
      <w:r w:rsidR="00C80BD6">
        <w:rPr>
          <w:lang w:val="en-US"/>
        </w:rPr>
        <w:t xml:space="preserve"> </w:t>
      </w:r>
      <w:r w:rsidR="00E07A2F">
        <w:rPr>
          <w:lang w:val="en-US"/>
        </w:rPr>
        <w:t>Therefore</w:t>
      </w:r>
      <w:r w:rsidR="00E01389">
        <w:rPr>
          <w:lang w:val="en-US"/>
        </w:rPr>
        <w:t>,</w:t>
      </w:r>
      <w:r w:rsidR="00E07A2F">
        <w:rPr>
          <w:lang w:val="en-US"/>
        </w:rPr>
        <w:t xml:space="preserve"> patients with diabetes can benefit from a strict control of cardiovascular risk factors and </w:t>
      </w:r>
      <w:r w:rsidR="00E01389">
        <w:rPr>
          <w:lang w:val="en-US"/>
        </w:rPr>
        <w:t>treatment with potent P2Y12 inhibitors for the secondary prevention of cardiovascular events</w:t>
      </w:r>
      <w:r w:rsidR="00837C29">
        <w:rPr>
          <w:lang w:val="en-US"/>
        </w:rPr>
        <w:fldChar w:fldCharType="begin">
          <w:fldData xml:space="preserve">PEVuZE5vdGU+PENpdGU+PEF1dGhvcj5KYW1lczwvQXV0aG9yPjxZZWFyPjIwMTA8L1llYXI+PFJl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</w:fldData>
        </w:fldChar>
      </w:r>
      <w:r w:rsidR="00421A6A">
        <w:rPr>
          <w:lang w:val="en-US"/>
        </w:rPr>
        <w:instrText xml:space="preserve"> ADDIN EN.CITE </w:instrText>
      </w:r>
      <w:r w:rsidR="00421A6A">
        <w:rPr>
          <w:lang w:val="en-US"/>
        </w:rPr>
        <w:fldChar w:fldCharType="begin">
          <w:fldData xml:space="preserve">PEVuZE5vdGU+PENpdGU+PEF1dGhvcj5KYW1lczwvQXV0aG9yPjxZZWFyPjIwMTA8L1llYXI+PFJl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</w:fldData>
        </w:fldChar>
      </w:r>
      <w:r w:rsidR="00421A6A">
        <w:rPr>
          <w:lang w:val="en-US"/>
        </w:rPr>
        <w:instrText xml:space="preserve"> ADDIN EN.CITE.DATA </w:instrText>
      </w:r>
      <w:r w:rsidR="00421A6A">
        <w:rPr>
          <w:lang w:val="en-US"/>
        </w:rPr>
      </w:r>
      <w:r w:rsidR="00421A6A">
        <w:rPr>
          <w:lang w:val="en-US"/>
        </w:rPr>
        <w:fldChar w:fldCharType="end"/>
      </w:r>
      <w:r w:rsidR="00837C29">
        <w:rPr>
          <w:lang w:val="en-US"/>
        </w:rPr>
      </w:r>
      <w:r w:rsidR="00837C29">
        <w:rPr>
          <w:lang w:val="en-US"/>
        </w:rPr>
        <w:fldChar w:fldCharType="separate"/>
      </w:r>
      <w:r w:rsidR="00A5050E">
        <w:rPr>
          <w:noProof/>
          <w:lang w:val="en-US"/>
        </w:rPr>
        <w:t>(4)</w:t>
      </w:r>
      <w:r w:rsidR="00837C29">
        <w:rPr>
          <w:lang w:val="en-US"/>
        </w:rPr>
        <w:fldChar w:fldCharType="end"/>
      </w:r>
      <w:r w:rsidR="00E01389">
        <w:rPr>
          <w:lang w:val="en-US"/>
        </w:rPr>
        <w:t xml:space="preserve">. </w:t>
      </w:r>
    </w:p>
    <w:p w14:paraId="4DD15F3B" w14:textId="2A0EB7B8" w:rsidR="00EB70E9" w:rsidRDefault="00786627" w:rsidP="00E01389">
      <w:pPr>
        <w:spacing w:after="0" w:line="240" w:lineRule="auto"/>
        <w:rPr>
          <w:lang w:val="en-US"/>
        </w:rPr>
      </w:pPr>
      <w:r>
        <w:rPr>
          <w:lang w:val="en-US"/>
        </w:rPr>
        <w:t xml:space="preserve">A </w:t>
      </w:r>
      <w:r w:rsidR="00681B99">
        <w:rPr>
          <w:lang w:val="en-US"/>
        </w:rPr>
        <w:t>subanalysis</w:t>
      </w:r>
      <w:r>
        <w:rPr>
          <w:lang w:val="en-US"/>
        </w:rPr>
        <w:t xml:space="preserve"> of </w:t>
      </w:r>
      <w:r w:rsidR="0001352F" w:rsidRPr="00291257">
        <w:rPr>
          <w:lang w:val="en-US"/>
        </w:rPr>
        <w:t>the Trial to Assess Improvement in Therapeutic Outcomes by Optimizing Platelet Inhibition with Prasugrel–Thrombolysis in Myocardial Infarction 38 (TRITON-TIMI 38)</w:t>
      </w:r>
      <w:r w:rsidR="0001352F">
        <w:rPr>
          <w:lang w:val="en-US"/>
        </w:rPr>
        <w:t xml:space="preserve"> showed that prasugrel significantly reduces the rate of the primary composite endpoint of cardiovascular mortality</w:t>
      </w:r>
      <w:r w:rsidR="003211B5">
        <w:rPr>
          <w:lang w:val="en-US"/>
        </w:rPr>
        <w:t>,</w:t>
      </w:r>
      <w:r w:rsidR="0001352F">
        <w:rPr>
          <w:lang w:val="en-US"/>
        </w:rPr>
        <w:t xml:space="preserve"> </w:t>
      </w:r>
      <w:r w:rsidR="0001352F" w:rsidRPr="00291257">
        <w:rPr>
          <w:lang w:val="en-US"/>
        </w:rPr>
        <w:t>myocardial infarction, and stroke a</w:t>
      </w:r>
      <w:r w:rsidR="0001352F">
        <w:rPr>
          <w:lang w:val="en-US"/>
        </w:rPr>
        <w:t>t 1</w:t>
      </w:r>
      <w:r w:rsidR="00CF3005">
        <w:rPr>
          <w:lang w:val="en-US"/>
        </w:rPr>
        <w:t>5 months</w:t>
      </w:r>
      <w:r w:rsidR="0001352F">
        <w:rPr>
          <w:lang w:val="en-US"/>
        </w:rPr>
        <w:t xml:space="preserve"> </w:t>
      </w:r>
      <w:r w:rsidR="0001352F" w:rsidRPr="00291257">
        <w:rPr>
          <w:lang w:val="en-US"/>
        </w:rPr>
        <w:t>compared with clopidogrel</w:t>
      </w:r>
      <w:r w:rsidR="0001352F">
        <w:rPr>
          <w:lang w:val="en-US"/>
        </w:rPr>
        <w:t xml:space="preserve"> in patients with diabetes</w:t>
      </w:r>
      <w:r w:rsidR="00464610">
        <w:rPr>
          <w:lang w:val="en-US"/>
        </w:rPr>
        <w:fldChar w:fldCharType="begin">
          <w:fldData xml:space="preserve">PEVuZE5vdGU+PENpdGU+PEF1dGhvcj5XaXZpb3R0PC9BdXRob3I+PFllYXI+MjAwODwvWWVhcj48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dGlvbjwvYWJici0xPjwvYWx0LXBlcmlvZGljYWw+PHBhZ2VzPjE2MjYtMzY8L3BhZ2VzPjx2b2x1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</w:fldData>
        </w:fldChar>
      </w:r>
      <w:r w:rsidR="00421A6A">
        <w:rPr>
          <w:lang w:val="en-US"/>
        </w:rPr>
        <w:instrText xml:space="preserve"> ADDIN EN.CITE </w:instrText>
      </w:r>
      <w:r w:rsidR="00421A6A">
        <w:rPr>
          <w:lang w:val="en-US"/>
        </w:rPr>
        <w:fldChar w:fldCharType="begin">
          <w:fldData xml:space="preserve">PEVuZE5vdGU+PENpdGU+PEF1dGhvcj5XaXZpb3R0PC9BdXRob3I+PFllYXI+MjAwODwvWWVhcj48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dGlvbjwvYWJici0xPjwvYWx0LXBlcmlvZGljYWw+PHBhZ2VzPjE2MjYtMzY8L3BhZ2VzPjx2b2x1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</w:fldData>
        </w:fldChar>
      </w:r>
      <w:r w:rsidR="00421A6A">
        <w:rPr>
          <w:lang w:val="en-US"/>
        </w:rPr>
        <w:instrText xml:space="preserve"> ADDIN EN.CITE.DATA </w:instrText>
      </w:r>
      <w:r w:rsidR="00421A6A">
        <w:rPr>
          <w:lang w:val="en-US"/>
        </w:rPr>
      </w:r>
      <w:r w:rsidR="00421A6A">
        <w:rPr>
          <w:lang w:val="en-US"/>
        </w:rPr>
        <w:fldChar w:fldCharType="end"/>
      </w:r>
      <w:r w:rsidR="00464610">
        <w:rPr>
          <w:lang w:val="en-US"/>
        </w:rPr>
      </w:r>
      <w:r w:rsidR="00464610">
        <w:rPr>
          <w:lang w:val="en-US"/>
        </w:rPr>
        <w:fldChar w:fldCharType="separate"/>
      </w:r>
      <w:r w:rsidR="00A5050E">
        <w:rPr>
          <w:noProof/>
          <w:lang w:val="en-US"/>
        </w:rPr>
        <w:t>(5)</w:t>
      </w:r>
      <w:r w:rsidR="00464610">
        <w:rPr>
          <w:lang w:val="en-US"/>
        </w:rPr>
        <w:fldChar w:fldCharType="end"/>
      </w:r>
      <w:r w:rsidR="0001352F">
        <w:rPr>
          <w:lang w:val="en-US"/>
        </w:rPr>
        <w:t>.</w:t>
      </w:r>
      <w:r w:rsidR="00CF3005">
        <w:rPr>
          <w:lang w:val="en-US"/>
        </w:rPr>
        <w:t xml:space="preserve"> </w:t>
      </w:r>
      <w:r w:rsidR="0010590C">
        <w:rPr>
          <w:lang w:val="en-US"/>
        </w:rPr>
        <w:t>In part</w:t>
      </w:r>
      <w:r w:rsidR="00D75DEC">
        <w:rPr>
          <w:lang w:val="en-US"/>
        </w:rPr>
        <w:t>,</w:t>
      </w:r>
      <w:r w:rsidR="0010590C">
        <w:rPr>
          <w:lang w:val="en-US"/>
        </w:rPr>
        <w:t xml:space="preserve"> the higher efficacy of prasugrel can be explained by </w:t>
      </w:r>
      <w:r w:rsidR="00291257">
        <w:rPr>
          <w:lang w:val="en-US"/>
        </w:rPr>
        <w:t>the results of i</w:t>
      </w:r>
      <w:r w:rsidR="0010590C">
        <w:rPr>
          <w:lang w:val="en-US"/>
        </w:rPr>
        <w:t xml:space="preserve">n vitro studies </w:t>
      </w:r>
      <w:r w:rsidR="00291257">
        <w:rPr>
          <w:lang w:val="en-US"/>
        </w:rPr>
        <w:t xml:space="preserve">which </w:t>
      </w:r>
      <w:r w:rsidR="0010590C">
        <w:rPr>
          <w:lang w:val="en-US"/>
        </w:rPr>
        <w:t xml:space="preserve">showed a </w:t>
      </w:r>
      <w:r w:rsidR="00E3486A">
        <w:rPr>
          <w:lang w:val="en-US"/>
        </w:rPr>
        <w:t>greater</w:t>
      </w:r>
      <w:r w:rsidR="0010590C">
        <w:rPr>
          <w:lang w:val="en-US"/>
        </w:rPr>
        <w:t xml:space="preserve"> platelet inhibition with prasugrel compared to double dose of clopidogrel</w:t>
      </w:r>
      <w:r w:rsidR="005E7003">
        <w:rPr>
          <w:lang w:val="en-US"/>
        </w:rPr>
        <w:fldChar w:fldCharType="begin">
          <w:fldData xml:space="preserve">PEVuZE5vdGU+PENpdGU+PEF1dGhvcj5EcmlkaTwvQXV0aG9yPjxZZWFyPjIwMTQ8L1llYXI+PFJl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</w:fldData>
        </w:fldChar>
      </w:r>
      <w:r w:rsidR="00A5050E">
        <w:rPr>
          <w:lang w:val="en-US"/>
        </w:rPr>
        <w:instrText xml:space="preserve"> ADDIN EN.CITE </w:instrText>
      </w:r>
      <w:r w:rsidR="00A5050E">
        <w:rPr>
          <w:lang w:val="en-US"/>
        </w:rPr>
        <w:fldChar w:fldCharType="begin">
          <w:fldData xml:space="preserve">PEVuZE5vdGU+PENpdGU+PEF1dGhvcj5EcmlkaTwvQXV0aG9yPjxZZWFyPjIwMTQ8L1llYXI+PFJl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</w:fldData>
        </w:fldChar>
      </w:r>
      <w:r w:rsidR="00A5050E">
        <w:rPr>
          <w:lang w:val="en-US"/>
        </w:rPr>
        <w:instrText xml:space="preserve"> ADDIN EN.CITE.DATA </w:instrText>
      </w:r>
      <w:r w:rsidR="00A5050E">
        <w:rPr>
          <w:lang w:val="en-US"/>
        </w:rPr>
      </w:r>
      <w:r w:rsidR="00A5050E">
        <w:rPr>
          <w:lang w:val="en-US"/>
        </w:rPr>
        <w:fldChar w:fldCharType="end"/>
      </w:r>
      <w:r w:rsidR="005E7003">
        <w:rPr>
          <w:lang w:val="en-US"/>
        </w:rPr>
      </w:r>
      <w:r w:rsidR="005E7003">
        <w:rPr>
          <w:lang w:val="en-US"/>
        </w:rPr>
        <w:fldChar w:fldCharType="separate"/>
      </w:r>
      <w:r w:rsidR="00A5050E">
        <w:rPr>
          <w:noProof/>
          <w:lang w:val="en-US"/>
        </w:rPr>
        <w:t>(6)</w:t>
      </w:r>
      <w:r w:rsidR="005E7003">
        <w:rPr>
          <w:lang w:val="en-US"/>
        </w:rPr>
        <w:fldChar w:fldCharType="end"/>
      </w:r>
      <w:r w:rsidR="0010590C">
        <w:rPr>
          <w:lang w:val="en-US"/>
        </w:rPr>
        <w:t xml:space="preserve">. </w:t>
      </w:r>
    </w:p>
    <w:p w14:paraId="743F49A0" w14:textId="437F5846" w:rsidR="00681B99" w:rsidRDefault="0010590C" w:rsidP="00E01389">
      <w:pPr>
        <w:spacing w:after="0" w:line="240" w:lineRule="auto"/>
        <w:rPr>
          <w:lang w:val="en-US"/>
        </w:rPr>
      </w:pPr>
      <w:r>
        <w:rPr>
          <w:lang w:val="en-US"/>
        </w:rPr>
        <w:t xml:space="preserve">Despite the </w:t>
      </w:r>
      <w:r w:rsidR="00681B99">
        <w:rPr>
          <w:lang w:val="en-US"/>
        </w:rPr>
        <w:t>increasing evidence from randomized trials</w:t>
      </w:r>
      <w:r w:rsidR="00EF25AB">
        <w:rPr>
          <w:lang w:val="en-US"/>
        </w:rPr>
        <w:t xml:space="preserve"> and observational studies</w:t>
      </w:r>
      <w:r w:rsidR="00681B99">
        <w:rPr>
          <w:lang w:val="en-US"/>
        </w:rPr>
        <w:t xml:space="preserve"> on novel P2Y12 inhibitors, in the general population clopidogrel remains the most commonly prescribed antiplatelet </w:t>
      </w:r>
      <w:r w:rsidR="00410E15">
        <w:rPr>
          <w:lang w:val="en-US"/>
        </w:rPr>
        <w:t xml:space="preserve">agent </w:t>
      </w:r>
      <w:r w:rsidR="00681B99">
        <w:rPr>
          <w:lang w:val="en-US"/>
        </w:rPr>
        <w:t xml:space="preserve">together with aspirin because of its cost, widespread availability and </w:t>
      </w:r>
      <w:r w:rsidR="002620D1">
        <w:rPr>
          <w:lang w:val="en-US"/>
        </w:rPr>
        <w:t>its</w:t>
      </w:r>
      <w:r w:rsidR="00681B99">
        <w:rPr>
          <w:lang w:val="en-US"/>
        </w:rPr>
        <w:t xml:space="preserve"> </w:t>
      </w:r>
      <w:r w:rsidR="00EF25AB">
        <w:rPr>
          <w:lang w:val="en-US"/>
        </w:rPr>
        <w:t xml:space="preserve">safe </w:t>
      </w:r>
      <w:r w:rsidR="00681B99">
        <w:rPr>
          <w:lang w:val="en-US"/>
        </w:rPr>
        <w:t>bleeding profile</w:t>
      </w:r>
      <w:r w:rsidR="00F05DB0">
        <w:rPr>
          <w:lang w:val="en-US"/>
        </w:rPr>
        <w:fldChar w:fldCharType="begin">
          <w:fldData xml:space="preserve">PEVuZE5vdGU+PENpdGU+PEF1dGhvcj5TaGVpa2ggUmV6YWVpPC9BdXRob3I+PFllYXI+MjAxNzwv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</w:fldData>
        </w:fldChar>
      </w:r>
      <w:r w:rsidR="00421A6A">
        <w:rPr>
          <w:lang w:val="en-US"/>
        </w:rPr>
        <w:instrText xml:space="preserve"> ADDIN EN.CITE </w:instrText>
      </w:r>
      <w:r w:rsidR="00421A6A">
        <w:rPr>
          <w:lang w:val="en-US"/>
        </w:rPr>
        <w:fldChar w:fldCharType="begin">
          <w:fldData xml:space="preserve">PEVuZE5vdGU+PENpdGU+PEF1dGhvcj5TaGVpa2ggUmV6YWVpPC9BdXRob3I+PFllYXI+MjAxNzwv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</w:fldData>
        </w:fldChar>
      </w:r>
      <w:r w:rsidR="00421A6A">
        <w:rPr>
          <w:lang w:val="en-US"/>
        </w:rPr>
        <w:instrText xml:space="preserve"> ADDIN EN.CITE.DATA </w:instrText>
      </w:r>
      <w:r w:rsidR="00421A6A">
        <w:rPr>
          <w:lang w:val="en-US"/>
        </w:rPr>
      </w:r>
      <w:r w:rsidR="00421A6A">
        <w:rPr>
          <w:lang w:val="en-US"/>
        </w:rPr>
        <w:fldChar w:fldCharType="end"/>
      </w:r>
      <w:r w:rsidR="00F05DB0">
        <w:rPr>
          <w:lang w:val="en-US"/>
        </w:rPr>
      </w:r>
      <w:r w:rsidR="00F05DB0">
        <w:rPr>
          <w:lang w:val="en-US"/>
        </w:rPr>
        <w:fldChar w:fldCharType="separate"/>
      </w:r>
      <w:r w:rsidR="00421A6A">
        <w:rPr>
          <w:noProof/>
          <w:lang w:val="en-US"/>
        </w:rPr>
        <w:t>(7)</w:t>
      </w:r>
      <w:r w:rsidR="00F05DB0">
        <w:rPr>
          <w:lang w:val="en-US"/>
        </w:rPr>
        <w:fldChar w:fldCharType="end"/>
      </w:r>
      <w:r w:rsidR="00681B99">
        <w:rPr>
          <w:lang w:val="en-US"/>
        </w:rPr>
        <w:t>.</w:t>
      </w:r>
    </w:p>
    <w:p w14:paraId="3AF86E3F" w14:textId="18E4C9B8" w:rsidR="0010590C" w:rsidRDefault="00291257" w:rsidP="00E01389">
      <w:pPr>
        <w:spacing w:after="0" w:line="240" w:lineRule="auto"/>
        <w:rPr>
          <w:lang w:val="en-US"/>
        </w:rPr>
      </w:pPr>
      <w:r>
        <w:rPr>
          <w:lang w:val="en-US"/>
        </w:rPr>
        <w:t>Here</w:t>
      </w:r>
      <w:r w:rsidR="00D75DEC">
        <w:rPr>
          <w:lang w:val="en-US"/>
        </w:rPr>
        <w:t>,</w:t>
      </w:r>
      <w:r>
        <w:rPr>
          <w:lang w:val="en-US"/>
        </w:rPr>
        <w:t xml:space="preserve"> we use an all-comer multicenter prospective registry of patients presenting with acute coronary syndrome to describe the use of prasugrel and clopidogrel in diabetic and non-diabetic patients after</w:t>
      </w:r>
      <w:r w:rsidR="00061DFB">
        <w:rPr>
          <w:lang w:val="en-US"/>
        </w:rPr>
        <w:t xml:space="preserve"> percutaneous coronary intervention</w:t>
      </w:r>
      <w:r>
        <w:rPr>
          <w:lang w:val="en-US"/>
        </w:rPr>
        <w:t xml:space="preserve"> </w:t>
      </w:r>
      <w:r w:rsidR="00061DFB">
        <w:rPr>
          <w:lang w:val="en-US"/>
        </w:rPr>
        <w:t>(</w:t>
      </w:r>
      <w:r>
        <w:rPr>
          <w:lang w:val="en-US"/>
        </w:rPr>
        <w:t>PCI</w:t>
      </w:r>
      <w:r w:rsidR="00061DFB">
        <w:rPr>
          <w:lang w:val="en-US"/>
        </w:rPr>
        <w:t>)</w:t>
      </w:r>
      <w:r w:rsidR="00BA639A">
        <w:rPr>
          <w:lang w:val="en-US"/>
        </w:rPr>
        <w:t>. In addition, we investigate the short and long term clinical outcomes by diabetic status and by the use of clopidogrel vs prasugrel</w:t>
      </w:r>
      <w:r w:rsidR="00061DFB">
        <w:rPr>
          <w:lang w:val="en-US"/>
        </w:rPr>
        <w:t>.</w:t>
      </w:r>
      <w:r w:rsidR="00BA639A">
        <w:rPr>
          <w:lang w:val="en-US"/>
        </w:rPr>
        <w:t xml:space="preserve"> </w:t>
      </w:r>
      <w:r>
        <w:rPr>
          <w:lang w:val="en-US"/>
        </w:rPr>
        <w:t xml:space="preserve">  </w:t>
      </w:r>
    </w:p>
    <w:p w14:paraId="67AA28BF" w14:textId="77777777" w:rsidR="0010590C" w:rsidRDefault="0010590C" w:rsidP="00E01389">
      <w:pPr>
        <w:spacing w:after="0" w:line="240" w:lineRule="auto"/>
        <w:rPr>
          <w:lang w:val="en-US"/>
        </w:rPr>
      </w:pPr>
    </w:p>
    <w:p w14:paraId="05EA1AA1" w14:textId="77777777" w:rsidR="00E01389" w:rsidRDefault="00E01389" w:rsidP="00E4792D">
      <w:pPr>
        <w:rPr>
          <w:lang w:val="en-US"/>
        </w:rPr>
      </w:pPr>
    </w:p>
    <w:p w14:paraId="010C53E8" w14:textId="77777777" w:rsidR="007F265D" w:rsidRDefault="00FD550E" w:rsidP="007F265D">
      <w:pPr>
        <w:rPr>
          <w:lang w:val="en-US"/>
        </w:rPr>
      </w:pPr>
      <w:r>
        <w:rPr>
          <w:lang w:val="en-US"/>
        </w:rPr>
        <w:t>Methods</w:t>
      </w:r>
    </w:p>
    <w:p w14:paraId="50FB8E59" w14:textId="77777777" w:rsidR="00BE7325" w:rsidRDefault="00BE7325" w:rsidP="007F265D">
      <w:pPr>
        <w:rPr>
          <w:lang w:val="en-US"/>
        </w:rPr>
      </w:pPr>
      <w:r>
        <w:rPr>
          <w:lang w:val="en-US"/>
        </w:rPr>
        <w:t>Study population</w:t>
      </w:r>
    </w:p>
    <w:p w14:paraId="7A91D6BE" w14:textId="021A961A" w:rsidR="00B15C98" w:rsidRDefault="00681B99" w:rsidP="00215BDF">
      <w:pPr>
        <w:rPr>
          <w:lang w:val="en-US"/>
        </w:rPr>
      </w:pPr>
      <w:r>
        <w:rPr>
          <w:lang w:val="en-US"/>
        </w:rPr>
        <w:t xml:space="preserve">Prometheus is a </w:t>
      </w:r>
      <w:r w:rsidR="00BE7325">
        <w:rPr>
          <w:lang w:val="en-US"/>
        </w:rPr>
        <w:t xml:space="preserve">multicenter </w:t>
      </w:r>
      <w:r>
        <w:rPr>
          <w:lang w:val="en-US"/>
        </w:rPr>
        <w:t>prospective registry comprising 19</w:t>
      </w:r>
      <w:r w:rsidR="00410E15">
        <w:rPr>
          <w:lang w:val="en-US"/>
        </w:rPr>
        <w:t>,</w:t>
      </w:r>
      <w:r>
        <w:rPr>
          <w:lang w:val="en-US"/>
        </w:rPr>
        <w:t>9</w:t>
      </w:r>
      <w:r w:rsidR="00BE7325">
        <w:rPr>
          <w:lang w:val="en-US"/>
        </w:rPr>
        <w:t>14</w:t>
      </w:r>
      <w:r>
        <w:rPr>
          <w:lang w:val="en-US"/>
        </w:rPr>
        <w:t xml:space="preserve"> patient</w:t>
      </w:r>
      <w:r w:rsidR="00BE7325">
        <w:rPr>
          <w:lang w:val="en-US"/>
        </w:rPr>
        <w:t>s</w:t>
      </w:r>
      <w:r>
        <w:rPr>
          <w:lang w:val="en-US"/>
        </w:rPr>
        <w:t xml:space="preserve"> who presented with acute coronary syndrome </w:t>
      </w:r>
      <w:r w:rsidR="00BE7325">
        <w:rPr>
          <w:lang w:val="en-US"/>
        </w:rPr>
        <w:t xml:space="preserve">and were treated with PCI between January 2010 and June 2013 </w:t>
      </w:r>
      <w:r w:rsidR="00410E15">
        <w:rPr>
          <w:lang w:val="en-US"/>
        </w:rPr>
        <w:t xml:space="preserve">in </w:t>
      </w:r>
      <w:r w:rsidR="00BE7325">
        <w:rPr>
          <w:lang w:val="en-US"/>
        </w:rPr>
        <w:t xml:space="preserve">the 8 </w:t>
      </w:r>
      <w:r>
        <w:rPr>
          <w:lang w:val="en-US"/>
        </w:rPr>
        <w:t>enrolling centers</w:t>
      </w:r>
      <w:r w:rsidR="00B15C98">
        <w:rPr>
          <w:lang w:val="en-US"/>
        </w:rPr>
        <w:t xml:space="preserve">. </w:t>
      </w:r>
      <w:r w:rsidR="006C6C14" w:rsidRPr="006C6C14">
        <w:rPr>
          <w:lang w:val="en-US"/>
        </w:rPr>
        <w:t>The study was approved by the</w:t>
      </w:r>
      <w:r w:rsidR="006C6C14">
        <w:rPr>
          <w:lang w:val="en-US"/>
        </w:rPr>
        <w:t xml:space="preserve"> </w:t>
      </w:r>
      <w:r w:rsidR="006C6C14" w:rsidRPr="006C6C14">
        <w:rPr>
          <w:lang w:val="en-US"/>
        </w:rPr>
        <w:t>ethics committees of all centers</w:t>
      </w:r>
      <w:r w:rsidR="006C6C14">
        <w:rPr>
          <w:lang w:val="en-US"/>
        </w:rPr>
        <w:t xml:space="preserve">. </w:t>
      </w:r>
      <w:r w:rsidR="00B15C98">
        <w:rPr>
          <w:lang w:val="en-US"/>
        </w:rPr>
        <w:t xml:space="preserve">The primary endpoint of this study was </w:t>
      </w:r>
      <w:r w:rsidR="00B15C98">
        <w:rPr>
          <w:rFonts w:ascii="Calibri" w:hAnsi="Calibri" w:cs="Times New Roman"/>
          <w:lang w:val="en-US"/>
        </w:rPr>
        <w:t>major adverse cardiac events at 90 days</w:t>
      </w:r>
      <w:r w:rsidR="00A56D87">
        <w:rPr>
          <w:lang w:val="en-US"/>
        </w:rPr>
        <w:fldChar w:fldCharType="begin">
          <w:fldData xml:space="preserve">PEVuZE5vdGU+PENpdGU+PEF1dGhvcj5CYWJlcjwvQXV0aG9yPjxZZWFyPjIwMTc8L1llYXI+PFJl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</w:fldData>
        </w:fldChar>
      </w:r>
      <w:r w:rsidR="00421A6A">
        <w:rPr>
          <w:lang w:val="en-US"/>
        </w:rPr>
        <w:instrText xml:space="preserve"> ADDIN EN.CITE </w:instrText>
      </w:r>
      <w:r w:rsidR="00421A6A">
        <w:rPr>
          <w:lang w:val="en-US"/>
        </w:rPr>
        <w:fldChar w:fldCharType="begin">
          <w:fldData xml:space="preserve">PEVuZE5vdGU+PENpdGU+PEF1dGhvcj5CYWJlcjwvQXV0aG9yPjxZZWFyPjIwMTc8L1llYXI+PFJl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</w:fldData>
        </w:fldChar>
      </w:r>
      <w:r w:rsidR="00421A6A">
        <w:rPr>
          <w:lang w:val="en-US"/>
        </w:rPr>
        <w:instrText xml:space="preserve"> ADDIN EN.CITE.DATA </w:instrText>
      </w:r>
      <w:r w:rsidR="00421A6A">
        <w:rPr>
          <w:lang w:val="en-US"/>
        </w:rPr>
      </w:r>
      <w:r w:rsidR="00421A6A">
        <w:rPr>
          <w:lang w:val="en-US"/>
        </w:rPr>
        <w:fldChar w:fldCharType="end"/>
      </w:r>
      <w:r w:rsidR="00A56D87">
        <w:rPr>
          <w:lang w:val="en-US"/>
        </w:rPr>
      </w:r>
      <w:r w:rsidR="00A56D87">
        <w:rPr>
          <w:lang w:val="en-US"/>
        </w:rPr>
        <w:fldChar w:fldCharType="separate"/>
      </w:r>
      <w:r w:rsidR="00421A6A">
        <w:rPr>
          <w:noProof/>
          <w:lang w:val="en-US"/>
        </w:rPr>
        <w:t>(8)</w:t>
      </w:r>
      <w:r w:rsidR="00A56D87">
        <w:rPr>
          <w:lang w:val="en-US"/>
        </w:rPr>
        <w:fldChar w:fldCharType="end"/>
      </w:r>
      <w:r w:rsidR="00215BDF">
        <w:rPr>
          <w:lang w:val="en-US"/>
        </w:rPr>
        <w:t>.</w:t>
      </w:r>
      <w:r>
        <w:rPr>
          <w:lang w:val="en-US"/>
        </w:rPr>
        <w:t xml:space="preserve"> </w:t>
      </w:r>
      <w:r w:rsidR="00215BDF">
        <w:rPr>
          <w:lang w:val="en-US"/>
        </w:rPr>
        <w:t>The choice of P2Y12</w:t>
      </w:r>
      <w:r w:rsidR="00410E15">
        <w:rPr>
          <w:lang w:val="en-US"/>
        </w:rPr>
        <w:t xml:space="preserve"> inhibitor</w:t>
      </w:r>
      <w:r w:rsidR="00215BDF">
        <w:rPr>
          <w:lang w:val="en-US"/>
        </w:rPr>
        <w:t xml:space="preserve"> was at the discretion of the treating physicians, but all patients were discharged on either prasugrel or clopidogrel. </w:t>
      </w:r>
      <w:r w:rsidR="00215BDF" w:rsidRPr="00215BDF">
        <w:rPr>
          <w:lang w:val="en-US"/>
        </w:rPr>
        <w:t>Data management, quality</w:t>
      </w:r>
      <w:r w:rsidR="00215BDF">
        <w:rPr>
          <w:lang w:val="en-US"/>
        </w:rPr>
        <w:t xml:space="preserve"> </w:t>
      </w:r>
      <w:r w:rsidR="00215BDF" w:rsidRPr="00215BDF">
        <w:rPr>
          <w:lang w:val="en-US"/>
        </w:rPr>
        <w:t>checks, statistical analyses, and results reporting</w:t>
      </w:r>
      <w:r w:rsidR="00215BDF">
        <w:rPr>
          <w:lang w:val="en-US"/>
        </w:rPr>
        <w:t xml:space="preserve"> </w:t>
      </w:r>
      <w:r w:rsidR="00215BDF" w:rsidRPr="00215BDF">
        <w:rPr>
          <w:lang w:val="en-US"/>
        </w:rPr>
        <w:t>were the responsibility of the data coordinating center</w:t>
      </w:r>
      <w:r w:rsidR="00215BDF">
        <w:rPr>
          <w:lang w:val="en-US"/>
        </w:rPr>
        <w:t xml:space="preserve"> </w:t>
      </w:r>
      <w:r w:rsidR="00215BDF" w:rsidRPr="00215BDF">
        <w:rPr>
          <w:lang w:val="en-US"/>
        </w:rPr>
        <w:t>at the Icahn School of Medicine at Mount Sinai</w:t>
      </w:r>
      <w:r w:rsidR="00215BDF">
        <w:rPr>
          <w:lang w:val="en-US"/>
        </w:rPr>
        <w:t xml:space="preserve"> </w:t>
      </w:r>
      <w:r w:rsidR="00215BDF" w:rsidRPr="00215BDF">
        <w:rPr>
          <w:lang w:val="en-US"/>
        </w:rPr>
        <w:t xml:space="preserve">(New York, New York). </w:t>
      </w:r>
      <w:r w:rsidR="00215BDF">
        <w:rPr>
          <w:lang w:val="en-US"/>
        </w:rPr>
        <w:t xml:space="preserve">Study </w:t>
      </w:r>
      <w:r w:rsidR="00215BDF" w:rsidRPr="00215BDF">
        <w:rPr>
          <w:lang w:val="en-US"/>
        </w:rPr>
        <w:t>sponsors (Daiichi Sankyo and E</w:t>
      </w:r>
      <w:r w:rsidR="00215BDF">
        <w:rPr>
          <w:lang w:val="en-US"/>
        </w:rPr>
        <w:t>l</w:t>
      </w:r>
      <w:r w:rsidR="00215BDF" w:rsidRPr="00215BDF">
        <w:rPr>
          <w:lang w:val="en-US"/>
        </w:rPr>
        <w:t>i Lilly)</w:t>
      </w:r>
      <w:r w:rsidR="00215BDF">
        <w:rPr>
          <w:lang w:val="en-US"/>
        </w:rPr>
        <w:t xml:space="preserve"> </w:t>
      </w:r>
      <w:r w:rsidR="00215BDF" w:rsidRPr="00215BDF">
        <w:rPr>
          <w:lang w:val="en-US"/>
        </w:rPr>
        <w:t>did not have</w:t>
      </w:r>
      <w:r w:rsidR="00215BDF">
        <w:rPr>
          <w:lang w:val="en-US"/>
        </w:rPr>
        <w:t xml:space="preserve"> </w:t>
      </w:r>
      <w:r w:rsidR="00215BDF" w:rsidRPr="00215BDF">
        <w:rPr>
          <w:lang w:val="en-US"/>
        </w:rPr>
        <w:t>access to data</w:t>
      </w:r>
      <w:r w:rsidR="00215BDF">
        <w:rPr>
          <w:lang w:val="en-US"/>
        </w:rPr>
        <w:t xml:space="preserve">. </w:t>
      </w:r>
      <w:r w:rsidR="00B15C98">
        <w:rPr>
          <w:lang w:val="en-US"/>
        </w:rPr>
        <w:t xml:space="preserve">For the purpose of this analysis, the study population was divided into 2 groups based on diabetic status and </w:t>
      </w:r>
      <w:r w:rsidR="00215BDF">
        <w:rPr>
          <w:lang w:val="en-US"/>
        </w:rPr>
        <w:t xml:space="preserve">was </w:t>
      </w:r>
      <w:r w:rsidR="00B15C98">
        <w:rPr>
          <w:lang w:val="en-US"/>
        </w:rPr>
        <w:t>followed for 1 year.</w:t>
      </w:r>
    </w:p>
    <w:p w14:paraId="161AE29B" w14:textId="77777777" w:rsidR="002620D1" w:rsidRDefault="002620D1" w:rsidP="00BE7325">
      <w:pPr>
        <w:rPr>
          <w:lang w:val="en-US"/>
        </w:rPr>
      </w:pPr>
    </w:p>
    <w:p w14:paraId="20741533" w14:textId="77777777" w:rsidR="00BE7325" w:rsidRDefault="00BE7325" w:rsidP="00BE7325">
      <w:pPr>
        <w:rPr>
          <w:lang w:val="en-US"/>
        </w:rPr>
      </w:pPr>
      <w:r>
        <w:rPr>
          <w:lang w:val="en-US"/>
        </w:rPr>
        <w:t>Endpoint definitions</w:t>
      </w:r>
    </w:p>
    <w:p w14:paraId="205E048B" w14:textId="1C1B5E0E" w:rsidR="00BE7325" w:rsidRDefault="00881BC8" w:rsidP="00BE7325">
      <w:pPr>
        <w:rPr>
          <w:rFonts w:ascii="Calibri" w:hAnsi="Calibri" w:cs="Times New Roman"/>
          <w:lang w:val="en-US"/>
        </w:rPr>
      </w:pPr>
      <w:r>
        <w:rPr>
          <w:rFonts w:ascii="Calibri" w:hAnsi="Calibri"/>
          <w:lang w:val="en-US"/>
        </w:rPr>
        <w:t>The p</w:t>
      </w:r>
      <w:r w:rsidR="00BE7325">
        <w:rPr>
          <w:rFonts w:ascii="Calibri" w:hAnsi="Calibri"/>
          <w:lang w:val="en-US"/>
        </w:rPr>
        <w:t>rimary c</w:t>
      </w:r>
      <w:r w:rsidR="00BE7325" w:rsidRPr="00732872">
        <w:rPr>
          <w:rFonts w:ascii="Calibri" w:hAnsi="Calibri"/>
          <w:lang w:val="en-US"/>
        </w:rPr>
        <w:t>linical endpoint</w:t>
      </w:r>
      <w:r w:rsidR="00BE7325">
        <w:rPr>
          <w:rFonts w:ascii="Calibri" w:hAnsi="Calibri"/>
          <w:lang w:val="en-US"/>
        </w:rPr>
        <w:t xml:space="preserve"> was </w:t>
      </w:r>
      <w:r w:rsidR="00BE7325">
        <w:rPr>
          <w:rFonts w:ascii="Calibri" w:hAnsi="Calibri" w:cs="Times New Roman"/>
          <w:lang w:val="en-US"/>
        </w:rPr>
        <w:t>a composite of major adverse cardiac events (</w:t>
      </w:r>
      <w:r w:rsidR="00BE7325" w:rsidRPr="00732872">
        <w:rPr>
          <w:rFonts w:ascii="Calibri" w:hAnsi="Calibri" w:cs="Times New Roman"/>
          <w:lang w:val="en-US"/>
        </w:rPr>
        <w:t>MACE</w:t>
      </w:r>
      <w:r w:rsidR="00BE7325">
        <w:rPr>
          <w:rFonts w:ascii="Calibri" w:hAnsi="Calibri" w:cs="Times New Roman"/>
          <w:lang w:val="en-US"/>
        </w:rPr>
        <w:t>)</w:t>
      </w:r>
      <w:r w:rsidR="00BE7325" w:rsidRPr="00732872">
        <w:rPr>
          <w:rFonts w:ascii="Calibri" w:hAnsi="Calibri" w:cs="Times New Roman"/>
          <w:lang w:val="en-US"/>
        </w:rPr>
        <w:t xml:space="preserve">, </w:t>
      </w:r>
      <w:r w:rsidR="00BE7325">
        <w:rPr>
          <w:rFonts w:ascii="Calibri" w:hAnsi="Calibri" w:cs="Times New Roman"/>
          <w:lang w:val="en-US"/>
        </w:rPr>
        <w:t>including</w:t>
      </w:r>
      <w:r w:rsidR="00BE7325" w:rsidRPr="00732872">
        <w:rPr>
          <w:rFonts w:ascii="Calibri" w:hAnsi="Calibri" w:cs="Times New Roman"/>
          <w:lang w:val="en-US"/>
        </w:rPr>
        <w:t xml:space="preserve"> </w:t>
      </w:r>
      <w:r w:rsidR="00BE7325">
        <w:rPr>
          <w:rFonts w:ascii="Calibri" w:hAnsi="Calibri" w:cs="Times New Roman"/>
          <w:lang w:val="en-US"/>
        </w:rPr>
        <w:t xml:space="preserve">all-cause </w:t>
      </w:r>
      <w:r w:rsidR="00BE7325" w:rsidRPr="00732872">
        <w:rPr>
          <w:rFonts w:ascii="Calibri" w:hAnsi="Calibri" w:cs="Times New Roman"/>
          <w:lang w:val="en-US"/>
        </w:rPr>
        <w:t xml:space="preserve">death, </w:t>
      </w:r>
      <w:r w:rsidR="00BE7325">
        <w:rPr>
          <w:rFonts w:ascii="Calibri" w:hAnsi="Calibri" w:cs="Times New Roman"/>
          <w:lang w:val="en-US"/>
        </w:rPr>
        <w:t>non-fatal myocardial infarction (</w:t>
      </w:r>
      <w:r w:rsidR="00BE7325" w:rsidRPr="00732872">
        <w:rPr>
          <w:rFonts w:ascii="Calibri" w:hAnsi="Calibri" w:cs="Times New Roman"/>
          <w:lang w:val="en-US"/>
        </w:rPr>
        <w:t>MI</w:t>
      </w:r>
      <w:r w:rsidR="00BE7325">
        <w:rPr>
          <w:rFonts w:ascii="Calibri" w:hAnsi="Calibri" w:cs="Times New Roman"/>
          <w:lang w:val="en-US"/>
        </w:rPr>
        <w:t>)</w:t>
      </w:r>
      <w:r w:rsidR="00BE7325" w:rsidRPr="00732872">
        <w:rPr>
          <w:rFonts w:ascii="Calibri" w:hAnsi="Calibri" w:cs="Times New Roman"/>
          <w:lang w:val="en-US"/>
        </w:rPr>
        <w:t xml:space="preserve">, </w:t>
      </w:r>
      <w:r w:rsidR="00BE7325">
        <w:rPr>
          <w:rFonts w:ascii="Calibri" w:hAnsi="Calibri" w:cs="Times New Roman"/>
          <w:lang w:val="en-US"/>
        </w:rPr>
        <w:t xml:space="preserve">stroke or unplanned </w:t>
      </w:r>
      <w:r w:rsidR="00BE7325" w:rsidRPr="006A7760">
        <w:rPr>
          <w:rFonts w:ascii="Calibri" w:hAnsi="Calibri" w:cs="Times New Roman"/>
          <w:lang w:val="en-US"/>
        </w:rPr>
        <w:t>coronary revascularization at 90 days from index hospital PCI</w:t>
      </w:r>
      <w:r w:rsidR="00BE7325">
        <w:rPr>
          <w:rFonts w:ascii="Calibri" w:hAnsi="Calibri" w:cs="Times New Roman"/>
          <w:lang w:val="en-US"/>
        </w:rPr>
        <w:t xml:space="preserve">. </w:t>
      </w:r>
      <w:r w:rsidR="00BE7325" w:rsidRPr="006A7760">
        <w:rPr>
          <w:rFonts w:ascii="Calibri" w:hAnsi="Calibri" w:cs="Times New Roman"/>
          <w:lang w:val="en-US"/>
        </w:rPr>
        <w:t xml:space="preserve">The secondary endpoints included individual components of MACE and </w:t>
      </w:r>
      <w:r>
        <w:rPr>
          <w:rFonts w:ascii="Calibri" w:hAnsi="Calibri" w:cs="Times New Roman"/>
          <w:lang w:val="en-US"/>
        </w:rPr>
        <w:t xml:space="preserve">major </w:t>
      </w:r>
      <w:r w:rsidR="00BE7325" w:rsidRPr="006A7760">
        <w:rPr>
          <w:rFonts w:ascii="Calibri" w:hAnsi="Calibri" w:cs="Times New Roman"/>
          <w:lang w:val="en-US"/>
        </w:rPr>
        <w:t>bleeding</w:t>
      </w:r>
      <w:r>
        <w:rPr>
          <w:rFonts w:ascii="Calibri" w:hAnsi="Calibri" w:cs="Times New Roman"/>
          <w:lang w:val="en-US"/>
        </w:rPr>
        <w:t xml:space="preserve"> events</w:t>
      </w:r>
      <w:r w:rsidR="00BE7325" w:rsidRPr="006A7760">
        <w:rPr>
          <w:rFonts w:ascii="Calibri" w:hAnsi="Calibri" w:cs="Times New Roman"/>
          <w:lang w:val="en-US"/>
        </w:rPr>
        <w:t>. The primary safety endpoint was major bleeding, defined as any clinically overt hemorrhage requiring hospitalization or blood transfusion.</w:t>
      </w:r>
      <w:r w:rsidR="00BE7325" w:rsidRPr="00732872">
        <w:rPr>
          <w:rFonts w:ascii="Calibri" w:hAnsi="Calibri" w:cs="Times New Roman"/>
          <w:lang w:val="en-US"/>
        </w:rPr>
        <w:t xml:space="preserve"> The rate of clinical endpoi</w:t>
      </w:r>
      <w:r w:rsidR="002620D1">
        <w:rPr>
          <w:rFonts w:ascii="Calibri" w:hAnsi="Calibri" w:cs="Times New Roman"/>
          <w:lang w:val="en-US"/>
        </w:rPr>
        <w:t>nt</w:t>
      </w:r>
      <w:r w:rsidR="00061DFB">
        <w:rPr>
          <w:rFonts w:ascii="Calibri" w:hAnsi="Calibri" w:cs="Times New Roman"/>
          <w:lang w:val="en-US"/>
        </w:rPr>
        <w:t>s</w:t>
      </w:r>
      <w:r w:rsidR="002620D1">
        <w:rPr>
          <w:rFonts w:ascii="Calibri" w:hAnsi="Calibri" w:cs="Times New Roman"/>
          <w:lang w:val="en-US"/>
        </w:rPr>
        <w:t xml:space="preserve"> was assessed</w:t>
      </w:r>
      <w:r w:rsidR="00BE7325" w:rsidRPr="00732872">
        <w:rPr>
          <w:rFonts w:ascii="Calibri" w:hAnsi="Calibri" w:cs="Times New Roman"/>
          <w:lang w:val="en-US"/>
        </w:rPr>
        <w:t xml:space="preserve"> a</w:t>
      </w:r>
      <w:r w:rsidR="00291257">
        <w:rPr>
          <w:rFonts w:ascii="Calibri" w:hAnsi="Calibri" w:cs="Times New Roman"/>
          <w:lang w:val="en-US"/>
        </w:rPr>
        <w:t>t</w:t>
      </w:r>
      <w:r w:rsidR="00BE7325" w:rsidRPr="00732872">
        <w:rPr>
          <w:rFonts w:ascii="Calibri" w:hAnsi="Calibri" w:cs="Times New Roman"/>
          <w:lang w:val="en-US"/>
        </w:rPr>
        <w:t xml:space="preserve"> 90</w:t>
      </w:r>
      <w:r w:rsidR="00291257">
        <w:rPr>
          <w:rFonts w:ascii="Calibri" w:hAnsi="Calibri" w:cs="Times New Roman"/>
          <w:lang w:val="en-US"/>
        </w:rPr>
        <w:t xml:space="preserve"> </w:t>
      </w:r>
      <w:r w:rsidR="00BE7325" w:rsidRPr="00732872">
        <w:rPr>
          <w:rFonts w:ascii="Calibri" w:hAnsi="Calibri" w:cs="Times New Roman"/>
          <w:lang w:val="en-US"/>
        </w:rPr>
        <w:t>day</w:t>
      </w:r>
      <w:r w:rsidR="00291257">
        <w:rPr>
          <w:rFonts w:ascii="Calibri" w:hAnsi="Calibri" w:cs="Times New Roman"/>
          <w:lang w:val="en-US"/>
        </w:rPr>
        <w:t>s</w:t>
      </w:r>
      <w:r w:rsidR="00BE7325" w:rsidRPr="00732872">
        <w:rPr>
          <w:rFonts w:ascii="Calibri" w:hAnsi="Calibri" w:cs="Times New Roman"/>
          <w:lang w:val="en-US"/>
        </w:rPr>
        <w:t xml:space="preserve"> and 1 year after index PCI</w:t>
      </w:r>
      <w:r w:rsidR="002620D1">
        <w:rPr>
          <w:rFonts w:ascii="Calibri" w:hAnsi="Calibri" w:cs="Times New Roman"/>
          <w:lang w:val="en-US"/>
        </w:rPr>
        <w:t xml:space="preserve"> using data obtained from electronic m</w:t>
      </w:r>
      <w:r w:rsidR="00BE7325">
        <w:rPr>
          <w:rFonts w:ascii="Calibri" w:hAnsi="Calibri" w:cs="Times New Roman"/>
          <w:lang w:val="en-US"/>
        </w:rPr>
        <w:t>edical records.</w:t>
      </w:r>
    </w:p>
    <w:p w14:paraId="51E1191E" w14:textId="77777777" w:rsidR="00BE7325" w:rsidRDefault="00BE7325" w:rsidP="00BE7325">
      <w:pPr>
        <w:rPr>
          <w:rFonts w:ascii="Calibri" w:hAnsi="Calibri" w:cs="Times New Roman"/>
          <w:lang w:val="en-US"/>
        </w:rPr>
      </w:pPr>
    </w:p>
    <w:p w14:paraId="438D7ED2" w14:textId="77777777" w:rsidR="00BE7325" w:rsidRDefault="00BE7325" w:rsidP="00BE7325">
      <w:pPr>
        <w:rPr>
          <w:rFonts w:ascii="Calibri" w:hAnsi="Calibri" w:cs="Times New Roman"/>
          <w:lang w:val="en-US"/>
        </w:rPr>
      </w:pPr>
      <w:r>
        <w:rPr>
          <w:rFonts w:ascii="Calibri" w:hAnsi="Calibri" w:cs="Times New Roman"/>
          <w:lang w:val="en-US"/>
        </w:rPr>
        <w:lastRenderedPageBreak/>
        <w:t xml:space="preserve">Statistical analysis </w:t>
      </w:r>
    </w:p>
    <w:p w14:paraId="74A32D58" w14:textId="6031682A" w:rsidR="00294D15" w:rsidRPr="00294D15" w:rsidRDefault="00BE7325" w:rsidP="00294D15">
      <w:pPr>
        <w:rPr>
          <w:rFonts w:ascii="Calibri" w:hAnsi="Calibri" w:cs="Times New Roman"/>
          <w:lang w:val="en-US"/>
        </w:rPr>
      </w:pPr>
      <w:r>
        <w:rPr>
          <w:rFonts w:ascii="Calibri" w:hAnsi="Calibri" w:cs="Times New Roman"/>
          <w:lang w:val="en-US"/>
        </w:rPr>
        <w:t xml:space="preserve">Continuous variables are reported as mean </w:t>
      </w:r>
      <w:r w:rsidR="00061DFB">
        <w:rPr>
          <w:rFonts w:ascii="Calibri" w:hAnsi="Calibri" w:cs="Times New Roman"/>
          <w:lang w:val="en-US"/>
        </w:rPr>
        <w:t>±</w:t>
      </w:r>
      <w:r>
        <w:rPr>
          <w:rFonts w:ascii="Calibri" w:hAnsi="Calibri" w:cs="Times New Roman"/>
          <w:lang w:val="en-US"/>
        </w:rPr>
        <w:t xml:space="preserve"> SD and were compared between the study groups using Student</w:t>
      </w:r>
      <w:r w:rsidR="00061DFB">
        <w:rPr>
          <w:rFonts w:ascii="Calibri" w:hAnsi="Calibri" w:cs="Times New Roman"/>
          <w:lang w:val="en-US"/>
        </w:rPr>
        <w:t>’s</w:t>
      </w:r>
      <w:r>
        <w:rPr>
          <w:rFonts w:ascii="Calibri" w:hAnsi="Calibri" w:cs="Times New Roman"/>
          <w:lang w:val="en-US"/>
        </w:rPr>
        <w:t xml:space="preserve"> t-test. Categorical variables were reported as percentages and compared with </w:t>
      </w:r>
      <w:r w:rsidR="00061DFB">
        <w:rPr>
          <w:rFonts w:ascii="Calibri" w:hAnsi="Calibri" w:cs="Times New Roman"/>
          <w:lang w:val="en-US"/>
        </w:rPr>
        <w:t>the χ</w:t>
      </w:r>
      <w:r w:rsidR="00061DFB" w:rsidRPr="00B12C25">
        <w:rPr>
          <w:rFonts w:ascii="Calibri" w:hAnsi="Calibri" w:cs="Times New Roman"/>
          <w:vertAlign w:val="superscript"/>
          <w:lang w:val="en-US"/>
        </w:rPr>
        <w:t>2</w:t>
      </w:r>
      <w:r>
        <w:rPr>
          <w:rFonts w:ascii="Calibri" w:hAnsi="Calibri" w:cs="Times New Roman"/>
          <w:lang w:val="en-US"/>
        </w:rPr>
        <w:t xml:space="preserve">test. </w:t>
      </w:r>
      <w:r w:rsidRPr="006A7760">
        <w:rPr>
          <w:rFonts w:ascii="Calibri" w:hAnsi="Calibri" w:cs="Times New Roman"/>
          <w:lang w:val="en-US"/>
        </w:rPr>
        <w:t xml:space="preserve">The cumulative incidence of adverse events was calculated as a Kaplan-Meier estimate of time to first event and </w:t>
      </w:r>
      <w:r>
        <w:rPr>
          <w:rFonts w:ascii="Calibri" w:hAnsi="Calibri" w:cs="Times New Roman"/>
          <w:lang w:val="en-US"/>
        </w:rPr>
        <w:t>groups were compared using</w:t>
      </w:r>
      <w:r w:rsidRPr="006A7760">
        <w:rPr>
          <w:rFonts w:ascii="Calibri" w:hAnsi="Calibri" w:cs="Times New Roman"/>
          <w:lang w:val="en-US"/>
        </w:rPr>
        <w:t xml:space="preserve"> log-rank test</w:t>
      </w:r>
      <w:r>
        <w:rPr>
          <w:rFonts w:ascii="Calibri" w:hAnsi="Calibri" w:cs="Times New Roman"/>
          <w:lang w:val="en-US"/>
        </w:rPr>
        <w:t xml:space="preserve">. </w:t>
      </w:r>
      <w:r w:rsidRPr="001807F5">
        <w:rPr>
          <w:rFonts w:ascii="Calibri" w:hAnsi="Calibri" w:cs="Times New Roman"/>
          <w:lang w:val="en-US"/>
        </w:rPr>
        <w:t xml:space="preserve">To evaluate the adjusted associations between </w:t>
      </w:r>
      <w:r>
        <w:rPr>
          <w:rFonts w:ascii="Calibri" w:hAnsi="Calibri" w:cs="Times New Roman"/>
          <w:lang w:val="en-US"/>
        </w:rPr>
        <w:t>diabetes and</w:t>
      </w:r>
      <w:r w:rsidRPr="001807F5">
        <w:rPr>
          <w:rFonts w:ascii="Calibri" w:hAnsi="Calibri" w:cs="Times New Roman"/>
          <w:lang w:val="en-US"/>
        </w:rPr>
        <w:t xml:space="preserve"> </w:t>
      </w:r>
      <w:r>
        <w:rPr>
          <w:rFonts w:ascii="Calibri" w:hAnsi="Calibri" w:cs="Times New Roman"/>
          <w:lang w:val="en-US"/>
        </w:rPr>
        <w:t>clinical outcomes</w:t>
      </w:r>
      <w:r w:rsidRPr="001807F5">
        <w:rPr>
          <w:rFonts w:ascii="Calibri" w:hAnsi="Calibri" w:cs="Times New Roman"/>
          <w:lang w:val="en-US"/>
        </w:rPr>
        <w:t xml:space="preserve">, </w:t>
      </w:r>
      <w:r w:rsidRPr="0050047F">
        <w:rPr>
          <w:rFonts w:ascii="Calibri" w:hAnsi="Calibri" w:cs="Times New Roman"/>
          <w:lang w:val="en-US"/>
        </w:rPr>
        <w:t>hazard ratios were calculated using Cox proportional hazards regression.</w:t>
      </w:r>
      <w:r>
        <w:rPr>
          <w:rFonts w:ascii="Calibri" w:hAnsi="Calibri" w:cs="Times New Roman"/>
          <w:lang w:val="en-US"/>
        </w:rPr>
        <w:t xml:space="preserve"> The variables used in the model include: age, gender, </w:t>
      </w:r>
      <w:r w:rsidR="00B15C98">
        <w:rPr>
          <w:rFonts w:ascii="Calibri" w:hAnsi="Calibri" w:cs="Times New Roman"/>
          <w:lang w:val="en-US"/>
        </w:rPr>
        <w:t>body mass index</w:t>
      </w:r>
      <w:r w:rsidR="003743FC">
        <w:rPr>
          <w:rFonts w:ascii="Calibri" w:hAnsi="Calibri" w:cs="Times New Roman"/>
          <w:lang w:val="en-US"/>
        </w:rPr>
        <w:t>, race,</w:t>
      </w:r>
      <w:r>
        <w:rPr>
          <w:rFonts w:ascii="Calibri" w:hAnsi="Calibri" w:cs="Times New Roman"/>
          <w:lang w:val="en-US"/>
        </w:rPr>
        <w:t xml:space="preserve"> </w:t>
      </w:r>
      <w:r w:rsidR="00590ED9">
        <w:rPr>
          <w:rFonts w:ascii="Calibri" w:hAnsi="Calibri" w:cs="Times New Roman"/>
          <w:lang w:val="en-US"/>
        </w:rPr>
        <w:t xml:space="preserve">hypertension, hypercholesterolemia, smoking habit, </w:t>
      </w:r>
      <w:r>
        <w:rPr>
          <w:rFonts w:ascii="Calibri" w:hAnsi="Calibri" w:cs="Times New Roman"/>
          <w:lang w:val="en-US"/>
        </w:rPr>
        <w:t xml:space="preserve">chronic kidney disease, </w:t>
      </w:r>
      <w:r w:rsidR="00590ED9">
        <w:rPr>
          <w:rFonts w:ascii="Calibri" w:hAnsi="Calibri" w:cs="Times New Roman"/>
          <w:lang w:val="en-US"/>
        </w:rPr>
        <w:t xml:space="preserve">prior MI, prior </w:t>
      </w:r>
      <w:r w:rsidR="00B15C98">
        <w:rPr>
          <w:rFonts w:ascii="Calibri" w:hAnsi="Calibri" w:cs="Times New Roman"/>
          <w:lang w:val="en-US"/>
        </w:rPr>
        <w:t>percutaneous coronary intervention</w:t>
      </w:r>
      <w:r w:rsidR="00590ED9">
        <w:rPr>
          <w:rFonts w:ascii="Calibri" w:hAnsi="Calibri" w:cs="Times New Roman"/>
          <w:lang w:val="en-US"/>
        </w:rPr>
        <w:t xml:space="preserve">, congestive heart failure, stent type </w:t>
      </w:r>
      <w:r w:rsidR="00B15C98">
        <w:rPr>
          <w:rFonts w:ascii="Calibri" w:hAnsi="Calibri" w:cs="Times New Roman"/>
          <w:lang w:val="en-US"/>
        </w:rPr>
        <w:t xml:space="preserve">used </w:t>
      </w:r>
      <w:r w:rsidR="00590ED9">
        <w:rPr>
          <w:rFonts w:ascii="Calibri" w:hAnsi="Calibri" w:cs="Times New Roman"/>
          <w:lang w:val="en-US"/>
        </w:rPr>
        <w:t>(</w:t>
      </w:r>
      <w:r w:rsidR="00B15C98">
        <w:rPr>
          <w:rFonts w:ascii="Calibri" w:hAnsi="Calibri" w:cs="Times New Roman"/>
          <w:lang w:val="en-US"/>
        </w:rPr>
        <w:t xml:space="preserve">bare metal stent </w:t>
      </w:r>
      <w:r w:rsidR="00590ED9">
        <w:rPr>
          <w:rFonts w:ascii="Calibri" w:hAnsi="Calibri" w:cs="Times New Roman"/>
          <w:lang w:val="en-US"/>
        </w:rPr>
        <w:t xml:space="preserve">vs </w:t>
      </w:r>
      <w:r w:rsidR="00B15C98">
        <w:rPr>
          <w:rFonts w:ascii="Calibri" w:hAnsi="Calibri" w:cs="Times New Roman"/>
          <w:lang w:val="en-US"/>
        </w:rPr>
        <w:t>drug</w:t>
      </w:r>
      <w:r w:rsidR="003F6D2B">
        <w:rPr>
          <w:rFonts w:ascii="Calibri" w:hAnsi="Calibri" w:cs="Times New Roman"/>
          <w:lang w:val="en-US"/>
        </w:rPr>
        <w:t>-</w:t>
      </w:r>
      <w:r w:rsidR="00B15C98">
        <w:rPr>
          <w:rFonts w:ascii="Calibri" w:hAnsi="Calibri" w:cs="Times New Roman"/>
          <w:lang w:val="en-US"/>
        </w:rPr>
        <w:t>eluting stent</w:t>
      </w:r>
      <w:r w:rsidR="00590ED9">
        <w:rPr>
          <w:rFonts w:ascii="Calibri" w:hAnsi="Calibri" w:cs="Times New Roman"/>
          <w:lang w:val="en-US"/>
        </w:rPr>
        <w:t xml:space="preserve">), multivessel disease, </w:t>
      </w:r>
      <w:r>
        <w:rPr>
          <w:rFonts w:ascii="Calibri" w:hAnsi="Calibri" w:cs="Times New Roman"/>
          <w:lang w:val="en-US"/>
        </w:rPr>
        <w:t>clinical presentation (unstable angina, NSTEMI and ST elevation MI</w:t>
      </w:r>
      <w:r w:rsidR="003F6D2B">
        <w:rPr>
          <w:rFonts w:ascii="Calibri" w:hAnsi="Calibri" w:cs="Times New Roman"/>
          <w:lang w:val="en-US"/>
        </w:rPr>
        <w:t>[</w:t>
      </w:r>
      <w:r>
        <w:rPr>
          <w:rFonts w:ascii="Calibri" w:hAnsi="Calibri" w:cs="Times New Roman"/>
          <w:lang w:val="en-US"/>
        </w:rPr>
        <w:t>STEMI</w:t>
      </w:r>
      <w:r w:rsidR="003F6D2B">
        <w:rPr>
          <w:rFonts w:ascii="Calibri" w:hAnsi="Calibri" w:cs="Times New Roman"/>
          <w:lang w:val="en-US"/>
        </w:rPr>
        <w:t>]</w:t>
      </w:r>
      <w:r>
        <w:rPr>
          <w:rFonts w:ascii="Calibri" w:hAnsi="Calibri" w:cs="Times New Roman"/>
          <w:lang w:val="en-US"/>
        </w:rPr>
        <w:t>)</w:t>
      </w:r>
      <w:r w:rsidR="00262CCD">
        <w:rPr>
          <w:rFonts w:ascii="Calibri" w:hAnsi="Calibri" w:cs="Times New Roman"/>
          <w:lang w:val="en-US"/>
        </w:rPr>
        <w:t xml:space="preserve">, </w:t>
      </w:r>
      <w:r>
        <w:rPr>
          <w:rFonts w:ascii="Calibri" w:hAnsi="Calibri" w:cs="Times New Roman"/>
          <w:lang w:val="en-US"/>
        </w:rPr>
        <w:t>and participating center</w:t>
      </w:r>
      <w:r w:rsidR="004A5942">
        <w:rPr>
          <w:rFonts w:ascii="Calibri" w:hAnsi="Calibri" w:cs="Times New Roman"/>
          <w:lang w:val="en-US"/>
        </w:rPr>
        <w:t>.</w:t>
      </w:r>
      <w:r w:rsidR="00294D15">
        <w:rPr>
          <w:rFonts w:ascii="Calibri" w:hAnsi="Calibri" w:cs="Times New Roman"/>
          <w:lang w:val="en-US"/>
        </w:rPr>
        <w:t xml:space="preserve"> The 1-year rate</w:t>
      </w:r>
      <w:r w:rsidR="00061DFB">
        <w:rPr>
          <w:rFonts w:ascii="Calibri" w:hAnsi="Calibri" w:cs="Times New Roman"/>
          <w:lang w:val="en-US"/>
        </w:rPr>
        <w:t>s</w:t>
      </w:r>
      <w:r w:rsidR="00294D15">
        <w:rPr>
          <w:rFonts w:ascii="Calibri" w:hAnsi="Calibri" w:cs="Times New Roman"/>
          <w:lang w:val="en-US"/>
        </w:rPr>
        <w:t xml:space="preserve"> of MACE and bleeding events </w:t>
      </w:r>
      <w:r w:rsidR="00294D15" w:rsidRPr="00294D15">
        <w:rPr>
          <w:rFonts w:ascii="Calibri" w:hAnsi="Calibri" w:cs="Times New Roman"/>
          <w:lang w:val="en-US"/>
        </w:rPr>
        <w:t>were presented using Kaplan Meier curves and were compared by means of log-rank test.</w:t>
      </w:r>
    </w:p>
    <w:p w14:paraId="26471FD9" w14:textId="014902C5" w:rsidR="00BE7325" w:rsidRPr="004A5942" w:rsidRDefault="004A5942" w:rsidP="00620D44">
      <w:pPr>
        <w:rPr>
          <w:lang w:val="en-US"/>
        </w:rPr>
      </w:pPr>
      <w:r>
        <w:rPr>
          <w:rFonts w:ascii="Calibri" w:hAnsi="Calibri" w:cs="Times New Roman"/>
          <w:lang w:val="en-US"/>
        </w:rPr>
        <w:t xml:space="preserve">To evaluate the association between treatment groups (clopidogrel vs prasugrel) and clinical outcomes in both DM and non-DM patients we used </w:t>
      </w:r>
      <w:r w:rsidRPr="00294D15">
        <w:rPr>
          <w:lang w:val="en-US"/>
        </w:rPr>
        <w:t>multivariable Cox regression models</w:t>
      </w:r>
      <w:r w:rsidRPr="004A5942">
        <w:rPr>
          <w:lang w:val="en-US"/>
        </w:rPr>
        <w:t xml:space="preserve"> with the dependent outcome as treatment with prasugrel (vs clopidogrel). </w:t>
      </w:r>
      <w:r>
        <w:rPr>
          <w:lang w:val="en-US"/>
        </w:rPr>
        <w:t>T</w:t>
      </w:r>
      <w:r w:rsidRPr="004A5942">
        <w:rPr>
          <w:lang w:val="en-US"/>
        </w:rPr>
        <w:t>h</w:t>
      </w:r>
      <w:r>
        <w:rPr>
          <w:lang w:val="en-US"/>
        </w:rPr>
        <w:t>e</w:t>
      </w:r>
      <w:r w:rsidRPr="004A5942">
        <w:rPr>
          <w:lang w:val="en-US"/>
        </w:rPr>
        <w:t xml:space="preserve"> model included </w:t>
      </w:r>
      <w:r>
        <w:rPr>
          <w:lang w:val="en-US"/>
        </w:rPr>
        <w:t xml:space="preserve">the following </w:t>
      </w:r>
      <w:r w:rsidRPr="004A5942">
        <w:rPr>
          <w:lang w:val="en-US"/>
        </w:rPr>
        <w:t>covariates</w:t>
      </w:r>
      <w:r>
        <w:rPr>
          <w:lang w:val="en-US"/>
        </w:rPr>
        <w:t xml:space="preserve">: </w:t>
      </w:r>
      <w:r>
        <w:rPr>
          <w:rFonts w:ascii="Calibri" w:hAnsi="Calibri" w:cs="Times New Roman"/>
          <w:lang w:val="en-US"/>
        </w:rPr>
        <w:t xml:space="preserve">age, gender, race, body mass index, hypertension, hypercholesterolemia, smoking habit, chronic kidney disease, prior MI, prior percutaneous coronary intervention, congestive heart failure, stent type used (bare metal stent vs drug eluting stent), multivessel disease, clinical presentation and participating center.  </w:t>
      </w:r>
      <w:r w:rsidR="00620D44" w:rsidRPr="00620D44">
        <w:rPr>
          <w:rFonts w:ascii="Calibri" w:hAnsi="Calibri" w:cs="Times New Roman"/>
          <w:lang w:val="en-US"/>
        </w:rPr>
        <w:t>All data were analyzed using Stata</w:t>
      </w:r>
      <w:r w:rsidR="00620D44">
        <w:rPr>
          <w:rFonts w:ascii="Calibri" w:hAnsi="Calibri" w:cs="Times New Roman"/>
          <w:lang w:val="en-US"/>
        </w:rPr>
        <w:t xml:space="preserve"> </w:t>
      </w:r>
      <w:r w:rsidR="00620D44" w:rsidRPr="00620D44">
        <w:rPr>
          <w:rFonts w:ascii="Calibri" w:hAnsi="Calibri" w:cs="Times New Roman"/>
          <w:lang w:val="en-US"/>
        </w:rPr>
        <w:t>version 14.0 (StataCorp, College Station, Texas) or</w:t>
      </w:r>
      <w:r w:rsidR="00620D44">
        <w:rPr>
          <w:rFonts w:ascii="Calibri" w:hAnsi="Calibri" w:cs="Times New Roman"/>
          <w:lang w:val="en-US"/>
        </w:rPr>
        <w:t xml:space="preserve"> </w:t>
      </w:r>
      <w:r w:rsidR="00620D44" w:rsidRPr="00620D44">
        <w:rPr>
          <w:rFonts w:ascii="Calibri" w:hAnsi="Calibri" w:cs="Times New Roman"/>
          <w:lang w:val="en-US"/>
        </w:rPr>
        <w:t xml:space="preserve">SAS version 9.4 (SAS Institute, Cary, </w:t>
      </w:r>
      <w:r w:rsidR="00620D44">
        <w:rPr>
          <w:rFonts w:ascii="Calibri" w:hAnsi="Calibri" w:cs="Times New Roman"/>
          <w:lang w:val="en-US"/>
        </w:rPr>
        <w:t>N</w:t>
      </w:r>
      <w:r w:rsidR="00620D44" w:rsidRPr="00620D44">
        <w:rPr>
          <w:rFonts w:ascii="Calibri" w:hAnsi="Calibri" w:cs="Times New Roman"/>
          <w:lang w:val="en-US"/>
        </w:rPr>
        <w:t>orth Carolina);</w:t>
      </w:r>
      <w:r w:rsidR="00620D44">
        <w:rPr>
          <w:rFonts w:ascii="Calibri" w:hAnsi="Calibri" w:cs="Times New Roman"/>
          <w:lang w:val="en-US"/>
        </w:rPr>
        <w:t xml:space="preserve"> </w:t>
      </w:r>
      <w:r w:rsidR="00620D44" w:rsidRPr="00620D44">
        <w:rPr>
          <w:rFonts w:ascii="Calibri" w:hAnsi="Calibri" w:cs="Times New Roman"/>
          <w:lang w:val="en-US"/>
        </w:rPr>
        <w:t>p values</w:t>
      </w:r>
      <w:r w:rsidR="00620D44">
        <w:rPr>
          <w:rFonts w:ascii="Calibri" w:hAnsi="Calibri" w:cs="Times New Roman"/>
          <w:lang w:val="en-US"/>
        </w:rPr>
        <w:t xml:space="preserve"> </w:t>
      </w:r>
      <w:r w:rsidR="00620D44" w:rsidRPr="00620D44">
        <w:rPr>
          <w:rFonts w:ascii="Calibri" w:hAnsi="Calibri" w:cs="Times New Roman"/>
          <w:lang w:val="en-US"/>
        </w:rPr>
        <w:t>&lt;</w:t>
      </w:r>
      <w:r w:rsidR="00620D44">
        <w:rPr>
          <w:rFonts w:ascii="Calibri" w:hAnsi="Calibri" w:cs="Times New Roman"/>
          <w:lang w:val="en-US"/>
        </w:rPr>
        <w:t xml:space="preserve"> </w:t>
      </w:r>
      <w:r w:rsidR="00620D44" w:rsidRPr="00620D44">
        <w:rPr>
          <w:rFonts w:ascii="Calibri" w:hAnsi="Calibri" w:cs="Times New Roman"/>
          <w:lang w:val="en-US"/>
        </w:rPr>
        <w:t>0.05 were considered significant.</w:t>
      </w:r>
    </w:p>
    <w:p w14:paraId="119D8E58" w14:textId="77777777" w:rsidR="00BE7325" w:rsidRDefault="00BE7325" w:rsidP="007F265D">
      <w:pPr>
        <w:rPr>
          <w:lang w:val="en-US"/>
        </w:rPr>
      </w:pPr>
    </w:p>
    <w:p w14:paraId="646A7685" w14:textId="77777777" w:rsidR="00FD550E" w:rsidRDefault="00FD550E" w:rsidP="007F265D">
      <w:pPr>
        <w:rPr>
          <w:lang w:val="en-US"/>
        </w:rPr>
      </w:pPr>
      <w:r>
        <w:rPr>
          <w:lang w:val="en-US"/>
        </w:rPr>
        <w:t>Results</w:t>
      </w:r>
    </w:p>
    <w:p w14:paraId="48CA55CA" w14:textId="142B6C07" w:rsidR="007147C2" w:rsidRDefault="00EB70E9" w:rsidP="007147C2">
      <w:pPr>
        <w:rPr>
          <w:lang w:val="en-US"/>
        </w:rPr>
      </w:pPr>
      <w:r>
        <w:rPr>
          <w:lang w:val="en-US"/>
        </w:rPr>
        <w:t>Out of 19</w:t>
      </w:r>
      <w:r w:rsidR="00061DFB">
        <w:rPr>
          <w:lang w:val="en-US"/>
        </w:rPr>
        <w:t>,</w:t>
      </w:r>
      <w:r>
        <w:rPr>
          <w:lang w:val="en-US"/>
        </w:rPr>
        <w:t>909 patients included in our registry</w:t>
      </w:r>
      <w:r w:rsidR="002620D1">
        <w:rPr>
          <w:lang w:val="en-US"/>
        </w:rPr>
        <w:t>,</w:t>
      </w:r>
      <w:r>
        <w:rPr>
          <w:lang w:val="en-US"/>
        </w:rPr>
        <w:t xml:space="preserve"> 7</w:t>
      </w:r>
      <w:r w:rsidR="00061DFB">
        <w:rPr>
          <w:lang w:val="en-US"/>
        </w:rPr>
        <w:t>,</w:t>
      </w:r>
      <w:r>
        <w:rPr>
          <w:lang w:val="en-US"/>
        </w:rPr>
        <w:t xml:space="preserve">580 (38%) subjects </w:t>
      </w:r>
      <w:r w:rsidR="00B50460">
        <w:rPr>
          <w:lang w:val="en-US"/>
        </w:rPr>
        <w:t xml:space="preserve">had </w:t>
      </w:r>
      <w:r w:rsidR="00061DFB">
        <w:rPr>
          <w:lang w:val="en-US"/>
        </w:rPr>
        <w:t>DM</w:t>
      </w:r>
      <w:r w:rsidR="00B50460">
        <w:rPr>
          <w:lang w:val="en-US"/>
        </w:rPr>
        <w:t xml:space="preserve"> while </w:t>
      </w:r>
      <w:r>
        <w:rPr>
          <w:lang w:val="en-US"/>
        </w:rPr>
        <w:t>12</w:t>
      </w:r>
      <w:r w:rsidR="00061DFB">
        <w:rPr>
          <w:lang w:val="en-US"/>
        </w:rPr>
        <w:t>,</w:t>
      </w:r>
      <w:r>
        <w:rPr>
          <w:lang w:val="en-US"/>
        </w:rPr>
        <w:t>329 (62%)</w:t>
      </w:r>
      <w:r w:rsidR="00B50460">
        <w:rPr>
          <w:lang w:val="en-US"/>
        </w:rPr>
        <w:t xml:space="preserve"> did not</w:t>
      </w:r>
      <w:r>
        <w:rPr>
          <w:lang w:val="en-US"/>
        </w:rPr>
        <w:t xml:space="preserve">. </w:t>
      </w:r>
      <w:r w:rsidR="0010590C">
        <w:rPr>
          <w:lang w:val="en-US"/>
        </w:rPr>
        <w:t xml:space="preserve">Baseline characteristics of the study population are presented in table 1. </w:t>
      </w:r>
      <w:r>
        <w:rPr>
          <w:lang w:val="en-US"/>
        </w:rPr>
        <w:t xml:space="preserve">Patients with </w:t>
      </w:r>
      <w:r w:rsidR="00061DFB">
        <w:rPr>
          <w:lang w:val="en-US"/>
        </w:rPr>
        <w:t xml:space="preserve">DM </w:t>
      </w:r>
      <w:r>
        <w:rPr>
          <w:lang w:val="en-US"/>
        </w:rPr>
        <w:t>were older, mo</w:t>
      </w:r>
      <w:r w:rsidR="00B50460">
        <w:rPr>
          <w:lang w:val="en-US"/>
        </w:rPr>
        <w:t>re</w:t>
      </w:r>
      <w:r>
        <w:rPr>
          <w:lang w:val="en-US"/>
        </w:rPr>
        <w:t xml:space="preserve"> </w:t>
      </w:r>
      <w:r w:rsidR="00061DFB">
        <w:rPr>
          <w:lang w:val="en-US"/>
        </w:rPr>
        <w:t xml:space="preserve">often </w:t>
      </w:r>
      <w:r>
        <w:rPr>
          <w:lang w:val="en-US"/>
        </w:rPr>
        <w:t>male</w:t>
      </w:r>
      <w:r w:rsidR="00061DFB">
        <w:rPr>
          <w:lang w:val="en-US"/>
        </w:rPr>
        <w:t>, and</w:t>
      </w:r>
      <w:r>
        <w:rPr>
          <w:lang w:val="en-US"/>
        </w:rPr>
        <w:t xml:space="preserve"> </w:t>
      </w:r>
      <w:r w:rsidR="00061DFB">
        <w:rPr>
          <w:lang w:val="en-US"/>
        </w:rPr>
        <w:t>had</w:t>
      </w:r>
      <w:r>
        <w:rPr>
          <w:lang w:val="en-US"/>
        </w:rPr>
        <w:t xml:space="preserve"> higher rates of cardiovascular risk factors such as hypercholesterolemia, obesity, hypertension</w:t>
      </w:r>
      <w:r w:rsidR="00262CCD">
        <w:rPr>
          <w:lang w:val="en-US"/>
        </w:rPr>
        <w:t xml:space="preserve"> and </w:t>
      </w:r>
      <w:r>
        <w:rPr>
          <w:lang w:val="en-US"/>
        </w:rPr>
        <w:t xml:space="preserve">chronic kidney disease. They more frequently had a history of myocardial infarction, coronary revascularization, heart failure and cerebrovascular disease. Unstable angina was the most common clinical presentation </w:t>
      </w:r>
      <w:r w:rsidR="007436DC">
        <w:rPr>
          <w:lang w:val="en-US"/>
        </w:rPr>
        <w:t xml:space="preserve">in </w:t>
      </w:r>
      <w:r>
        <w:rPr>
          <w:lang w:val="en-US"/>
        </w:rPr>
        <w:t xml:space="preserve">diabetics. Angiographically, patients with diabetes were more likely to present with multivessel disease, complex B2/C lesions </w:t>
      </w:r>
      <w:r w:rsidR="00327074">
        <w:rPr>
          <w:lang w:val="en-US"/>
        </w:rPr>
        <w:t>and</w:t>
      </w:r>
      <w:r>
        <w:rPr>
          <w:lang w:val="en-US"/>
        </w:rPr>
        <w:t xml:space="preserve"> required significantly longer stent</w:t>
      </w:r>
      <w:r w:rsidR="00061DFB">
        <w:rPr>
          <w:lang w:val="en-US"/>
        </w:rPr>
        <w:t>s</w:t>
      </w:r>
      <w:r>
        <w:rPr>
          <w:lang w:val="en-US"/>
        </w:rPr>
        <w:t xml:space="preserve">. Diabetic patients were treated with second generation DES in 70.3% of cases vs only 66.7% in </w:t>
      </w:r>
      <w:r w:rsidR="00061DFB">
        <w:rPr>
          <w:lang w:val="en-US"/>
        </w:rPr>
        <w:t xml:space="preserve">their </w:t>
      </w:r>
      <w:r>
        <w:rPr>
          <w:lang w:val="en-US"/>
        </w:rPr>
        <w:t>non-diabetic counterparts</w:t>
      </w:r>
      <w:r w:rsidR="007436DC">
        <w:rPr>
          <w:lang w:val="en-US"/>
        </w:rPr>
        <w:t xml:space="preserve"> (Table 2)</w:t>
      </w:r>
      <w:r>
        <w:rPr>
          <w:lang w:val="en-US"/>
        </w:rPr>
        <w:t xml:space="preserve">. </w:t>
      </w:r>
      <w:r w:rsidR="007436DC">
        <w:rPr>
          <w:lang w:val="en-US"/>
        </w:rPr>
        <w:t xml:space="preserve">The use of prasugrel was overall 18.2% in patients with diabetes vs 21.7 in non-diabetics. </w:t>
      </w:r>
      <w:r w:rsidR="00B50460">
        <w:rPr>
          <w:lang w:val="en-US"/>
        </w:rPr>
        <w:t>Use</w:t>
      </w:r>
      <w:r w:rsidR="007436DC">
        <w:rPr>
          <w:lang w:val="en-US"/>
        </w:rPr>
        <w:t xml:space="preserve"> of prasugrel progressively increased with the severity of the clinical presentation in non-diabetics, being the lowest in unstable angina and </w:t>
      </w:r>
      <w:r w:rsidR="00B50460">
        <w:rPr>
          <w:lang w:val="en-US"/>
        </w:rPr>
        <w:t xml:space="preserve">the </w:t>
      </w:r>
      <w:r w:rsidR="007436DC">
        <w:rPr>
          <w:lang w:val="en-US"/>
        </w:rPr>
        <w:t>highest in STEMI</w:t>
      </w:r>
      <w:r w:rsidR="00B50460">
        <w:rPr>
          <w:lang w:val="en-US"/>
        </w:rPr>
        <w:t>. In contrast,</w:t>
      </w:r>
      <w:r w:rsidR="007436DC">
        <w:rPr>
          <w:lang w:val="en-US"/>
        </w:rPr>
        <w:t xml:space="preserve"> in patients with diabetes </w:t>
      </w:r>
      <w:r w:rsidR="00B50460">
        <w:rPr>
          <w:lang w:val="en-US"/>
        </w:rPr>
        <w:t>use of prasugrel</w:t>
      </w:r>
      <w:r w:rsidR="007436DC">
        <w:rPr>
          <w:lang w:val="en-US"/>
        </w:rPr>
        <w:t xml:space="preserve"> did not change with presentation</w:t>
      </w:r>
      <w:r w:rsidR="001F01FF">
        <w:rPr>
          <w:lang w:val="en-US"/>
        </w:rPr>
        <w:t xml:space="preserve"> (</w:t>
      </w:r>
      <w:r w:rsidR="00A904F2">
        <w:rPr>
          <w:lang w:val="en-US"/>
        </w:rPr>
        <w:t>Table 3</w:t>
      </w:r>
      <w:r w:rsidR="001F01FF">
        <w:rPr>
          <w:lang w:val="en-US"/>
        </w:rPr>
        <w:t>)</w:t>
      </w:r>
      <w:r w:rsidR="007436DC">
        <w:rPr>
          <w:lang w:val="en-US"/>
        </w:rPr>
        <w:t xml:space="preserve">. </w:t>
      </w:r>
      <w:r>
        <w:rPr>
          <w:lang w:val="en-US"/>
        </w:rPr>
        <w:t>In</w:t>
      </w:r>
      <w:r w:rsidR="007436DC">
        <w:rPr>
          <w:lang w:val="en-US"/>
        </w:rPr>
        <w:t>-</w:t>
      </w:r>
      <w:r>
        <w:rPr>
          <w:lang w:val="en-US"/>
        </w:rPr>
        <w:t xml:space="preserve">hospital events were rare. Nevertheless, the rate of in hospital death </w:t>
      </w:r>
      <w:r w:rsidR="00351C92">
        <w:rPr>
          <w:lang w:val="en-US"/>
        </w:rPr>
        <w:t xml:space="preserve">(0.5% vs 0.3%, p=0.03) </w:t>
      </w:r>
      <w:r>
        <w:rPr>
          <w:lang w:val="en-US"/>
        </w:rPr>
        <w:t xml:space="preserve">renal insufficiency requiring dialysis </w:t>
      </w:r>
      <w:r w:rsidR="00351C92">
        <w:rPr>
          <w:lang w:val="en-US"/>
        </w:rPr>
        <w:t xml:space="preserve">(0.4% vs 0.1%, p&gt;0.001) and blood transfusion (3.4% vs 2.1%, p&gt;0.001) </w:t>
      </w:r>
      <w:r>
        <w:rPr>
          <w:lang w:val="en-US"/>
        </w:rPr>
        <w:t>was higher in diabetics</w:t>
      </w:r>
      <w:r w:rsidR="00351C92">
        <w:rPr>
          <w:lang w:val="en-US"/>
        </w:rPr>
        <w:t xml:space="preserve"> than non-diabetics</w:t>
      </w:r>
      <w:r>
        <w:rPr>
          <w:lang w:val="en-US"/>
        </w:rPr>
        <w:t xml:space="preserve">. </w:t>
      </w:r>
      <w:r w:rsidR="00C80BD6">
        <w:rPr>
          <w:lang w:val="en-US"/>
        </w:rPr>
        <w:t xml:space="preserve">At 90 days, presence of diabetes was associated with a higher adjusted risk of MACE, all cause death and clinically driven revascularization (Fig </w:t>
      </w:r>
      <w:r w:rsidR="00A904F2">
        <w:rPr>
          <w:lang w:val="en-US"/>
        </w:rPr>
        <w:t>1 A</w:t>
      </w:r>
      <w:r w:rsidR="00C80BD6">
        <w:rPr>
          <w:lang w:val="en-US"/>
        </w:rPr>
        <w:t xml:space="preserve">). Similarly, at 1 year, diabetes was associated with a higher risk of all ischemic outcomes, including MI and a higher risk of major bleeding events (Fig </w:t>
      </w:r>
      <w:r w:rsidR="00A904F2">
        <w:rPr>
          <w:lang w:val="en-US"/>
        </w:rPr>
        <w:t>1 B</w:t>
      </w:r>
      <w:r w:rsidR="00C80BD6">
        <w:rPr>
          <w:lang w:val="en-US"/>
        </w:rPr>
        <w:t xml:space="preserve">). </w:t>
      </w:r>
    </w:p>
    <w:p w14:paraId="781CC617" w14:textId="1441FBA8" w:rsidR="00CE2261" w:rsidRPr="00CE2261" w:rsidRDefault="009A4326" w:rsidP="008C030C">
      <w:pPr>
        <w:autoSpaceDE w:val="0"/>
        <w:autoSpaceDN w:val="0"/>
        <w:adjustRightInd w:val="0"/>
        <w:spacing w:after="0" w:line="240" w:lineRule="auto"/>
        <w:rPr>
          <w:lang w:val="en-US"/>
        </w:rPr>
      </w:pPr>
      <w:r>
        <w:rPr>
          <w:lang w:val="en-US"/>
        </w:rPr>
        <w:t>Irrespective of the presence or absence of diabetes, patients treated with clo</w:t>
      </w:r>
      <w:r w:rsidR="00355E56">
        <w:rPr>
          <w:lang w:val="en-US"/>
        </w:rPr>
        <w:t>p</w:t>
      </w:r>
      <w:r>
        <w:rPr>
          <w:lang w:val="en-US"/>
        </w:rPr>
        <w:t>i</w:t>
      </w:r>
      <w:r w:rsidR="00355E56">
        <w:rPr>
          <w:lang w:val="en-US"/>
        </w:rPr>
        <w:t>d</w:t>
      </w:r>
      <w:r>
        <w:rPr>
          <w:lang w:val="en-US"/>
        </w:rPr>
        <w:t xml:space="preserve">ogrel were older, more </w:t>
      </w:r>
      <w:r w:rsidR="00355E56">
        <w:rPr>
          <w:lang w:val="en-US"/>
        </w:rPr>
        <w:t>often</w:t>
      </w:r>
      <w:r>
        <w:rPr>
          <w:lang w:val="en-US"/>
        </w:rPr>
        <w:t xml:space="preserve"> female and had higher </w:t>
      </w:r>
      <w:r w:rsidR="00355E56">
        <w:rPr>
          <w:lang w:val="en-US"/>
        </w:rPr>
        <w:t>rates</w:t>
      </w:r>
      <w:r>
        <w:rPr>
          <w:lang w:val="en-US"/>
        </w:rPr>
        <w:t xml:space="preserve"> of hypertension, prior MI, prior PCI and CABG compared to those treated with prasugrel. </w:t>
      </w:r>
      <w:r w:rsidR="00355E56">
        <w:rPr>
          <w:lang w:val="en-US"/>
        </w:rPr>
        <w:t xml:space="preserve">They were also more likely to receive a bare metal stent or a first-generation drug eluting stent (supplementary tables 1-2). </w:t>
      </w:r>
      <w:r w:rsidR="00F61636">
        <w:rPr>
          <w:lang w:val="en-US"/>
        </w:rPr>
        <w:t xml:space="preserve">When looking at </w:t>
      </w:r>
      <w:r w:rsidR="00A904F2">
        <w:rPr>
          <w:lang w:val="en-US"/>
        </w:rPr>
        <w:t xml:space="preserve">unadjusted rates of </w:t>
      </w:r>
      <w:r w:rsidR="00F61636">
        <w:rPr>
          <w:lang w:val="en-US"/>
        </w:rPr>
        <w:t xml:space="preserve">MACE and bleeding events </w:t>
      </w:r>
      <w:r w:rsidR="00B50460">
        <w:rPr>
          <w:lang w:val="en-US"/>
        </w:rPr>
        <w:t xml:space="preserve">based on </w:t>
      </w:r>
      <w:r w:rsidR="00F61636">
        <w:rPr>
          <w:lang w:val="en-US"/>
        </w:rPr>
        <w:t>antiplatelet use,</w:t>
      </w:r>
      <w:r w:rsidR="00E3486A">
        <w:rPr>
          <w:lang w:val="en-US"/>
        </w:rPr>
        <w:t xml:space="preserve"> patient</w:t>
      </w:r>
      <w:r w:rsidR="005038AF">
        <w:rPr>
          <w:lang w:val="en-US"/>
        </w:rPr>
        <w:t>s</w:t>
      </w:r>
      <w:r w:rsidR="00E3486A">
        <w:rPr>
          <w:lang w:val="en-US"/>
        </w:rPr>
        <w:t xml:space="preserve"> with </w:t>
      </w:r>
      <w:r w:rsidR="00E50B50">
        <w:rPr>
          <w:lang w:val="en-US"/>
        </w:rPr>
        <w:t>diabetes on clopidogrel had the most</w:t>
      </w:r>
      <w:r w:rsidR="00E3486A">
        <w:rPr>
          <w:lang w:val="en-US"/>
        </w:rPr>
        <w:t xml:space="preserve"> episodes followed by non-diabetics on clopidogrel. Among patients treated with prasugrel, those without diabetes had </w:t>
      </w:r>
      <w:r w:rsidR="008C030C">
        <w:rPr>
          <w:lang w:val="en-US"/>
        </w:rPr>
        <w:t>lower unadjusted rates of</w:t>
      </w:r>
      <w:r w:rsidR="00E3486A">
        <w:rPr>
          <w:lang w:val="en-US"/>
        </w:rPr>
        <w:t xml:space="preserve"> bleeding and ischemic events throughout the 1 year follow up</w:t>
      </w:r>
      <w:r w:rsidR="001F01FF">
        <w:rPr>
          <w:lang w:val="en-US"/>
        </w:rPr>
        <w:t xml:space="preserve"> (</w:t>
      </w:r>
      <w:r w:rsidR="00FD1319">
        <w:rPr>
          <w:lang w:val="en-US"/>
        </w:rPr>
        <w:t>Figure 2</w:t>
      </w:r>
      <w:r w:rsidR="001F01FF">
        <w:rPr>
          <w:lang w:val="en-US"/>
        </w:rPr>
        <w:t>)</w:t>
      </w:r>
      <w:r w:rsidR="00E3486A">
        <w:rPr>
          <w:lang w:val="en-US"/>
        </w:rPr>
        <w:t>.</w:t>
      </w:r>
      <w:r w:rsidR="00CE2261">
        <w:rPr>
          <w:lang w:val="en-US"/>
        </w:rPr>
        <w:t xml:space="preserve"> After</w:t>
      </w:r>
      <w:r w:rsidR="00CE2261" w:rsidRPr="00CE2261">
        <w:rPr>
          <w:lang w:val="en-US"/>
        </w:rPr>
        <w:t xml:space="preserve"> </w:t>
      </w:r>
      <w:r w:rsidR="00CE2261">
        <w:rPr>
          <w:lang w:val="en-US"/>
        </w:rPr>
        <w:t xml:space="preserve">multivariate </w:t>
      </w:r>
      <w:r w:rsidR="00CE2261" w:rsidRPr="00CE2261">
        <w:rPr>
          <w:lang w:val="en-US"/>
        </w:rPr>
        <w:t>adjustment</w:t>
      </w:r>
      <w:r w:rsidR="00236BBE">
        <w:rPr>
          <w:lang w:val="en-US"/>
        </w:rPr>
        <w:t>,</w:t>
      </w:r>
      <w:r w:rsidR="00CE2261" w:rsidRPr="00CE2261">
        <w:rPr>
          <w:lang w:val="en-US"/>
        </w:rPr>
        <w:t xml:space="preserve"> </w:t>
      </w:r>
      <w:r w:rsidR="00CE2261">
        <w:rPr>
          <w:lang w:val="en-US"/>
        </w:rPr>
        <w:t xml:space="preserve">use </w:t>
      </w:r>
      <w:r w:rsidR="00CE2261">
        <w:rPr>
          <w:lang w:val="en-US"/>
        </w:rPr>
        <w:lastRenderedPageBreak/>
        <w:t xml:space="preserve">of prasugrel was associated </w:t>
      </w:r>
      <w:r w:rsidR="00236BBE">
        <w:rPr>
          <w:lang w:val="en-US"/>
        </w:rPr>
        <w:t xml:space="preserve">with </w:t>
      </w:r>
      <w:r w:rsidR="00CE2261">
        <w:rPr>
          <w:lang w:val="en-US"/>
        </w:rPr>
        <w:t xml:space="preserve">a similar risk of </w:t>
      </w:r>
      <w:r w:rsidR="00236BBE">
        <w:rPr>
          <w:lang w:val="en-US"/>
        </w:rPr>
        <w:t xml:space="preserve">90-day </w:t>
      </w:r>
      <w:r w:rsidR="00CE2261">
        <w:rPr>
          <w:lang w:val="en-US"/>
        </w:rPr>
        <w:t xml:space="preserve">ischemic and bleeding events </w:t>
      </w:r>
      <w:r w:rsidR="00236BBE">
        <w:rPr>
          <w:lang w:val="en-US"/>
        </w:rPr>
        <w:t>as</w:t>
      </w:r>
      <w:r w:rsidR="00CE2261">
        <w:rPr>
          <w:lang w:val="en-US"/>
        </w:rPr>
        <w:t xml:space="preserve"> </w:t>
      </w:r>
      <w:r w:rsidR="00236BBE">
        <w:rPr>
          <w:lang w:val="en-US"/>
        </w:rPr>
        <w:t>clopidogrel</w:t>
      </w:r>
      <w:r w:rsidR="00043165">
        <w:rPr>
          <w:lang w:val="en-US"/>
        </w:rPr>
        <w:t xml:space="preserve"> in non-diabetics</w:t>
      </w:r>
      <w:r w:rsidR="00A904F2">
        <w:rPr>
          <w:lang w:val="en-US"/>
        </w:rPr>
        <w:t xml:space="preserve">. </w:t>
      </w:r>
      <w:r w:rsidR="008C030C">
        <w:rPr>
          <w:lang w:val="en-US"/>
        </w:rPr>
        <w:t xml:space="preserve">There was a significant association between prasugrel use and </w:t>
      </w:r>
      <w:r w:rsidR="00043165">
        <w:rPr>
          <w:lang w:val="en-US"/>
        </w:rPr>
        <w:t>lower</w:t>
      </w:r>
      <w:r w:rsidR="00A904F2">
        <w:rPr>
          <w:lang w:val="en-US"/>
        </w:rPr>
        <w:t xml:space="preserve"> adjusted risk of </w:t>
      </w:r>
      <w:r w:rsidR="00043165">
        <w:rPr>
          <w:lang w:val="en-US"/>
        </w:rPr>
        <w:t xml:space="preserve">90-day </w:t>
      </w:r>
      <w:r w:rsidR="00A904F2">
        <w:rPr>
          <w:lang w:val="en-US"/>
        </w:rPr>
        <w:t>death</w:t>
      </w:r>
      <w:r w:rsidR="00EF25AB">
        <w:rPr>
          <w:lang w:val="en-US"/>
        </w:rPr>
        <w:t xml:space="preserve"> </w:t>
      </w:r>
      <w:r w:rsidR="00043165">
        <w:rPr>
          <w:lang w:val="en-US"/>
        </w:rPr>
        <w:t xml:space="preserve">in diabetic patients </w:t>
      </w:r>
      <w:r w:rsidR="00EF25AB">
        <w:rPr>
          <w:lang w:val="en-US"/>
        </w:rPr>
        <w:t>(</w:t>
      </w:r>
      <w:r w:rsidR="009E38B4">
        <w:rPr>
          <w:lang w:val="en-US"/>
        </w:rPr>
        <w:t>Table 4</w:t>
      </w:r>
      <w:r w:rsidR="00EF25AB">
        <w:rPr>
          <w:lang w:val="en-US"/>
        </w:rPr>
        <w:t>)</w:t>
      </w:r>
      <w:r w:rsidR="008C030C">
        <w:rPr>
          <w:lang w:val="en-US"/>
        </w:rPr>
        <w:t>.</w:t>
      </w:r>
      <w:r w:rsidR="008C030C" w:rsidRPr="006A4AC7">
        <w:rPr>
          <w:lang w:val="en-US"/>
        </w:rPr>
        <w:t xml:space="preserve"> </w:t>
      </w:r>
      <w:r w:rsidR="006A4AC7" w:rsidRPr="006A4AC7">
        <w:rPr>
          <w:lang w:val="en-US"/>
        </w:rPr>
        <w:t>At 1 year follow up</w:t>
      </w:r>
      <w:r w:rsidR="006A4AC7">
        <w:rPr>
          <w:lang w:val="en-US"/>
        </w:rPr>
        <w:t xml:space="preserve">, </w:t>
      </w:r>
      <w:r w:rsidR="00421A6A">
        <w:rPr>
          <w:lang w:val="en-US"/>
        </w:rPr>
        <w:t>use of prasugrel was associated with a significantly lower risk of MACE, death and revascularization in patients without diabetes. In diabetics</w:t>
      </w:r>
      <w:r w:rsidR="00043165">
        <w:rPr>
          <w:lang w:val="en-US"/>
        </w:rPr>
        <w:t>,</w:t>
      </w:r>
      <w:r w:rsidR="00421A6A">
        <w:rPr>
          <w:lang w:val="en-US"/>
        </w:rPr>
        <w:t xml:space="preserve"> </w:t>
      </w:r>
      <w:r w:rsidR="00043165">
        <w:rPr>
          <w:lang w:val="en-US"/>
        </w:rPr>
        <w:t xml:space="preserve">at 1 year, </w:t>
      </w:r>
      <w:r w:rsidR="00421A6A">
        <w:rPr>
          <w:lang w:val="en-US"/>
        </w:rPr>
        <w:t>prasugrel use was only associated with lower risk of death. A significant interaction was found for 1-year MACE and both 90 day and 1</w:t>
      </w:r>
      <w:r w:rsidR="00EF25AB">
        <w:rPr>
          <w:lang w:val="en-US"/>
        </w:rPr>
        <w:t>-</w:t>
      </w:r>
      <w:r w:rsidR="00421A6A">
        <w:rPr>
          <w:lang w:val="en-US"/>
        </w:rPr>
        <w:t xml:space="preserve">year revascularization: use of prasugrel </w:t>
      </w:r>
      <w:r w:rsidR="00FD1319">
        <w:rPr>
          <w:lang w:val="en-US"/>
        </w:rPr>
        <w:t>was significantly associated with a reduced</w:t>
      </w:r>
      <w:r w:rsidR="00421A6A">
        <w:rPr>
          <w:lang w:val="en-US"/>
        </w:rPr>
        <w:t xml:space="preserve"> risk of MACE and revascularization in non-diabetics but not in diabetic patients (Table </w:t>
      </w:r>
      <w:r w:rsidR="009E38B4">
        <w:rPr>
          <w:lang w:val="en-US"/>
        </w:rPr>
        <w:t>5</w:t>
      </w:r>
      <w:r w:rsidR="00421A6A">
        <w:rPr>
          <w:lang w:val="en-US"/>
        </w:rPr>
        <w:t xml:space="preserve">). </w:t>
      </w:r>
    </w:p>
    <w:p w14:paraId="0B3ECCEA" w14:textId="77777777" w:rsidR="00FC525F" w:rsidRDefault="00FC525F" w:rsidP="007F265D">
      <w:pPr>
        <w:rPr>
          <w:lang w:val="en-US"/>
        </w:rPr>
      </w:pPr>
    </w:p>
    <w:p w14:paraId="0347DB64" w14:textId="77777777" w:rsidR="00FD550E" w:rsidRDefault="004A6C52" w:rsidP="007F265D">
      <w:pPr>
        <w:rPr>
          <w:lang w:val="en-US"/>
        </w:rPr>
      </w:pPr>
      <w:r>
        <w:rPr>
          <w:lang w:val="en-US"/>
        </w:rPr>
        <w:t>D</w:t>
      </w:r>
      <w:r w:rsidR="00FD550E">
        <w:rPr>
          <w:lang w:val="en-US"/>
        </w:rPr>
        <w:t>iscussion</w:t>
      </w:r>
    </w:p>
    <w:p w14:paraId="5D4E22E9" w14:textId="15C34625" w:rsidR="00113609" w:rsidRDefault="00FA6570" w:rsidP="00EF25AB">
      <w:pPr>
        <w:autoSpaceDE w:val="0"/>
        <w:autoSpaceDN w:val="0"/>
        <w:adjustRightInd w:val="0"/>
        <w:spacing w:after="0" w:line="240" w:lineRule="auto"/>
        <w:rPr>
          <w:lang w:val="en-US"/>
        </w:rPr>
      </w:pPr>
      <w:r>
        <w:rPr>
          <w:lang w:val="en-US"/>
        </w:rPr>
        <w:t>We</w:t>
      </w:r>
      <w:r w:rsidR="00E4792D">
        <w:rPr>
          <w:lang w:val="en-US"/>
        </w:rPr>
        <w:t xml:space="preserve"> describe the patterns of prasugrel use</w:t>
      </w:r>
      <w:r w:rsidR="001E4F1D">
        <w:rPr>
          <w:lang w:val="en-US"/>
        </w:rPr>
        <w:t xml:space="preserve"> after PCI in a</w:t>
      </w:r>
      <w:r>
        <w:rPr>
          <w:lang w:val="en-US"/>
        </w:rPr>
        <w:t xml:space="preserve"> contemporary </w:t>
      </w:r>
      <w:r w:rsidR="001E4F1D">
        <w:rPr>
          <w:lang w:val="en-US"/>
        </w:rPr>
        <w:t xml:space="preserve">all comer population of </w:t>
      </w:r>
      <w:r>
        <w:rPr>
          <w:lang w:val="en-US"/>
        </w:rPr>
        <w:t xml:space="preserve">acute coronary syndrome </w:t>
      </w:r>
      <w:r w:rsidR="001E4F1D">
        <w:rPr>
          <w:lang w:val="en-US"/>
        </w:rPr>
        <w:t xml:space="preserve">patients with and without </w:t>
      </w:r>
      <w:r w:rsidR="00FD1319">
        <w:rPr>
          <w:lang w:val="en-US"/>
        </w:rPr>
        <w:t>DM</w:t>
      </w:r>
      <w:r>
        <w:rPr>
          <w:lang w:val="en-US"/>
        </w:rPr>
        <w:t>. Key</w:t>
      </w:r>
      <w:r w:rsidR="001E4F1D">
        <w:rPr>
          <w:lang w:val="en-US"/>
        </w:rPr>
        <w:t xml:space="preserve"> finding</w:t>
      </w:r>
      <w:r w:rsidR="00340129">
        <w:rPr>
          <w:lang w:val="en-US"/>
        </w:rPr>
        <w:t>s</w:t>
      </w:r>
      <w:r w:rsidR="001E4F1D">
        <w:rPr>
          <w:lang w:val="en-US"/>
        </w:rPr>
        <w:t xml:space="preserve"> are the following: </w:t>
      </w:r>
      <w:r w:rsidR="00963C2F">
        <w:rPr>
          <w:lang w:val="en-US"/>
        </w:rPr>
        <w:t xml:space="preserve">1) patients with diabetes were older and had </w:t>
      </w:r>
      <w:r w:rsidR="00D87A17">
        <w:rPr>
          <w:lang w:val="en-US"/>
        </w:rPr>
        <w:t>significantly</w:t>
      </w:r>
      <w:r w:rsidR="00963C2F">
        <w:rPr>
          <w:lang w:val="en-US"/>
        </w:rPr>
        <w:t xml:space="preserve"> more cardiovascular risk factors and comorbidities compared to no</w:t>
      </w:r>
      <w:r w:rsidR="00895479">
        <w:rPr>
          <w:lang w:val="en-US"/>
        </w:rPr>
        <w:t>n-</w:t>
      </w:r>
      <w:r w:rsidR="00963C2F">
        <w:rPr>
          <w:lang w:val="en-US"/>
        </w:rPr>
        <w:t xml:space="preserve">diabetics; 2) </w:t>
      </w:r>
      <w:r w:rsidR="00D87A17">
        <w:rPr>
          <w:lang w:val="en-US"/>
        </w:rPr>
        <w:t>diabetic</w:t>
      </w:r>
      <w:r w:rsidR="00963C2F">
        <w:rPr>
          <w:lang w:val="en-US"/>
        </w:rPr>
        <w:t xml:space="preserve"> </w:t>
      </w:r>
      <w:r w:rsidR="00D87A17">
        <w:rPr>
          <w:lang w:val="en-US"/>
        </w:rPr>
        <w:t>patients</w:t>
      </w:r>
      <w:r w:rsidR="00963C2F">
        <w:rPr>
          <w:lang w:val="en-US"/>
        </w:rPr>
        <w:t xml:space="preserve"> had more complex coronary artery disease and were more</w:t>
      </w:r>
      <w:r w:rsidR="00D87A17">
        <w:rPr>
          <w:lang w:val="en-US"/>
        </w:rPr>
        <w:t xml:space="preserve"> </w:t>
      </w:r>
      <w:r w:rsidR="00EB08CE">
        <w:rPr>
          <w:lang w:val="en-US"/>
        </w:rPr>
        <w:t>frequently</w:t>
      </w:r>
      <w:r w:rsidR="00963C2F">
        <w:rPr>
          <w:lang w:val="en-US"/>
        </w:rPr>
        <w:t xml:space="preserve"> treated with second generation drug eluting stents</w:t>
      </w:r>
      <w:r w:rsidR="00D87A17">
        <w:rPr>
          <w:lang w:val="en-US"/>
        </w:rPr>
        <w:t>, 3) however</w:t>
      </w:r>
      <w:r w:rsidR="00EF25AB">
        <w:rPr>
          <w:lang w:val="en-US"/>
        </w:rPr>
        <w:t>,</w:t>
      </w:r>
      <w:r w:rsidR="00D87A17">
        <w:rPr>
          <w:lang w:val="en-US"/>
        </w:rPr>
        <w:t xml:space="preserve"> diabetics</w:t>
      </w:r>
      <w:r w:rsidR="00963C2F">
        <w:rPr>
          <w:lang w:val="en-US"/>
        </w:rPr>
        <w:t xml:space="preserve"> were significantly less likely to receive prasugrel compared to non-diabetics; </w:t>
      </w:r>
      <w:r w:rsidR="00D87A17">
        <w:rPr>
          <w:lang w:val="en-US"/>
        </w:rPr>
        <w:t>4</w:t>
      </w:r>
      <w:r w:rsidR="00963C2F">
        <w:rPr>
          <w:lang w:val="en-US"/>
        </w:rPr>
        <w:t xml:space="preserve">) while </w:t>
      </w:r>
      <w:r w:rsidR="00BD76D8">
        <w:rPr>
          <w:lang w:val="en-US"/>
        </w:rPr>
        <w:t xml:space="preserve">in non-diabetics the </w:t>
      </w:r>
      <w:r>
        <w:rPr>
          <w:lang w:val="en-US"/>
        </w:rPr>
        <w:t xml:space="preserve">use </w:t>
      </w:r>
      <w:r w:rsidR="00963C2F">
        <w:rPr>
          <w:lang w:val="en-US"/>
        </w:rPr>
        <w:t>of prasugrel increased with the severity of the clinical presentation, from unstable angina to NSTEMI</w:t>
      </w:r>
      <w:r w:rsidR="00D87A17">
        <w:rPr>
          <w:lang w:val="en-US"/>
        </w:rPr>
        <w:t xml:space="preserve"> and </w:t>
      </w:r>
      <w:r w:rsidR="00963C2F">
        <w:rPr>
          <w:lang w:val="en-US"/>
        </w:rPr>
        <w:t>STEMI, the rate of prasugrel prescription remained constant in the diabetic population regardless of the clinical presentation</w:t>
      </w:r>
      <w:r w:rsidR="00D87A17">
        <w:rPr>
          <w:lang w:val="en-US"/>
        </w:rPr>
        <w:t xml:space="preserve">; 5) </w:t>
      </w:r>
      <w:r w:rsidR="00C80BD6">
        <w:rPr>
          <w:lang w:val="en-US"/>
        </w:rPr>
        <w:t xml:space="preserve">at 90 days and 1 year after PCI, diabetes was associated with a higher risk  of ischemic events while the association with increased risk of major bleeding events became apparent only at 1 year follow up; 6) the unadjusted incidence of both MACE and major bleeding events was higher in diabetic patients on clopidogrel compared to those treated with </w:t>
      </w:r>
      <w:r w:rsidR="00113609">
        <w:rPr>
          <w:lang w:val="en-US"/>
        </w:rPr>
        <w:t>prasugrel</w:t>
      </w:r>
      <w:r w:rsidR="00EF25AB">
        <w:rPr>
          <w:lang w:val="en-US"/>
        </w:rPr>
        <w:t xml:space="preserve">; 7) </w:t>
      </w:r>
      <w:r w:rsidR="00372B0A">
        <w:rPr>
          <w:lang w:val="en-US"/>
        </w:rPr>
        <w:t xml:space="preserve">irrespective of the presence of diabetes, patient treated with prasugrel were older and had higher rates of cardiovascular risk factors than patients treated with prasugrel; 8) </w:t>
      </w:r>
      <w:r w:rsidR="00EF25AB">
        <w:rPr>
          <w:lang w:val="en-US"/>
        </w:rPr>
        <w:t>after adjusting for confounding factors, the</w:t>
      </w:r>
      <w:r w:rsidR="00B1198B">
        <w:rPr>
          <w:lang w:val="en-US"/>
        </w:rPr>
        <w:t xml:space="preserve"> use of prasugrel as compared to clopidogrel was associated </w:t>
      </w:r>
      <w:r w:rsidR="00043165">
        <w:rPr>
          <w:lang w:val="en-US"/>
        </w:rPr>
        <w:t xml:space="preserve">with reduced rates of 90-day and one-year death in diabetics and </w:t>
      </w:r>
      <w:r w:rsidR="00B1198B">
        <w:rPr>
          <w:lang w:val="en-US"/>
        </w:rPr>
        <w:t xml:space="preserve">with reduced rates of one-year MACE, death, and </w:t>
      </w:r>
      <w:r w:rsidR="00372B0A">
        <w:rPr>
          <w:lang w:val="en-US"/>
        </w:rPr>
        <w:t>revascularization</w:t>
      </w:r>
      <w:r w:rsidR="00B1198B">
        <w:rPr>
          <w:lang w:val="en-US"/>
        </w:rPr>
        <w:t xml:space="preserve"> in non-diabetics.</w:t>
      </w:r>
    </w:p>
    <w:p w14:paraId="514B58EA" w14:textId="77777777" w:rsidR="00EF25AB" w:rsidRDefault="00EF25AB" w:rsidP="00EF25AB">
      <w:pPr>
        <w:autoSpaceDE w:val="0"/>
        <w:autoSpaceDN w:val="0"/>
        <w:adjustRightInd w:val="0"/>
        <w:spacing w:after="0" w:line="240" w:lineRule="auto"/>
        <w:rPr>
          <w:lang w:val="en-US"/>
        </w:rPr>
      </w:pPr>
    </w:p>
    <w:p w14:paraId="17CF39AC" w14:textId="0499DCDC" w:rsidR="00404517" w:rsidRDefault="00113609" w:rsidP="00B55A86">
      <w:pPr>
        <w:rPr>
          <w:lang w:val="en-US"/>
        </w:rPr>
      </w:pPr>
      <w:r>
        <w:rPr>
          <w:lang w:val="en-US"/>
        </w:rPr>
        <w:t>It</w:t>
      </w:r>
      <w:r w:rsidR="00E4792D">
        <w:rPr>
          <w:lang w:val="en-US"/>
        </w:rPr>
        <w:t xml:space="preserve"> is well known that diabetes generates a systemic proinflammatory and pr</w:t>
      </w:r>
      <w:r w:rsidR="00A5050E">
        <w:rPr>
          <w:lang w:val="en-US"/>
        </w:rPr>
        <w:t>o</w:t>
      </w:r>
      <w:r w:rsidR="00E4792D">
        <w:rPr>
          <w:lang w:val="en-US"/>
        </w:rPr>
        <w:t xml:space="preserve">thrombotic state that </w:t>
      </w:r>
      <w:r w:rsidR="00FA6570">
        <w:rPr>
          <w:lang w:val="en-US"/>
        </w:rPr>
        <w:t>predisposes to</w:t>
      </w:r>
      <w:r w:rsidR="00E4792D">
        <w:rPr>
          <w:lang w:val="en-US"/>
        </w:rPr>
        <w:t xml:space="preserve"> ischemic events</w:t>
      </w:r>
      <w:r w:rsidR="00C46401">
        <w:rPr>
          <w:lang w:val="en-US"/>
        </w:rPr>
        <w:fldChar w:fldCharType="begin">
          <w:fldData xml:space="preserve">PEVuZE5vdGU+PENpdGU+PEF1dGhvcj5Jc29yZGlhLVNhbGFzPC9BdXRob3I+PFllYXI+MjAxNDwv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</w:fldData>
        </w:fldChar>
      </w:r>
      <w:r w:rsidR="00421A6A">
        <w:rPr>
          <w:lang w:val="en-US"/>
        </w:rPr>
        <w:instrText xml:space="preserve"> ADDIN EN.CITE </w:instrText>
      </w:r>
      <w:r w:rsidR="00421A6A">
        <w:rPr>
          <w:lang w:val="en-US"/>
        </w:rPr>
        <w:fldChar w:fldCharType="begin">
          <w:fldData xml:space="preserve">PEVuZE5vdGU+PENpdGU+PEF1dGhvcj5Jc29yZGlhLVNhbGFzPC9BdXRob3I+PFllYXI+MjAxNDwv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</w:fldData>
        </w:fldChar>
      </w:r>
      <w:r w:rsidR="00421A6A">
        <w:rPr>
          <w:lang w:val="en-US"/>
        </w:rPr>
        <w:instrText xml:space="preserve"> ADDIN EN.CITE.DATA </w:instrText>
      </w:r>
      <w:r w:rsidR="00421A6A">
        <w:rPr>
          <w:lang w:val="en-US"/>
        </w:rPr>
      </w:r>
      <w:r w:rsidR="00421A6A">
        <w:rPr>
          <w:lang w:val="en-US"/>
        </w:rPr>
        <w:fldChar w:fldCharType="end"/>
      </w:r>
      <w:r w:rsidR="00C46401">
        <w:rPr>
          <w:lang w:val="en-US"/>
        </w:rPr>
      </w:r>
      <w:r w:rsidR="00C46401">
        <w:rPr>
          <w:lang w:val="en-US"/>
        </w:rPr>
        <w:fldChar w:fldCharType="separate"/>
      </w:r>
      <w:r w:rsidR="00421A6A">
        <w:rPr>
          <w:noProof/>
          <w:lang w:val="en-US"/>
        </w:rPr>
        <w:t>(9)</w:t>
      </w:r>
      <w:r w:rsidR="00C46401">
        <w:rPr>
          <w:lang w:val="en-US"/>
        </w:rPr>
        <w:fldChar w:fldCharType="end"/>
      </w:r>
      <w:r w:rsidR="00E4792D">
        <w:rPr>
          <w:lang w:val="en-US"/>
        </w:rPr>
        <w:t xml:space="preserve">. </w:t>
      </w:r>
      <w:r w:rsidR="0022403C">
        <w:rPr>
          <w:lang w:val="en-US"/>
        </w:rPr>
        <w:t xml:space="preserve">Several studies have reported a higher incidence of </w:t>
      </w:r>
      <w:r w:rsidR="00FA6570">
        <w:rPr>
          <w:lang w:val="en-US"/>
        </w:rPr>
        <w:t>both</w:t>
      </w:r>
      <w:r w:rsidR="00B55A86">
        <w:rPr>
          <w:lang w:val="en-US"/>
        </w:rPr>
        <w:t xml:space="preserve"> primary </w:t>
      </w:r>
      <w:r w:rsidR="00FA6570">
        <w:rPr>
          <w:lang w:val="en-US"/>
        </w:rPr>
        <w:t>and</w:t>
      </w:r>
      <w:r w:rsidR="00B55A86">
        <w:rPr>
          <w:lang w:val="en-US"/>
        </w:rPr>
        <w:t xml:space="preserve"> </w:t>
      </w:r>
      <w:r w:rsidR="0022403C">
        <w:rPr>
          <w:lang w:val="en-US"/>
        </w:rPr>
        <w:t xml:space="preserve">secondary cardiovascular events in diabetic </w:t>
      </w:r>
      <w:r w:rsidR="00B55A86">
        <w:rPr>
          <w:lang w:val="en-US"/>
        </w:rPr>
        <w:t xml:space="preserve">patients. </w:t>
      </w:r>
      <w:r w:rsidR="00FA6570">
        <w:rPr>
          <w:lang w:val="en-US"/>
        </w:rPr>
        <w:t>C</w:t>
      </w:r>
      <w:r w:rsidR="00E4792D">
        <w:rPr>
          <w:lang w:val="en-US"/>
        </w:rPr>
        <w:t xml:space="preserve">urrent treatment strategies for the secondary prevention of cardiac events might be less efficacious in these patients than in non-diabetics. For instance, the </w:t>
      </w:r>
      <w:r w:rsidR="00E4792D" w:rsidRPr="0029504C">
        <w:rPr>
          <w:lang w:val="en-US"/>
        </w:rPr>
        <w:t xml:space="preserve">Optimizing Antiplatelet Therapy in Diabetes Mellitus (OPTIMUS) trial, </w:t>
      </w:r>
      <w:r w:rsidR="00E4792D">
        <w:rPr>
          <w:lang w:val="en-US"/>
        </w:rPr>
        <w:t>showed that almost two thirds of diabetic patients with stable coronary artery disease on chronic treatment with aspirin and clopidogrel were hyporesponders to clopidogrel</w:t>
      </w:r>
      <w:r w:rsidR="005A2432">
        <w:rPr>
          <w:lang w:val="en-US"/>
        </w:rPr>
        <w:fldChar w:fldCharType="begin">
          <w:fldData xml:space="preserve">PEVuZE5vdGU+PENpdGU+PEF1dGhvcj5GcmFuY2hpPC9BdXRob3I+PFllYXI+MjAxNjwvWWVhcj48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</w:fldData>
        </w:fldChar>
      </w:r>
      <w:r w:rsidR="00421A6A">
        <w:rPr>
          <w:lang w:val="en-US"/>
        </w:rPr>
        <w:instrText xml:space="preserve"> ADDIN EN.CITE </w:instrText>
      </w:r>
      <w:r w:rsidR="00421A6A">
        <w:rPr>
          <w:lang w:val="en-US"/>
        </w:rPr>
        <w:fldChar w:fldCharType="begin">
          <w:fldData xml:space="preserve">PEVuZE5vdGU+PENpdGU+PEF1dGhvcj5GcmFuY2hpPC9BdXRob3I+PFllYXI+MjAxNjwvWWVhcj48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</w:fldData>
        </w:fldChar>
      </w:r>
      <w:r w:rsidR="00421A6A">
        <w:rPr>
          <w:lang w:val="en-US"/>
        </w:rPr>
        <w:instrText xml:space="preserve"> ADDIN EN.CITE.DATA </w:instrText>
      </w:r>
      <w:r w:rsidR="00421A6A">
        <w:rPr>
          <w:lang w:val="en-US"/>
        </w:rPr>
      </w:r>
      <w:r w:rsidR="00421A6A">
        <w:rPr>
          <w:lang w:val="en-US"/>
        </w:rPr>
        <w:fldChar w:fldCharType="end"/>
      </w:r>
      <w:r w:rsidR="005A2432">
        <w:rPr>
          <w:lang w:val="en-US"/>
        </w:rPr>
      </w:r>
      <w:r w:rsidR="005A2432">
        <w:rPr>
          <w:lang w:val="en-US"/>
        </w:rPr>
        <w:fldChar w:fldCharType="separate"/>
      </w:r>
      <w:r w:rsidR="00421A6A">
        <w:rPr>
          <w:noProof/>
          <w:lang w:val="en-US"/>
        </w:rPr>
        <w:t>(10)</w:t>
      </w:r>
      <w:r w:rsidR="005A2432">
        <w:rPr>
          <w:lang w:val="en-US"/>
        </w:rPr>
        <w:fldChar w:fldCharType="end"/>
      </w:r>
      <w:r w:rsidR="00E4792D">
        <w:rPr>
          <w:lang w:val="en-US"/>
        </w:rPr>
        <w:t xml:space="preserve">. </w:t>
      </w:r>
      <w:r w:rsidR="0001730D">
        <w:rPr>
          <w:lang w:val="en-US"/>
        </w:rPr>
        <w:t>Conversely, p</w:t>
      </w:r>
      <w:r w:rsidR="00B55A86">
        <w:rPr>
          <w:lang w:val="en-US"/>
        </w:rPr>
        <w:t>rasugrel was shown to provide greater platelet inhibition in vitro compared to high dose clopidogrel</w:t>
      </w:r>
      <w:r w:rsidR="00BD76D8">
        <w:rPr>
          <w:lang w:val="en-US"/>
        </w:rPr>
        <w:t>.</w:t>
      </w:r>
      <w:r w:rsidR="0001730D">
        <w:rPr>
          <w:lang w:val="en-US"/>
        </w:rPr>
        <w:t xml:space="preserve"> </w:t>
      </w:r>
      <w:r w:rsidR="00895479">
        <w:rPr>
          <w:lang w:val="en-US"/>
        </w:rPr>
        <w:t>A subanalysis of the TRITON-TIMI 38 trial reported a significantly lower rate of ischemic adverse events in diabetic patients treated with prasugrel than in clopidogrel treated subjects in the absence of an excess of major bleeding events</w:t>
      </w:r>
      <w:r w:rsidR="00A5050E">
        <w:rPr>
          <w:lang w:val="en-US"/>
        </w:rPr>
        <w:fldChar w:fldCharType="begin">
          <w:fldData xml:space="preserve">PEVuZE5vdGU+PENpdGU+PEF1dGhvcj5XaXZpb3R0PC9BdXRob3I+PFllYXI+MjAwODwvWWVhcj48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dGlvbjwvYWJici0xPjwvYWx0LXBlcmlvZGljYWw+PHBhZ2VzPjE2MjYtMzY8L3BhZ2VzPjx2b2x1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</w:fldData>
        </w:fldChar>
      </w:r>
      <w:r w:rsidR="00421A6A">
        <w:rPr>
          <w:lang w:val="en-US"/>
        </w:rPr>
        <w:instrText xml:space="preserve"> ADDIN EN.CITE </w:instrText>
      </w:r>
      <w:r w:rsidR="00421A6A">
        <w:rPr>
          <w:lang w:val="en-US"/>
        </w:rPr>
        <w:fldChar w:fldCharType="begin">
          <w:fldData xml:space="preserve">PEVuZE5vdGU+PENpdGU+PEF1dGhvcj5XaXZpb3R0PC9BdXRob3I+PFllYXI+MjAwODwvWWVhcj48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dGlvbjwvYWJici0xPjwvYWx0LXBlcmlvZGljYWw+PHBhZ2VzPjE2MjYtMzY8L3BhZ2VzPjx2b2x1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</w:fldData>
        </w:fldChar>
      </w:r>
      <w:r w:rsidR="00421A6A">
        <w:rPr>
          <w:lang w:val="en-US"/>
        </w:rPr>
        <w:instrText xml:space="preserve"> ADDIN EN.CITE.DATA </w:instrText>
      </w:r>
      <w:r w:rsidR="00421A6A">
        <w:rPr>
          <w:lang w:val="en-US"/>
        </w:rPr>
      </w:r>
      <w:r w:rsidR="00421A6A">
        <w:rPr>
          <w:lang w:val="en-US"/>
        </w:rPr>
        <w:fldChar w:fldCharType="end"/>
      </w:r>
      <w:r w:rsidR="00A5050E">
        <w:rPr>
          <w:lang w:val="en-US"/>
        </w:rPr>
      </w:r>
      <w:r w:rsidR="00A5050E">
        <w:rPr>
          <w:lang w:val="en-US"/>
        </w:rPr>
        <w:fldChar w:fldCharType="separate"/>
      </w:r>
      <w:r w:rsidR="00A5050E">
        <w:rPr>
          <w:noProof/>
          <w:lang w:val="en-US"/>
        </w:rPr>
        <w:t>(5)</w:t>
      </w:r>
      <w:r w:rsidR="00A5050E">
        <w:rPr>
          <w:lang w:val="en-US"/>
        </w:rPr>
        <w:fldChar w:fldCharType="end"/>
      </w:r>
      <w:r w:rsidR="00895479">
        <w:rPr>
          <w:lang w:val="en-US"/>
        </w:rPr>
        <w:t xml:space="preserve">. Importantly, the benefit margin conferred by prasugrel with regards to ischemic events was greater in diabetic patients than in nondiabetics. </w:t>
      </w:r>
      <w:r w:rsidR="00FA6570">
        <w:rPr>
          <w:lang w:val="en-US"/>
        </w:rPr>
        <w:t>Still</w:t>
      </w:r>
      <w:r w:rsidR="0001730D">
        <w:rPr>
          <w:lang w:val="en-US"/>
        </w:rPr>
        <w:t>, real world data from prospective</w:t>
      </w:r>
      <w:r w:rsidR="00895479">
        <w:rPr>
          <w:lang w:val="en-US"/>
        </w:rPr>
        <w:t xml:space="preserve"> registr</w:t>
      </w:r>
      <w:r w:rsidR="0001730D">
        <w:rPr>
          <w:lang w:val="en-US"/>
        </w:rPr>
        <w:t>ies</w:t>
      </w:r>
      <w:r w:rsidR="00895479">
        <w:rPr>
          <w:lang w:val="en-US"/>
        </w:rPr>
        <w:t xml:space="preserve"> do not </w:t>
      </w:r>
      <w:r w:rsidR="00337AFE">
        <w:rPr>
          <w:lang w:val="en-US"/>
        </w:rPr>
        <w:t xml:space="preserve">consistently </w:t>
      </w:r>
      <w:r w:rsidR="00895479">
        <w:rPr>
          <w:lang w:val="en-US"/>
        </w:rPr>
        <w:t>show a significant difference in outcomes between clopidogrel and prasugrel treated patients</w:t>
      </w:r>
      <w:r w:rsidR="007C46B1">
        <w:rPr>
          <w:lang w:val="en-US"/>
        </w:rPr>
        <w:fldChar w:fldCharType="begin"/>
      </w:r>
      <w:r w:rsidR="00421A6A">
        <w:rPr>
          <w:lang w:val="en-US"/>
        </w:rPr>
        <w:instrText xml:space="preserve"> ADDIN EN.CITE &lt;EndNote&gt;&lt;Cite&gt;&lt;Author&gt;Benjamin MM&lt;/Author&gt;&lt;Year&gt;2016&lt;/Year&gt;&lt;RecNum&gt;24&lt;/RecNum&gt;&lt;DisplayText&gt;(11,12)&lt;/DisplayText&gt;&lt;record&gt;&lt;rec-number&gt;24&lt;/rec-number&gt;&lt;foreign-keys&gt;&lt;key app="EN" db-id="r05zzr0woft9tzettfhv0a06eawzvpedf0av" timestamp="1518318694"&gt;24&lt;/key&gt;&lt;/foreign-keys&gt;&lt;ref-type name="Journal Article"&gt;17&lt;/ref-type&gt;&lt;contributors&gt;&lt;authors&gt;&lt;author&gt;Benjamin MM, Filardo G, Pollock BD, Sass DM and Schussler JM&lt;/author&gt;&lt;/authors&gt;&lt;/contributors&gt;&lt;titles&gt;&lt;title&gt;Long Term Efficacy of Prasugrel versus Clopidogrel in Patients undergoing Percutaneous Coronary Intervention and Anticoagulated with Bivalirudin&lt;/title&gt;&lt;secondary-title&gt;Int J Cardiovas Res&lt;/secondary-title&gt;&lt;/titles&gt;&lt;periodical&gt;&lt;full-title&gt;Int J Cardiovas Res&lt;/full-title&gt;&lt;/periodical&gt;&lt;volume&gt;5&lt;/volume&gt;&lt;number&gt;4&lt;/number&gt;&lt;dates&gt;&lt;year&gt;2016&lt;/year&gt;&lt;/dates&gt;&lt;urls&gt;&lt;/urls&gt;&lt;/record&gt;&lt;/Cite&gt;&lt;Cite&gt;&lt;Author&gt;Wang&lt;/Author&gt;&lt;Year&gt;2014&lt;/Year&gt;&lt;RecNum&gt;25&lt;/RecNum&gt;&lt;record&gt;&lt;rec-number&gt;25&lt;/rec-number&gt;&lt;foreign-keys&gt;&lt;key app="EN" db-id="r05zzr0woft9tzettfhv0a06eawzvpedf0av" timestamp="1518319665"&gt;25&lt;/key&gt;&lt;/foreign-keys&gt;&lt;ref-type name="Journal Article"&gt;17&lt;/ref-type&gt;&lt;contributors&gt;&lt;authors&gt;&lt;author&gt;Tracy Y. Wang&lt;/author&gt;&lt;/authors&gt;&lt;/contributors&gt;&lt;titles&gt;&lt;title&gt;TRANSLATE-ACS (Treatment With ADP Receptor Inhibitors: Longitudinal Assessment Of Treatment Patterns and Events After Acute Coronary Syndrome)&lt;/title&gt;&lt;secondary-title&gt;P.T.&lt;/secondary-title&gt;&lt;/titles&gt;&lt;periodical&gt;&lt;full-title&gt;P.T.&lt;/full-title&gt;&lt;/periodical&gt;&lt;pages&gt;790-791&lt;/pages&gt;&lt;volume&gt;39&lt;/volume&gt;&lt;number&gt;11&lt;/number&gt;&lt;dates&gt;&lt;year&gt;2014&lt;/year&gt;&lt;/dates&gt;&lt;urls&gt;&lt;/urls&gt;&lt;/record&gt;&lt;/Cite&gt;&lt;/EndNote&gt;</w:instrText>
      </w:r>
      <w:r w:rsidR="007C46B1">
        <w:rPr>
          <w:lang w:val="en-US"/>
        </w:rPr>
        <w:fldChar w:fldCharType="separate"/>
      </w:r>
      <w:r w:rsidR="00421A6A">
        <w:rPr>
          <w:noProof/>
          <w:lang w:val="en-US"/>
        </w:rPr>
        <w:t>(11,12)</w:t>
      </w:r>
      <w:r w:rsidR="007C46B1">
        <w:rPr>
          <w:lang w:val="en-US"/>
        </w:rPr>
        <w:fldChar w:fldCharType="end"/>
      </w:r>
      <w:r w:rsidR="00895479">
        <w:rPr>
          <w:lang w:val="en-US"/>
        </w:rPr>
        <w:t xml:space="preserve">. </w:t>
      </w:r>
    </w:p>
    <w:p w14:paraId="03E4473E" w14:textId="1375B742" w:rsidR="00404517" w:rsidRDefault="00895479" w:rsidP="00AB46C7">
      <w:pPr>
        <w:spacing w:after="0" w:line="240" w:lineRule="auto"/>
        <w:rPr>
          <w:lang w:val="en-US"/>
        </w:rPr>
      </w:pPr>
      <w:r>
        <w:rPr>
          <w:lang w:val="en-US"/>
        </w:rPr>
        <w:t xml:space="preserve">The discrepancy between </w:t>
      </w:r>
      <w:r w:rsidR="0001730D">
        <w:rPr>
          <w:lang w:val="en-US"/>
        </w:rPr>
        <w:t xml:space="preserve">clinical </w:t>
      </w:r>
      <w:r>
        <w:rPr>
          <w:lang w:val="en-US"/>
        </w:rPr>
        <w:t>trial and real</w:t>
      </w:r>
      <w:r w:rsidR="0001730D">
        <w:rPr>
          <w:lang w:val="en-US"/>
        </w:rPr>
        <w:t>-</w:t>
      </w:r>
      <w:r>
        <w:rPr>
          <w:lang w:val="en-US"/>
        </w:rPr>
        <w:t>world data might be explained with the lower and selected use of prasugrel outside clinical trials</w:t>
      </w:r>
      <w:r w:rsidR="00A5050E">
        <w:rPr>
          <w:lang w:val="en-US"/>
        </w:rPr>
        <w:t xml:space="preserve"> </w:t>
      </w:r>
      <w:r w:rsidR="00A5050E">
        <w:rPr>
          <w:lang w:val="en-US"/>
        </w:rPr>
        <w:fldChar w:fldCharType="begin">
          <w:fldData xml:space="preserve">PEVuZE5vdGU+PENpdGU+PEF1dGhvcj5TaGVpa2ggUmV6YWVpPC9BdXRob3I+PFllYXI+MjAxNzwv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</w:fldData>
        </w:fldChar>
      </w:r>
      <w:r w:rsidR="00421A6A">
        <w:rPr>
          <w:lang w:val="en-US"/>
        </w:rPr>
        <w:instrText xml:space="preserve"> ADDIN EN.CITE </w:instrText>
      </w:r>
      <w:r w:rsidR="00421A6A">
        <w:rPr>
          <w:lang w:val="en-US"/>
        </w:rPr>
        <w:fldChar w:fldCharType="begin">
          <w:fldData xml:space="preserve">PEVuZE5vdGU+PENpdGU+PEF1dGhvcj5TaGVpa2ggUmV6YWVpPC9BdXRob3I+PFllYXI+MjAxNzwv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</w:fldData>
        </w:fldChar>
      </w:r>
      <w:r w:rsidR="00421A6A">
        <w:rPr>
          <w:lang w:val="en-US"/>
        </w:rPr>
        <w:instrText xml:space="preserve"> ADDIN EN.CITE.DATA </w:instrText>
      </w:r>
      <w:r w:rsidR="00421A6A">
        <w:rPr>
          <w:lang w:val="en-US"/>
        </w:rPr>
      </w:r>
      <w:r w:rsidR="00421A6A">
        <w:rPr>
          <w:lang w:val="en-US"/>
        </w:rPr>
        <w:fldChar w:fldCharType="end"/>
      </w:r>
      <w:r w:rsidR="00A5050E">
        <w:rPr>
          <w:lang w:val="en-US"/>
        </w:rPr>
      </w:r>
      <w:r w:rsidR="00A5050E">
        <w:rPr>
          <w:lang w:val="en-US"/>
        </w:rPr>
        <w:fldChar w:fldCharType="separate"/>
      </w:r>
      <w:r w:rsidR="00421A6A">
        <w:rPr>
          <w:noProof/>
          <w:lang w:val="en-US"/>
        </w:rPr>
        <w:t>(7)</w:t>
      </w:r>
      <w:r w:rsidR="00A5050E">
        <w:rPr>
          <w:lang w:val="en-US"/>
        </w:rPr>
        <w:fldChar w:fldCharType="end"/>
      </w:r>
      <w:r w:rsidR="00404517">
        <w:rPr>
          <w:lang w:val="en-US"/>
        </w:rPr>
        <w:t>. Our data</w:t>
      </w:r>
      <w:r w:rsidR="0001730D">
        <w:rPr>
          <w:lang w:val="en-US"/>
        </w:rPr>
        <w:t>, for instance,</w:t>
      </w:r>
      <w:r w:rsidR="00404517">
        <w:rPr>
          <w:lang w:val="en-US"/>
        </w:rPr>
        <w:t xml:space="preserve"> show a lower use of prasugrel in ACS patient</w:t>
      </w:r>
      <w:r w:rsidR="00450B61">
        <w:rPr>
          <w:lang w:val="en-US"/>
        </w:rPr>
        <w:t>s</w:t>
      </w:r>
      <w:r w:rsidR="00404517">
        <w:rPr>
          <w:lang w:val="en-US"/>
        </w:rPr>
        <w:t xml:space="preserve"> with diabetes </w:t>
      </w:r>
      <w:r w:rsidR="00EB08CE">
        <w:rPr>
          <w:lang w:val="en-US"/>
        </w:rPr>
        <w:t>regardless of the severity of the clinical presentation</w:t>
      </w:r>
      <w:r w:rsidR="00404517">
        <w:rPr>
          <w:lang w:val="en-US"/>
        </w:rPr>
        <w:t xml:space="preserve">. Data from </w:t>
      </w:r>
      <w:r w:rsidR="00404517" w:rsidRPr="00461101">
        <w:rPr>
          <w:lang w:val="en-US"/>
        </w:rPr>
        <w:t>Blue Cross/Blue Shield database</w:t>
      </w:r>
      <w:r w:rsidR="00404517">
        <w:rPr>
          <w:lang w:val="en-US"/>
        </w:rPr>
        <w:t xml:space="preserve"> and from the </w:t>
      </w:r>
      <w:r w:rsidR="00404517" w:rsidRPr="00461101">
        <w:rPr>
          <w:lang w:val="en-US"/>
        </w:rPr>
        <w:t xml:space="preserve">National Cardiovascular Data Registry (NCDR) ACTION Registry have shown a progressive increase in prasugrel </w:t>
      </w:r>
      <w:r w:rsidR="00FA6570">
        <w:rPr>
          <w:lang w:val="en-US"/>
        </w:rPr>
        <w:t>use</w:t>
      </w:r>
      <w:r w:rsidR="00404517" w:rsidRPr="00461101">
        <w:rPr>
          <w:lang w:val="en-US"/>
        </w:rPr>
        <w:t xml:space="preserve"> from 2009 when the drug was first approved by the FDA for use in patients with ACS</w:t>
      </w:r>
      <w:r w:rsidR="00A5050E" w:rsidRPr="00461101">
        <w:rPr>
          <w:lang w:val="en-US"/>
        </w:rPr>
        <w:fldChar w:fldCharType="begin">
          <w:fldData xml:space="preserve">PEVuZE5vdGU+PENpdGU+PEF1dGhvcj5TaGVyd29vZDwvQXV0aG9yPjxZZWFyPjIwMTQ8L1llYXI+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</w:fldData>
        </w:fldChar>
      </w:r>
      <w:r w:rsidR="00421A6A">
        <w:rPr>
          <w:lang w:val="en-US"/>
        </w:rPr>
        <w:instrText xml:space="preserve"> ADDIN EN.CITE </w:instrText>
      </w:r>
      <w:r w:rsidR="00421A6A">
        <w:rPr>
          <w:lang w:val="en-US"/>
        </w:rPr>
        <w:fldChar w:fldCharType="begin">
          <w:fldData xml:space="preserve">PEVuZE5vdGU+PENpdGU+PEF1dGhvcj5TaGVyd29vZDwvQXV0aG9yPjxZZWFyPjIwMTQ8L1llYXI+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</w:fldData>
        </w:fldChar>
      </w:r>
      <w:r w:rsidR="00421A6A">
        <w:rPr>
          <w:lang w:val="en-US"/>
        </w:rPr>
        <w:instrText xml:space="preserve"> ADDIN EN.CITE.DATA </w:instrText>
      </w:r>
      <w:r w:rsidR="00421A6A">
        <w:rPr>
          <w:lang w:val="en-US"/>
        </w:rPr>
      </w:r>
      <w:r w:rsidR="00421A6A">
        <w:rPr>
          <w:lang w:val="en-US"/>
        </w:rPr>
        <w:fldChar w:fldCharType="end"/>
      </w:r>
      <w:r w:rsidR="00A5050E" w:rsidRPr="00461101">
        <w:rPr>
          <w:lang w:val="en-US"/>
        </w:rPr>
      </w:r>
      <w:r w:rsidR="00A5050E" w:rsidRPr="00461101">
        <w:rPr>
          <w:lang w:val="en-US"/>
        </w:rPr>
        <w:fldChar w:fldCharType="separate"/>
      </w:r>
      <w:r w:rsidR="00421A6A">
        <w:rPr>
          <w:noProof/>
          <w:lang w:val="en-US"/>
        </w:rPr>
        <w:t>(13,14)</w:t>
      </w:r>
      <w:r w:rsidR="00A5050E" w:rsidRPr="00461101">
        <w:rPr>
          <w:lang w:val="en-US"/>
        </w:rPr>
        <w:fldChar w:fldCharType="end"/>
      </w:r>
      <w:r w:rsidR="00404517" w:rsidRPr="00461101">
        <w:rPr>
          <w:lang w:val="en-US"/>
        </w:rPr>
        <w:t xml:space="preserve">. </w:t>
      </w:r>
      <w:r w:rsidR="00FA6570">
        <w:rPr>
          <w:lang w:val="en-US"/>
        </w:rPr>
        <w:t>For example</w:t>
      </w:r>
      <w:r w:rsidR="00404517" w:rsidRPr="00461101">
        <w:rPr>
          <w:lang w:val="en-US"/>
        </w:rPr>
        <w:t xml:space="preserve">, data from the NCDR ACTION Registry reported an increase in prasugrel prescription </w:t>
      </w:r>
      <w:r w:rsidR="00404517" w:rsidRPr="00A06739">
        <w:rPr>
          <w:lang w:val="en-US"/>
        </w:rPr>
        <w:t>from 3% in 2009 to 18% in 2012</w:t>
      </w:r>
      <w:r w:rsidR="00A5050E">
        <w:rPr>
          <w:lang w:val="en-US"/>
        </w:rPr>
        <w:fldChar w:fldCharType="begin">
          <w:fldData xml:space="preserve">PEVuZE5vdGU+PENpdGU+PEF1dGhvcj5TaGVyd29vZDwvQXV0aG9yPjxZZWFyPjIwMTQ8L1llYXI+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==
</w:fldData>
        </w:fldChar>
      </w:r>
      <w:r w:rsidR="00421A6A">
        <w:rPr>
          <w:lang w:val="en-US"/>
        </w:rPr>
        <w:instrText xml:space="preserve"> ADDIN EN.CITE </w:instrText>
      </w:r>
      <w:r w:rsidR="00421A6A">
        <w:rPr>
          <w:lang w:val="en-US"/>
        </w:rPr>
        <w:fldChar w:fldCharType="begin">
          <w:fldData xml:space="preserve">PEVuZE5vdGU+PENpdGU+PEF1dGhvcj5TaGVyd29vZDwvQXV0aG9yPjxZZWFyPjIwMTQ8L1llYXI+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==
</w:fldData>
        </w:fldChar>
      </w:r>
      <w:r w:rsidR="00421A6A">
        <w:rPr>
          <w:lang w:val="en-US"/>
        </w:rPr>
        <w:instrText xml:space="preserve"> ADDIN EN.CITE.DATA </w:instrText>
      </w:r>
      <w:r w:rsidR="00421A6A">
        <w:rPr>
          <w:lang w:val="en-US"/>
        </w:rPr>
      </w:r>
      <w:r w:rsidR="00421A6A">
        <w:rPr>
          <w:lang w:val="en-US"/>
        </w:rPr>
        <w:fldChar w:fldCharType="end"/>
      </w:r>
      <w:r w:rsidR="00A5050E">
        <w:rPr>
          <w:lang w:val="en-US"/>
        </w:rPr>
      </w:r>
      <w:r w:rsidR="00A5050E">
        <w:rPr>
          <w:lang w:val="en-US"/>
        </w:rPr>
        <w:fldChar w:fldCharType="separate"/>
      </w:r>
      <w:r w:rsidR="00421A6A">
        <w:rPr>
          <w:noProof/>
          <w:lang w:val="en-US"/>
        </w:rPr>
        <w:t>(13)</w:t>
      </w:r>
      <w:r w:rsidR="00A5050E">
        <w:rPr>
          <w:lang w:val="en-US"/>
        </w:rPr>
        <w:fldChar w:fldCharType="end"/>
      </w:r>
      <w:r w:rsidR="00404517" w:rsidRPr="00461101">
        <w:rPr>
          <w:lang w:val="en-US"/>
        </w:rPr>
        <w:t xml:space="preserve">. </w:t>
      </w:r>
      <w:r w:rsidR="0001730D" w:rsidRPr="00461101">
        <w:rPr>
          <w:lang w:val="en-US"/>
        </w:rPr>
        <w:t xml:space="preserve">This </w:t>
      </w:r>
      <w:r w:rsidR="00442C66" w:rsidRPr="00461101">
        <w:rPr>
          <w:lang w:val="en-US"/>
        </w:rPr>
        <w:t xml:space="preserve">slow but progressive change might reflect an increasing familiarity </w:t>
      </w:r>
      <w:r w:rsidR="00450B61" w:rsidRPr="00461101">
        <w:rPr>
          <w:lang w:val="en-US"/>
        </w:rPr>
        <w:t xml:space="preserve">with prasugrel use among </w:t>
      </w:r>
      <w:r w:rsidR="00442C66" w:rsidRPr="00461101">
        <w:rPr>
          <w:lang w:val="en-US"/>
        </w:rPr>
        <w:t xml:space="preserve">physicians. Some of the </w:t>
      </w:r>
      <w:r w:rsidR="00404517" w:rsidRPr="00461101">
        <w:rPr>
          <w:lang w:val="en-US"/>
        </w:rPr>
        <w:t xml:space="preserve">barriers to the </w:t>
      </w:r>
      <w:r w:rsidR="00FA6570">
        <w:rPr>
          <w:lang w:val="en-US"/>
        </w:rPr>
        <w:t>uptake</w:t>
      </w:r>
      <w:r w:rsidR="00404517" w:rsidRPr="00461101">
        <w:rPr>
          <w:lang w:val="en-US"/>
        </w:rPr>
        <w:t xml:space="preserve"> of prasugrel </w:t>
      </w:r>
      <w:r w:rsidR="00442C66" w:rsidRPr="00461101">
        <w:rPr>
          <w:lang w:val="en-US"/>
        </w:rPr>
        <w:t>include</w:t>
      </w:r>
      <w:r w:rsidR="00404517" w:rsidRPr="00461101">
        <w:rPr>
          <w:lang w:val="en-US"/>
        </w:rPr>
        <w:t xml:space="preserve"> </w:t>
      </w:r>
      <w:r w:rsidR="00442C66" w:rsidRPr="00461101">
        <w:rPr>
          <w:lang w:val="en-US"/>
        </w:rPr>
        <w:t xml:space="preserve">the </w:t>
      </w:r>
      <w:r w:rsidR="00404517" w:rsidRPr="00461101">
        <w:rPr>
          <w:lang w:val="en-US"/>
        </w:rPr>
        <w:t xml:space="preserve">increased risk of bleeding events and its contraindication in patients with prior cerebrovascular events. In addition, </w:t>
      </w:r>
      <w:r w:rsidR="00AB46C7">
        <w:rPr>
          <w:lang w:val="en-US"/>
        </w:rPr>
        <w:t xml:space="preserve">the higher cost of novel P2Y12 inhibitors contributes to their lower </w:t>
      </w:r>
      <w:r w:rsidR="0076737B">
        <w:rPr>
          <w:lang w:val="en-US"/>
        </w:rPr>
        <w:t>use</w:t>
      </w:r>
      <w:r w:rsidR="00AB46C7">
        <w:rPr>
          <w:lang w:val="en-US"/>
        </w:rPr>
        <w:t xml:space="preserve"> </w:t>
      </w:r>
      <w:r w:rsidR="00AB46C7">
        <w:rPr>
          <w:lang w:val="en-US"/>
        </w:rPr>
        <w:lastRenderedPageBreak/>
        <w:t xml:space="preserve">outside clinical trials. </w:t>
      </w:r>
      <w:r w:rsidR="00442C66" w:rsidRPr="00461101">
        <w:rPr>
          <w:lang w:val="en-US"/>
        </w:rPr>
        <w:t>Nevertheless, a</w:t>
      </w:r>
      <w:r w:rsidR="00404517" w:rsidRPr="00461101">
        <w:rPr>
          <w:lang w:val="en-US"/>
        </w:rPr>
        <w:t xml:space="preserve"> recent study </w:t>
      </w:r>
      <w:r w:rsidR="00442C66" w:rsidRPr="00461101">
        <w:rPr>
          <w:lang w:val="en-US"/>
        </w:rPr>
        <w:t xml:space="preserve">conducted among </w:t>
      </w:r>
      <w:r w:rsidR="00442C66" w:rsidRPr="00AB46C7">
        <w:rPr>
          <w:lang w:val="en-US"/>
        </w:rPr>
        <w:t xml:space="preserve">Veterans Administration hospitals </w:t>
      </w:r>
      <w:r w:rsidR="00442C66">
        <w:rPr>
          <w:lang w:val="en-US"/>
        </w:rPr>
        <w:t xml:space="preserve">confirmed </w:t>
      </w:r>
      <w:r w:rsidR="0076737B">
        <w:rPr>
          <w:lang w:val="en-US"/>
        </w:rPr>
        <w:t xml:space="preserve">a </w:t>
      </w:r>
      <w:r w:rsidR="00442C66">
        <w:rPr>
          <w:lang w:val="en-US"/>
        </w:rPr>
        <w:t xml:space="preserve">lower </w:t>
      </w:r>
      <w:r w:rsidR="0076737B">
        <w:rPr>
          <w:lang w:val="en-US"/>
        </w:rPr>
        <w:t xml:space="preserve">utilization </w:t>
      </w:r>
      <w:r w:rsidR="00AB46C7">
        <w:rPr>
          <w:lang w:val="en-US"/>
        </w:rPr>
        <w:t>of prasugrel despite</w:t>
      </w:r>
      <w:r w:rsidR="00442C66">
        <w:rPr>
          <w:lang w:val="en-US"/>
        </w:rPr>
        <w:t xml:space="preserve"> </w:t>
      </w:r>
      <w:r w:rsidR="00AB46C7">
        <w:rPr>
          <w:lang w:val="en-US"/>
        </w:rPr>
        <w:t>the substantially uniform coverage in the veteran population</w:t>
      </w:r>
      <w:r w:rsidR="00A5050E">
        <w:rPr>
          <w:lang w:val="en-US"/>
        </w:rPr>
        <w:fldChar w:fldCharType="begin">
          <w:fldData xml:space="preserve">PEVuZE5vdGU+PENpdGU+PEF1dGhvcj5BZ2dhcndhbDwvQXV0aG9yPjxZZWFyPjIwMTY8L1llYXI+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</w:fldData>
        </w:fldChar>
      </w:r>
      <w:r w:rsidR="00421A6A">
        <w:rPr>
          <w:lang w:val="en-US"/>
        </w:rPr>
        <w:instrText xml:space="preserve"> ADDIN EN.CITE </w:instrText>
      </w:r>
      <w:r w:rsidR="00421A6A">
        <w:rPr>
          <w:lang w:val="en-US"/>
        </w:rPr>
        <w:fldChar w:fldCharType="begin">
          <w:fldData xml:space="preserve">PEVuZE5vdGU+PENpdGU+PEF1dGhvcj5BZ2dhcndhbDwvQXV0aG9yPjxZZWFyPjIwMTY8L1llYXI+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</w:fldData>
        </w:fldChar>
      </w:r>
      <w:r w:rsidR="00421A6A">
        <w:rPr>
          <w:lang w:val="en-US"/>
        </w:rPr>
        <w:instrText xml:space="preserve"> ADDIN EN.CITE.DATA </w:instrText>
      </w:r>
      <w:r w:rsidR="00421A6A">
        <w:rPr>
          <w:lang w:val="en-US"/>
        </w:rPr>
      </w:r>
      <w:r w:rsidR="00421A6A">
        <w:rPr>
          <w:lang w:val="en-US"/>
        </w:rPr>
        <w:fldChar w:fldCharType="end"/>
      </w:r>
      <w:r w:rsidR="00A5050E">
        <w:rPr>
          <w:lang w:val="en-US"/>
        </w:rPr>
      </w:r>
      <w:r w:rsidR="00A5050E">
        <w:rPr>
          <w:lang w:val="en-US"/>
        </w:rPr>
        <w:fldChar w:fldCharType="separate"/>
      </w:r>
      <w:r w:rsidR="00421A6A">
        <w:rPr>
          <w:noProof/>
          <w:lang w:val="en-US"/>
        </w:rPr>
        <w:t>(15)</w:t>
      </w:r>
      <w:r w:rsidR="00A5050E">
        <w:rPr>
          <w:lang w:val="en-US"/>
        </w:rPr>
        <w:fldChar w:fldCharType="end"/>
      </w:r>
      <w:r w:rsidR="00AB46C7">
        <w:rPr>
          <w:lang w:val="en-US"/>
        </w:rPr>
        <w:t xml:space="preserve">. </w:t>
      </w:r>
    </w:p>
    <w:p w14:paraId="678DBB23" w14:textId="77777777" w:rsidR="00C8152E" w:rsidRDefault="00C8152E" w:rsidP="00B55A86">
      <w:pPr>
        <w:rPr>
          <w:lang w:val="en-US"/>
        </w:rPr>
      </w:pPr>
    </w:p>
    <w:p w14:paraId="43510E99" w14:textId="6260D769" w:rsidR="00E4792D" w:rsidRDefault="0076737B">
      <w:pPr>
        <w:rPr>
          <w:lang w:val="en-US"/>
        </w:rPr>
      </w:pPr>
      <w:r>
        <w:rPr>
          <w:lang w:val="en-US"/>
        </w:rPr>
        <w:t>O</w:t>
      </w:r>
      <w:r w:rsidR="00C8152E">
        <w:rPr>
          <w:lang w:val="en-US"/>
        </w:rPr>
        <w:t xml:space="preserve">ur data </w:t>
      </w:r>
      <w:r>
        <w:rPr>
          <w:lang w:val="en-US"/>
        </w:rPr>
        <w:t>confirm</w:t>
      </w:r>
      <w:r w:rsidR="00C8152E">
        <w:rPr>
          <w:lang w:val="en-US"/>
        </w:rPr>
        <w:t xml:space="preserve"> a higher rate of ischemic events in </w:t>
      </w:r>
      <w:r w:rsidR="00685E13">
        <w:rPr>
          <w:lang w:val="en-US"/>
        </w:rPr>
        <w:t>diabetic</w:t>
      </w:r>
      <w:r w:rsidR="00C8152E">
        <w:rPr>
          <w:lang w:val="en-US"/>
        </w:rPr>
        <w:t xml:space="preserve"> </w:t>
      </w:r>
      <w:r w:rsidR="00685E13">
        <w:rPr>
          <w:lang w:val="en-US"/>
        </w:rPr>
        <w:t>patients</w:t>
      </w:r>
      <w:r w:rsidR="00C8152E">
        <w:rPr>
          <w:lang w:val="en-US"/>
        </w:rPr>
        <w:t xml:space="preserve"> after PCI, with the risk increasing over time from 90 days</w:t>
      </w:r>
      <w:r w:rsidR="00EB63C2">
        <w:rPr>
          <w:lang w:val="en-US"/>
        </w:rPr>
        <w:t xml:space="preserve"> to </w:t>
      </w:r>
      <w:r w:rsidR="00C8152E">
        <w:rPr>
          <w:lang w:val="en-US"/>
        </w:rPr>
        <w:t>1 year. Importantly</w:t>
      </w:r>
      <w:r w:rsidR="00450B61">
        <w:rPr>
          <w:lang w:val="en-US"/>
        </w:rPr>
        <w:t>,</w:t>
      </w:r>
      <w:r w:rsidR="00C8152E">
        <w:rPr>
          <w:lang w:val="en-US"/>
        </w:rPr>
        <w:t xml:space="preserve"> we also described a higher rate of major bleeding events in diabetics. </w:t>
      </w:r>
      <w:r w:rsidR="004A6C52">
        <w:rPr>
          <w:lang w:val="en-US"/>
        </w:rPr>
        <w:t>This finding is</w:t>
      </w:r>
      <w:r w:rsidR="00AB46C7">
        <w:rPr>
          <w:lang w:val="en-US"/>
        </w:rPr>
        <w:t xml:space="preserve"> in contrast with prior reports </w:t>
      </w:r>
      <w:r w:rsidR="00450B61">
        <w:rPr>
          <w:lang w:val="en-US"/>
        </w:rPr>
        <w:t xml:space="preserve">which </w:t>
      </w:r>
      <w:r w:rsidR="00AB46C7">
        <w:rPr>
          <w:lang w:val="en-US"/>
        </w:rPr>
        <w:t>show</w:t>
      </w:r>
      <w:r w:rsidR="00450B61">
        <w:rPr>
          <w:lang w:val="en-US"/>
        </w:rPr>
        <w:t>ed</w:t>
      </w:r>
      <w:r w:rsidR="00AB46C7">
        <w:rPr>
          <w:lang w:val="en-US"/>
        </w:rPr>
        <w:t xml:space="preserve"> comparable 1-year rates of bleeding events in patients with and without diabetes</w:t>
      </w:r>
      <w:r w:rsidR="005744A2">
        <w:rPr>
          <w:lang w:val="en-US"/>
        </w:rPr>
        <w:fldChar w:fldCharType="begin">
          <w:fldData xml:space="preserve">PEVuZE5vdGU+PENpdGU+PEF1dGhvcj5Hcm9kemluc2t5PC9BdXRob3I+PFllYXI+MjAxNjwvWWVh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</w:fldData>
        </w:fldChar>
      </w:r>
      <w:r w:rsidR="00421A6A">
        <w:rPr>
          <w:lang w:val="en-US"/>
        </w:rPr>
        <w:instrText xml:space="preserve"> ADDIN EN.CITE </w:instrText>
      </w:r>
      <w:r w:rsidR="00421A6A">
        <w:rPr>
          <w:lang w:val="en-US"/>
        </w:rPr>
        <w:fldChar w:fldCharType="begin">
          <w:fldData xml:space="preserve">PEVuZE5vdGU+PENpdGU+PEF1dGhvcj5Hcm9kemluc2t5PC9BdXRob3I+PFllYXI+MjAxNjwvWWVh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</w:fldData>
        </w:fldChar>
      </w:r>
      <w:r w:rsidR="00421A6A">
        <w:rPr>
          <w:lang w:val="en-US"/>
        </w:rPr>
        <w:instrText xml:space="preserve"> ADDIN EN.CITE.DATA </w:instrText>
      </w:r>
      <w:r w:rsidR="00421A6A">
        <w:rPr>
          <w:lang w:val="en-US"/>
        </w:rPr>
      </w:r>
      <w:r w:rsidR="00421A6A">
        <w:rPr>
          <w:lang w:val="en-US"/>
        </w:rPr>
        <w:fldChar w:fldCharType="end"/>
      </w:r>
      <w:r w:rsidR="005744A2">
        <w:rPr>
          <w:lang w:val="en-US"/>
        </w:rPr>
      </w:r>
      <w:r w:rsidR="005744A2">
        <w:rPr>
          <w:lang w:val="en-US"/>
        </w:rPr>
        <w:fldChar w:fldCharType="separate"/>
      </w:r>
      <w:r w:rsidR="00421A6A">
        <w:rPr>
          <w:noProof/>
          <w:lang w:val="en-US"/>
        </w:rPr>
        <w:t>(16)</w:t>
      </w:r>
      <w:r w:rsidR="005744A2">
        <w:rPr>
          <w:lang w:val="en-US"/>
        </w:rPr>
        <w:fldChar w:fldCharType="end"/>
      </w:r>
      <w:r w:rsidR="00AB46C7">
        <w:rPr>
          <w:lang w:val="en-US"/>
        </w:rPr>
        <w:t xml:space="preserve">. </w:t>
      </w:r>
      <w:r w:rsidR="00C8152E">
        <w:rPr>
          <w:lang w:val="en-US"/>
        </w:rPr>
        <w:t>Th</w:t>
      </w:r>
      <w:r w:rsidR="00AB46C7">
        <w:rPr>
          <w:lang w:val="en-US"/>
        </w:rPr>
        <w:t>e</w:t>
      </w:r>
      <w:r w:rsidR="00C8152E">
        <w:rPr>
          <w:lang w:val="en-US"/>
        </w:rPr>
        <w:t xml:space="preserve"> increased risk of bleeding </w:t>
      </w:r>
      <w:r w:rsidR="00450B61">
        <w:rPr>
          <w:lang w:val="en-US"/>
        </w:rPr>
        <w:t xml:space="preserve">in our study population </w:t>
      </w:r>
      <w:r w:rsidR="00C8152E">
        <w:rPr>
          <w:lang w:val="en-US"/>
        </w:rPr>
        <w:t>became evident at 1 year follow up. That might reflect</w:t>
      </w:r>
      <w:r w:rsidR="00450B61">
        <w:rPr>
          <w:lang w:val="en-US"/>
        </w:rPr>
        <w:t xml:space="preserve"> a</w:t>
      </w:r>
      <w:r w:rsidR="00C8152E">
        <w:rPr>
          <w:lang w:val="en-US"/>
        </w:rPr>
        <w:t xml:space="preserve"> </w:t>
      </w:r>
      <w:r w:rsidR="00701D05">
        <w:rPr>
          <w:lang w:val="en-US"/>
        </w:rPr>
        <w:t xml:space="preserve">greater </w:t>
      </w:r>
      <w:r w:rsidR="00C8152E">
        <w:rPr>
          <w:lang w:val="en-US"/>
        </w:rPr>
        <w:t>comp</w:t>
      </w:r>
      <w:r w:rsidR="00685E13">
        <w:rPr>
          <w:lang w:val="en-US"/>
        </w:rPr>
        <w:t>l</w:t>
      </w:r>
      <w:r w:rsidR="00C8152E">
        <w:rPr>
          <w:lang w:val="en-US"/>
        </w:rPr>
        <w:t>ia</w:t>
      </w:r>
      <w:r w:rsidR="00685E13">
        <w:rPr>
          <w:lang w:val="en-US"/>
        </w:rPr>
        <w:t>n</w:t>
      </w:r>
      <w:r w:rsidR="00C8152E">
        <w:rPr>
          <w:lang w:val="en-US"/>
        </w:rPr>
        <w:t xml:space="preserve">ce </w:t>
      </w:r>
      <w:r w:rsidR="00701D05">
        <w:rPr>
          <w:lang w:val="en-US"/>
        </w:rPr>
        <w:t>to DAPT after PCI in diabetic patient</w:t>
      </w:r>
      <w:r w:rsidR="00685E13">
        <w:rPr>
          <w:lang w:val="en-US"/>
        </w:rPr>
        <w:t xml:space="preserve">s </w:t>
      </w:r>
      <w:r w:rsidR="00701D05">
        <w:rPr>
          <w:lang w:val="en-US"/>
        </w:rPr>
        <w:t>or a lo</w:t>
      </w:r>
      <w:r w:rsidR="00685E13">
        <w:rPr>
          <w:lang w:val="en-US"/>
        </w:rPr>
        <w:t>n</w:t>
      </w:r>
      <w:r w:rsidR="00701D05">
        <w:rPr>
          <w:lang w:val="en-US"/>
        </w:rPr>
        <w:t xml:space="preserve">ger </w:t>
      </w:r>
      <w:r w:rsidR="00C8152E">
        <w:rPr>
          <w:lang w:val="en-US"/>
        </w:rPr>
        <w:t>physician directed DAPT duration in diabetics compared to non</w:t>
      </w:r>
      <w:r w:rsidR="00685E13">
        <w:rPr>
          <w:lang w:val="en-US"/>
        </w:rPr>
        <w:t>-diabetics</w:t>
      </w:r>
      <w:r w:rsidR="00C8152E">
        <w:rPr>
          <w:lang w:val="en-US"/>
        </w:rPr>
        <w:t xml:space="preserve"> which would put diabetic pat</w:t>
      </w:r>
      <w:r w:rsidR="00685E13">
        <w:rPr>
          <w:lang w:val="en-US"/>
        </w:rPr>
        <w:t>i</w:t>
      </w:r>
      <w:r w:rsidR="00C8152E">
        <w:rPr>
          <w:lang w:val="en-US"/>
        </w:rPr>
        <w:t>ent</w:t>
      </w:r>
      <w:r w:rsidR="00AB46C7">
        <w:rPr>
          <w:lang w:val="en-US"/>
        </w:rPr>
        <w:t>s</w:t>
      </w:r>
      <w:r w:rsidR="00C8152E">
        <w:rPr>
          <w:lang w:val="en-US"/>
        </w:rPr>
        <w:t xml:space="preserve"> at higher risk of long term major bleeding</w:t>
      </w:r>
      <w:r w:rsidR="00A5050E">
        <w:rPr>
          <w:lang w:val="en-US"/>
        </w:rPr>
        <w:fldChar w:fldCharType="begin">
          <w:fldData xml:space="preserve">PEVuZE5vdGU+PENpdGU+PEF1dGhvcj5GYWdnaW9uaTwvQXV0aG9yPjxZZWFyPjIwMTc8L1llYXI+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</w:fldData>
        </w:fldChar>
      </w:r>
      <w:r w:rsidR="00421A6A">
        <w:rPr>
          <w:lang w:val="en-US"/>
        </w:rPr>
        <w:instrText xml:space="preserve"> ADDIN EN.CITE </w:instrText>
      </w:r>
      <w:r w:rsidR="00421A6A">
        <w:rPr>
          <w:lang w:val="en-US"/>
        </w:rPr>
        <w:fldChar w:fldCharType="begin">
          <w:fldData xml:space="preserve">PEVuZE5vdGU+PENpdGU+PEF1dGhvcj5GYWdnaW9uaTwvQXV0aG9yPjxZZWFyPjIwMTc8L1llYXI+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</w:fldData>
        </w:fldChar>
      </w:r>
      <w:r w:rsidR="00421A6A">
        <w:rPr>
          <w:lang w:val="en-US"/>
        </w:rPr>
        <w:instrText xml:space="preserve"> ADDIN EN.CITE.DATA </w:instrText>
      </w:r>
      <w:r w:rsidR="00421A6A">
        <w:rPr>
          <w:lang w:val="en-US"/>
        </w:rPr>
      </w:r>
      <w:r w:rsidR="00421A6A">
        <w:rPr>
          <w:lang w:val="en-US"/>
        </w:rPr>
        <w:fldChar w:fldCharType="end"/>
      </w:r>
      <w:r w:rsidR="00A5050E">
        <w:rPr>
          <w:lang w:val="en-US"/>
        </w:rPr>
      </w:r>
      <w:r w:rsidR="00A5050E">
        <w:rPr>
          <w:lang w:val="en-US"/>
        </w:rPr>
        <w:fldChar w:fldCharType="separate"/>
      </w:r>
      <w:r w:rsidR="00421A6A">
        <w:rPr>
          <w:noProof/>
          <w:lang w:val="en-US"/>
        </w:rPr>
        <w:t>(17)</w:t>
      </w:r>
      <w:r w:rsidR="00A5050E">
        <w:rPr>
          <w:lang w:val="en-US"/>
        </w:rPr>
        <w:fldChar w:fldCharType="end"/>
      </w:r>
      <w:r w:rsidR="00C8152E">
        <w:rPr>
          <w:lang w:val="en-US"/>
        </w:rPr>
        <w:t xml:space="preserve">. The observation of a comparable risk of bleeding with a greater risk of ischemic events </w:t>
      </w:r>
      <w:r w:rsidR="00450B61">
        <w:rPr>
          <w:lang w:val="en-US"/>
        </w:rPr>
        <w:t xml:space="preserve">at 90 days </w:t>
      </w:r>
      <w:r w:rsidR="00C8152E">
        <w:rPr>
          <w:lang w:val="en-US"/>
        </w:rPr>
        <w:t xml:space="preserve">would warrant </w:t>
      </w:r>
      <w:r>
        <w:rPr>
          <w:lang w:val="en-US"/>
        </w:rPr>
        <w:t>increased use</w:t>
      </w:r>
      <w:r w:rsidR="00C8152E">
        <w:rPr>
          <w:lang w:val="en-US"/>
        </w:rPr>
        <w:t xml:space="preserve"> of prasugrel in diabetic pat</w:t>
      </w:r>
      <w:r w:rsidR="00685E13">
        <w:rPr>
          <w:lang w:val="en-US"/>
        </w:rPr>
        <w:t>i</w:t>
      </w:r>
      <w:r w:rsidR="00C8152E">
        <w:rPr>
          <w:lang w:val="en-US"/>
        </w:rPr>
        <w:t>ents</w:t>
      </w:r>
      <w:r w:rsidR="00C43665">
        <w:rPr>
          <w:lang w:val="en-US"/>
        </w:rPr>
        <w:t xml:space="preserve"> at least in the first months after PCI</w:t>
      </w:r>
      <w:r w:rsidR="00C8152E">
        <w:rPr>
          <w:lang w:val="en-US"/>
        </w:rPr>
        <w:t xml:space="preserve">.  </w:t>
      </w:r>
      <w:r w:rsidR="009C49D1">
        <w:rPr>
          <w:lang w:val="en-US"/>
        </w:rPr>
        <w:t>When looking at outcomes by thienopyridine type we observed an association between prasugrel use and lower risk of death in diabetic</w:t>
      </w:r>
      <w:r w:rsidR="00A47BE5">
        <w:rPr>
          <w:lang w:val="en-US"/>
        </w:rPr>
        <w:t>s</w:t>
      </w:r>
      <w:r w:rsidR="009C49D1">
        <w:rPr>
          <w:lang w:val="en-US"/>
        </w:rPr>
        <w:t xml:space="preserve"> at 90 days. A 1 year follow up the association became significant for </w:t>
      </w:r>
      <w:r w:rsidR="00A47BE5">
        <w:rPr>
          <w:lang w:val="en-US"/>
        </w:rPr>
        <w:t xml:space="preserve">a lower risk of </w:t>
      </w:r>
      <w:r w:rsidR="009C49D1">
        <w:rPr>
          <w:lang w:val="en-US"/>
        </w:rPr>
        <w:t xml:space="preserve">MACE, death and revascularization in non-diabetics. </w:t>
      </w:r>
      <w:r w:rsidR="00945F3F">
        <w:rPr>
          <w:lang w:val="en-US"/>
        </w:rPr>
        <w:t xml:space="preserve">Interestingly, the risk of bleeding events was unchanged regardless of the thienopyridine used. </w:t>
      </w:r>
      <w:r w:rsidR="009C49D1">
        <w:rPr>
          <w:lang w:val="en-US"/>
        </w:rPr>
        <w:t>These data should be interpreted with caution due to the small sample size of prasugrel treated patients. However, they also suggest that when prescribing prasugrel</w:t>
      </w:r>
      <w:r w:rsidR="00FA6248">
        <w:rPr>
          <w:lang w:val="en-US"/>
        </w:rPr>
        <w:t>,</w:t>
      </w:r>
      <w:r w:rsidR="009C49D1">
        <w:rPr>
          <w:lang w:val="en-US"/>
        </w:rPr>
        <w:t xml:space="preserve"> physician</w:t>
      </w:r>
      <w:r w:rsidR="00945F3F">
        <w:rPr>
          <w:lang w:val="en-US"/>
        </w:rPr>
        <w:t>s</w:t>
      </w:r>
      <w:r w:rsidR="009C49D1">
        <w:rPr>
          <w:lang w:val="en-US"/>
        </w:rPr>
        <w:t xml:space="preserve"> might be selecting</w:t>
      </w:r>
      <w:r w:rsidR="00945F3F">
        <w:rPr>
          <w:lang w:val="en-US"/>
        </w:rPr>
        <w:t xml:space="preserve"> the patient</w:t>
      </w:r>
      <w:r w:rsidR="00ED2119">
        <w:rPr>
          <w:lang w:val="en-US"/>
        </w:rPr>
        <w:t>s</w:t>
      </w:r>
      <w:r w:rsidR="00945F3F">
        <w:rPr>
          <w:lang w:val="en-US"/>
        </w:rPr>
        <w:t xml:space="preserve"> with higher </w:t>
      </w:r>
      <w:r w:rsidR="00FA6248">
        <w:rPr>
          <w:lang w:val="en-US"/>
        </w:rPr>
        <w:t xml:space="preserve">ischemic risk and lower bleeding risk. </w:t>
      </w:r>
      <w:r w:rsidR="009C49D1">
        <w:rPr>
          <w:lang w:val="en-US"/>
        </w:rPr>
        <w:t xml:space="preserve">  </w:t>
      </w:r>
    </w:p>
    <w:p w14:paraId="17A9D81B" w14:textId="56666FE6" w:rsidR="00450B61" w:rsidRDefault="00450B61">
      <w:pPr>
        <w:rPr>
          <w:lang w:val="en-US"/>
        </w:rPr>
      </w:pPr>
      <w:r>
        <w:rPr>
          <w:lang w:val="en-US"/>
        </w:rPr>
        <w:t>This study has several limitations. The use of P2Y12 inhibitors after discharge was not recorded and compliance to treatment was not verified</w:t>
      </w:r>
      <w:r w:rsidR="005940A6">
        <w:rPr>
          <w:lang w:val="en-US"/>
        </w:rPr>
        <w:t>. No data were obtained on insurance and socioeconomic status. The choice of p2Y12 inhibitor was at the discretion of the treating physician but the reasons for the choice were not collected. This study was not randomized</w:t>
      </w:r>
      <w:r w:rsidR="008C030C">
        <w:rPr>
          <w:lang w:val="en-US"/>
        </w:rPr>
        <w:t>,</w:t>
      </w:r>
      <w:r w:rsidR="005940A6">
        <w:rPr>
          <w:lang w:val="en-US"/>
        </w:rPr>
        <w:t xml:space="preserve"> therefore any comparison in outcomes between prasugrel and</w:t>
      </w:r>
      <w:r w:rsidR="00EC456E">
        <w:rPr>
          <w:lang w:val="en-US"/>
        </w:rPr>
        <w:t xml:space="preserve"> clopidogrel treated patients should be carefully interpreted. </w:t>
      </w:r>
    </w:p>
    <w:p w14:paraId="69D43316" w14:textId="77777777" w:rsidR="00FD550E" w:rsidRDefault="00FD550E" w:rsidP="007F265D">
      <w:pPr>
        <w:rPr>
          <w:lang w:val="en-US"/>
        </w:rPr>
      </w:pPr>
    </w:p>
    <w:p w14:paraId="0CB8C470" w14:textId="77777777" w:rsidR="00EB70E9" w:rsidRDefault="00EC456E" w:rsidP="00EB70E9">
      <w:pPr>
        <w:rPr>
          <w:lang w:val="en-US"/>
        </w:rPr>
      </w:pPr>
      <w:r>
        <w:rPr>
          <w:lang w:val="en-US"/>
        </w:rPr>
        <w:t>Conclusions</w:t>
      </w:r>
    </w:p>
    <w:p w14:paraId="2754B051" w14:textId="61863218" w:rsidR="00EB70E9" w:rsidRDefault="00800B47" w:rsidP="007F265D">
      <w:pPr>
        <w:rPr>
          <w:lang w:val="en-US"/>
        </w:rPr>
      </w:pPr>
      <w:r>
        <w:rPr>
          <w:lang w:val="en-US"/>
        </w:rPr>
        <w:t>Pat</w:t>
      </w:r>
      <w:r w:rsidR="004A6C52">
        <w:rPr>
          <w:lang w:val="en-US"/>
        </w:rPr>
        <w:t xml:space="preserve">ients with diabetes </w:t>
      </w:r>
      <w:r w:rsidR="001F70F4">
        <w:rPr>
          <w:lang w:val="en-US"/>
        </w:rPr>
        <w:t>more frequently present with c</w:t>
      </w:r>
      <w:r w:rsidR="00314187">
        <w:rPr>
          <w:lang w:val="en-US"/>
        </w:rPr>
        <w:t>omorbidities</w:t>
      </w:r>
      <w:r w:rsidR="001F70F4">
        <w:rPr>
          <w:lang w:val="en-US"/>
        </w:rPr>
        <w:t xml:space="preserve"> and</w:t>
      </w:r>
      <w:r w:rsidR="00314187">
        <w:rPr>
          <w:lang w:val="en-US"/>
        </w:rPr>
        <w:t xml:space="preserve"> </w:t>
      </w:r>
      <w:r>
        <w:rPr>
          <w:lang w:val="en-US"/>
        </w:rPr>
        <w:t xml:space="preserve">complex coronary artery disease which translates </w:t>
      </w:r>
      <w:r w:rsidR="0076737B">
        <w:rPr>
          <w:lang w:val="en-US"/>
        </w:rPr>
        <w:t>to</w:t>
      </w:r>
      <w:r w:rsidR="00A8608E">
        <w:rPr>
          <w:lang w:val="en-US"/>
        </w:rPr>
        <w:t xml:space="preserve"> a</w:t>
      </w:r>
      <w:r>
        <w:rPr>
          <w:lang w:val="en-US"/>
        </w:rPr>
        <w:t xml:space="preserve"> greater risk of ischemic clinica</w:t>
      </w:r>
      <w:r w:rsidR="00314187">
        <w:rPr>
          <w:lang w:val="en-US"/>
        </w:rPr>
        <w:t>l</w:t>
      </w:r>
      <w:r>
        <w:rPr>
          <w:lang w:val="en-US"/>
        </w:rPr>
        <w:t xml:space="preserve"> outcomes </w:t>
      </w:r>
      <w:r w:rsidR="00314187">
        <w:rPr>
          <w:lang w:val="en-US"/>
        </w:rPr>
        <w:t xml:space="preserve">compared to non-diabetics </w:t>
      </w:r>
      <w:r>
        <w:rPr>
          <w:lang w:val="en-US"/>
        </w:rPr>
        <w:t>at both 90 days and 1 year after PCI</w:t>
      </w:r>
      <w:r w:rsidR="00314187">
        <w:rPr>
          <w:lang w:val="en-US"/>
        </w:rPr>
        <w:t>.</w:t>
      </w:r>
      <w:r>
        <w:rPr>
          <w:lang w:val="en-US"/>
        </w:rPr>
        <w:t xml:space="preserve"> </w:t>
      </w:r>
      <w:r w:rsidR="00314187">
        <w:rPr>
          <w:lang w:val="en-US"/>
        </w:rPr>
        <w:t xml:space="preserve">Nevertheless, </w:t>
      </w:r>
      <w:r>
        <w:rPr>
          <w:lang w:val="en-US"/>
        </w:rPr>
        <w:t xml:space="preserve">prasugrel is less frequently prescribed in diabetic </w:t>
      </w:r>
      <w:r w:rsidR="00314187">
        <w:rPr>
          <w:lang w:val="en-US"/>
        </w:rPr>
        <w:t>patients</w:t>
      </w:r>
      <w:r>
        <w:rPr>
          <w:lang w:val="en-US"/>
        </w:rPr>
        <w:t xml:space="preserve"> regardless of their clinical presentation.</w:t>
      </w:r>
      <w:r w:rsidR="00C80BD6">
        <w:rPr>
          <w:lang w:val="en-US"/>
        </w:rPr>
        <w:t xml:space="preserve"> Use of</w:t>
      </w:r>
      <w:r>
        <w:rPr>
          <w:lang w:val="en-US"/>
        </w:rPr>
        <w:t xml:space="preserve"> </w:t>
      </w:r>
      <w:r w:rsidR="00C80BD6">
        <w:rPr>
          <w:lang w:val="en-US"/>
        </w:rPr>
        <w:t xml:space="preserve">prasugrel was associated with </w:t>
      </w:r>
      <w:r w:rsidR="00FA6248">
        <w:rPr>
          <w:lang w:val="en-US"/>
        </w:rPr>
        <w:t xml:space="preserve">a </w:t>
      </w:r>
      <w:r w:rsidR="00C80BD6">
        <w:rPr>
          <w:lang w:val="en-US"/>
        </w:rPr>
        <w:t>lower r</w:t>
      </w:r>
      <w:r w:rsidR="00FA6248">
        <w:rPr>
          <w:lang w:val="en-US"/>
        </w:rPr>
        <w:t>isk</w:t>
      </w:r>
      <w:r w:rsidR="00C80BD6">
        <w:rPr>
          <w:lang w:val="en-US"/>
        </w:rPr>
        <w:t xml:space="preserve"> of </w:t>
      </w:r>
      <w:r w:rsidR="00FA6248">
        <w:rPr>
          <w:lang w:val="en-US"/>
        </w:rPr>
        <w:t xml:space="preserve">death in diabetics at 90 days. The association extended to non-diabetics at 1 year follow-up. No significant difference was found in the risk of bleeding regardless of the thienopyridine used. </w:t>
      </w:r>
    </w:p>
    <w:p w14:paraId="76FCCCAB" w14:textId="77777777" w:rsidR="004A6C52" w:rsidRDefault="004A6C52" w:rsidP="007F265D">
      <w:pPr>
        <w:rPr>
          <w:lang w:val="en-US"/>
        </w:rPr>
      </w:pPr>
    </w:p>
    <w:p w14:paraId="5B44B3A1" w14:textId="77777777" w:rsidR="00FD550E" w:rsidRDefault="00FD550E" w:rsidP="007F265D">
      <w:pPr>
        <w:rPr>
          <w:lang w:val="en-US"/>
        </w:rPr>
      </w:pPr>
      <w:r>
        <w:rPr>
          <w:lang w:val="en-US"/>
        </w:rPr>
        <w:t>References</w:t>
      </w:r>
    </w:p>
    <w:p w14:paraId="75AC1CE6" w14:textId="77777777" w:rsidR="00800B47" w:rsidRDefault="00800B47" w:rsidP="00800B47">
      <w:pPr>
        <w:rPr>
          <w:noProof/>
          <w:lang w:val="en-US"/>
        </w:rPr>
      </w:pPr>
    </w:p>
    <w:p w14:paraId="01636987" w14:textId="77777777" w:rsidR="00421A6A" w:rsidRPr="00421A6A" w:rsidRDefault="00800B47" w:rsidP="00421A6A">
      <w:pPr>
        <w:pStyle w:val="EndNoteBibliography"/>
        <w:spacing w:after="0"/>
        <w:ind w:left="720" w:hanging="720"/>
      </w:pPr>
      <w:r>
        <w:fldChar w:fldCharType="begin"/>
      </w:r>
      <w:r>
        <w:instrText xml:space="preserve"> ADDIN EN.REFLIST </w:instrText>
      </w:r>
      <w:r>
        <w:fldChar w:fldCharType="separate"/>
      </w:r>
      <w:r w:rsidR="00421A6A" w:rsidRPr="00421A6A">
        <w:t>1.</w:t>
      </w:r>
      <w:r w:rsidR="00421A6A" w:rsidRPr="00421A6A">
        <w:tab/>
        <w:t>Jensen LO, Maeng M, Thayssen P et al. Influence of diabetes mellitus on clinical outcomes following primary percutaneous coronary intervention in patients with ST-segment elevation myocardial infarction. Am J Cardiol 2012;109:629-35.</w:t>
      </w:r>
    </w:p>
    <w:p w14:paraId="210563B2" w14:textId="77777777" w:rsidR="00421A6A" w:rsidRPr="00421A6A" w:rsidRDefault="00421A6A" w:rsidP="00421A6A">
      <w:pPr>
        <w:pStyle w:val="EndNoteBibliography"/>
        <w:spacing w:after="0"/>
        <w:ind w:left="720" w:hanging="720"/>
      </w:pPr>
      <w:r w:rsidRPr="00421A6A">
        <w:t>2.</w:t>
      </w:r>
      <w:r w:rsidRPr="00421A6A">
        <w:tab/>
        <w:t>Donahoe SM, Stewart GC, McCabe CH et al. Diabetes and mortality following acute coronary syndromes. JAMA 2007;298:765-75.</w:t>
      </w:r>
    </w:p>
    <w:p w14:paraId="2752C76B" w14:textId="77777777" w:rsidR="00421A6A" w:rsidRPr="00421A6A" w:rsidRDefault="00421A6A" w:rsidP="00421A6A">
      <w:pPr>
        <w:pStyle w:val="EndNoteBibliography"/>
        <w:spacing w:after="0"/>
        <w:ind w:left="720" w:hanging="720"/>
      </w:pPr>
      <w:r w:rsidRPr="00421A6A">
        <w:t>3.</w:t>
      </w:r>
      <w:r w:rsidRPr="00421A6A">
        <w:tab/>
        <w:t>Farhan S, Baber U, Vogel B et al. Impact of Diabetes Mellitus on Ischemic Events in Men and Women After Percutaneous Coronary Intervention. Am J Cardiol 2017;119:1166-1172.</w:t>
      </w:r>
    </w:p>
    <w:p w14:paraId="6918820A" w14:textId="77777777" w:rsidR="00421A6A" w:rsidRPr="00421A6A" w:rsidRDefault="00421A6A" w:rsidP="00421A6A">
      <w:pPr>
        <w:pStyle w:val="EndNoteBibliography"/>
        <w:spacing w:after="0"/>
        <w:ind w:left="720" w:hanging="720"/>
      </w:pPr>
      <w:r w:rsidRPr="00421A6A">
        <w:lastRenderedPageBreak/>
        <w:t>4.</w:t>
      </w:r>
      <w:r w:rsidRPr="00421A6A">
        <w:tab/>
        <w:t>James S, Angiolillo DJ, Cornel JH et al. Ticagrelor vs. clopidogrel in patients with acute coronary syndromes and diabetes: a substudy from the PLATelet inhibition and patient Outcomes (PLATO) trial. European heart journal 2010;31:3006-16.</w:t>
      </w:r>
    </w:p>
    <w:p w14:paraId="14D22F55" w14:textId="77777777" w:rsidR="00421A6A" w:rsidRPr="00421A6A" w:rsidRDefault="00421A6A" w:rsidP="00421A6A">
      <w:pPr>
        <w:pStyle w:val="EndNoteBibliography"/>
        <w:spacing w:after="0"/>
        <w:ind w:left="720" w:hanging="720"/>
      </w:pPr>
      <w:r w:rsidRPr="00421A6A">
        <w:t>5.</w:t>
      </w:r>
      <w:r w:rsidRPr="00421A6A">
        <w:tab/>
        <w:t>Wiviott SD, Braunwald E, Angiolillo DJ et al. Greater clinical benefit of more intensive oral antiplatelet therapy with prasugrel in patients with diabetes mellitus in the trial to assess improvement in therapeutic outcomes by optimizing platelet inhibition with prasugrel-Thrombolysis in Myocardial Infarction 38. Circulation 2008;118:1626-36.</w:t>
      </w:r>
    </w:p>
    <w:p w14:paraId="27DBA9E9" w14:textId="77777777" w:rsidR="00421A6A" w:rsidRPr="00421A6A" w:rsidRDefault="00421A6A" w:rsidP="00421A6A">
      <w:pPr>
        <w:pStyle w:val="EndNoteBibliography"/>
        <w:spacing w:after="0"/>
        <w:ind w:left="720" w:hanging="720"/>
      </w:pPr>
      <w:r w:rsidRPr="00421A6A">
        <w:t>6.</w:t>
      </w:r>
      <w:r w:rsidRPr="00421A6A">
        <w:tab/>
        <w:t>Dridi NP, Johansson PI, Clemmensen P et al. Prasugrel or double-dose clopidogrel to overcome clopidogrel low-response--the TAILOR (Thrombocytes And IndividuaLization of ORal antiplatelet therapy in percutaneous coronary intervention) randomized trial. Platelets 2014;25:506-12.</w:t>
      </w:r>
    </w:p>
    <w:p w14:paraId="4EDFF812" w14:textId="77777777" w:rsidR="00421A6A" w:rsidRPr="00AC3DEB" w:rsidRDefault="00421A6A" w:rsidP="00421A6A">
      <w:pPr>
        <w:pStyle w:val="EndNoteBibliography"/>
        <w:spacing w:after="0"/>
        <w:ind w:left="720" w:hanging="720"/>
        <w:rPr>
          <w:lang w:val="it-IT"/>
        </w:rPr>
      </w:pPr>
      <w:r w:rsidRPr="00421A6A">
        <w:t>7.</w:t>
      </w:r>
      <w:r w:rsidRPr="00421A6A">
        <w:tab/>
        <w:t xml:space="preserve">Sheikh Rezaei S, Geroldinger A, Heinze G, Reichardt B, Wolzt M. Clopidogrel, prasugrel, or ticagrelor use and clinical outcome in patients with acute coronary syndrome: A nationwide long-term registry analysis from 2009 to 2014. </w:t>
      </w:r>
      <w:r w:rsidRPr="00AC3DEB">
        <w:rPr>
          <w:lang w:val="it-IT"/>
        </w:rPr>
        <w:t>Int J Cardiol 2017;235:61-66.</w:t>
      </w:r>
    </w:p>
    <w:p w14:paraId="42672D36" w14:textId="77777777" w:rsidR="00421A6A" w:rsidRPr="00421A6A" w:rsidRDefault="00421A6A" w:rsidP="00421A6A">
      <w:pPr>
        <w:pStyle w:val="EndNoteBibliography"/>
        <w:spacing w:after="0"/>
        <w:ind w:left="720" w:hanging="720"/>
      </w:pPr>
      <w:r w:rsidRPr="00AC3DEB">
        <w:rPr>
          <w:lang w:val="it-IT"/>
        </w:rPr>
        <w:t>8.</w:t>
      </w:r>
      <w:r w:rsidRPr="00AC3DEB">
        <w:rPr>
          <w:lang w:val="it-IT"/>
        </w:rPr>
        <w:tab/>
        <w:t xml:space="preserve">Baber U, Sartori S, Aquino M et al. </w:t>
      </w:r>
      <w:r w:rsidRPr="00421A6A">
        <w:t>Use of prasugrel vs clopidogrel and outcomes in patients with acute coronary syndrome undergoing percutaneous coronary intervention in contemporary clinical practice: Results from the PROMETHEUS study. Am Heart J 2017;188:73-81.</w:t>
      </w:r>
    </w:p>
    <w:p w14:paraId="04EB2CB3" w14:textId="77777777" w:rsidR="00421A6A" w:rsidRPr="00421A6A" w:rsidRDefault="00421A6A" w:rsidP="00421A6A">
      <w:pPr>
        <w:pStyle w:val="EndNoteBibliography"/>
        <w:spacing w:after="0"/>
        <w:ind w:left="720" w:hanging="720"/>
      </w:pPr>
      <w:r w:rsidRPr="00421A6A">
        <w:t>9.</w:t>
      </w:r>
      <w:r w:rsidRPr="00421A6A">
        <w:tab/>
        <w:t>Isordia-Salas I, Galvan-Plata ME, Leanos-Miranda A et al. Proinflammatory and prothrombotic state in subjects with different glucose tolerance status before cardiovascular disease. J Diabetes Res 2014;2014:631902.</w:t>
      </w:r>
    </w:p>
    <w:p w14:paraId="0B6DCF21" w14:textId="77777777" w:rsidR="00421A6A" w:rsidRPr="00421A6A" w:rsidRDefault="00421A6A" w:rsidP="00421A6A">
      <w:pPr>
        <w:pStyle w:val="EndNoteBibliography"/>
        <w:spacing w:after="0"/>
        <w:ind w:left="720" w:hanging="720"/>
      </w:pPr>
      <w:r w:rsidRPr="00421A6A">
        <w:t>10.</w:t>
      </w:r>
      <w:r w:rsidRPr="00421A6A">
        <w:tab/>
        <w:t>Franchi F, Rollini F, Aggarwal N et al. Pharmacodynamic Comparison of Prasugrel Versus Ticagrelor in Patients With Type 2 Diabetes Mellitus and Coronary Artery Disease: The OPTIMUS (Optimizing Antiplatelet Therapy in Diabetes Mellitus)-4 Study. Circulation 2016;134:780-92.</w:t>
      </w:r>
    </w:p>
    <w:p w14:paraId="07EECE1E" w14:textId="77777777" w:rsidR="00421A6A" w:rsidRPr="00421A6A" w:rsidRDefault="00421A6A" w:rsidP="00421A6A">
      <w:pPr>
        <w:pStyle w:val="EndNoteBibliography"/>
        <w:spacing w:after="0"/>
        <w:ind w:left="720" w:hanging="720"/>
      </w:pPr>
      <w:r w:rsidRPr="00421A6A">
        <w:t>11.</w:t>
      </w:r>
      <w:r w:rsidRPr="00421A6A">
        <w:tab/>
        <w:t>Benjamin MM FG, Pollock BD, Sass DM and Schussler JM. Long Term Efficacy of Prasugrel versus Clopidogrel in Patients undergoing Percutaneous Coronary Intervention and Anticoagulated with Bivalirudin. Int J Cardiovas Res 2016;5.</w:t>
      </w:r>
    </w:p>
    <w:p w14:paraId="73A88757" w14:textId="77777777" w:rsidR="00421A6A" w:rsidRPr="00421A6A" w:rsidRDefault="00421A6A" w:rsidP="00421A6A">
      <w:pPr>
        <w:pStyle w:val="EndNoteBibliography"/>
        <w:spacing w:after="0"/>
        <w:ind w:left="720" w:hanging="720"/>
      </w:pPr>
      <w:r w:rsidRPr="00421A6A">
        <w:t>12.</w:t>
      </w:r>
      <w:r w:rsidRPr="00421A6A">
        <w:tab/>
        <w:t>Wang TY. TRANSLATE-ACS (Treatment With ADP Receptor Inhibitors: Longitudinal Assessment Of Treatment Patterns and Events After Acute Coronary Syndrome). PT 2014;39:790-791.</w:t>
      </w:r>
    </w:p>
    <w:p w14:paraId="23275B6F" w14:textId="77777777" w:rsidR="00421A6A" w:rsidRPr="00421A6A" w:rsidRDefault="00421A6A" w:rsidP="00421A6A">
      <w:pPr>
        <w:pStyle w:val="EndNoteBibliography"/>
        <w:spacing w:after="0"/>
        <w:ind w:left="720" w:hanging="720"/>
      </w:pPr>
      <w:r w:rsidRPr="00421A6A">
        <w:t>13.</w:t>
      </w:r>
      <w:r w:rsidRPr="00421A6A">
        <w:tab/>
        <w:t>Sherwood MW, Wiviott SD, Peng SA et al. Early clopidogrel versus prasugrel use among contemporary STEMI and NSTEMI patients in the US: insights from the National Cardiovascular Data Registry. J Am Heart Assoc 2014;3:e000849.</w:t>
      </w:r>
    </w:p>
    <w:p w14:paraId="5ED70380" w14:textId="77777777" w:rsidR="00421A6A" w:rsidRPr="00421A6A" w:rsidRDefault="00421A6A" w:rsidP="00421A6A">
      <w:pPr>
        <w:pStyle w:val="EndNoteBibliography"/>
        <w:spacing w:after="0"/>
        <w:ind w:left="720" w:hanging="720"/>
      </w:pPr>
      <w:r w:rsidRPr="00421A6A">
        <w:t>14.</w:t>
      </w:r>
      <w:r w:rsidRPr="00421A6A">
        <w:tab/>
        <w:t>Sandhu A, Seth M, Dixon S et al. Contemporary use of prasugrel in clinical practice: insights from the Blue Cross Blue Shield of Michigan Cardiovascular Consortium. Circ Cardiovasc Qual Outcomes 2013;6:293-8.</w:t>
      </w:r>
    </w:p>
    <w:p w14:paraId="0A9D633A" w14:textId="77777777" w:rsidR="00421A6A" w:rsidRPr="00421A6A" w:rsidRDefault="00421A6A" w:rsidP="00421A6A">
      <w:pPr>
        <w:pStyle w:val="EndNoteBibliography"/>
        <w:spacing w:after="0"/>
        <w:ind w:left="720" w:hanging="720"/>
      </w:pPr>
      <w:r w:rsidRPr="00421A6A">
        <w:t>15.</w:t>
      </w:r>
      <w:r w:rsidRPr="00421A6A">
        <w:tab/>
        <w:t>Aggarwal V, Armstrong EJ, Liu W et al. Prasugrel Use Following PCI and Associated Patient Outcomes: Insights From the National VA CART Program. Clin Cardiol 2016;39:578-584.</w:t>
      </w:r>
    </w:p>
    <w:p w14:paraId="3D107BCA" w14:textId="77777777" w:rsidR="00421A6A" w:rsidRPr="00421A6A" w:rsidRDefault="00421A6A" w:rsidP="00421A6A">
      <w:pPr>
        <w:pStyle w:val="EndNoteBibliography"/>
        <w:spacing w:after="0"/>
        <w:ind w:left="720" w:hanging="720"/>
      </w:pPr>
      <w:r w:rsidRPr="00421A6A">
        <w:t>16.</w:t>
      </w:r>
      <w:r w:rsidRPr="00421A6A">
        <w:tab/>
        <w:t>Grodzinsky A, Arnold SV, Wang TY et al. Bleeding risk following percutaneous coronary intervention in patients with diabetes prescribed dual anti-platelet therapy. Am Heart J 2016;182:111-118.</w:t>
      </w:r>
    </w:p>
    <w:p w14:paraId="2311597F" w14:textId="77777777" w:rsidR="00421A6A" w:rsidRPr="00421A6A" w:rsidRDefault="00421A6A" w:rsidP="00421A6A">
      <w:pPr>
        <w:pStyle w:val="EndNoteBibliography"/>
        <w:ind w:left="720" w:hanging="720"/>
      </w:pPr>
      <w:r w:rsidRPr="00421A6A">
        <w:t>17.</w:t>
      </w:r>
      <w:r w:rsidRPr="00421A6A">
        <w:tab/>
        <w:t>Faggioni M, Baber U, Sartori S et al. Incidence, Patterns, and Associations Between Dual-Antiplatelet Therapy Cessation and Risk for Adverse Events Among Patients With and Without Diabetes Mellitus Receiving Drug-Eluting Stents: Results From the PARIS Registry. JACC Cardiovasc Interv 2017;10:645-654.</w:t>
      </w:r>
    </w:p>
    <w:p w14:paraId="1CC11C64" w14:textId="3F225485" w:rsidR="00800B47" w:rsidRPr="004A4B83" w:rsidRDefault="00800B47" w:rsidP="00800B47">
      <w:pPr>
        <w:rPr>
          <w:lang w:val="en-US"/>
        </w:rPr>
      </w:pPr>
      <w:r>
        <w:rPr>
          <w:lang w:val="en-US"/>
        </w:rPr>
        <w:fldChar w:fldCharType="end"/>
      </w:r>
    </w:p>
    <w:p w14:paraId="376AF954" w14:textId="77777777" w:rsidR="00FD550E" w:rsidRDefault="00FD550E" w:rsidP="007F265D">
      <w:pPr>
        <w:rPr>
          <w:lang w:val="en-US"/>
        </w:rPr>
      </w:pPr>
    </w:p>
    <w:p w14:paraId="1DEBCC8E" w14:textId="77777777" w:rsidR="00FD550E" w:rsidRDefault="00FD550E" w:rsidP="007F265D">
      <w:pPr>
        <w:rPr>
          <w:lang w:val="en-US"/>
        </w:rPr>
      </w:pPr>
      <w:r>
        <w:rPr>
          <w:lang w:val="en-US"/>
        </w:rPr>
        <w:t>Figure legends</w:t>
      </w:r>
    </w:p>
    <w:p w14:paraId="6ED1D85F" w14:textId="77777777" w:rsidR="00E773EA" w:rsidRDefault="00E773EA" w:rsidP="00E773EA">
      <w:pPr>
        <w:rPr>
          <w:lang w:val="en-US"/>
        </w:rPr>
      </w:pPr>
      <w:r>
        <w:rPr>
          <w:lang w:val="en-US"/>
        </w:rPr>
        <w:t xml:space="preserve">Figure 1. </w:t>
      </w:r>
      <w:r w:rsidRPr="008F0B57">
        <w:rPr>
          <w:b/>
          <w:lang w:val="en-US"/>
        </w:rPr>
        <w:t>Adjusted risk of 90-day (A) and 1-year (B) outcomes in patients with and without diabetes.</w:t>
      </w:r>
      <w:r>
        <w:rPr>
          <w:lang w:val="en-US"/>
        </w:rPr>
        <w:t xml:space="preserve"> At 90 days, DM was significantly associated with a higher incidence of MACE, death and revascularization. At 1 year the association between DM and the risk of all ischemic and bleeding outcomes became significant. Non-diabetics are used as reference. DM, diabetes mellitus; MACE, major adverse cardiac events. HR, Hazard ratio; CI, confidence interval</w:t>
      </w:r>
    </w:p>
    <w:p w14:paraId="0987FB64" w14:textId="77777777" w:rsidR="00E773EA" w:rsidRDefault="00E773EA" w:rsidP="00E773EA">
      <w:pPr>
        <w:rPr>
          <w:lang w:val="en-US"/>
        </w:rPr>
      </w:pPr>
    </w:p>
    <w:p w14:paraId="616297E5" w14:textId="77777777" w:rsidR="00451EBC" w:rsidRDefault="00451EBC" w:rsidP="00451EBC">
      <w:pPr>
        <w:rPr>
          <w:lang w:val="en-US"/>
        </w:rPr>
      </w:pPr>
      <w:r>
        <w:rPr>
          <w:lang w:val="en-US"/>
        </w:rPr>
        <w:t xml:space="preserve">Figure 2. </w:t>
      </w:r>
      <w:r w:rsidRPr="00386661">
        <w:rPr>
          <w:b/>
          <w:lang w:val="en-US"/>
        </w:rPr>
        <w:t>Unadjusted rate o</w:t>
      </w:r>
      <w:r>
        <w:rPr>
          <w:b/>
          <w:lang w:val="en-US"/>
        </w:rPr>
        <w:t>f</w:t>
      </w:r>
      <w:r w:rsidRPr="00386661">
        <w:rPr>
          <w:b/>
          <w:lang w:val="en-US"/>
        </w:rPr>
        <w:t xml:space="preserve"> 1-year MACE (A) and bleeding events (B) in patients with and without diabetes based on the use of either prasugrel or clopidogrel.</w:t>
      </w:r>
      <w:r>
        <w:rPr>
          <w:b/>
          <w:lang w:val="en-US"/>
        </w:rPr>
        <w:t xml:space="preserve"> </w:t>
      </w:r>
      <w:r w:rsidRPr="00451EBC">
        <w:rPr>
          <w:lang w:val="en-US"/>
        </w:rPr>
        <w:t>Presence of diabetes was associated</w:t>
      </w:r>
      <w:r>
        <w:rPr>
          <w:b/>
          <w:lang w:val="en-US"/>
        </w:rPr>
        <w:t xml:space="preserve"> </w:t>
      </w:r>
      <w:r w:rsidRPr="00331216">
        <w:rPr>
          <w:lang w:val="en-US"/>
        </w:rPr>
        <w:t xml:space="preserve">with a higher unadjusted rate of MACE and major bleeding events </w:t>
      </w:r>
      <w:r>
        <w:rPr>
          <w:lang w:val="en-US"/>
        </w:rPr>
        <w:t>in both clopidogrel and prasugrel treated patients.  Clop, clopidogrel; DM, diabetes mellitus; Pras, prasugrel; MACE, major adverse cardiac events.</w:t>
      </w:r>
    </w:p>
    <w:p w14:paraId="5A8E2C0F" w14:textId="77777777" w:rsidR="00A8608E" w:rsidRDefault="00A8608E" w:rsidP="007F265D">
      <w:pPr>
        <w:rPr>
          <w:lang w:val="en-US"/>
        </w:rPr>
      </w:pPr>
    </w:p>
    <w:p w14:paraId="1B3D3164" w14:textId="77777777" w:rsidR="00A8608E" w:rsidRDefault="00A8608E" w:rsidP="007F265D">
      <w:pPr>
        <w:rPr>
          <w:lang w:val="en-US"/>
        </w:rPr>
      </w:pPr>
    </w:p>
    <w:p w14:paraId="159C790F" w14:textId="3C946ECB" w:rsidR="0075324C" w:rsidRDefault="0075324C" w:rsidP="007F265D">
      <w:pPr>
        <w:rPr>
          <w:lang w:val="en-US"/>
        </w:rPr>
      </w:pPr>
      <w:r>
        <w:rPr>
          <w:lang w:val="en-US"/>
        </w:rPr>
        <w:t>Table 1. Baseline characteristics in patients with and without diabetes mellitus</w:t>
      </w:r>
      <w:r w:rsidR="009A4326">
        <w:rPr>
          <w:lang w:val="en-US"/>
        </w:rPr>
        <w:t>. BMI, body mass index; CABG, coronary artery bypass graft; CAD, coronary artery disease; NSTEMI, non-ST elevation myocardial infarction; PAD, peripheral artery disease; STEMI, ST segment elevation myocardial infarction.</w:t>
      </w:r>
    </w:p>
    <w:tbl>
      <w:tblPr>
        <w:tblW w:w="8120" w:type="dxa"/>
        <w:tblCellMar>
          <w:left w:w="0" w:type="dxa"/>
          <w:right w:w="0" w:type="dxa"/>
        </w:tblCellMar>
        <w:tblLook w:val="0600" w:firstRow="0" w:lastRow="0" w:firstColumn="0" w:lastColumn="0" w:noHBand="1" w:noVBand="1"/>
      </w:tblPr>
      <w:tblGrid>
        <w:gridCol w:w="3584"/>
        <w:gridCol w:w="1701"/>
        <w:gridCol w:w="1701"/>
        <w:gridCol w:w="1134"/>
      </w:tblGrid>
      <w:tr w:rsidR="0075324C" w:rsidRPr="0075324C" w14:paraId="48F37622" w14:textId="77777777" w:rsidTr="00B12C25">
        <w:trPr>
          <w:trHeight w:val="680"/>
        </w:trPr>
        <w:tc>
          <w:tcPr>
            <w:tcW w:w="3584" w:type="dxa"/>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hideMark/>
          </w:tcPr>
          <w:p w14:paraId="2EDD02FA" w14:textId="77777777" w:rsidR="0075324C" w:rsidRPr="0075324C" w:rsidRDefault="0075324C" w:rsidP="0075324C">
            <w:pPr>
              <w:spacing w:after="0" w:line="240" w:lineRule="auto"/>
              <w:jc w:val="center"/>
              <w:rPr>
                <w:lang w:val="en-US"/>
              </w:rPr>
            </w:pPr>
            <w:bookmarkStart w:id="1" w:name="_Hlk514189044"/>
          </w:p>
        </w:tc>
        <w:tc>
          <w:tcPr>
            <w:tcW w:w="1701" w:type="dxa"/>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hideMark/>
          </w:tcPr>
          <w:p w14:paraId="6FC7F215" w14:textId="77777777" w:rsidR="0075324C" w:rsidRPr="0075324C" w:rsidRDefault="0075324C" w:rsidP="0075324C">
            <w:pPr>
              <w:spacing w:after="0" w:line="240" w:lineRule="auto"/>
              <w:jc w:val="center"/>
              <w:rPr>
                <w:lang w:val="en-US"/>
              </w:rPr>
            </w:pPr>
            <w:r w:rsidRPr="0075324C">
              <w:rPr>
                <w:b/>
                <w:bCs/>
                <w:lang w:val="en-US"/>
              </w:rPr>
              <w:t>No Diabetes</w:t>
            </w:r>
            <w:r w:rsidRPr="0075324C">
              <w:rPr>
                <w:b/>
                <w:bCs/>
                <w:lang w:val="en-US"/>
              </w:rPr>
              <w:br/>
              <w:t xml:space="preserve"> 12329 (62.0%)</w:t>
            </w:r>
          </w:p>
        </w:tc>
        <w:tc>
          <w:tcPr>
            <w:tcW w:w="1701" w:type="dxa"/>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hideMark/>
          </w:tcPr>
          <w:p w14:paraId="649EF17C" w14:textId="77777777" w:rsidR="0075324C" w:rsidRPr="0075324C" w:rsidRDefault="0075324C" w:rsidP="0075324C">
            <w:pPr>
              <w:spacing w:after="0" w:line="240" w:lineRule="auto"/>
              <w:jc w:val="center"/>
              <w:rPr>
                <w:lang w:val="en-US"/>
              </w:rPr>
            </w:pPr>
            <w:r w:rsidRPr="0075324C">
              <w:rPr>
                <w:b/>
                <w:bCs/>
                <w:lang w:val="en-US"/>
              </w:rPr>
              <w:t>Diabetes</w:t>
            </w:r>
            <w:r w:rsidRPr="0075324C">
              <w:rPr>
                <w:b/>
                <w:bCs/>
                <w:lang w:val="en-US"/>
              </w:rPr>
              <w:br/>
              <w:t xml:space="preserve"> 7580 (38.0%)</w:t>
            </w:r>
          </w:p>
        </w:tc>
        <w:tc>
          <w:tcPr>
            <w:tcW w:w="1134" w:type="dxa"/>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hideMark/>
          </w:tcPr>
          <w:p w14:paraId="40A30494" w14:textId="77777777" w:rsidR="0075324C" w:rsidRPr="0075324C" w:rsidRDefault="0075324C" w:rsidP="0075324C">
            <w:pPr>
              <w:spacing w:after="0" w:line="240" w:lineRule="auto"/>
              <w:jc w:val="center"/>
              <w:rPr>
                <w:lang w:val="en-US"/>
              </w:rPr>
            </w:pPr>
            <w:r w:rsidRPr="0075324C">
              <w:rPr>
                <w:b/>
                <w:bCs/>
                <w:lang w:val="en-US"/>
              </w:rPr>
              <w:t>P value</w:t>
            </w:r>
          </w:p>
        </w:tc>
      </w:tr>
      <w:tr w:rsidR="0075324C" w:rsidRPr="0075324C" w14:paraId="6EBC2354"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3F07E46C" w14:textId="77777777" w:rsidR="0075324C" w:rsidRPr="0075324C" w:rsidRDefault="0075324C" w:rsidP="0075324C">
            <w:pPr>
              <w:spacing w:after="0" w:line="240" w:lineRule="auto"/>
              <w:rPr>
                <w:lang w:val="en-US"/>
              </w:rPr>
            </w:pPr>
            <w:r w:rsidRPr="0075324C">
              <w:rPr>
                <w:lang w:val="en-US"/>
              </w:rPr>
              <w:t>Age, years</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2CD2D68E" w14:textId="77777777" w:rsidR="0075324C" w:rsidRPr="0075324C" w:rsidRDefault="0075324C" w:rsidP="0075324C">
            <w:pPr>
              <w:spacing w:after="0" w:line="240" w:lineRule="auto"/>
              <w:jc w:val="center"/>
              <w:rPr>
                <w:lang w:val="en-US"/>
              </w:rPr>
            </w:pPr>
            <w:r w:rsidRPr="0075324C">
              <w:rPr>
                <w:lang w:val="en-US"/>
              </w:rPr>
              <w:t>64.03 ± 12.80</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2F7DDED4" w14:textId="77777777" w:rsidR="0075324C" w:rsidRPr="0075324C" w:rsidRDefault="0075324C" w:rsidP="0075324C">
            <w:pPr>
              <w:spacing w:after="0" w:line="240" w:lineRule="auto"/>
              <w:jc w:val="center"/>
              <w:rPr>
                <w:lang w:val="en-US"/>
              </w:rPr>
            </w:pPr>
            <w:r w:rsidRPr="0075324C">
              <w:rPr>
                <w:lang w:val="en-US"/>
              </w:rPr>
              <w:t>65.00 ± 11.33</w:t>
            </w:r>
          </w:p>
        </w:tc>
        <w:tc>
          <w:tcPr>
            <w:tcW w:w="1134" w:type="dxa"/>
            <w:tcBorders>
              <w:top w:val="nil"/>
              <w:left w:val="nil"/>
              <w:bottom w:val="nil"/>
              <w:right w:val="nil"/>
            </w:tcBorders>
            <w:shd w:val="clear" w:color="auto" w:fill="auto"/>
            <w:tcMar>
              <w:top w:w="15" w:type="dxa"/>
              <w:left w:w="40" w:type="dxa"/>
              <w:bottom w:w="0" w:type="dxa"/>
              <w:right w:w="40" w:type="dxa"/>
            </w:tcMar>
            <w:vAlign w:val="center"/>
            <w:hideMark/>
          </w:tcPr>
          <w:p w14:paraId="0ADA2B4F" w14:textId="218C8EE8" w:rsidR="0075324C" w:rsidRPr="0075324C" w:rsidRDefault="0075324C" w:rsidP="0075324C">
            <w:pPr>
              <w:spacing w:after="0" w:line="240" w:lineRule="auto"/>
              <w:jc w:val="center"/>
              <w:rPr>
                <w:lang w:val="en-US"/>
              </w:rPr>
            </w:pPr>
            <w:r w:rsidRPr="0075324C">
              <w:rPr>
                <w:lang w:val="en-US"/>
              </w:rPr>
              <w:t>&lt;</w:t>
            </w:r>
            <w:r w:rsidR="0038406E">
              <w:rPr>
                <w:lang w:val="en-US"/>
              </w:rPr>
              <w:t>0</w:t>
            </w:r>
            <w:r w:rsidRPr="0075324C">
              <w:rPr>
                <w:lang w:val="en-US"/>
              </w:rPr>
              <w:t>.0001</w:t>
            </w:r>
          </w:p>
        </w:tc>
      </w:tr>
      <w:tr w:rsidR="0075324C" w:rsidRPr="0075324C" w14:paraId="6A38BCF6"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42A43F1B" w14:textId="0314713C" w:rsidR="0075324C" w:rsidRPr="0075324C" w:rsidRDefault="0075324C" w:rsidP="0075324C">
            <w:pPr>
              <w:spacing w:after="0" w:line="240" w:lineRule="auto"/>
              <w:rPr>
                <w:lang w:val="en-US"/>
              </w:rPr>
            </w:pPr>
            <w:r w:rsidRPr="0075324C">
              <w:rPr>
                <w:lang w:val="en-US"/>
              </w:rPr>
              <w:t>Sex (female)</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3215D6BC" w14:textId="77777777" w:rsidR="0075324C" w:rsidRPr="0075324C" w:rsidRDefault="0075324C" w:rsidP="0075324C">
            <w:pPr>
              <w:spacing w:after="0" w:line="240" w:lineRule="auto"/>
              <w:jc w:val="center"/>
              <w:rPr>
                <w:lang w:val="en-US"/>
              </w:rPr>
            </w:pPr>
            <w:r w:rsidRPr="0075324C">
              <w:rPr>
                <w:lang w:val="en-US"/>
              </w:rPr>
              <w:t>3498 (28.4%)</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0ADBC1AB" w14:textId="77777777" w:rsidR="0075324C" w:rsidRPr="0075324C" w:rsidRDefault="0075324C" w:rsidP="0075324C">
            <w:pPr>
              <w:spacing w:after="0" w:line="240" w:lineRule="auto"/>
              <w:jc w:val="center"/>
              <w:rPr>
                <w:lang w:val="en-US"/>
              </w:rPr>
            </w:pPr>
            <w:r w:rsidRPr="0075324C">
              <w:rPr>
                <w:lang w:val="en-US"/>
              </w:rPr>
              <w:t>2804 (37.0%)</w:t>
            </w:r>
          </w:p>
        </w:tc>
        <w:tc>
          <w:tcPr>
            <w:tcW w:w="1134" w:type="dxa"/>
            <w:tcBorders>
              <w:top w:val="nil"/>
              <w:left w:val="nil"/>
              <w:bottom w:val="nil"/>
              <w:right w:val="nil"/>
            </w:tcBorders>
            <w:shd w:val="clear" w:color="auto" w:fill="auto"/>
            <w:tcMar>
              <w:top w:w="15" w:type="dxa"/>
              <w:left w:w="40" w:type="dxa"/>
              <w:bottom w:w="0" w:type="dxa"/>
              <w:right w:w="40" w:type="dxa"/>
            </w:tcMar>
            <w:vAlign w:val="center"/>
            <w:hideMark/>
          </w:tcPr>
          <w:p w14:paraId="2BA168A8" w14:textId="28532A02" w:rsidR="0075324C" w:rsidRPr="0075324C" w:rsidRDefault="0075324C" w:rsidP="0075324C">
            <w:pPr>
              <w:spacing w:after="0" w:line="240" w:lineRule="auto"/>
              <w:jc w:val="center"/>
              <w:rPr>
                <w:lang w:val="en-US"/>
              </w:rPr>
            </w:pPr>
            <w:r w:rsidRPr="0075324C">
              <w:rPr>
                <w:lang w:val="en-US"/>
              </w:rPr>
              <w:t>&lt;</w:t>
            </w:r>
            <w:r w:rsidR="0038406E">
              <w:rPr>
                <w:lang w:val="en-US"/>
              </w:rPr>
              <w:t>0</w:t>
            </w:r>
            <w:r w:rsidRPr="0075324C">
              <w:rPr>
                <w:lang w:val="en-US"/>
              </w:rPr>
              <w:t>.0001</w:t>
            </w:r>
          </w:p>
        </w:tc>
      </w:tr>
      <w:tr w:rsidR="0075324C" w:rsidRPr="0075324C" w14:paraId="0EFBA6B0"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1DB61198" w14:textId="77777777" w:rsidR="0075324C" w:rsidRPr="0075324C" w:rsidRDefault="0075324C" w:rsidP="0075324C">
            <w:pPr>
              <w:spacing w:after="0" w:line="240" w:lineRule="auto"/>
              <w:rPr>
                <w:lang w:val="en-US"/>
              </w:rPr>
            </w:pPr>
            <w:r w:rsidRPr="0075324C">
              <w:rPr>
                <w:lang w:val="en-US"/>
              </w:rPr>
              <w:t>BMI (kg/m</w:t>
            </w:r>
            <w:r w:rsidRPr="0075324C">
              <w:rPr>
                <w:vertAlign w:val="superscript"/>
                <w:lang w:val="en-US"/>
              </w:rPr>
              <w:t>2</w:t>
            </w:r>
            <w:r w:rsidRPr="0075324C">
              <w:rPr>
                <w:lang w:val="en-US"/>
              </w:rPr>
              <w:t>)</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6CCDC118" w14:textId="77777777" w:rsidR="0075324C" w:rsidRPr="0075324C" w:rsidRDefault="0075324C" w:rsidP="0075324C">
            <w:pPr>
              <w:spacing w:after="0" w:line="240" w:lineRule="auto"/>
              <w:jc w:val="center"/>
              <w:rPr>
                <w:lang w:val="en-US"/>
              </w:rPr>
            </w:pPr>
            <w:r w:rsidRPr="0075324C">
              <w:rPr>
                <w:lang w:val="en-US"/>
              </w:rPr>
              <w:t>28.95 ± 5.68</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2C759D7F" w14:textId="77777777" w:rsidR="0075324C" w:rsidRPr="0075324C" w:rsidRDefault="0075324C" w:rsidP="0075324C">
            <w:pPr>
              <w:spacing w:after="0" w:line="240" w:lineRule="auto"/>
              <w:jc w:val="center"/>
              <w:rPr>
                <w:lang w:val="en-US"/>
              </w:rPr>
            </w:pPr>
            <w:r w:rsidRPr="0075324C">
              <w:rPr>
                <w:lang w:val="en-US"/>
              </w:rPr>
              <w:t>31.50 ± 6.62</w:t>
            </w:r>
          </w:p>
        </w:tc>
        <w:tc>
          <w:tcPr>
            <w:tcW w:w="1134" w:type="dxa"/>
            <w:tcBorders>
              <w:top w:val="nil"/>
              <w:left w:val="nil"/>
              <w:bottom w:val="nil"/>
              <w:right w:val="nil"/>
            </w:tcBorders>
            <w:shd w:val="clear" w:color="auto" w:fill="auto"/>
            <w:tcMar>
              <w:top w:w="15" w:type="dxa"/>
              <w:left w:w="40" w:type="dxa"/>
              <w:bottom w:w="0" w:type="dxa"/>
              <w:right w:w="40" w:type="dxa"/>
            </w:tcMar>
            <w:vAlign w:val="center"/>
            <w:hideMark/>
          </w:tcPr>
          <w:p w14:paraId="3727DAA4" w14:textId="197F4C65" w:rsidR="0075324C" w:rsidRPr="0075324C" w:rsidRDefault="0075324C" w:rsidP="0075324C">
            <w:pPr>
              <w:spacing w:after="0" w:line="240" w:lineRule="auto"/>
              <w:jc w:val="center"/>
              <w:rPr>
                <w:lang w:val="en-US"/>
              </w:rPr>
            </w:pPr>
            <w:r w:rsidRPr="0075324C">
              <w:rPr>
                <w:lang w:val="en-US"/>
              </w:rPr>
              <w:t>&lt;</w:t>
            </w:r>
            <w:r w:rsidR="0038406E">
              <w:rPr>
                <w:lang w:val="en-US"/>
              </w:rPr>
              <w:t>0</w:t>
            </w:r>
            <w:r w:rsidRPr="0075324C">
              <w:rPr>
                <w:lang w:val="en-US"/>
              </w:rPr>
              <w:t>.0001</w:t>
            </w:r>
          </w:p>
        </w:tc>
      </w:tr>
      <w:tr w:rsidR="00B12C25" w:rsidRPr="0075324C" w14:paraId="3E439C87"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tcPr>
          <w:p w14:paraId="23490DC6" w14:textId="5876B47B" w:rsidR="00B12C25" w:rsidRPr="0075324C" w:rsidRDefault="00B12C25" w:rsidP="0075324C">
            <w:pPr>
              <w:spacing w:after="0" w:line="240" w:lineRule="auto"/>
              <w:rPr>
                <w:lang w:val="en-US"/>
              </w:rPr>
            </w:pPr>
            <w:r>
              <w:rPr>
                <w:lang w:val="en-US"/>
              </w:rPr>
              <w:t>Diabetes on insulin</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44A21AF4" w14:textId="6663368A" w:rsidR="00B12C25" w:rsidRPr="0075324C" w:rsidRDefault="00B12C25" w:rsidP="0075324C">
            <w:pPr>
              <w:spacing w:after="0" w:line="240" w:lineRule="auto"/>
              <w:jc w:val="center"/>
              <w:rPr>
                <w:lang w:val="en-US"/>
              </w:rPr>
            </w:pPr>
            <w:r>
              <w:rPr>
                <w:lang w:val="en-US"/>
              </w:rPr>
              <w:t>n/a</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19F0DB0F" w14:textId="5B83C2B8" w:rsidR="00B12C25" w:rsidRPr="0075324C" w:rsidRDefault="00B12C25" w:rsidP="0075324C">
            <w:pPr>
              <w:spacing w:after="0" w:line="240" w:lineRule="auto"/>
              <w:jc w:val="center"/>
              <w:rPr>
                <w:lang w:val="en-US"/>
              </w:rPr>
            </w:pPr>
            <w:r>
              <w:rPr>
                <w:lang w:val="en-US"/>
              </w:rPr>
              <w:t>2534 (33.4%)</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48108ED0" w14:textId="590591AD" w:rsidR="00B12C25" w:rsidRPr="0075324C" w:rsidRDefault="00B12C25" w:rsidP="0075324C">
            <w:pPr>
              <w:spacing w:after="0" w:line="240" w:lineRule="auto"/>
              <w:jc w:val="center"/>
              <w:rPr>
                <w:lang w:val="en-US"/>
              </w:rPr>
            </w:pPr>
            <w:r>
              <w:rPr>
                <w:lang w:val="en-US"/>
              </w:rPr>
              <w:t>n/a</w:t>
            </w:r>
          </w:p>
        </w:tc>
      </w:tr>
      <w:tr w:rsidR="0075324C" w:rsidRPr="0075324C" w14:paraId="79DA78FC"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673670FF" w14:textId="34E576E8" w:rsidR="0075324C" w:rsidRPr="0075324C" w:rsidRDefault="0075324C" w:rsidP="0075324C">
            <w:pPr>
              <w:spacing w:after="0" w:line="240" w:lineRule="auto"/>
              <w:rPr>
                <w:lang w:val="en-US"/>
              </w:rPr>
            </w:pPr>
            <w:r w:rsidRPr="0075324C">
              <w:rPr>
                <w:lang w:val="en-US"/>
              </w:rPr>
              <w:t>Hypertension</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2E99D648" w14:textId="77777777" w:rsidR="0075324C" w:rsidRPr="0075324C" w:rsidRDefault="0075324C" w:rsidP="0075324C">
            <w:pPr>
              <w:spacing w:after="0" w:line="240" w:lineRule="auto"/>
              <w:jc w:val="center"/>
              <w:rPr>
                <w:lang w:val="en-US"/>
              </w:rPr>
            </w:pPr>
            <w:r w:rsidRPr="0075324C">
              <w:rPr>
                <w:lang w:val="en-US"/>
              </w:rPr>
              <w:t>9337 (75.7%)</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5EBE545B" w14:textId="77777777" w:rsidR="0075324C" w:rsidRPr="0075324C" w:rsidRDefault="0075324C" w:rsidP="0075324C">
            <w:pPr>
              <w:spacing w:after="0" w:line="240" w:lineRule="auto"/>
              <w:jc w:val="center"/>
              <w:rPr>
                <w:lang w:val="en-US"/>
              </w:rPr>
            </w:pPr>
            <w:r w:rsidRPr="0075324C">
              <w:rPr>
                <w:lang w:val="en-US"/>
              </w:rPr>
              <w:t>7044 (92.9%)</w:t>
            </w:r>
          </w:p>
        </w:tc>
        <w:tc>
          <w:tcPr>
            <w:tcW w:w="1134" w:type="dxa"/>
            <w:tcBorders>
              <w:top w:val="nil"/>
              <w:left w:val="nil"/>
              <w:bottom w:val="nil"/>
              <w:right w:val="nil"/>
            </w:tcBorders>
            <w:shd w:val="clear" w:color="auto" w:fill="auto"/>
            <w:tcMar>
              <w:top w:w="15" w:type="dxa"/>
              <w:left w:w="40" w:type="dxa"/>
              <w:bottom w:w="0" w:type="dxa"/>
              <w:right w:w="40" w:type="dxa"/>
            </w:tcMar>
            <w:vAlign w:val="center"/>
            <w:hideMark/>
          </w:tcPr>
          <w:p w14:paraId="46B71CD9" w14:textId="43A284F9" w:rsidR="0075324C" w:rsidRPr="0075324C" w:rsidRDefault="0075324C" w:rsidP="0075324C">
            <w:pPr>
              <w:spacing w:after="0" w:line="240" w:lineRule="auto"/>
              <w:jc w:val="center"/>
              <w:rPr>
                <w:lang w:val="en-US"/>
              </w:rPr>
            </w:pPr>
            <w:r w:rsidRPr="0075324C">
              <w:rPr>
                <w:lang w:val="en-US"/>
              </w:rPr>
              <w:t>&lt;</w:t>
            </w:r>
            <w:r w:rsidR="0038406E">
              <w:rPr>
                <w:lang w:val="en-US"/>
              </w:rPr>
              <w:t>0</w:t>
            </w:r>
            <w:r w:rsidRPr="0075324C">
              <w:rPr>
                <w:lang w:val="en-US"/>
              </w:rPr>
              <w:t>.0001</w:t>
            </w:r>
          </w:p>
        </w:tc>
      </w:tr>
      <w:tr w:rsidR="0075324C" w:rsidRPr="0075324C" w14:paraId="5FBF98B9"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4D6058AD" w14:textId="4248CF5B" w:rsidR="0075324C" w:rsidRPr="0075324C" w:rsidRDefault="0075324C" w:rsidP="0075324C">
            <w:pPr>
              <w:spacing w:after="0" w:line="240" w:lineRule="auto"/>
              <w:rPr>
                <w:lang w:val="en-US"/>
              </w:rPr>
            </w:pPr>
            <w:r w:rsidRPr="0075324C">
              <w:rPr>
                <w:lang w:val="en-US"/>
              </w:rPr>
              <w:t>Hypercholesterolemia</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0436CBE1" w14:textId="77777777" w:rsidR="0075324C" w:rsidRPr="0075324C" w:rsidRDefault="0075324C" w:rsidP="0075324C">
            <w:pPr>
              <w:spacing w:after="0" w:line="240" w:lineRule="auto"/>
              <w:jc w:val="center"/>
              <w:rPr>
                <w:lang w:val="en-US"/>
              </w:rPr>
            </w:pPr>
            <w:r w:rsidRPr="0075324C">
              <w:rPr>
                <w:lang w:val="en-US"/>
              </w:rPr>
              <w:t>9690 (78.6%)</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453820D9" w14:textId="77777777" w:rsidR="0075324C" w:rsidRPr="0075324C" w:rsidRDefault="0075324C" w:rsidP="0075324C">
            <w:pPr>
              <w:spacing w:after="0" w:line="240" w:lineRule="auto"/>
              <w:jc w:val="center"/>
              <w:rPr>
                <w:lang w:val="en-US"/>
              </w:rPr>
            </w:pPr>
            <w:r w:rsidRPr="0075324C">
              <w:rPr>
                <w:lang w:val="en-US"/>
              </w:rPr>
              <w:t>6999 (92.3%)</w:t>
            </w:r>
          </w:p>
        </w:tc>
        <w:tc>
          <w:tcPr>
            <w:tcW w:w="1134" w:type="dxa"/>
            <w:tcBorders>
              <w:top w:val="nil"/>
              <w:left w:val="nil"/>
              <w:bottom w:val="nil"/>
              <w:right w:val="nil"/>
            </w:tcBorders>
            <w:shd w:val="clear" w:color="auto" w:fill="auto"/>
            <w:tcMar>
              <w:top w:w="15" w:type="dxa"/>
              <w:left w:w="40" w:type="dxa"/>
              <w:bottom w:w="0" w:type="dxa"/>
              <w:right w:w="40" w:type="dxa"/>
            </w:tcMar>
            <w:vAlign w:val="center"/>
            <w:hideMark/>
          </w:tcPr>
          <w:p w14:paraId="155101D2" w14:textId="4CD42CD5" w:rsidR="0075324C" w:rsidRPr="0075324C" w:rsidRDefault="0075324C" w:rsidP="0075324C">
            <w:pPr>
              <w:spacing w:after="0" w:line="240" w:lineRule="auto"/>
              <w:jc w:val="center"/>
              <w:rPr>
                <w:lang w:val="en-US"/>
              </w:rPr>
            </w:pPr>
            <w:r w:rsidRPr="0075324C">
              <w:rPr>
                <w:lang w:val="en-US"/>
              </w:rPr>
              <w:t>&lt;</w:t>
            </w:r>
            <w:r w:rsidR="0038406E">
              <w:rPr>
                <w:lang w:val="en-US"/>
              </w:rPr>
              <w:t>0</w:t>
            </w:r>
            <w:r w:rsidRPr="0075324C">
              <w:rPr>
                <w:lang w:val="en-US"/>
              </w:rPr>
              <w:t>.0001</w:t>
            </w:r>
          </w:p>
        </w:tc>
      </w:tr>
      <w:tr w:rsidR="0075324C" w:rsidRPr="0075324C" w14:paraId="206B2D88"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5452DD54" w14:textId="77777777" w:rsidR="0075324C" w:rsidRPr="0075324C" w:rsidRDefault="0075324C" w:rsidP="0075324C">
            <w:pPr>
              <w:spacing w:after="0" w:line="240" w:lineRule="auto"/>
              <w:rPr>
                <w:lang w:val="en-US"/>
              </w:rPr>
            </w:pPr>
            <w:r w:rsidRPr="0075324C">
              <w:rPr>
                <w:lang w:val="en-US"/>
              </w:rPr>
              <w:t>Baseline creatinine, mg/dl</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0A01BD7B" w14:textId="77777777" w:rsidR="0075324C" w:rsidRPr="0075324C" w:rsidRDefault="0075324C" w:rsidP="0075324C">
            <w:pPr>
              <w:spacing w:after="0" w:line="240" w:lineRule="auto"/>
              <w:jc w:val="center"/>
              <w:rPr>
                <w:lang w:val="en-US"/>
              </w:rPr>
            </w:pPr>
            <w:r w:rsidRPr="0075324C">
              <w:rPr>
                <w:lang w:val="en-US"/>
              </w:rPr>
              <w:t>1.08 ± 0.77</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7FCEC29D" w14:textId="77777777" w:rsidR="0075324C" w:rsidRPr="0075324C" w:rsidRDefault="0075324C" w:rsidP="0075324C">
            <w:pPr>
              <w:spacing w:after="0" w:line="240" w:lineRule="auto"/>
              <w:jc w:val="center"/>
              <w:rPr>
                <w:lang w:val="en-US"/>
              </w:rPr>
            </w:pPr>
            <w:r w:rsidRPr="0075324C">
              <w:rPr>
                <w:lang w:val="en-US"/>
              </w:rPr>
              <w:t>1.38 ± 1.41</w:t>
            </w:r>
          </w:p>
        </w:tc>
        <w:tc>
          <w:tcPr>
            <w:tcW w:w="1134" w:type="dxa"/>
            <w:tcBorders>
              <w:top w:val="nil"/>
              <w:left w:val="nil"/>
              <w:bottom w:val="nil"/>
              <w:right w:val="nil"/>
            </w:tcBorders>
            <w:shd w:val="clear" w:color="auto" w:fill="auto"/>
            <w:tcMar>
              <w:top w:w="15" w:type="dxa"/>
              <w:left w:w="40" w:type="dxa"/>
              <w:bottom w:w="0" w:type="dxa"/>
              <w:right w:w="40" w:type="dxa"/>
            </w:tcMar>
            <w:vAlign w:val="center"/>
            <w:hideMark/>
          </w:tcPr>
          <w:p w14:paraId="3A0D044F" w14:textId="02C8C232" w:rsidR="0075324C" w:rsidRPr="0075324C" w:rsidRDefault="0075324C" w:rsidP="0075324C">
            <w:pPr>
              <w:spacing w:after="0" w:line="240" w:lineRule="auto"/>
              <w:jc w:val="center"/>
              <w:rPr>
                <w:lang w:val="en-US"/>
              </w:rPr>
            </w:pPr>
            <w:r w:rsidRPr="0075324C">
              <w:rPr>
                <w:lang w:val="en-US"/>
              </w:rPr>
              <w:t>&lt;</w:t>
            </w:r>
            <w:r w:rsidR="0038406E">
              <w:rPr>
                <w:lang w:val="en-US"/>
              </w:rPr>
              <w:t>0</w:t>
            </w:r>
            <w:r w:rsidRPr="0075324C">
              <w:rPr>
                <w:lang w:val="en-US"/>
              </w:rPr>
              <w:t>.0001</w:t>
            </w:r>
          </w:p>
        </w:tc>
      </w:tr>
      <w:tr w:rsidR="0075324C" w:rsidRPr="0075324C" w14:paraId="5F1D7D89"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4ABE8449" w14:textId="620F614B" w:rsidR="0075324C" w:rsidRPr="0075324C" w:rsidRDefault="0075324C" w:rsidP="0075324C">
            <w:pPr>
              <w:spacing w:after="0" w:line="240" w:lineRule="auto"/>
              <w:rPr>
                <w:lang w:val="en-US"/>
              </w:rPr>
            </w:pPr>
            <w:r w:rsidRPr="0075324C">
              <w:rPr>
                <w:lang w:val="en-US"/>
              </w:rPr>
              <w:t xml:space="preserve"> Smoking</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09E5C21C" w14:textId="77777777" w:rsidR="0075324C" w:rsidRPr="0075324C" w:rsidRDefault="0075324C" w:rsidP="0075324C">
            <w:pPr>
              <w:spacing w:after="0" w:line="240" w:lineRule="auto"/>
              <w:jc w:val="center"/>
              <w:rPr>
                <w:lang w:val="en-US"/>
              </w:rPr>
            </w:pPr>
            <w:r w:rsidRPr="0075324C">
              <w:rPr>
                <w:lang w:val="en-US"/>
              </w:rPr>
              <w:t>3526 (28.6%)</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4E545AA0" w14:textId="77777777" w:rsidR="0075324C" w:rsidRPr="0075324C" w:rsidRDefault="0075324C" w:rsidP="0075324C">
            <w:pPr>
              <w:spacing w:after="0" w:line="240" w:lineRule="auto"/>
              <w:jc w:val="center"/>
              <w:rPr>
                <w:lang w:val="en-US"/>
              </w:rPr>
            </w:pPr>
            <w:r w:rsidRPr="0075324C">
              <w:rPr>
                <w:lang w:val="en-US"/>
              </w:rPr>
              <w:t>1480 (19.5%)</w:t>
            </w:r>
          </w:p>
        </w:tc>
        <w:tc>
          <w:tcPr>
            <w:tcW w:w="1134" w:type="dxa"/>
            <w:tcBorders>
              <w:top w:val="nil"/>
              <w:left w:val="nil"/>
              <w:bottom w:val="nil"/>
              <w:right w:val="nil"/>
            </w:tcBorders>
            <w:shd w:val="clear" w:color="auto" w:fill="auto"/>
            <w:tcMar>
              <w:top w:w="15" w:type="dxa"/>
              <w:left w:w="40" w:type="dxa"/>
              <w:bottom w:w="0" w:type="dxa"/>
              <w:right w:w="40" w:type="dxa"/>
            </w:tcMar>
            <w:vAlign w:val="center"/>
            <w:hideMark/>
          </w:tcPr>
          <w:p w14:paraId="15259DA5" w14:textId="6ACEB155" w:rsidR="0075324C" w:rsidRPr="0075324C" w:rsidRDefault="0075324C" w:rsidP="0075324C">
            <w:pPr>
              <w:spacing w:after="0" w:line="240" w:lineRule="auto"/>
              <w:jc w:val="center"/>
              <w:rPr>
                <w:lang w:val="en-US"/>
              </w:rPr>
            </w:pPr>
            <w:r w:rsidRPr="0075324C">
              <w:rPr>
                <w:lang w:val="en-US"/>
              </w:rPr>
              <w:t>&lt;</w:t>
            </w:r>
            <w:r w:rsidR="0038406E">
              <w:rPr>
                <w:lang w:val="en-US"/>
              </w:rPr>
              <w:t>0</w:t>
            </w:r>
            <w:r w:rsidRPr="0075324C">
              <w:rPr>
                <w:lang w:val="en-US"/>
              </w:rPr>
              <w:t>.0001</w:t>
            </w:r>
          </w:p>
        </w:tc>
      </w:tr>
      <w:tr w:rsidR="0075324C" w:rsidRPr="0075324C" w14:paraId="1445FE2E"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0965CC43" w14:textId="7E47B79D" w:rsidR="0075324C" w:rsidRPr="0075324C" w:rsidRDefault="0075324C" w:rsidP="0075324C">
            <w:pPr>
              <w:spacing w:after="0" w:line="240" w:lineRule="auto"/>
              <w:rPr>
                <w:lang w:val="en-US"/>
              </w:rPr>
            </w:pPr>
            <w:r w:rsidRPr="0075324C">
              <w:rPr>
                <w:lang w:val="en-US"/>
              </w:rPr>
              <w:t xml:space="preserve"> Family history of CAD</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2159D180" w14:textId="77777777" w:rsidR="0075324C" w:rsidRPr="0075324C" w:rsidRDefault="0075324C" w:rsidP="0075324C">
            <w:pPr>
              <w:spacing w:after="0" w:line="240" w:lineRule="auto"/>
              <w:jc w:val="center"/>
              <w:rPr>
                <w:lang w:val="en-US"/>
              </w:rPr>
            </w:pPr>
            <w:r w:rsidRPr="0075324C">
              <w:rPr>
                <w:lang w:val="en-US"/>
              </w:rPr>
              <w:t>3841 (31.2%)</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0DC6E6F5" w14:textId="77777777" w:rsidR="0075324C" w:rsidRPr="0075324C" w:rsidRDefault="0075324C" w:rsidP="0075324C">
            <w:pPr>
              <w:spacing w:after="0" w:line="240" w:lineRule="auto"/>
              <w:jc w:val="center"/>
              <w:rPr>
                <w:lang w:val="en-US"/>
              </w:rPr>
            </w:pPr>
            <w:r w:rsidRPr="0075324C">
              <w:rPr>
                <w:lang w:val="en-US"/>
              </w:rPr>
              <w:t>2351 (31.0%)</w:t>
            </w:r>
          </w:p>
        </w:tc>
        <w:tc>
          <w:tcPr>
            <w:tcW w:w="1134" w:type="dxa"/>
            <w:tcBorders>
              <w:top w:val="nil"/>
              <w:left w:val="nil"/>
              <w:bottom w:val="nil"/>
              <w:right w:val="nil"/>
            </w:tcBorders>
            <w:shd w:val="clear" w:color="auto" w:fill="auto"/>
            <w:tcMar>
              <w:top w:w="15" w:type="dxa"/>
              <w:left w:w="40" w:type="dxa"/>
              <w:bottom w:w="0" w:type="dxa"/>
              <w:right w:w="40" w:type="dxa"/>
            </w:tcMar>
            <w:vAlign w:val="center"/>
            <w:hideMark/>
          </w:tcPr>
          <w:p w14:paraId="2296F51C" w14:textId="77777777" w:rsidR="0075324C" w:rsidRPr="0075324C" w:rsidRDefault="0075324C" w:rsidP="0075324C">
            <w:pPr>
              <w:spacing w:after="0" w:line="240" w:lineRule="auto"/>
              <w:jc w:val="center"/>
              <w:rPr>
                <w:lang w:val="en-US"/>
              </w:rPr>
            </w:pPr>
            <w:r w:rsidRPr="0075324C">
              <w:rPr>
                <w:lang w:val="en-US"/>
              </w:rPr>
              <w:t>0.83</w:t>
            </w:r>
          </w:p>
        </w:tc>
      </w:tr>
      <w:tr w:rsidR="0075324C" w:rsidRPr="0075324C" w14:paraId="2FBC350D"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5C34D75E" w14:textId="4059F3BD" w:rsidR="0075324C" w:rsidRPr="0075324C" w:rsidRDefault="0075324C" w:rsidP="0075324C">
            <w:pPr>
              <w:spacing w:after="0" w:line="240" w:lineRule="auto"/>
              <w:rPr>
                <w:lang w:val="en-US"/>
              </w:rPr>
            </w:pPr>
            <w:r w:rsidRPr="0075324C">
              <w:rPr>
                <w:lang w:val="en-US"/>
              </w:rPr>
              <w:t xml:space="preserve"> Previous</w:t>
            </w:r>
            <w:r w:rsidR="00B93FF1">
              <w:rPr>
                <w:lang w:val="en-US"/>
              </w:rPr>
              <w:t xml:space="preserve"> myocardial infarction</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723714E0" w14:textId="77777777" w:rsidR="0075324C" w:rsidRPr="0075324C" w:rsidRDefault="0075324C" w:rsidP="0075324C">
            <w:pPr>
              <w:spacing w:after="0" w:line="240" w:lineRule="auto"/>
              <w:jc w:val="center"/>
              <w:rPr>
                <w:lang w:val="en-US"/>
              </w:rPr>
            </w:pPr>
            <w:r w:rsidRPr="0075324C">
              <w:rPr>
                <w:lang w:val="en-US"/>
              </w:rPr>
              <w:t>3337 (27.1%)</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4628CC83" w14:textId="77777777" w:rsidR="0075324C" w:rsidRPr="0075324C" w:rsidRDefault="0075324C" w:rsidP="0075324C">
            <w:pPr>
              <w:spacing w:after="0" w:line="240" w:lineRule="auto"/>
              <w:jc w:val="center"/>
              <w:rPr>
                <w:lang w:val="en-US"/>
              </w:rPr>
            </w:pPr>
            <w:r w:rsidRPr="0075324C">
              <w:rPr>
                <w:lang w:val="en-US"/>
              </w:rPr>
              <w:t>2626 (34.6%)</w:t>
            </w:r>
          </w:p>
        </w:tc>
        <w:tc>
          <w:tcPr>
            <w:tcW w:w="1134" w:type="dxa"/>
            <w:tcBorders>
              <w:top w:val="nil"/>
              <w:left w:val="nil"/>
              <w:bottom w:val="nil"/>
              <w:right w:val="nil"/>
            </w:tcBorders>
            <w:shd w:val="clear" w:color="auto" w:fill="auto"/>
            <w:tcMar>
              <w:top w:w="15" w:type="dxa"/>
              <w:left w:w="40" w:type="dxa"/>
              <w:bottom w:w="0" w:type="dxa"/>
              <w:right w:w="40" w:type="dxa"/>
            </w:tcMar>
            <w:vAlign w:val="center"/>
            <w:hideMark/>
          </w:tcPr>
          <w:p w14:paraId="263A903D" w14:textId="1675FA6D" w:rsidR="0075324C" w:rsidRPr="0075324C" w:rsidRDefault="0075324C" w:rsidP="0075324C">
            <w:pPr>
              <w:spacing w:after="0" w:line="240" w:lineRule="auto"/>
              <w:jc w:val="center"/>
              <w:rPr>
                <w:lang w:val="en-US"/>
              </w:rPr>
            </w:pPr>
            <w:r w:rsidRPr="0075324C">
              <w:rPr>
                <w:lang w:val="en-US"/>
              </w:rPr>
              <w:t>&lt;</w:t>
            </w:r>
            <w:r w:rsidR="0038406E">
              <w:rPr>
                <w:lang w:val="en-US"/>
              </w:rPr>
              <w:t>0</w:t>
            </w:r>
            <w:r w:rsidRPr="0075324C">
              <w:rPr>
                <w:lang w:val="en-US"/>
              </w:rPr>
              <w:t>.0001</w:t>
            </w:r>
          </w:p>
        </w:tc>
      </w:tr>
      <w:tr w:rsidR="0075324C" w:rsidRPr="0075324C" w14:paraId="2EF32329"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624BF2BC" w14:textId="205C05E9" w:rsidR="0075324C" w:rsidRPr="0075324C" w:rsidRDefault="0075324C" w:rsidP="0075324C">
            <w:pPr>
              <w:spacing w:after="0" w:line="240" w:lineRule="auto"/>
              <w:rPr>
                <w:lang w:val="en-US"/>
              </w:rPr>
            </w:pPr>
            <w:r w:rsidRPr="0075324C">
              <w:rPr>
                <w:lang w:val="en-US"/>
              </w:rPr>
              <w:t xml:space="preserve"> Previous PCI</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16AC0D49" w14:textId="77777777" w:rsidR="0075324C" w:rsidRPr="0075324C" w:rsidRDefault="0075324C" w:rsidP="0075324C">
            <w:pPr>
              <w:spacing w:after="0" w:line="240" w:lineRule="auto"/>
              <w:jc w:val="center"/>
              <w:rPr>
                <w:lang w:val="en-US"/>
              </w:rPr>
            </w:pPr>
            <w:r w:rsidRPr="0075324C">
              <w:rPr>
                <w:lang w:val="en-US"/>
              </w:rPr>
              <w:t>2835 (23.0%)</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61866E14" w14:textId="77777777" w:rsidR="0075324C" w:rsidRPr="0075324C" w:rsidRDefault="0075324C" w:rsidP="0075324C">
            <w:pPr>
              <w:spacing w:after="0" w:line="240" w:lineRule="auto"/>
              <w:jc w:val="center"/>
              <w:rPr>
                <w:lang w:val="en-US"/>
              </w:rPr>
            </w:pPr>
            <w:r w:rsidRPr="0075324C">
              <w:rPr>
                <w:lang w:val="en-US"/>
              </w:rPr>
              <w:t>2203 (29.1%)</w:t>
            </w:r>
          </w:p>
        </w:tc>
        <w:tc>
          <w:tcPr>
            <w:tcW w:w="1134" w:type="dxa"/>
            <w:tcBorders>
              <w:top w:val="nil"/>
              <w:left w:val="nil"/>
              <w:bottom w:val="nil"/>
              <w:right w:val="nil"/>
            </w:tcBorders>
            <w:shd w:val="clear" w:color="auto" w:fill="auto"/>
            <w:tcMar>
              <w:top w:w="15" w:type="dxa"/>
              <w:left w:w="40" w:type="dxa"/>
              <w:bottom w:w="0" w:type="dxa"/>
              <w:right w:w="40" w:type="dxa"/>
            </w:tcMar>
            <w:vAlign w:val="center"/>
            <w:hideMark/>
          </w:tcPr>
          <w:p w14:paraId="7D39D6D2" w14:textId="4714EB68" w:rsidR="0075324C" w:rsidRPr="0075324C" w:rsidRDefault="0075324C" w:rsidP="0075324C">
            <w:pPr>
              <w:spacing w:after="0" w:line="240" w:lineRule="auto"/>
              <w:jc w:val="center"/>
              <w:rPr>
                <w:lang w:val="en-US"/>
              </w:rPr>
            </w:pPr>
            <w:r w:rsidRPr="0075324C">
              <w:rPr>
                <w:lang w:val="en-US"/>
              </w:rPr>
              <w:t>&lt;</w:t>
            </w:r>
            <w:r w:rsidR="0038406E">
              <w:rPr>
                <w:lang w:val="en-US"/>
              </w:rPr>
              <w:t>0</w:t>
            </w:r>
            <w:r w:rsidRPr="0075324C">
              <w:rPr>
                <w:lang w:val="en-US"/>
              </w:rPr>
              <w:t>.0001</w:t>
            </w:r>
          </w:p>
        </w:tc>
      </w:tr>
      <w:tr w:rsidR="0075324C" w:rsidRPr="0075324C" w14:paraId="07BF592A"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4098B2E3" w14:textId="055B8980" w:rsidR="0075324C" w:rsidRPr="0075324C" w:rsidRDefault="0075324C" w:rsidP="0075324C">
            <w:pPr>
              <w:spacing w:after="0" w:line="240" w:lineRule="auto"/>
              <w:rPr>
                <w:lang w:val="en-US"/>
              </w:rPr>
            </w:pPr>
            <w:r w:rsidRPr="0075324C">
              <w:rPr>
                <w:lang w:val="en-US"/>
              </w:rPr>
              <w:t xml:space="preserve"> Previous CABG</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3D1383E2" w14:textId="77777777" w:rsidR="0075324C" w:rsidRPr="0075324C" w:rsidRDefault="0075324C" w:rsidP="0075324C">
            <w:pPr>
              <w:spacing w:after="0" w:line="240" w:lineRule="auto"/>
              <w:jc w:val="center"/>
              <w:rPr>
                <w:lang w:val="en-US"/>
              </w:rPr>
            </w:pPr>
            <w:r w:rsidRPr="0075324C">
              <w:rPr>
                <w:lang w:val="en-US"/>
              </w:rPr>
              <w:t>1696 (13.8%)</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30B751A4" w14:textId="77777777" w:rsidR="0075324C" w:rsidRPr="0075324C" w:rsidRDefault="0075324C" w:rsidP="0075324C">
            <w:pPr>
              <w:spacing w:after="0" w:line="240" w:lineRule="auto"/>
              <w:jc w:val="center"/>
              <w:rPr>
                <w:lang w:val="en-US"/>
              </w:rPr>
            </w:pPr>
            <w:r w:rsidRPr="0075324C">
              <w:rPr>
                <w:lang w:val="en-US"/>
              </w:rPr>
              <w:t>1737 (22.9%)</w:t>
            </w:r>
          </w:p>
        </w:tc>
        <w:tc>
          <w:tcPr>
            <w:tcW w:w="1134" w:type="dxa"/>
            <w:tcBorders>
              <w:top w:val="nil"/>
              <w:left w:val="nil"/>
              <w:bottom w:val="nil"/>
              <w:right w:val="nil"/>
            </w:tcBorders>
            <w:shd w:val="clear" w:color="auto" w:fill="auto"/>
            <w:tcMar>
              <w:top w:w="15" w:type="dxa"/>
              <w:left w:w="40" w:type="dxa"/>
              <w:bottom w:w="0" w:type="dxa"/>
              <w:right w:w="40" w:type="dxa"/>
            </w:tcMar>
            <w:vAlign w:val="center"/>
            <w:hideMark/>
          </w:tcPr>
          <w:p w14:paraId="03C3C092" w14:textId="0897DD63" w:rsidR="0075324C" w:rsidRPr="0075324C" w:rsidRDefault="0075324C" w:rsidP="0075324C">
            <w:pPr>
              <w:spacing w:after="0" w:line="240" w:lineRule="auto"/>
              <w:jc w:val="center"/>
              <w:rPr>
                <w:lang w:val="en-US"/>
              </w:rPr>
            </w:pPr>
            <w:r w:rsidRPr="0075324C">
              <w:rPr>
                <w:lang w:val="en-US"/>
              </w:rPr>
              <w:t>&lt;</w:t>
            </w:r>
            <w:r w:rsidR="0038406E">
              <w:rPr>
                <w:lang w:val="en-US"/>
              </w:rPr>
              <w:t>0</w:t>
            </w:r>
            <w:r w:rsidRPr="0075324C">
              <w:rPr>
                <w:lang w:val="en-US"/>
              </w:rPr>
              <w:t>.0001</w:t>
            </w:r>
          </w:p>
        </w:tc>
      </w:tr>
      <w:tr w:rsidR="0075324C" w:rsidRPr="0075324C" w14:paraId="0A0A5769"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52CC559B" w14:textId="23B69C6A" w:rsidR="0075324C" w:rsidRPr="0075324C" w:rsidRDefault="0075324C" w:rsidP="0075324C">
            <w:pPr>
              <w:spacing w:after="0" w:line="240" w:lineRule="auto"/>
              <w:rPr>
                <w:lang w:val="en-US"/>
              </w:rPr>
            </w:pPr>
            <w:r w:rsidRPr="0075324C">
              <w:rPr>
                <w:lang w:val="en-US"/>
              </w:rPr>
              <w:t xml:space="preserve"> Prior PAD</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03FD01BD" w14:textId="77777777" w:rsidR="0075324C" w:rsidRPr="0075324C" w:rsidRDefault="0075324C" w:rsidP="0075324C">
            <w:pPr>
              <w:spacing w:after="0" w:line="240" w:lineRule="auto"/>
              <w:jc w:val="center"/>
              <w:rPr>
                <w:lang w:val="en-US"/>
              </w:rPr>
            </w:pPr>
            <w:r w:rsidRPr="0075324C">
              <w:rPr>
                <w:lang w:val="en-US"/>
              </w:rPr>
              <w:t>1208 (9.8%)</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1C386EC1" w14:textId="77777777" w:rsidR="0075324C" w:rsidRPr="0075324C" w:rsidRDefault="0075324C" w:rsidP="0075324C">
            <w:pPr>
              <w:spacing w:after="0" w:line="240" w:lineRule="auto"/>
              <w:jc w:val="center"/>
              <w:rPr>
                <w:lang w:val="en-US"/>
              </w:rPr>
            </w:pPr>
            <w:r w:rsidRPr="0075324C">
              <w:rPr>
                <w:lang w:val="en-US"/>
              </w:rPr>
              <w:t>1223 (16.1%)</w:t>
            </w:r>
          </w:p>
        </w:tc>
        <w:tc>
          <w:tcPr>
            <w:tcW w:w="1134" w:type="dxa"/>
            <w:tcBorders>
              <w:top w:val="nil"/>
              <w:left w:val="nil"/>
              <w:bottom w:val="nil"/>
              <w:right w:val="nil"/>
            </w:tcBorders>
            <w:shd w:val="clear" w:color="auto" w:fill="auto"/>
            <w:tcMar>
              <w:top w:w="15" w:type="dxa"/>
              <w:left w:w="40" w:type="dxa"/>
              <w:bottom w:w="0" w:type="dxa"/>
              <w:right w:w="40" w:type="dxa"/>
            </w:tcMar>
            <w:vAlign w:val="center"/>
            <w:hideMark/>
          </w:tcPr>
          <w:p w14:paraId="3BFD9357" w14:textId="4514C1F5" w:rsidR="0075324C" w:rsidRPr="0075324C" w:rsidRDefault="0075324C" w:rsidP="0075324C">
            <w:pPr>
              <w:spacing w:after="0" w:line="240" w:lineRule="auto"/>
              <w:jc w:val="center"/>
              <w:rPr>
                <w:lang w:val="en-US"/>
              </w:rPr>
            </w:pPr>
            <w:r w:rsidRPr="0075324C">
              <w:rPr>
                <w:lang w:val="en-US"/>
              </w:rPr>
              <w:t>&lt;</w:t>
            </w:r>
            <w:r w:rsidR="0038406E">
              <w:rPr>
                <w:lang w:val="en-US"/>
              </w:rPr>
              <w:t>0</w:t>
            </w:r>
            <w:r w:rsidRPr="0075324C">
              <w:rPr>
                <w:lang w:val="en-US"/>
              </w:rPr>
              <w:t>.0001</w:t>
            </w:r>
          </w:p>
        </w:tc>
      </w:tr>
      <w:tr w:rsidR="0075324C" w:rsidRPr="0075324C" w14:paraId="3025CF5C"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49C812B6" w14:textId="3054CD6F" w:rsidR="0075324C" w:rsidRPr="0075324C" w:rsidRDefault="0075324C" w:rsidP="0075324C">
            <w:pPr>
              <w:spacing w:after="0" w:line="240" w:lineRule="auto"/>
              <w:rPr>
                <w:lang w:val="en-US"/>
              </w:rPr>
            </w:pPr>
            <w:r w:rsidRPr="0075324C">
              <w:rPr>
                <w:lang w:val="en-US"/>
              </w:rPr>
              <w:t xml:space="preserve"> Prior Cerebrovascular Disease</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1B82B978" w14:textId="77777777" w:rsidR="0075324C" w:rsidRPr="0075324C" w:rsidRDefault="0075324C" w:rsidP="0075324C">
            <w:pPr>
              <w:spacing w:after="0" w:line="240" w:lineRule="auto"/>
              <w:jc w:val="center"/>
              <w:rPr>
                <w:lang w:val="en-US"/>
              </w:rPr>
            </w:pPr>
            <w:r w:rsidRPr="0075324C">
              <w:rPr>
                <w:lang w:val="en-US"/>
              </w:rPr>
              <w:t>1203 (9.8%)</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0111F2E9" w14:textId="77777777" w:rsidR="0075324C" w:rsidRPr="0075324C" w:rsidRDefault="0075324C" w:rsidP="0075324C">
            <w:pPr>
              <w:spacing w:after="0" w:line="240" w:lineRule="auto"/>
              <w:jc w:val="center"/>
              <w:rPr>
                <w:lang w:val="en-US"/>
              </w:rPr>
            </w:pPr>
            <w:r w:rsidRPr="0075324C">
              <w:rPr>
                <w:lang w:val="en-US"/>
              </w:rPr>
              <w:t>1182 (15.6%)</w:t>
            </w:r>
          </w:p>
        </w:tc>
        <w:tc>
          <w:tcPr>
            <w:tcW w:w="1134" w:type="dxa"/>
            <w:tcBorders>
              <w:top w:val="nil"/>
              <w:left w:val="nil"/>
              <w:bottom w:val="nil"/>
              <w:right w:val="nil"/>
            </w:tcBorders>
            <w:shd w:val="clear" w:color="auto" w:fill="auto"/>
            <w:tcMar>
              <w:top w:w="15" w:type="dxa"/>
              <w:left w:w="40" w:type="dxa"/>
              <w:bottom w:w="0" w:type="dxa"/>
              <w:right w:w="40" w:type="dxa"/>
            </w:tcMar>
            <w:vAlign w:val="center"/>
            <w:hideMark/>
          </w:tcPr>
          <w:p w14:paraId="28A07E9B" w14:textId="4861A72D" w:rsidR="0075324C" w:rsidRPr="0075324C" w:rsidRDefault="0075324C" w:rsidP="0075324C">
            <w:pPr>
              <w:spacing w:after="0" w:line="240" w:lineRule="auto"/>
              <w:jc w:val="center"/>
              <w:rPr>
                <w:lang w:val="en-US"/>
              </w:rPr>
            </w:pPr>
            <w:r w:rsidRPr="0075324C">
              <w:rPr>
                <w:lang w:val="en-US"/>
              </w:rPr>
              <w:t>&lt;</w:t>
            </w:r>
            <w:r w:rsidR="0038406E">
              <w:rPr>
                <w:lang w:val="en-US"/>
              </w:rPr>
              <w:t>0</w:t>
            </w:r>
            <w:r w:rsidRPr="0075324C">
              <w:rPr>
                <w:lang w:val="en-US"/>
              </w:rPr>
              <w:t>.0001</w:t>
            </w:r>
          </w:p>
        </w:tc>
      </w:tr>
      <w:tr w:rsidR="0075324C" w:rsidRPr="0075324C" w14:paraId="1F7D87BF"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3590D39A" w14:textId="4BB9D14F" w:rsidR="0075324C" w:rsidRPr="0075324C" w:rsidRDefault="0075324C" w:rsidP="0075324C">
            <w:pPr>
              <w:spacing w:after="0" w:line="240" w:lineRule="auto"/>
              <w:rPr>
                <w:lang w:val="en-US"/>
              </w:rPr>
            </w:pPr>
            <w:r w:rsidRPr="0075324C">
              <w:rPr>
                <w:lang w:val="en-US"/>
              </w:rPr>
              <w:t xml:space="preserve"> CAD Presentation</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10128E9B" w14:textId="77777777" w:rsidR="0075324C" w:rsidRPr="0075324C" w:rsidRDefault="0075324C" w:rsidP="0075324C">
            <w:pPr>
              <w:spacing w:after="0" w:line="240" w:lineRule="auto"/>
              <w:jc w:val="center"/>
              <w:rPr>
                <w:lang w:val="en-US"/>
              </w:rPr>
            </w:pP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32F58F66" w14:textId="77777777" w:rsidR="0075324C" w:rsidRPr="0075324C" w:rsidRDefault="0075324C" w:rsidP="0075324C">
            <w:pPr>
              <w:spacing w:after="0" w:line="240" w:lineRule="auto"/>
              <w:jc w:val="center"/>
              <w:rPr>
                <w:lang w:val="en-US"/>
              </w:rPr>
            </w:pPr>
          </w:p>
        </w:tc>
        <w:tc>
          <w:tcPr>
            <w:tcW w:w="1134" w:type="dxa"/>
            <w:tcBorders>
              <w:top w:val="nil"/>
              <w:left w:val="nil"/>
              <w:bottom w:val="nil"/>
              <w:right w:val="nil"/>
            </w:tcBorders>
            <w:shd w:val="clear" w:color="auto" w:fill="auto"/>
            <w:tcMar>
              <w:top w:w="15" w:type="dxa"/>
              <w:left w:w="40" w:type="dxa"/>
              <w:bottom w:w="0" w:type="dxa"/>
              <w:right w:w="40" w:type="dxa"/>
            </w:tcMar>
            <w:vAlign w:val="center"/>
            <w:hideMark/>
          </w:tcPr>
          <w:p w14:paraId="118B13A6" w14:textId="655734A6" w:rsidR="0075324C" w:rsidRPr="0075324C" w:rsidRDefault="0075324C" w:rsidP="0075324C">
            <w:pPr>
              <w:spacing w:after="0" w:line="240" w:lineRule="auto"/>
              <w:jc w:val="center"/>
              <w:rPr>
                <w:lang w:val="en-US"/>
              </w:rPr>
            </w:pPr>
            <w:r w:rsidRPr="0075324C">
              <w:rPr>
                <w:lang w:val="en-US"/>
              </w:rPr>
              <w:t>&lt;</w:t>
            </w:r>
            <w:r w:rsidR="0038406E">
              <w:rPr>
                <w:lang w:val="en-US"/>
              </w:rPr>
              <w:t>0</w:t>
            </w:r>
            <w:r w:rsidRPr="0075324C">
              <w:rPr>
                <w:lang w:val="en-US"/>
              </w:rPr>
              <w:t>.0001</w:t>
            </w:r>
          </w:p>
        </w:tc>
      </w:tr>
      <w:tr w:rsidR="0075324C" w:rsidRPr="0075324C" w14:paraId="53BCB6F9"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2DCD65F5" w14:textId="329F9107" w:rsidR="0075324C" w:rsidRPr="0075324C" w:rsidRDefault="0075324C" w:rsidP="00D87A17">
            <w:pPr>
              <w:spacing w:after="0" w:line="240" w:lineRule="auto"/>
              <w:ind w:left="388"/>
              <w:rPr>
                <w:lang w:val="en-US"/>
              </w:rPr>
            </w:pPr>
            <w:r w:rsidRPr="0075324C">
              <w:rPr>
                <w:lang w:val="en-US"/>
              </w:rPr>
              <w:t>Unstable Angina</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3BCD2AFE" w14:textId="77777777" w:rsidR="0075324C" w:rsidRPr="0075324C" w:rsidRDefault="0075324C" w:rsidP="0075324C">
            <w:pPr>
              <w:spacing w:after="0" w:line="240" w:lineRule="auto"/>
              <w:jc w:val="center"/>
              <w:rPr>
                <w:lang w:val="en-US"/>
              </w:rPr>
            </w:pPr>
            <w:r w:rsidRPr="0075324C">
              <w:rPr>
                <w:lang w:val="en-US"/>
              </w:rPr>
              <w:t>6374 (51.7%)</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48F71496" w14:textId="77777777" w:rsidR="0075324C" w:rsidRPr="0075324C" w:rsidRDefault="0075324C" w:rsidP="0075324C">
            <w:pPr>
              <w:spacing w:after="0" w:line="240" w:lineRule="auto"/>
              <w:jc w:val="center"/>
              <w:rPr>
                <w:lang w:val="en-US"/>
              </w:rPr>
            </w:pPr>
            <w:r w:rsidRPr="0075324C">
              <w:rPr>
                <w:lang w:val="en-US"/>
              </w:rPr>
              <w:t>4838 (63.8%)</w:t>
            </w:r>
          </w:p>
        </w:tc>
        <w:tc>
          <w:tcPr>
            <w:tcW w:w="1134" w:type="dxa"/>
            <w:tcBorders>
              <w:top w:val="nil"/>
              <w:left w:val="nil"/>
              <w:bottom w:val="nil"/>
              <w:right w:val="nil"/>
            </w:tcBorders>
            <w:shd w:val="clear" w:color="auto" w:fill="auto"/>
            <w:tcMar>
              <w:top w:w="15" w:type="dxa"/>
              <w:left w:w="40" w:type="dxa"/>
              <w:bottom w:w="0" w:type="dxa"/>
              <w:right w:w="40" w:type="dxa"/>
            </w:tcMar>
            <w:vAlign w:val="center"/>
            <w:hideMark/>
          </w:tcPr>
          <w:p w14:paraId="49DD8ED1" w14:textId="77777777" w:rsidR="0075324C" w:rsidRPr="0075324C" w:rsidRDefault="0075324C" w:rsidP="0075324C">
            <w:pPr>
              <w:spacing w:after="0" w:line="240" w:lineRule="auto"/>
              <w:jc w:val="center"/>
              <w:rPr>
                <w:lang w:val="en-US"/>
              </w:rPr>
            </w:pPr>
          </w:p>
        </w:tc>
      </w:tr>
      <w:tr w:rsidR="0075324C" w:rsidRPr="0075324C" w14:paraId="3F19A501" w14:textId="77777777" w:rsidTr="00B12C25">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09C46080" w14:textId="2E8B7E67" w:rsidR="0075324C" w:rsidRPr="0075324C" w:rsidRDefault="0075324C" w:rsidP="00D87A17">
            <w:pPr>
              <w:spacing w:after="0" w:line="240" w:lineRule="auto"/>
              <w:ind w:left="388"/>
              <w:rPr>
                <w:lang w:val="en-US"/>
              </w:rPr>
            </w:pPr>
            <w:r w:rsidRPr="0075324C">
              <w:rPr>
                <w:lang w:val="en-US"/>
              </w:rPr>
              <w:t>NSTEMI</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4DB6D382" w14:textId="77777777" w:rsidR="0075324C" w:rsidRPr="0075324C" w:rsidRDefault="0075324C" w:rsidP="0075324C">
            <w:pPr>
              <w:spacing w:after="0" w:line="240" w:lineRule="auto"/>
              <w:jc w:val="center"/>
              <w:rPr>
                <w:lang w:val="en-US"/>
              </w:rPr>
            </w:pPr>
            <w:r w:rsidRPr="0075324C">
              <w:rPr>
                <w:lang w:val="en-US"/>
              </w:rPr>
              <w:t>3448 (28.0%)</w:t>
            </w:r>
          </w:p>
        </w:tc>
        <w:tc>
          <w:tcPr>
            <w:tcW w:w="1701" w:type="dxa"/>
            <w:tcBorders>
              <w:top w:val="nil"/>
              <w:left w:val="nil"/>
              <w:bottom w:val="nil"/>
              <w:right w:val="nil"/>
            </w:tcBorders>
            <w:shd w:val="clear" w:color="auto" w:fill="auto"/>
            <w:tcMar>
              <w:top w:w="15" w:type="dxa"/>
              <w:left w:w="40" w:type="dxa"/>
              <w:bottom w:w="0" w:type="dxa"/>
              <w:right w:w="40" w:type="dxa"/>
            </w:tcMar>
            <w:vAlign w:val="center"/>
            <w:hideMark/>
          </w:tcPr>
          <w:p w14:paraId="79DD073A" w14:textId="77777777" w:rsidR="0075324C" w:rsidRPr="0075324C" w:rsidRDefault="0075324C" w:rsidP="0075324C">
            <w:pPr>
              <w:spacing w:after="0" w:line="240" w:lineRule="auto"/>
              <w:jc w:val="center"/>
              <w:rPr>
                <w:lang w:val="en-US"/>
              </w:rPr>
            </w:pPr>
            <w:r w:rsidRPr="0075324C">
              <w:rPr>
                <w:lang w:val="en-US"/>
              </w:rPr>
              <w:t>1963 (25.9%)</w:t>
            </w:r>
          </w:p>
        </w:tc>
        <w:tc>
          <w:tcPr>
            <w:tcW w:w="1134" w:type="dxa"/>
            <w:tcBorders>
              <w:top w:val="nil"/>
              <w:left w:val="nil"/>
              <w:bottom w:val="nil"/>
              <w:right w:val="nil"/>
            </w:tcBorders>
            <w:shd w:val="clear" w:color="auto" w:fill="auto"/>
            <w:tcMar>
              <w:top w:w="15" w:type="dxa"/>
              <w:left w:w="40" w:type="dxa"/>
              <w:bottom w:w="0" w:type="dxa"/>
              <w:right w:w="40" w:type="dxa"/>
            </w:tcMar>
            <w:vAlign w:val="center"/>
            <w:hideMark/>
          </w:tcPr>
          <w:p w14:paraId="2F6B3694" w14:textId="77777777" w:rsidR="0075324C" w:rsidRPr="0075324C" w:rsidRDefault="0075324C" w:rsidP="0075324C">
            <w:pPr>
              <w:spacing w:after="0" w:line="240" w:lineRule="auto"/>
              <w:jc w:val="center"/>
              <w:rPr>
                <w:lang w:val="en-US"/>
              </w:rPr>
            </w:pPr>
          </w:p>
        </w:tc>
      </w:tr>
      <w:tr w:rsidR="0075324C" w:rsidRPr="0075324C" w14:paraId="44E00240" w14:textId="77777777" w:rsidTr="00B12C25">
        <w:trPr>
          <w:trHeight w:val="397"/>
        </w:trPr>
        <w:tc>
          <w:tcPr>
            <w:tcW w:w="3584" w:type="dxa"/>
            <w:tcBorders>
              <w:top w:val="nil"/>
              <w:left w:val="nil"/>
              <w:bottom w:val="single" w:sz="8" w:space="0" w:color="000000"/>
              <w:right w:val="nil"/>
            </w:tcBorders>
            <w:shd w:val="clear" w:color="auto" w:fill="auto"/>
            <w:tcMar>
              <w:top w:w="15" w:type="dxa"/>
              <w:left w:w="40" w:type="dxa"/>
              <w:bottom w:w="0" w:type="dxa"/>
              <w:right w:w="40" w:type="dxa"/>
            </w:tcMar>
            <w:vAlign w:val="center"/>
            <w:hideMark/>
          </w:tcPr>
          <w:p w14:paraId="55DBFE04" w14:textId="387D0C7C" w:rsidR="0075324C" w:rsidRPr="0075324C" w:rsidRDefault="0075324C" w:rsidP="00D87A17">
            <w:pPr>
              <w:spacing w:after="0" w:line="240" w:lineRule="auto"/>
              <w:ind w:left="388"/>
              <w:rPr>
                <w:lang w:val="en-US"/>
              </w:rPr>
            </w:pPr>
            <w:r w:rsidRPr="0075324C">
              <w:rPr>
                <w:lang w:val="en-US"/>
              </w:rPr>
              <w:t>STEMI</w:t>
            </w:r>
            <w:r w:rsidR="00DC6E4F">
              <w:rPr>
                <w:lang w:val="en-US"/>
              </w:rPr>
              <w:t>, n (%)</w:t>
            </w:r>
          </w:p>
        </w:tc>
        <w:tc>
          <w:tcPr>
            <w:tcW w:w="1701" w:type="dxa"/>
            <w:tcBorders>
              <w:top w:val="nil"/>
              <w:left w:val="nil"/>
              <w:bottom w:val="single" w:sz="8" w:space="0" w:color="000000"/>
              <w:right w:val="nil"/>
            </w:tcBorders>
            <w:shd w:val="clear" w:color="auto" w:fill="auto"/>
            <w:tcMar>
              <w:top w:w="15" w:type="dxa"/>
              <w:left w:w="40" w:type="dxa"/>
              <w:bottom w:w="0" w:type="dxa"/>
              <w:right w:w="40" w:type="dxa"/>
            </w:tcMar>
            <w:vAlign w:val="center"/>
            <w:hideMark/>
          </w:tcPr>
          <w:p w14:paraId="73ACB372" w14:textId="77777777" w:rsidR="0075324C" w:rsidRPr="0075324C" w:rsidRDefault="0075324C" w:rsidP="0075324C">
            <w:pPr>
              <w:spacing w:after="0" w:line="240" w:lineRule="auto"/>
              <w:jc w:val="center"/>
              <w:rPr>
                <w:lang w:val="en-US"/>
              </w:rPr>
            </w:pPr>
            <w:r w:rsidRPr="0075324C">
              <w:rPr>
                <w:lang w:val="en-US"/>
              </w:rPr>
              <w:t>2507 (20.3%)</w:t>
            </w:r>
          </w:p>
        </w:tc>
        <w:tc>
          <w:tcPr>
            <w:tcW w:w="1701" w:type="dxa"/>
            <w:tcBorders>
              <w:top w:val="nil"/>
              <w:left w:val="nil"/>
              <w:bottom w:val="single" w:sz="8" w:space="0" w:color="000000"/>
              <w:right w:val="nil"/>
            </w:tcBorders>
            <w:shd w:val="clear" w:color="auto" w:fill="auto"/>
            <w:tcMar>
              <w:top w:w="15" w:type="dxa"/>
              <w:left w:w="40" w:type="dxa"/>
              <w:bottom w:w="0" w:type="dxa"/>
              <w:right w:w="40" w:type="dxa"/>
            </w:tcMar>
            <w:vAlign w:val="center"/>
            <w:hideMark/>
          </w:tcPr>
          <w:p w14:paraId="436D0E01" w14:textId="77777777" w:rsidR="0075324C" w:rsidRPr="0075324C" w:rsidRDefault="0075324C" w:rsidP="0075324C">
            <w:pPr>
              <w:spacing w:after="0" w:line="240" w:lineRule="auto"/>
              <w:jc w:val="center"/>
              <w:rPr>
                <w:lang w:val="en-US"/>
              </w:rPr>
            </w:pPr>
            <w:r w:rsidRPr="0075324C">
              <w:rPr>
                <w:lang w:val="en-US"/>
              </w:rPr>
              <w:t>778 (10.3%)</w:t>
            </w:r>
          </w:p>
        </w:tc>
        <w:tc>
          <w:tcPr>
            <w:tcW w:w="1134" w:type="dxa"/>
            <w:tcBorders>
              <w:top w:val="nil"/>
              <w:left w:val="nil"/>
              <w:bottom w:val="single" w:sz="8" w:space="0" w:color="000000"/>
              <w:right w:val="nil"/>
            </w:tcBorders>
            <w:shd w:val="clear" w:color="auto" w:fill="auto"/>
            <w:tcMar>
              <w:top w:w="15" w:type="dxa"/>
              <w:left w:w="40" w:type="dxa"/>
              <w:bottom w:w="0" w:type="dxa"/>
              <w:right w:w="40" w:type="dxa"/>
            </w:tcMar>
            <w:vAlign w:val="center"/>
            <w:hideMark/>
          </w:tcPr>
          <w:p w14:paraId="49BF244A" w14:textId="77777777" w:rsidR="0075324C" w:rsidRPr="0075324C" w:rsidRDefault="0075324C" w:rsidP="0075324C">
            <w:pPr>
              <w:spacing w:after="0" w:line="240" w:lineRule="auto"/>
              <w:jc w:val="center"/>
              <w:rPr>
                <w:lang w:val="en-US"/>
              </w:rPr>
            </w:pPr>
          </w:p>
        </w:tc>
      </w:tr>
    </w:tbl>
    <w:bookmarkEnd w:id="1"/>
    <w:p w14:paraId="60C32325" w14:textId="2B09AA98" w:rsidR="0075324C" w:rsidRDefault="00B93FF1" w:rsidP="007F265D">
      <w:pPr>
        <w:rPr>
          <w:lang w:val="en-US"/>
        </w:rPr>
      </w:pPr>
      <w:r>
        <w:rPr>
          <w:lang w:val="en-US"/>
        </w:rPr>
        <w:t xml:space="preserve">   </w:t>
      </w:r>
    </w:p>
    <w:p w14:paraId="392830BD" w14:textId="77777777" w:rsidR="0075324C" w:rsidRDefault="0075324C" w:rsidP="007F265D">
      <w:pPr>
        <w:rPr>
          <w:lang w:val="en-US"/>
        </w:rPr>
      </w:pPr>
    </w:p>
    <w:p w14:paraId="04DF5ADE" w14:textId="77777777" w:rsidR="009A4326" w:rsidRDefault="0075324C" w:rsidP="009A4326">
      <w:pPr>
        <w:rPr>
          <w:lang w:val="en-US"/>
        </w:rPr>
      </w:pPr>
      <w:r>
        <w:rPr>
          <w:lang w:val="en-US"/>
        </w:rPr>
        <w:t>Table 2. Procedural characteristics in patients with and without diabetes mellitus</w:t>
      </w:r>
      <w:r w:rsidR="009A4326">
        <w:rPr>
          <w:lang w:val="en-US"/>
        </w:rPr>
        <w:t xml:space="preserve">. BMS, bare metal stent; DES, drug eluting stent; </w:t>
      </w:r>
      <w:r w:rsidR="009A4326" w:rsidRPr="00DC6E4F">
        <w:rPr>
          <w:lang w:val="en-US"/>
        </w:rPr>
        <w:t>GPIIb/IIIa, glycoprotein IIb/IIIa;</w:t>
      </w:r>
      <w:r w:rsidR="009A4326">
        <w:rPr>
          <w:lang w:val="en-US"/>
        </w:rPr>
        <w:t xml:space="preserve"> </w:t>
      </w:r>
      <w:r w:rsidR="009A4326" w:rsidRPr="00DC6E4F">
        <w:rPr>
          <w:lang w:val="en-US"/>
        </w:rPr>
        <w:t>LAD, Left anterior descending artery;</w:t>
      </w:r>
      <w:r w:rsidR="009A4326">
        <w:rPr>
          <w:lang w:val="en-US"/>
        </w:rPr>
        <w:t xml:space="preserve"> LMWH, low molecular weight heparin; PCI, percutaneous coronary intervention; R</w:t>
      </w:r>
      <w:r w:rsidR="009A4326" w:rsidRPr="00DC6E4F">
        <w:rPr>
          <w:lang w:val="en-US"/>
        </w:rPr>
        <w:t>CA, right coronary artery</w:t>
      </w:r>
      <w:r w:rsidR="009A4326">
        <w:rPr>
          <w:lang w:val="en-US"/>
        </w:rPr>
        <w:t xml:space="preserve">. </w:t>
      </w:r>
    </w:p>
    <w:p w14:paraId="55E28485" w14:textId="31F7A771" w:rsidR="0075324C" w:rsidRDefault="0075324C" w:rsidP="007F265D">
      <w:pPr>
        <w:rPr>
          <w:lang w:val="en-US"/>
        </w:rPr>
      </w:pPr>
    </w:p>
    <w:tbl>
      <w:tblPr>
        <w:tblW w:w="8119" w:type="dxa"/>
        <w:tblCellMar>
          <w:left w:w="0" w:type="dxa"/>
          <w:right w:w="0" w:type="dxa"/>
        </w:tblCellMar>
        <w:tblLook w:val="0600" w:firstRow="0" w:lastRow="0" w:firstColumn="0" w:lastColumn="0" w:noHBand="1" w:noVBand="1"/>
      </w:tblPr>
      <w:tblGrid>
        <w:gridCol w:w="3583"/>
        <w:gridCol w:w="1701"/>
        <w:gridCol w:w="1701"/>
        <w:gridCol w:w="1134"/>
      </w:tblGrid>
      <w:tr w:rsidR="00DC6E4F" w:rsidRPr="0075324C" w14:paraId="188A7F48" w14:textId="77777777" w:rsidTr="00C200FF">
        <w:trPr>
          <w:trHeight w:val="624"/>
        </w:trPr>
        <w:tc>
          <w:tcPr>
            <w:tcW w:w="3583" w:type="dxa"/>
            <w:tcBorders>
              <w:top w:val="single" w:sz="4" w:space="0" w:color="auto"/>
              <w:left w:val="nil"/>
              <w:bottom w:val="single" w:sz="4" w:space="0" w:color="auto"/>
              <w:right w:val="nil"/>
            </w:tcBorders>
            <w:shd w:val="clear" w:color="auto" w:fill="auto"/>
            <w:tcMar>
              <w:top w:w="15" w:type="dxa"/>
              <w:left w:w="40" w:type="dxa"/>
              <w:bottom w:w="0" w:type="dxa"/>
              <w:right w:w="40" w:type="dxa"/>
            </w:tcMar>
            <w:vAlign w:val="center"/>
          </w:tcPr>
          <w:p w14:paraId="6E02D58E" w14:textId="77777777" w:rsidR="0075324C" w:rsidRPr="0075324C" w:rsidRDefault="0075324C" w:rsidP="0075324C">
            <w:pPr>
              <w:spacing w:after="0" w:line="240" w:lineRule="auto"/>
              <w:jc w:val="center"/>
              <w:rPr>
                <w:lang w:val="en-US"/>
              </w:rPr>
            </w:pPr>
            <w:bookmarkStart w:id="2" w:name="_Hlk514189184"/>
          </w:p>
        </w:tc>
        <w:tc>
          <w:tcPr>
            <w:tcW w:w="1701" w:type="dxa"/>
            <w:tcBorders>
              <w:top w:val="single" w:sz="4" w:space="0" w:color="auto"/>
              <w:left w:val="nil"/>
              <w:bottom w:val="single" w:sz="4" w:space="0" w:color="auto"/>
              <w:right w:val="nil"/>
            </w:tcBorders>
            <w:shd w:val="clear" w:color="auto" w:fill="auto"/>
            <w:tcMar>
              <w:top w:w="15" w:type="dxa"/>
              <w:left w:w="40" w:type="dxa"/>
              <w:bottom w:w="0" w:type="dxa"/>
              <w:right w:w="40" w:type="dxa"/>
            </w:tcMar>
            <w:vAlign w:val="center"/>
          </w:tcPr>
          <w:p w14:paraId="7DC7905C" w14:textId="77777777" w:rsidR="0075324C" w:rsidRPr="0075324C" w:rsidRDefault="0075324C" w:rsidP="0075324C">
            <w:pPr>
              <w:spacing w:after="0" w:line="240" w:lineRule="auto"/>
              <w:jc w:val="center"/>
              <w:rPr>
                <w:b/>
                <w:lang w:val="en-US"/>
              </w:rPr>
            </w:pPr>
            <w:r w:rsidRPr="0075324C">
              <w:rPr>
                <w:b/>
                <w:lang w:val="en-US"/>
              </w:rPr>
              <w:t>No Diabetes</w:t>
            </w:r>
            <w:r w:rsidRPr="0075324C">
              <w:rPr>
                <w:b/>
                <w:lang w:val="en-US"/>
              </w:rPr>
              <w:br/>
              <w:t xml:space="preserve"> 12329 (62.0%)</w:t>
            </w:r>
          </w:p>
        </w:tc>
        <w:tc>
          <w:tcPr>
            <w:tcW w:w="1701" w:type="dxa"/>
            <w:tcBorders>
              <w:top w:val="single" w:sz="4" w:space="0" w:color="auto"/>
              <w:left w:val="nil"/>
              <w:bottom w:val="single" w:sz="4" w:space="0" w:color="auto"/>
              <w:right w:val="nil"/>
            </w:tcBorders>
            <w:shd w:val="clear" w:color="auto" w:fill="auto"/>
            <w:tcMar>
              <w:top w:w="15" w:type="dxa"/>
              <w:left w:w="40" w:type="dxa"/>
              <w:bottom w:w="0" w:type="dxa"/>
              <w:right w:w="40" w:type="dxa"/>
            </w:tcMar>
            <w:vAlign w:val="center"/>
          </w:tcPr>
          <w:p w14:paraId="6BFA094A" w14:textId="77777777" w:rsidR="0075324C" w:rsidRPr="0075324C" w:rsidRDefault="0075324C" w:rsidP="0075324C">
            <w:pPr>
              <w:spacing w:after="0" w:line="240" w:lineRule="auto"/>
              <w:jc w:val="center"/>
              <w:rPr>
                <w:b/>
                <w:lang w:val="en-US"/>
              </w:rPr>
            </w:pPr>
            <w:r w:rsidRPr="0075324C">
              <w:rPr>
                <w:b/>
                <w:lang w:val="en-US"/>
              </w:rPr>
              <w:t>Diabetes</w:t>
            </w:r>
            <w:r w:rsidRPr="0075324C">
              <w:rPr>
                <w:b/>
                <w:lang w:val="en-US"/>
              </w:rPr>
              <w:br/>
              <w:t xml:space="preserve"> 7580 (38.0%)</w:t>
            </w:r>
          </w:p>
        </w:tc>
        <w:tc>
          <w:tcPr>
            <w:tcW w:w="1134" w:type="dxa"/>
            <w:tcBorders>
              <w:top w:val="single" w:sz="4" w:space="0" w:color="auto"/>
              <w:left w:val="nil"/>
              <w:bottom w:val="single" w:sz="4" w:space="0" w:color="auto"/>
              <w:right w:val="nil"/>
            </w:tcBorders>
            <w:shd w:val="clear" w:color="auto" w:fill="auto"/>
            <w:tcMar>
              <w:top w:w="15" w:type="dxa"/>
              <w:left w:w="40" w:type="dxa"/>
              <w:bottom w:w="0" w:type="dxa"/>
              <w:right w:w="40" w:type="dxa"/>
            </w:tcMar>
            <w:vAlign w:val="center"/>
          </w:tcPr>
          <w:p w14:paraId="72433D10" w14:textId="77777777" w:rsidR="0075324C" w:rsidRPr="0075324C" w:rsidRDefault="0075324C" w:rsidP="0075324C">
            <w:pPr>
              <w:spacing w:after="0" w:line="240" w:lineRule="auto"/>
              <w:jc w:val="center"/>
              <w:rPr>
                <w:b/>
                <w:lang w:val="en-US"/>
              </w:rPr>
            </w:pPr>
            <w:r w:rsidRPr="0075324C">
              <w:rPr>
                <w:b/>
                <w:lang w:val="en-US"/>
              </w:rPr>
              <w:t>P value</w:t>
            </w:r>
          </w:p>
        </w:tc>
      </w:tr>
      <w:tr w:rsidR="00DC6E4F" w:rsidRPr="0075324C" w14:paraId="321F40BA" w14:textId="77777777" w:rsidTr="00C200FF">
        <w:trPr>
          <w:trHeight w:val="397"/>
        </w:trPr>
        <w:tc>
          <w:tcPr>
            <w:tcW w:w="3583" w:type="dxa"/>
            <w:tcBorders>
              <w:top w:val="single" w:sz="4" w:space="0" w:color="auto"/>
              <w:left w:val="nil"/>
              <w:right w:val="nil"/>
            </w:tcBorders>
            <w:shd w:val="clear" w:color="auto" w:fill="auto"/>
            <w:tcMar>
              <w:top w:w="15" w:type="dxa"/>
              <w:left w:w="40" w:type="dxa"/>
              <w:bottom w:w="0" w:type="dxa"/>
              <w:right w:w="40" w:type="dxa"/>
            </w:tcMar>
            <w:vAlign w:val="center"/>
          </w:tcPr>
          <w:p w14:paraId="1441B95C" w14:textId="66B576B1" w:rsidR="0075324C" w:rsidRPr="0075324C" w:rsidRDefault="0075324C" w:rsidP="0075324C">
            <w:pPr>
              <w:spacing w:after="0" w:line="240" w:lineRule="auto"/>
              <w:rPr>
                <w:lang w:val="en-US"/>
              </w:rPr>
            </w:pPr>
            <w:r w:rsidRPr="0075324C">
              <w:rPr>
                <w:lang w:val="en-US"/>
              </w:rPr>
              <w:t>Multivessel disease</w:t>
            </w:r>
            <w:r w:rsidR="00DC6E4F">
              <w:rPr>
                <w:lang w:val="en-US"/>
              </w:rPr>
              <w:t>, n (%)</w:t>
            </w:r>
          </w:p>
        </w:tc>
        <w:tc>
          <w:tcPr>
            <w:tcW w:w="1701" w:type="dxa"/>
            <w:tcBorders>
              <w:top w:val="single" w:sz="4" w:space="0" w:color="auto"/>
              <w:left w:val="nil"/>
              <w:right w:val="nil"/>
            </w:tcBorders>
            <w:shd w:val="clear" w:color="auto" w:fill="auto"/>
            <w:tcMar>
              <w:top w:w="15" w:type="dxa"/>
              <w:left w:w="40" w:type="dxa"/>
              <w:bottom w:w="0" w:type="dxa"/>
              <w:right w:w="40" w:type="dxa"/>
            </w:tcMar>
            <w:vAlign w:val="center"/>
          </w:tcPr>
          <w:p w14:paraId="3870CDD9" w14:textId="77777777" w:rsidR="0075324C" w:rsidRPr="0075324C" w:rsidRDefault="0075324C" w:rsidP="0075324C">
            <w:pPr>
              <w:spacing w:after="0" w:line="240" w:lineRule="auto"/>
              <w:jc w:val="center"/>
              <w:rPr>
                <w:lang w:val="en-US"/>
              </w:rPr>
            </w:pPr>
            <w:r w:rsidRPr="0075324C">
              <w:rPr>
                <w:lang w:val="en-US"/>
              </w:rPr>
              <w:t>4645 (37.7%)</w:t>
            </w:r>
          </w:p>
        </w:tc>
        <w:tc>
          <w:tcPr>
            <w:tcW w:w="1701" w:type="dxa"/>
            <w:tcBorders>
              <w:top w:val="single" w:sz="4" w:space="0" w:color="auto"/>
              <w:left w:val="nil"/>
              <w:right w:val="nil"/>
            </w:tcBorders>
            <w:shd w:val="clear" w:color="auto" w:fill="auto"/>
            <w:tcMar>
              <w:top w:w="15" w:type="dxa"/>
              <w:left w:w="40" w:type="dxa"/>
              <w:bottom w:w="0" w:type="dxa"/>
              <w:right w:w="40" w:type="dxa"/>
            </w:tcMar>
            <w:vAlign w:val="center"/>
          </w:tcPr>
          <w:p w14:paraId="5A95C5FD" w14:textId="77777777" w:rsidR="0075324C" w:rsidRPr="0075324C" w:rsidRDefault="0075324C" w:rsidP="0075324C">
            <w:pPr>
              <w:spacing w:after="0" w:line="240" w:lineRule="auto"/>
              <w:jc w:val="center"/>
              <w:rPr>
                <w:lang w:val="en-US"/>
              </w:rPr>
            </w:pPr>
            <w:r w:rsidRPr="0075324C">
              <w:rPr>
                <w:lang w:val="en-US"/>
              </w:rPr>
              <w:t>3751 (49.5%)</w:t>
            </w:r>
          </w:p>
        </w:tc>
        <w:tc>
          <w:tcPr>
            <w:tcW w:w="1134" w:type="dxa"/>
            <w:tcBorders>
              <w:top w:val="single" w:sz="4" w:space="0" w:color="auto"/>
              <w:left w:val="nil"/>
              <w:right w:val="nil"/>
            </w:tcBorders>
            <w:shd w:val="clear" w:color="auto" w:fill="auto"/>
            <w:tcMar>
              <w:top w:w="15" w:type="dxa"/>
              <w:left w:w="40" w:type="dxa"/>
              <w:bottom w:w="0" w:type="dxa"/>
              <w:right w:w="40" w:type="dxa"/>
            </w:tcMar>
            <w:vAlign w:val="center"/>
          </w:tcPr>
          <w:p w14:paraId="3ED951AD" w14:textId="1F494962" w:rsidR="0075324C" w:rsidRPr="0075324C" w:rsidRDefault="0075324C" w:rsidP="0075324C">
            <w:pPr>
              <w:spacing w:after="0" w:line="240" w:lineRule="auto"/>
              <w:jc w:val="center"/>
              <w:rPr>
                <w:lang w:val="en-US"/>
              </w:rPr>
            </w:pPr>
            <w:r w:rsidRPr="0075324C">
              <w:rPr>
                <w:lang w:val="en-US"/>
              </w:rPr>
              <w:t>&lt;</w:t>
            </w:r>
            <w:r w:rsidR="007819EA">
              <w:rPr>
                <w:lang w:val="en-US"/>
              </w:rPr>
              <w:t>0</w:t>
            </w:r>
            <w:r w:rsidRPr="0075324C">
              <w:rPr>
                <w:lang w:val="en-US"/>
              </w:rPr>
              <w:t>.0001</w:t>
            </w:r>
          </w:p>
        </w:tc>
      </w:tr>
      <w:tr w:rsidR="00DC6E4F" w:rsidRPr="0075324C" w14:paraId="5B6DA715" w14:textId="77777777" w:rsidTr="00C200FF">
        <w:trPr>
          <w:trHeight w:val="397"/>
        </w:trPr>
        <w:tc>
          <w:tcPr>
            <w:tcW w:w="3583" w:type="dxa"/>
            <w:tcBorders>
              <w:left w:val="nil"/>
              <w:bottom w:val="nil"/>
              <w:right w:val="nil"/>
            </w:tcBorders>
            <w:shd w:val="clear" w:color="auto" w:fill="auto"/>
            <w:tcMar>
              <w:top w:w="15" w:type="dxa"/>
              <w:left w:w="40" w:type="dxa"/>
              <w:bottom w:w="0" w:type="dxa"/>
              <w:right w:w="40" w:type="dxa"/>
            </w:tcMar>
            <w:vAlign w:val="center"/>
          </w:tcPr>
          <w:p w14:paraId="4A2BE07D" w14:textId="789F691E" w:rsidR="0038406E" w:rsidRPr="0075324C" w:rsidRDefault="0038406E" w:rsidP="0075324C">
            <w:pPr>
              <w:spacing w:after="0" w:line="240" w:lineRule="auto"/>
              <w:rPr>
                <w:lang w:val="en-US"/>
              </w:rPr>
            </w:pPr>
            <w:r>
              <w:rPr>
                <w:lang w:val="en-US"/>
              </w:rPr>
              <w:t>PCI vessel</w:t>
            </w:r>
          </w:p>
        </w:tc>
        <w:tc>
          <w:tcPr>
            <w:tcW w:w="1701" w:type="dxa"/>
            <w:tcBorders>
              <w:left w:val="nil"/>
              <w:bottom w:val="nil"/>
              <w:right w:val="nil"/>
            </w:tcBorders>
            <w:shd w:val="clear" w:color="auto" w:fill="auto"/>
            <w:tcMar>
              <w:top w:w="15" w:type="dxa"/>
              <w:left w:w="40" w:type="dxa"/>
              <w:bottom w:w="0" w:type="dxa"/>
              <w:right w:w="40" w:type="dxa"/>
            </w:tcMar>
            <w:vAlign w:val="center"/>
          </w:tcPr>
          <w:p w14:paraId="104FFB9F" w14:textId="77777777" w:rsidR="0038406E" w:rsidRPr="0075324C" w:rsidRDefault="0038406E" w:rsidP="0075324C">
            <w:pPr>
              <w:spacing w:after="0" w:line="240" w:lineRule="auto"/>
              <w:jc w:val="center"/>
              <w:rPr>
                <w:lang w:val="en-US"/>
              </w:rPr>
            </w:pPr>
          </w:p>
        </w:tc>
        <w:tc>
          <w:tcPr>
            <w:tcW w:w="1701" w:type="dxa"/>
            <w:tcBorders>
              <w:left w:val="nil"/>
              <w:bottom w:val="nil"/>
              <w:right w:val="nil"/>
            </w:tcBorders>
            <w:shd w:val="clear" w:color="auto" w:fill="auto"/>
            <w:tcMar>
              <w:top w:w="15" w:type="dxa"/>
              <w:left w:w="40" w:type="dxa"/>
              <w:bottom w:w="0" w:type="dxa"/>
              <w:right w:w="40" w:type="dxa"/>
            </w:tcMar>
            <w:vAlign w:val="center"/>
          </w:tcPr>
          <w:p w14:paraId="6774BEED" w14:textId="77777777" w:rsidR="0038406E" w:rsidRPr="0075324C" w:rsidRDefault="0038406E" w:rsidP="0075324C">
            <w:pPr>
              <w:spacing w:after="0" w:line="240" w:lineRule="auto"/>
              <w:jc w:val="center"/>
              <w:rPr>
                <w:lang w:val="en-US"/>
              </w:rPr>
            </w:pPr>
          </w:p>
        </w:tc>
        <w:tc>
          <w:tcPr>
            <w:tcW w:w="1134" w:type="dxa"/>
            <w:tcBorders>
              <w:left w:val="nil"/>
              <w:bottom w:val="nil"/>
              <w:right w:val="nil"/>
            </w:tcBorders>
            <w:shd w:val="clear" w:color="auto" w:fill="auto"/>
            <w:tcMar>
              <w:top w:w="15" w:type="dxa"/>
              <w:left w:w="40" w:type="dxa"/>
              <w:bottom w:w="0" w:type="dxa"/>
              <w:right w:w="40" w:type="dxa"/>
            </w:tcMar>
            <w:vAlign w:val="center"/>
          </w:tcPr>
          <w:p w14:paraId="04CD84D6" w14:textId="77777777" w:rsidR="0038406E" w:rsidRPr="0075324C" w:rsidRDefault="0038406E" w:rsidP="0075324C">
            <w:pPr>
              <w:spacing w:after="0" w:line="240" w:lineRule="auto"/>
              <w:jc w:val="center"/>
              <w:rPr>
                <w:lang w:val="en-US"/>
              </w:rPr>
            </w:pPr>
          </w:p>
        </w:tc>
      </w:tr>
      <w:tr w:rsidR="00DC6E4F" w:rsidRPr="0075324C" w14:paraId="332E4F3B" w14:textId="77777777" w:rsidTr="00C200FF">
        <w:trPr>
          <w:trHeight w:val="397"/>
        </w:trPr>
        <w:tc>
          <w:tcPr>
            <w:tcW w:w="3583" w:type="dxa"/>
            <w:tcBorders>
              <w:left w:val="nil"/>
              <w:bottom w:val="nil"/>
              <w:right w:val="nil"/>
            </w:tcBorders>
            <w:shd w:val="clear" w:color="auto" w:fill="auto"/>
            <w:tcMar>
              <w:top w:w="15" w:type="dxa"/>
              <w:left w:w="40" w:type="dxa"/>
              <w:bottom w:w="0" w:type="dxa"/>
              <w:right w:w="40" w:type="dxa"/>
            </w:tcMar>
            <w:vAlign w:val="center"/>
          </w:tcPr>
          <w:p w14:paraId="1617F9F0" w14:textId="271188AF" w:rsidR="0038406E" w:rsidRDefault="0038406E" w:rsidP="00113407">
            <w:pPr>
              <w:spacing w:after="0" w:line="240" w:lineRule="auto"/>
              <w:ind w:left="142"/>
              <w:rPr>
                <w:lang w:val="en-US"/>
              </w:rPr>
            </w:pPr>
            <w:r>
              <w:rPr>
                <w:lang w:val="en-US"/>
              </w:rPr>
              <w:t>Left main</w:t>
            </w:r>
            <w:r w:rsidR="00DC6E4F">
              <w:rPr>
                <w:lang w:val="en-US"/>
              </w:rPr>
              <w:t>, n (%)</w:t>
            </w:r>
            <w:r>
              <w:rPr>
                <w:lang w:val="en-US"/>
              </w:rPr>
              <w:t xml:space="preserve"> </w:t>
            </w:r>
          </w:p>
        </w:tc>
        <w:tc>
          <w:tcPr>
            <w:tcW w:w="1701" w:type="dxa"/>
            <w:tcBorders>
              <w:left w:val="nil"/>
              <w:bottom w:val="nil"/>
              <w:right w:val="nil"/>
            </w:tcBorders>
            <w:shd w:val="clear" w:color="auto" w:fill="auto"/>
            <w:tcMar>
              <w:top w:w="15" w:type="dxa"/>
              <w:left w:w="40" w:type="dxa"/>
              <w:bottom w:w="0" w:type="dxa"/>
              <w:right w:w="40" w:type="dxa"/>
            </w:tcMar>
            <w:vAlign w:val="center"/>
          </w:tcPr>
          <w:p w14:paraId="30DC2D74" w14:textId="3930EAC2" w:rsidR="0038406E" w:rsidRPr="0075324C" w:rsidRDefault="0038406E" w:rsidP="0075324C">
            <w:pPr>
              <w:spacing w:after="0" w:line="240" w:lineRule="auto"/>
              <w:jc w:val="center"/>
              <w:rPr>
                <w:lang w:val="en-US"/>
              </w:rPr>
            </w:pPr>
            <w:r>
              <w:rPr>
                <w:lang w:val="en-US"/>
              </w:rPr>
              <w:t>348 (2.8%)</w:t>
            </w:r>
          </w:p>
        </w:tc>
        <w:tc>
          <w:tcPr>
            <w:tcW w:w="1701" w:type="dxa"/>
            <w:tcBorders>
              <w:left w:val="nil"/>
              <w:bottom w:val="nil"/>
              <w:right w:val="nil"/>
            </w:tcBorders>
            <w:shd w:val="clear" w:color="auto" w:fill="auto"/>
            <w:tcMar>
              <w:top w:w="15" w:type="dxa"/>
              <w:left w:w="40" w:type="dxa"/>
              <w:bottom w:w="0" w:type="dxa"/>
              <w:right w:w="40" w:type="dxa"/>
            </w:tcMar>
            <w:vAlign w:val="center"/>
          </w:tcPr>
          <w:p w14:paraId="09C876A3" w14:textId="5D197368" w:rsidR="0038406E" w:rsidRPr="0075324C" w:rsidRDefault="0038406E" w:rsidP="0075324C">
            <w:pPr>
              <w:spacing w:after="0" w:line="240" w:lineRule="auto"/>
              <w:jc w:val="center"/>
              <w:rPr>
                <w:lang w:val="en-US"/>
              </w:rPr>
            </w:pPr>
            <w:r>
              <w:rPr>
                <w:lang w:val="en-US"/>
              </w:rPr>
              <w:t>319 (4.2%)</w:t>
            </w:r>
          </w:p>
        </w:tc>
        <w:tc>
          <w:tcPr>
            <w:tcW w:w="1134" w:type="dxa"/>
            <w:tcBorders>
              <w:left w:val="nil"/>
              <w:bottom w:val="nil"/>
              <w:right w:val="nil"/>
            </w:tcBorders>
            <w:shd w:val="clear" w:color="auto" w:fill="auto"/>
            <w:tcMar>
              <w:top w:w="15" w:type="dxa"/>
              <w:left w:w="40" w:type="dxa"/>
              <w:bottom w:w="0" w:type="dxa"/>
              <w:right w:w="40" w:type="dxa"/>
            </w:tcMar>
            <w:vAlign w:val="center"/>
          </w:tcPr>
          <w:p w14:paraId="6A7C073B" w14:textId="5DC0F8D4" w:rsidR="0038406E" w:rsidRPr="0075324C" w:rsidRDefault="0038406E" w:rsidP="0075324C">
            <w:pPr>
              <w:spacing w:after="0" w:line="240" w:lineRule="auto"/>
              <w:jc w:val="center"/>
              <w:rPr>
                <w:lang w:val="en-US"/>
              </w:rPr>
            </w:pPr>
            <w:r w:rsidRPr="0075324C">
              <w:rPr>
                <w:lang w:val="en-US"/>
              </w:rPr>
              <w:t>&lt;</w:t>
            </w:r>
            <w:r>
              <w:rPr>
                <w:lang w:val="en-US"/>
              </w:rPr>
              <w:t>0</w:t>
            </w:r>
            <w:r w:rsidRPr="0075324C">
              <w:rPr>
                <w:lang w:val="en-US"/>
              </w:rPr>
              <w:t>.0001</w:t>
            </w:r>
          </w:p>
        </w:tc>
      </w:tr>
      <w:tr w:rsidR="00DC6E4F" w:rsidRPr="0075324C" w14:paraId="27E313EF" w14:textId="77777777" w:rsidTr="00C200FF">
        <w:trPr>
          <w:trHeight w:val="397"/>
        </w:trPr>
        <w:tc>
          <w:tcPr>
            <w:tcW w:w="3583" w:type="dxa"/>
            <w:tcBorders>
              <w:left w:val="nil"/>
              <w:bottom w:val="nil"/>
              <w:right w:val="nil"/>
            </w:tcBorders>
            <w:shd w:val="clear" w:color="auto" w:fill="auto"/>
            <w:tcMar>
              <w:top w:w="15" w:type="dxa"/>
              <w:left w:w="40" w:type="dxa"/>
              <w:bottom w:w="0" w:type="dxa"/>
              <w:right w:w="40" w:type="dxa"/>
            </w:tcMar>
            <w:vAlign w:val="center"/>
          </w:tcPr>
          <w:p w14:paraId="7E142902" w14:textId="10CD17AA" w:rsidR="0038406E" w:rsidRDefault="0038406E" w:rsidP="00113407">
            <w:pPr>
              <w:spacing w:after="0" w:line="240" w:lineRule="auto"/>
              <w:ind w:left="142"/>
              <w:rPr>
                <w:lang w:val="en-US"/>
              </w:rPr>
            </w:pPr>
            <w:r>
              <w:rPr>
                <w:lang w:val="en-US"/>
              </w:rPr>
              <w:t>LAD</w:t>
            </w:r>
            <w:r w:rsidR="00DC6E4F">
              <w:rPr>
                <w:lang w:val="en-US"/>
              </w:rPr>
              <w:t>, n (%)</w:t>
            </w:r>
          </w:p>
        </w:tc>
        <w:tc>
          <w:tcPr>
            <w:tcW w:w="1701" w:type="dxa"/>
            <w:tcBorders>
              <w:left w:val="nil"/>
              <w:bottom w:val="nil"/>
              <w:right w:val="nil"/>
            </w:tcBorders>
            <w:shd w:val="clear" w:color="auto" w:fill="auto"/>
            <w:tcMar>
              <w:top w:w="15" w:type="dxa"/>
              <w:left w:w="40" w:type="dxa"/>
              <w:bottom w:w="0" w:type="dxa"/>
              <w:right w:w="40" w:type="dxa"/>
            </w:tcMar>
            <w:vAlign w:val="center"/>
          </w:tcPr>
          <w:p w14:paraId="66761C0C" w14:textId="47A5EA41" w:rsidR="0038406E" w:rsidRPr="0075324C" w:rsidRDefault="0038406E" w:rsidP="0075324C">
            <w:pPr>
              <w:spacing w:after="0" w:line="240" w:lineRule="auto"/>
              <w:jc w:val="center"/>
              <w:rPr>
                <w:lang w:val="en-US"/>
              </w:rPr>
            </w:pPr>
            <w:r>
              <w:rPr>
                <w:lang w:val="en-US"/>
              </w:rPr>
              <w:t>5624 (45.6%)</w:t>
            </w:r>
          </w:p>
        </w:tc>
        <w:tc>
          <w:tcPr>
            <w:tcW w:w="1701" w:type="dxa"/>
            <w:tcBorders>
              <w:left w:val="nil"/>
              <w:bottom w:val="nil"/>
              <w:right w:val="nil"/>
            </w:tcBorders>
            <w:shd w:val="clear" w:color="auto" w:fill="auto"/>
            <w:tcMar>
              <w:top w:w="15" w:type="dxa"/>
              <w:left w:w="40" w:type="dxa"/>
              <w:bottom w:w="0" w:type="dxa"/>
              <w:right w:w="40" w:type="dxa"/>
            </w:tcMar>
            <w:vAlign w:val="center"/>
          </w:tcPr>
          <w:p w14:paraId="5C1EEEF8" w14:textId="2080661D" w:rsidR="0038406E" w:rsidRPr="0075324C" w:rsidRDefault="0038406E" w:rsidP="0075324C">
            <w:pPr>
              <w:spacing w:after="0" w:line="240" w:lineRule="auto"/>
              <w:jc w:val="center"/>
              <w:rPr>
                <w:lang w:val="en-US"/>
              </w:rPr>
            </w:pPr>
            <w:r>
              <w:rPr>
                <w:lang w:val="en-US"/>
              </w:rPr>
              <w:t>3269 (43.1%)</w:t>
            </w:r>
          </w:p>
        </w:tc>
        <w:tc>
          <w:tcPr>
            <w:tcW w:w="1134" w:type="dxa"/>
            <w:tcBorders>
              <w:left w:val="nil"/>
              <w:bottom w:val="nil"/>
              <w:right w:val="nil"/>
            </w:tcBorders>
            <w:shd w:val="clear" w:color="auto" w:fill="auto"/>
            <w:tcMar>
              <w:top w:w="15" w:type="dxa"/>
              <w:left w:w="40" w:type="dxa"/>
              <w:bottom w:w="0" w:type="dxa"/>
              <w:right w:w="40" w:type="dxa"/>
            </w:tcMar>
            <w:vAlign w:val="center"/>
          </w:tcPr>
          <w:p w14:paraId="29C28E8A" w14:textId="16A1D734" w:rsidR="0038406E" w:rsidRPr="0075324C" w:rsidRDefault="0038406E" w:rsidP="0075324C">
            <w:pPr>
              <w:spacing w:after="0" w:line="240" w:lineRule="auto"/>
              <w:jc w:val="center"/>
              <w:rPr>
                <w:lang w:val="en-US"/>
              </w:rPr>
            </w:pPr>
            <w:r>
              <w:rPr>
                <w:lang w:val="en-US"/>
              </w:rPr>
              <w:t>&lt;0.001</w:t>
            </w:r>
          </w:p>
        </w:tc>
      </w:tr>
      <w:tr w:rsidR="00DC6E4F" w:rsidRPr="0075324C" w14:paraId="7235C78D" w14:textId="77777777" w:rsidTr="00C200FF">
        <w:trPr>
          <w:trHeight w:val="397"/>
        </w:trPr>
        <w:tc>
          <w:tcPr>
            <w:tcW w:w="3583" w:type="dxa"/>
            <w:tcBorders>
              <w:left w:val="nil"/>
              <w:bottom w:val="nil"/>
              <w:right w:val="nil"/>
            </w:tcBorders>
            <w:shd w:val="clear" w:color="auto" w:fill="auto"/>
            <w:tcMar>
              <w:top w:w="15" w:type="dxa"/>
              <w:left w:w="40" w:type="dxa"/>
              <w:bottom w:w="0" w:type="dxa"/>
              <w:right w:w="40" w:type="dxa"/>
            </w:tcMar>
            <w:vAlign w:val="center"/>
          </w:tcPr>
          <w:p w14:paraId="47588B10" w14:textId="5DC2AF54" w:rsidR="0038406E" w:rsidRDefault="0038406E" w:rsidP="00113407">
            <w:pPr>
              <w:spacing w:after="0" w:line="240" w:lineRule="auto"/>
              <w:ind w:left="142"/>
              <w:rPr>
                <w:lang w:val="en-US"/>
              </w:rPr>
            </w:pPr>
            <w:r>
              <w:rPr>
                <w:lang w:val="en-US"/>
              </w:rPr>
              <w:t>Circumflex</w:t>
            </w:r>
            <w:r w:rsidR="00DC6E4F">
              <w:rPr>
                <w:lang w:val="en-US"/>
              </w:rPr>
              <w:t>, n (%)</w:t>
            </w:r>
          </w:p>
        </w:tc>
        <w:tc>
          <w:tcPr>
            <w:tcW w:w="1701" w:type="dxa"/>
            <w:tcBorders>
              <w:left w:val="nil"/>
              <w:bottom w:val="nil"/>
              <w:right w:val="nil"/>
            </w:tcBorders>
            <w:shd w:val="clear" w:color="auto" w:fill="auto"/>
            <w:tcMar>
              <w:top w:w="15" w:type="dxa"/>
              <w:left w:w="40" w:type="dxa"/>
              <w:bottom w:w="0" w:type="dxa"/>
              <w:right w:w="40" w:type="dxa"/>
            </w:tcMar>
            <w:vAlign w:val="center"/>
          </w:tcPr>
          <w:p w14:paraId="2ADBB0DE" w14:textId="394A3D3D" w:rsidR="0038406E" w:rsidRPr="0075324C" w:rsidRDefault="0038406E" w:rsidP="0075324C">
            <w:pPr>
              <w:spacing w:after="0" w:line="240" w:lineRule="auto"/>
              <w:jc w:val="center"/>
              <w:rPr>
                <w:lang w:val="en-US"/>
              </w:rPr>
            </w:pPr>
            <w:r>
              <w:rPr>
                <w:lang w:val="en-US"/>
              </w:rPr>
              <w:t>3387 (27.5%)</w:t>
            </w:r>
          </w:p>
        </w:tc>
        <w:tc>
          <w:tcPr>
            <w:tcW w:w="1701" w:type="dxa"/>
            <w:tcBorders>
              <w:left w:val="nil"/>
              <w:bottom w:val="nil"/>
              <w:right w:val="nil"/>
            </w:tcBorders>
            <w:shd w:val="clear" w:color="auto" w:fill="auto"/>
            <w:tcMar>
              <w:top w:w="15" w:type="dxa"/>
              <w:left w:w="40" w:type="dxa"/>
              <w:bottom w:w="0" w:type="dxa"/>
              <w:right w:w="40" w:type="dxa"/>
            </w:tcMar>
            <w:vAlign w:val="center"/>
          </w:tcPr>
          <w:p w14:paraId="491CF623" w14:textId="44073172" w:rsidR="0038406E" w:rsidRPr="0075324C" w:rsidRDefault="0038406E" w:rsidP="0075324C">
            <w:pPr>
              <w:spacing w:after="0" w:line="240" w:lineRule="auto"/>
              <w:jc w:val="center"/>
              <w:rPr>
                <w:lang w:val="en-US"/>
              </w:rPr>
            </w:pPr>
            <w:r>
              <w:rPr>
                <w:lang w:val="en-US"/>
              </w:rPr>
              <w:t>2505 (33.0%)</w:t>
            </w:r>
          </w:p>
        </w:tc>
        <w:tc>
          <w:tcPr>
            <w:tcW w:w="1134" w:type="dxa"/>
            <w:tcBorders>
              <w:left w:val="nil"/>
              <w:bottom w:val="nil"/>
              <w:right w:val="nil"/>
            </w:tcBorders>
            <w:shd w:val="clear" w:color="auto" w:fill="auto"/>
            <w:tcMar>
              <w:top w:w="15" w:type="dxa"/>
              <w:left w:w="40" w:type="dxa"/>
              <w:bottom w:w="0" w:type="dxa"/>
              <w:right w:w="40" w:type="dxa"/>
            </w:tcMar>
            <w:vAlign w:val="center"/>
          </w:tcPr>
          <w:p w14:paraId="771B6D1C" w14:textId="7017001D" w:rsidR="0038406E" w:rsidRPr="0075324C" w:rsidRDefault="0038406E" w:rsidP="0075324C">
            <w:pPr>
              <w:spacing w:after="0" w:line="240" w:lineRule="auto"/>
              <w:jc w:val="center"/>
              <w:rPr>
                <w:lang w:val="en-US"/>
              </w:rPr>
            </w:pPr>
            <w:r>
              <w:rPr>
                <w:lang w:val="en-US"/>
              </w:rPr>
              <w:t>&lt;0.0001</w:t>
            </w:r>
          </w:p>
        </w:tc>
      </w:tr>
      <w:tr w:rsidR="00DC6E4F" w:rsidRPr="0075324C" w14:paraId="2E89933B" w14:textId="77777777" w:rsidTr="00C200FF">
        <w:trPr>
          <w:trHeight w:val="397"/>
        </w:trPr>
        <w:tc>
          <w:tcPr>
            <w:tcW w:w="3583" w:type="dxa"/>
            <w:tcBorders>
              <w:left w:val="nil"/>
              <w:bottom w:val="nil"/>
              <w:right w:val="nil"/>
            </w:tcBorders>
            <w:shd w:val="clear" w:color="auto" w:fill="auto"/>
            <w:tcMar>
              <w:top w:w="15" w:type="dxa"/>
              <w:left w:w="40" w:type="dxa"/>
              <w:bottom w:w="0" w:type="dxa"/>
              <w:right w:w="40" w:type="dxa"/>
            </w:tcMar>
            <w:vAlign w:val="center"/>
          </w:tcPr>
          <w:p w14:paraId="4CB0B8DA" w14:textId="2D70DC5D" w:rsidR="0038406E" w:rsidRDefault="0038406E" w:rsidP="00113407">
            <w:pPr>
              <w:spacing w:after="0" w:line="240" w:lineRule="auto"/>
              <w:ind w:left="142"/>
              <w:rPr>
                <w:lang w:val="en-US"/>
              </w:rPr>
            </w:pPr>
            <w:r>
              <w:rPr>
                <w:lang w:val="en-US"/>
              </w:rPr>
              <w:t>RCA</w:t>
            </w:r>
            <w:r w:rsidR="00DC6E4F">
              <w:rPr>
                <w:lang w:val="en-US"/>
              </w:rPr>
              <w:t>, n (%)</w:t>
            </w:r>
          </w:p>
        </w:tc>
        <w:tc>
          <w:tcPr>
            <w:tcW w:w="1701" w:type="dxa"/>
            <w:tcBorders>
              <w:left w:val="nil"/>
              <w:bottom w:val="nil"/>
              <w:right w:val="nil"/>
            </w:tcBorders>
            <w:shd w:val="clear" w:color="auto" w:fill="auto"/>
            <w:tcMar>
              <w:top w:w="15" w:type="dxa"/>
              <w:left w:w="40" w:type="dxa"/>
              <w:bottom w:w="0" w:type="dxa"/>
              <w:right w:w="40" w:type="dxa"/>
            </w:tcMar>
            <w:vAlign w:val="center"/>
          </w:tcPr>
          <w:p w14:paraId="32B0741D" w14:textId="2E22982C" w:rsidR="0038406E" w:rsidRPr="0075324C" w:rsidRDefault="0038406E" w:rsidP="0075324C">
            <w:pPr>
              <w:spacing w:after="0" w:line="240" w:lineRule="auto"/>
              <w:jc w:val="center"/>
              <w:rPr>
                <w:lang w:val="en-US"/>
              </w:rPr>
            </w:pPr>
            <w:r>
              <w:rPr>
                <w:lang w:val="en-US"/>
              </w:rPr>
              <w:t>4319 (35.0%)</w:t>
            </w:r>
          </w:p>
        </w:tc>
        <w:tc>
          <w:tcPr>
            <w:tcW w:w="1701" w:type="dxa"/>
            <w:tcBorders>
              <w:left w:val="nil"/>
              <w:bottom w:val="nil"/>
              <w:right w:val="nil"/>
            </w:tcBorders>
            <w:shd w:val="clear" w:color="auto" w:fill="auto"/>
            <w:tcMar>
              <w:top w:w="15" w:type="dxa"/>
              <w:left w:w="40" w:type="dxa"/>
              <w:bottom w:w="0" w:type="dxa"/>
              <w:right w:w="40" w:type="dxa"/>
            </w:tcMar>
            <w:vAlign w:val="center"/>
          </w:tcPr>
          <w:p w14:paraId="36634C1C" w14:textId="50B17F17" w:rsidR="0038406E" w:rsidRPr="0075324C" w:rsidRDefault="0038406E" w:rsidP="0075324C">
            <w:pPr>
              <w:spacing w:after="0" w:line="240" w:lineRule="auto"/>
              <w:jc w:val="center"/>
              <w:rPr>
                <w:lang w:val="en-US"/>
              </w:rPr>
            </w:pPr>
            <w:r>
              <w:rPr>
                <w:lang w:val="en-US"/>
              </w:rPr>
              <w:t>2477 (32.7%)</w:t>
            </w:r>
          </w:p>
        </w:tc>
        <w:tc>
          <w:tcPr>
            <w:tcW w:w="1134" w:type="dxa"/>
            <w:tcBorders>
              <w:left w:val="nil"/>
              <w:bottom w:val="nil"/>
              <w:right w:val="nil"/>
            </w:tcBorders>
            <w:shd w:val="clear" w:color="auto" w:fill="auto"/>
            <w:tcMar>
              <w:top w:w="15" w:type="dxa"/>
              <w:left w:w="40" w:type="dxa"/>
              <w:bottom w:w="0" w:type="dxa"/>
              <w:right w:w="40" w:type="dxa"/>
            </w:tcMar>
            <w:vAlign w:val="center"/>
          </w:tcPr>
          <w:p w14:paraId="1A6BA444" w14:textId="58B3A5AF" w:rsidR="0038406E" w:rsidRPr="0075324C" w:rsidRDefault="0038406E" w:rsidP="0075324C">
            <w:pPr>
              <w:spacing w:after="0" w:line="240" w:lineRule="auto"/>
              <w:jc w:val="center"/>
              <w:rPr>
                <w:lang w:val="en-US"/>
              </w:rPr>
            </w:pPr>
            <w:r>
              <w:rPr>
                <w:lang w:val="en-US"/>
              </w:rPr>
              <w:t>&lt;0.001</w:t>
            </w:r>
          </w:p>
        </w:tc>
      </w:tr>
      <w:tr w:rsidR="00DC6E4F" w:rsidRPr="0075324C" w14:paraId="79F5BA03" w14:textId="77777777" w:rsidTr="00C200FF">
        <w:trPr>
          <w:trHeight w:val="397"/>
        </w:trPr>
        <w:tc>
          <w:tcPr>
            <w:tcW w:w="3583" w:type="dxa"/>
            <w:tcBorders>
              <w:top w:val="nil"/>
              <w:left w:val="nil"/>
              <w:bottom w:val="nil"/>
              <w:right w:val="nil"/>
            </w:tcBorders>
            <w:shd w:val="clear" w:color="auto" w:fill="auto"/>
            <w:tcMar>
              <w:top w:w="15" w:type="dxa"/>
              <w:left w:w="40" w:type="dxa"/>
              <w:bottom w:w="0" w:type="dxa"/>
              <w:right w:w="40" w:type="dxa"/>
            </w:tcMar>
            <w:vAlign w:val="center"/>
          </w:tcPr>
          <w:p w14:paraId="30B4FF83" w14:textId="55E88063" w:rsidR="0075324C" w:rsidRPr="0075324C" w:rsidRDefault="0075324C" w:rsidP="0075324C">
            <w:pPr>
              <w:spacing w:after="0" w:line="240" w:lineRule="auto"/>
              <w:rPr>
                <w:lang w:val="en-US"/>
              </w:rPr>
            </w:pPr>
            <w:r w:rsidRPr="0075324C">
              <w:rPr>
                <w:lang w:val="en-US"/>
              </w:rPr>
              <w:t>At least 1 type B2/C lesion</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2ABB1AD5" w14:textId="77777777" w:rsidR="0075324C" w:rsidRPr="0075324C" w:rsidRDefault="0075324C" w:rsidP="0075324C">
            <w:pPr>
              <w:spacing w:after="0" w:line="240" w:lineRule="auto"/>
              <w:jc w:val="center"/>
              <w:rPr>
                <w:lang w:val="en-US"/>
              </w:rPr>
            </w:pPr>
            <w:r w:rsidRPr="0075324C">
              <w:rPr>
                <w:lang w:val="en-US"/>
              </w:rPr>
              <w:t>8253 (66.9%)</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670139D7" w14:textId="77777777" w:rsidR="0075324C" w:rsidRPr="0075324C" w:rsidRDefault="0075324C" w:rsidP="0075324C">
            <w:pPr>
              <w:spacing w:after="0" w:line="240" w:lineRule="auto"/>
              <w:jc w:val="center"/>
              <w:rPr>
                <w:lang w:val="en-US"/>
              </w:rPr>
            </w:pPr>
            <w:r w:rsidRPr="0075324C">
              <w:rPr>
                <w:lang w:val="en-US"/>
              </w:rPr>
              <w:t>5349 (70.6%)</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3514CC7D" w14:textId="66A69259" w:rsidR="0075324C" w:rsidRPr="0075324C" w:rsidRDefault="0075324C" w:rsidP="0075324C">
            <w:pPr>
              <w:spacing w:after="0" w:line="240" w:lineRule="auto"/>
              <w:jc w:val="center"/>
              <w:rPr>
                <w:lang w:val="en-US"/>
              </w:rPr>
            </w:pPr>
            <w:r w:rsidRPr="0075324C">
              <w:rPr>
                <w:lang w:val="en-US"/>
              </w:rPr>
              <w:t>&lt;</w:t>
            </w:r>
            <w:r w:rsidR="007819EA">
              <w:rPr>
                <w:lang w:val="en-US"/>
              </w:rPr>
              <w:t>0</w:t>
            </w:r>
            <w:r w:rsidRPr="0075324C">
              <w:rPr>
                <w:lang w:val="en-US"/>
              </w:rPr>
              <w:t>.0001</w:t>
            </w:r>
          </w:p>
        </w:tc>
      </w:tr>
      <w:tr w:rsidR="00DC6E4F" w:rsidRPr="0075324C" w14:paraId="63D6ADC7" w14:textId="77777777" w:rsidTr="00C200FF">
        <w:trPr>
          <w:trHeight w:val="397"/>
        </w:trPr>
        <w:tc>
          <w:tcPr>
            <w:tcW w:w="3583" w:type="dxa"/>
            <w:tcBorders>
              <w:top w:val="nil"/>
              <w:left w:val="nil"/>
              <w:bottom w:val="nil"/>
              <w:right w:val="nil"/>
            </w:tcBorders>
            <w:shd w:val="clear" w:color="auto" w:fill="auto"/>
            <w:tcMar>
              <w:top w:w="15" w:type="dxa"/>
              <w:left w:w="40" w:type="dxa"/>
              <w:bottom w:w="0" w:type="dxa"/>
              <w:right w:w="40" w:type="dxa"/>
            </w:tcMar>
            <w:vAlign w:val="center"/>
          </w:tcPr>
          <w:p w14:paraId="4BA7A3D4" w14:textId="08C29F95" w:rsidR="0038406E" w:rsidRPr="0075324C" w:rsidRDefault="0038406E" w:rsidP="0075324C">
            <w:pPr>
              <w:spacing w:after="0" w:line="240" w:lineRule="auto"/>
              <w:rPr>
                <w:lang w:val="en-US"/>
              </w:rPr>
            </w:pPr>
            <w:r>
              <w:rPr>
                <w:lang w:val="en-US"/>
              </w:rPr>
              <w:t>Bifurcation lesion</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7944EC68" w14:textId="4C288925" w:rsidR="0038406E" w:rsidRPr="0075324C" w:rsidRDefault="0038406E" w:rsidP="0075324C">
            <w:pPr>
              <w:spacing w:after="0" w:line="240" w:lineRule="auto"/>
              <w:jc w:val="center"/>
              <w:rPr>
                <w:lang w:val="en-US"/>
              </w:rPr>
            </w:pPr>
            <w:r>
              <w:rPr>
                <w:lang w:val="en-US"/>
              </w:rPr>
              <w:t>1306 (10.6%)</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642E3D4D" w14:textId="0E30633D" w:rsidR="0038406E" w:rsidRPr="0075324C" w:rsidRDefault="0038406E" w:rsidP="0075324C">
            <w:pPr>
              <w:spacing w:after="0" w:line="240" w:lineRule="auto"/>
              <w:jc w:val="center"/>
              <w:rPr>
                <w:lang w:val="en-US"/>
              </w:rPr>
            </w:pPr>
            <w:r>
              <w:rPr>
                <w:lang w:val="en-US"/>
              </w:rPr>
              <w:t>816 (10.8%)</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5CF2A5FC" w14:textId="63C5C76F" w:rsidR="0038406E" w:rsidRPr="0075324C" w:rsidRDefault="0038406E" w:rsidP="0075324C">
            <w:pPr>
              <w:spacing w:after="0" w:line="240" w:lineRule="auto"/>
              <w:jc w:val="center"/>
              <w:rPr>
                <w:lang w:val="en-US"/>
              </w:rPr>
            </w:pPr>
            <w:r>
              <w:rPr>
                <w:lang w:val="en-US"/>
              </w:rPr>
              <w:t>0.80</w:t>
            </w:r>
          </w:p>
        </w:tc>
      </w:tr>
      <w:tr w:rsidR="00DC6E4F" w:rsidRPr="0075324C" w14:paraId="0784F184" w14:textId="77777777" w:rsidTr="00C200FF">
        <w:trPr>
          <w:trHeight w:val="397"/>
        </w:trPr>
        <w:tc>
          <w:tcPr>
            <w:tcW w:w="3583" w:type="dxa"/>
            <w:tcBorders>
              <w:top w:val="nil"/>
              <w:left w:val="nil"/>
              <w:bottom w:val="nil"/>
              <w:right w:val="nil"/>
            </w:tcBorders>
            <w:shd w:val="clear" w:color="auto" w:fill="auto"/>
            <w:tcMar>
              <w:top w:w="15" w:type="dxa"/>
              <w:left w:w="40" w:type="dxa"/>
              <w:bottom w:w="0" w:type="dxa"/>
              <w:right w:w="40" w:type="dxa"/>
            </w:tcMar>
            <w:vAlign w:val="center"/>
          </w:tcPr>
          <w:p w14:paraId="62EE06CA" w14:textId="3E48B520" w:rsidR="0075324C" w:rsidRPr="0075324C" w:rsidRDefault="0075324C" w:rsidP="0075324C">
            <w:pPr>
              <w:spacing w:after="0" w:line="240" w:lineRule="auto"/>
              <w:rPr>
                <w:lang w:val="en-US"/>
              </w:rPr>
            </w:pPr>
            <w:r w:rsidRPr="0075324C">
              <w:rPr>
                <w:lang w:val="en-US"/>
              </w:rPr>
              <w:t>Moderate/severe calcifications</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60875D68" w14:textId="77777777" w:rsidR="0075324C" w:rsidRPr="0075324C" w:rsidRDefault="0075324C" w:rsidP="0075324C">
            <w:pPr>
              <w:spacing w:after="0" w:line="240" w:lineRule="auto"/>
              <w:jc w:val="center"/>
              <w:rPr>
                <w:lang w:val="en-US"/>
              </w:rPr>
            </w:pPr>
            <w:r w:rsidRPr="0075324C">
              <w:rPr>
                <w:lang w:val="en-US"/>
              </w:rPr>
              <w:t>1599 (13.0%)</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44173972" w14:textId="77777777" w:rsidR="0075324C" w:rsidRPr="0075324C" w:rsidRDefault="0075324C" w:rsidP="0075324C">
            <w:pPr>
              <w:spacing w:after="0" w:line="240" w:lineRule="auto"/>
              <w:jc w:val="center"/>
              <w:rPr>
                <w:lang w:val="en-US"/>
              </w:rPr>
            </w:pPr>
            <w:r w:rsidRPr="0075324C">
              <w:rPr>
                <w:lang w:val="en-US"/>
              </w:rPr>
              <w:t>1172 (15.5%)</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4A039C03" w14:textId="39C571AB" w:rsidR="0075324C" w:rsidRPr="0075324C" w:rsidRDefault="0075324C" w:rsidP="0075324C">
            <w:pPr>
              <w:spacing w:after="0" w:line="240" w:lineRule="auto"/>
              <w:jc w:val="center"/>
              <w:rPr>
                <w:lang w:val="en-US"/>
              </w:rPr>
            </w:pPr>
            <w:r w:rsidRPr="0075324C">
              <w:rPr>
                <w:lang w:val="en-US"/>
              </w:rPr>
              <w:t>&lt;</w:t>
            </w:r>
            <w:r w:rsidR="007819EA">
              <w:rPr>
                <w:lang w:val="en-US"/>
              </w:rPr>
              <w:t>0</w:t>
            </w:r>
            <w:r w:rsidRPr="0075324C">
              <w:rPr>
                <w:lang w:val="en-US"/>
              </w:rPr>
              <w:t>.0001</w:t>
            </w:r>
          </w:p>
        </w:tc>
      </w:tr>
      <w:tr w:rsidR="00DC6E4F" w:rsidRPr="0075324C" w14:paraId="22EA7C9B" w14:textId="77777777" w:rsidTr="00C200FF">
        <w:trPr>
          <w:trHeight w:val="397"/>
        </w:trPr>
        <w:tc>
          <w:tcPr>
            <w:tcW w:w="3583" w:type="dxa"/>
            <w:tcBorders>
              <w:top w:val="nil"/>
              <w:left w:val="nil"/>
              <w:bottom w:val="nil"/>
              <w:right w:val="nil"/>
            </w:tcBorders>
            <w:shd w:val="clear" w:color="auto" w:fill="auto"/>
            <w:tcMar>
              <w:top w:w="15" w:type="dxa"/>
              <w:left w:w="40" w:type="dxa"/>
              <w:bottom w:w="0" w:type="dxa"/>
              <w:right w:w="40" w:type="dxa"/>
            </w:tcMar>
            <w:vAlign w:val="center"/>
          </w:tcPr>
          <w:p w14:paraId="74622B4B" w14:textId="5929F524" w:rsidR="0038406E" w:rsidRPr="0075324C" w:rsidRDefault="0038406E" w:rsidP="0038406E">
            <w:pPr>
              <w:spacing w:after="0" w:line="240" w:lineRule="auto"/>
              <w:rPr>
                <w:lang w:val="en-US"/>
              </w:rPr>
            </w:pPr>
            <w:r>
              <w:rPr>
                <w:lang w:val="en-US"/>
              </w:rPr>
              <w:t xml:space="preserve">Total </w:t>
            </w:r>
            <w:r w:rsidR="00B12C25">
              <w:rPr>
                <w:lang w:val="en-US"/>
              </w:rPr>
              <w:t>s</w:t>
            </w:r>
            <w:r w:rsidRPr="0075324C">
              <w:rPr>
                <w:lang w:val="en-US"/>
              </w:rPr>
              <w:t xml:space="preserve">tent </w:t>
            </w:r>
            <w:r w:rsidR="00B12C25">
              <w:rPr>
                <w:lang w:val="en-US"/>
              </w:rPr>
              <w:t>l</w:t>
            </w:r>
            <w:r w:rsidRPr="0075324C">
              <w:rPr>
                <w:lang w:val="en-US"/>
              </w:rPr>
              <w:t>ength</w:t>
            </w:r>
            <w:r w:rsidR="00DC6E4F">
              <w:rPr>
                <w:lang w:val="en-US"/>
              </w:rPr>
              <w:t>, mm</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7523BF39" w14:textId="60C85C70" w:rsidR="0038406E" w:rsidRPr="0075324C" w:rsidRDefault="0038406E" w:rsidP="0038406E">
            <w:pPr>
              <w:spacing w:after="0" w:line="240" w:lineRule="auto"/>
              <w:jc w:val="center"/>
              <w:rPr>
                <w:lang w:val="en-US"/>
              </w:rPr>
            </w:pPr>
            <w:r w:rsidRPr="0075324C">
              <w:rPr>
                <w:lang w:val="en-US"/>
              </w:rPr>
              <w:t>29.81 ± 19.97</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776BEBF5" w14:textId="018F1E91" w:rsidR="0038406E" w:rsidRPr="0075324C" w:rsidRDefault="0038406E" w:rsidP="0038406E">
            <w:pPr>
              <w:spacing w:after="0" w:line="240" w:lineRule="auto"/>
              <w:jc w:val="center"/>
              <w:rPr>
                <w:lang w:val="en-US"/>
              </w:rPr>
            </w:pPr>
            <w:r w:rsidRPr="0075324C">
              <w:rPr>
                <w:lang w:val="en-US"/>
              </w:rPr>
              <w:t>32.11 ± 21.99</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024818C2" w14:textId="6A944709" w:rsidR="0038406E" w:rsidRPr="0075324C" w:rsidRDefault="0038406E" w:rsidP="0038406E">
            <w:pPr>
              <w:spacing w:after="0" w:line="240" w:lineRule="auto"/>
              <w:jc w:val="center"/>
              <w:rPr>
                <w:lang w:val="en-US"/>
              </w:rPr>
            </w:pPr>
            <w:r w:rsidRPr="0075324C">
              <w:rPr>
                <w:lang w:val="en-US"/>
              </w:rPr>
              <w:t>&lt;</w:t>
            </w:r>
            <w:r>
              <w:rPr>
                <w:lang w:val="en-US"/>
              </w:rPr>
              <w:t>0</w:t>
            </w:r>
            <w:r w:rsidRPr="0075324C">
              <w:rPr>
                <w:lang w:val="en-US"/>
              </w:rPr>
              <w:t>.0001</w:t>
            </w:r>
          </w:p>
        </w:tc>
      </w:tr>
      <w:tr w:rsidR="00DC6E4F" w:rsidRPr="0075324C" w14:paraId="163D363F" w14:textId="77777777" w:rsidTr="00C200FF">
        <w:trPr>
          <w:trHeight w:val="397"/>
        </w:trPr>
        <w:tc>
          <w:tcPr>
            <w:tcW w:w="3583" w:type="dxa"/>
            <w:tcBorders>
              <w:top w:val="nil"/>
              <w:left w:val="nil"/>
              <w:bottom w:val="nil"/>
              <w:right w:val="nil"/>
            </w:tcBorders>
            <w:shd w:val="clear" w:color="auto" w:fill="auto"/>
            <w:tcMar>
              <w:top w:w="15" w:type="dxa"/>
              <w:left w:w="40" w:type="dxa"/>
              <w:bottom w:w="0" w:type="dxa"/>
              <w:right w:w="40" w:type="dxa"/>
            </w:tcMar>
            <w:vAlign w:val="center"/>
          </w:tcPr>
          <w:p w14:paraId="53386645" w14:textId="70C9C57C" w:rsidR="0038406E" w:rsidRPr="0075324C" w:rsidRDefault="0038406E" w:rsidP="0038406E">
            <w:pPr>
              <w:spacing w:after="0" w:line="240" w:lineRule="auto"/>
              <w:rPr>
                <w:lang w:val="en-US"/>
              </w:rPr>
            </w:pPr>
            <w:r>
              <w:rPr>
                <w:lang w:val="en-US"/>
              </w:rPr>
              <w:t>Minimum stent diameter</w:t>
            </w:r>
            <w:r w:rsidR="00DC6E4F">
              <w:rPr>
                <w:lang w:val="en-US"/>
              </w:rPr>
              <w:t>, mm</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35B84ABF" w14:textId="03BEAE1F" w:rsidR="0038406E" w:rsidRPr="0075324C" w:rsidRDefault="00DC6E4F" w:rsidP="0038406E">
            <w:pPr>
              <w:spacing w:after="0" w:line="240" w:lineRule="auto"/>
              <w:jc w:val="center"/>
              <w:rPr>
                <w:lang w:val="en-US"/>
              </w:rPr>
            </w:pPr>
            <w:r w:rsidRPr="00DC6E4F">
              <w:rPr>
                <w:lang w:val="en-US"/>
              </w:rPr>
              <w:t>2.99 ± 0.50</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7A184784" w14:textId="700C451E" w:rsidR="0038406E" w:rsidRPr="0075324C" w:rsidRDefault="00DC6E4F" w:rsidP="0038406E">
            <w:pPr>
              <w:spacing w:after="0" w:line="240" w:lineRule="auto"/>
              <w:jc w:val="center"/>
              <w:rPr>
                <w:lang w:val="en-US"/>
              </w:rPr>
            </w:pPr>
            <w:r w:rsidRPr="00DC6E4F">
              <w:rPr>
                <w:lang w:val="en-US"/>
              </w:rPr>
              <w:t>2.92 ± 0.49</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107C93C2" w14:textId="0D75053B" w:rsidR="0038406E" w:rsidRPr="0075324C" w:rsidRDefault="00DC6E4F" w:rsidP="0038406E">
            <w:pPr>
              <w:spacing w:after="0" w:line="240" w:lineRule="auto"/>
              <w:jc w:val="center"/>
              <w:rPr>
                <w:lang w:val="en-US"/>
              </w:rPr>
            </w:pPr>
            <w:r w:rsidRPr="0075324C">
              <w:rPr>
                <w:lang w:val="en-US"/>
              </w:rPr>
              <w:t>&lt;</w:t>
            </w:r>
            <w:r>
              <w:rPr>
                <w:lang w:val="en-US"/>
              </w:rPr>
              <w:t>0</w:t>
            </w:r>
            <w:r w:rsidRPr="0075324C">
              <w:rPr>
                <w:lang w:val="en-US"/>
              </w:rPr>
              <w:t>.0001</w:t>
            </w:r>
          </w:p>
        </w:tc>
      </w:tr>
      <w:tr w:rsidR="00DC6E4F" w:rsidRPr="0075324C" w14:paraId="1A7D519B" w14:textId="77777777" w:rsidTr="00C200FF">
        <w:trPr>
          <w:trHeight w:val="397"/>
        </w:trPr>
        <w:tc>
          <w:tcPr>
            <w:tcW w:w="3583" w:type="dxa"/>
            <w:tcBorders>
              <w:top w:val="nil"/>
              <w:left w:val="nil"/>
              <w:bottom w:val="nil"/>
              <w:right w:val="nil"/>
            </w:tcBorders>
            <w:shd w:val="clear" w:color="auto" w:fill="auto"/>
            <w:tcMar>
              <w:top w:w="15" w:type="dxa"/>
              <w:left w:w="40" w:type="dxa"/>
              <w:bottom w:w="0" w:type="dxa"/>
              <w:right w:w="40" w:type="dxa"/>
            </w:tcMar>
            <w:vAlign w:val="center"/>
          </w:tcPr>
          <w:p w14:paraId="123200F0" w14:textId="6E27B44C" w:rsidR="0038406E" w:rsidRPr="0075324C" w:rsidRDefault="0038406E" w:rsidP="0038406E">
            <w:pPr>
              <w:spacing w:after="0" w:line="240" w:lineRule="auto"/>
              <w:rPr>
                <w:lang w:val="en-US"/>
              </w:rPr>
            </w:pPr>
            <w:r w:rsidRPr="0075324C">
              <w:rPr>
                <w:lang w:val="en-US"/>
              </w:rPr>
              <w:t>At least one BMS</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235AC291" w14:textId="77777777" w:rsidR="0038406E" w:rsidRPr="0075324C" w:rsidRDefault="0038406E" w:rsidP="0038406E">
            <w:pPr>
              <w:spacing w:after="0" w:line="240" w:lineRule="auto"/>
              <w:jc w:val="center"/>
              <w:rPr>
                <w:lang w:val="en-US"/>
              </w:rPr>
            </w:pPr>
            <w:r w:rsidRPr="0075324C">
              <w:rPr>
                <w:lang w:val="en-US"/>
              </w:rPr>
              <w:t>2984 (24.2%)</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6BE7042C" w14:textId="77777777" w:rsidR="0038406E" w:rsidRPr="0075324C" w:rsidRDefault="0038406E" w:rsidP="0038406E">
            <w:pPr>
              <w:spacing w:after="0" w:line="240" w:lineRule="auto"/>
              <w:jc w:val="center"/>
              <w:rPr>
                <w:lang w:val="en-US"/>
              </w:rPr>
            </w:pPr>
            <w:r w:rsidRPr="0075324C">
              <w:rPr>
                <w:lang w:val="en-US"/>
              </w:rPr>
              <w:t>1511 (19.9%)</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1898017A" w14:textId="48D1F589" w:rsidR="0038406E" w:rsidRPr="0075324C" w:rsidRDefault="0038406E" w:rsidP="0038406E">
            <w:pPr>
              <w:spacing w:after="0" w:line="240" w:lineRule="auto"/>
              <w:jc w:val="center"/>
              <w:rPr>
                <w:lang w:val="en-US"/>
              </w:rPr>
            </w:pPr>
            <w:r w:rsidRPr="0075324C">
              <w:rPr>
                <w:lang w:val="en-US"/>
              </w:rPr>
              <w:t>&lt;</w:t>
            </w:r>
            <w:r>
              <w:rPr>
                <w:lang w:val="en-US"/>
              </w:rPr>
              <w:t>0</w:t>
            </w:r>
            <w:r w:rsidRPr="0075324C">
              <w:rPr>
                <w:lang w:val="en-US"/>
              </w:rPr>
              <w:t>.0001</w:t>
            </w:r>
          </w:p>
        </w:tc>
      </w:tr>
      <w:tr w:rsidR="00DC6E4F" w:rsidRPr="0075324C" w14:paraId="70EBE2D8" w14:textId="77777777" w:rsidTr="00C200FF">
        <w:trPr>
          <w:trHeight w:val="397"/>
        </w:trPr>
        <w:tc>
          <w:tcPr>
            <w:tcW w:w="3583" w:type="dxa"/>
            <w:tcBorders>
              <w:top w:val="nil"/>
              <w:left w:val="nil"/>
              <w:right w:val="nil"/>
            </w:tcBorders>
            <w:shd w:val="clear" w:color="auto" w:fill="auto"/>
            <w:tcMar>
              <w:top w:w="15" w:type="dxa"/>
              <w:left w:w="40" w:type="dxa"/>
              <w:bottom w:w="0" w:type="dxa"/>
              <w:right w:w="40" w:type="dxa"/>
            </w:tcMar>
            <w:vAlign w:val="center"/>
          </w:tcPr>
          <w:p w14:paraId="54B06832" w14:textId="1F3A36C9" w:rsidR="0038406E" w:rsidRPr="0075324C" w:rsidRDefault="0038406E" w:rsidP="0038406E">
            <w:pPr>
              <w:spacing w:after="0" w:line="240" w:lineRule="auto"/>
              <w:rPr>
                <w:lang w:val="en-US"/>
              </w:rPr>
            </w:pPr>
            <w:r w:rsidRPr="0075324C">
              <w:rPr>
                <w:lang w:val="en-US"/>
              </w:rPr>
              <w:t>At least one DES (1st gen)</w:t>
            </w:r>
            <w:r w:rsidR="00DC6E4F">
              <w:rPr>
                <w:lang w:val="en-US"/>
              </w:rPr>
              <w:t>, n (%)</w:t>
            </w:r>
          </w:p>
        </w:tc>
        <w:tc>
          <w:tcPr>
            <w:tcW w:w="1701" w:type="dxa"/>
            <w:tcBorders>
              <w:top w:val="nil"/>
              <w:left w:val="nil"/>
              <w:right w:val="nil"/>
            </w:tcBorders>
            <w:shd w:val="clear" w:color="auto" w:fill="auto"/>
            <w:tcMar>
              <w:top w:w="15" w:type="dxa"/>
              <w:left w:w="40" w:type="dxa"/>
              <w:bottom w:w="0" w:type="dxa"/>
              <w:right w:w="40" w:type="dxa"/>
            </w:tcMar>
            <w:vAlign w:val="center"/>
          </w:tcPr>
          <w:p w14:paraId="0E9A2B8C" w14:textId="77777777" w:rsidR="0038406E" w:rsidRPr="0075324C" w:rsidRDefault="0038406E" w:rsidP="0038406E">
            <w:pPr>
              <w:spacing w:after="0" w:line="240" w:lineRule="auto"/>
              <w:jc w:val="center"/>
              <w:rPr>
                <w:lang w:val="en-US"/>
              </w:rPr>
            </w:pPr>
            <w:r w:rsidRPr="0075324C">
              <w:rPr>
                <w:lang w:val="en-US"/>
              </w:rPr>
              <w:t>1696 (13.8%)</w:t>
            </w:r>
          </w:p>
        </w:tc>
        <w:tc>
          <w:tcPr>
            <w:tcW w:w="1701" w:type="dxa"/>
            <w:tcBorders>
              <w:top w:val="nil"/>
              <w:left w:val="nil"/>
              <w:right w:val="nil"/>
            </w:tcBorders>
            <w:shd w:val="clear" w:color="auto" w:fill="auto"/>
            <w:tcMar>
              <w:top w:w="15" w:type="dxa"/>
              <w:left w:w="40" w:type="dxa"/>
              <w:bottom w:w="0" w:type="dxa"/>
              <w:right w:w="40" w:type="dxa"/>
            </w:tcMar>
            <w:vAlign w:val="center"/>
          </w:tcPr>
          <w:p w14:paraId="4B85441E" w14:textId="77777777" w:rsidR="0038406E" w:rsidRPr="0075324C" w:rsidRDefault="0038406E" w:rsidP="0038406E">
            <w:pPr>
              <w:spacing w:after="0" w:line="240" w:lineRule="auto"/>
              <w:jc w:val="center"/>
              <w:rPr>
                <w:lang w:val="en-US"/>
              </w:rPr>
            </w:pPr>
            <w:r w:rsidRPr="0075324C">
              <w:rPr>
                <w:lang w:val="en-US"/>
              </w:rPr>
              <w:t>1096 (14.5%)</w:t>
            </w:r>
          </w:p>
        </w:tc>
        <w:tc>
          <w:tcPr>
            <w:tcW w:w="1134" w:type="dxa"/>
            <w:tcBorders>
              <w:top w:val="nil"/>
              <w:left w:val="nil"/>
              <w:right w:val="nil"/>
            </w:tcBorders>
            <w:shd w:val="clear" w:color="auto" w:fill="auto"/>
            <w:tcMar>
              <w:top w:w="15" w:type="dxa"/>
              <w:left w:w="40" w:type="dxa"/>
              <w:bottom w:w="0" w:type="dxa"/>
              <w:right w:w="40" w:type="dxa"/>
            </w:tcMar>
            <w:vAlign w:val="center"/>
          </w:tcPr>
          <w:p w14:paraId="52931DD2" w14:textId="77777777" w:rsidR="0038406E" w:rsidRPr="0075324C" w:rsidRDefault="0038406E" w:rsidP="0038406E">
            <w:pPr>
              <w:spacing w:after="0" w:line="240" w:lineRule="auto"/>
              <w:jc w:val="center"/>
              <w:rPr>
                <w:lang w:val="en-US"/>
              </w:rPr>
            </w:pPr>
            <w:r w:rsidRPr="0075324C">
              <w:rPr>
                <w:lang w:val="en-US"/>
              </w:rPr>
              <w:t>0.16</w:t>
            </w:r>
          </w:p>
        </w:tc>
      </w:tr>
      <w:tr w:rsidR="00DC6E4F" w:rsidRPr="0075324C" w14:paraId="12814A20" w14:textId="77777777" w:rsidTr="00C200FF">
        <w:trPr>
          <w:trHeight w:val="397"/>
        </w:trPr>
        <w:tc>
          <w:tcPr>
            <w:tcW w:w="3583" w:type="dxa"/>
            <w:tcBorders>
              <w:top w:val="nil"/>
              <w:left w:val="nil"/>
              <w:bottom w:val="nil"/>
              <w:right w:val="nil"/>
            </w:tcBorders>
            <w:shd w:val="clear" w:color="auto" w:fill="auto"/>
            <w:tcMar>
              <w:top w:w="15" w:type="dxa"/>
              <w:left w:w="40" w:type="dxa"/>
              <w:bottom w:w="0" w:type="dxa"/>
              <w:right w:w="40" w:type="dxa"/>
            </w:tcMar>
            <w:vAlign w:val="center"/>
          </w:tcPr>
          <w:p w14:paraId="246A6557" w14:textId="175470B9" w:rsidR="0038406E" w:rsidRPr="0075324C" w:rsidRDefault="0038406E" w:rsidP="0038406E">
            <w:pPr>
              <w:spacing w:after="0" w:line="240" w:lineRule="auto"/>
              <w:rPr>
                <w:lang w:val="en-US"/>
              </w:rPr>
            </w:pPr>
            <w:r w:rsidRPr="0075324C">
              <w:rPr>
                <w:lang w:val="en-US"/>
              </w:rPr>
              <w:t>At least one DES (2nd gen)</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20BE9199" w14:textId="77777777" w:rsidR="0038406E" w:rsidRPr="0075324C" w:rsidRDefault="0038406E" w:rsidP="0038406E">
            <w:pPr>
              <w:spacing w:after="0" w:line="240" w:lineRule="auto"/>
              <w:jc w:val="center"/>
              <w:rPr>
                <w:lang w:val="en-US"/>
              </w:rPr>
            </w:pPr>
            <w:r w:rsidRPr="0075324C">
              <w:rPr>
                <w:lang w:val="en-US"/>
              </w:rPr>
              <w:t>8228 (66.7%)</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49E47000" w14:textId="77777777" w:rsidR="0038406E" w:rsidRPr="0075324C" w:rsidRDefault="0038406E" w:rsidP="0038406E">
            <w:pPr>
              <w:spacing w:after="0" w:line="240" w:lineRule="auto"/>
              <w:jc w:val="center"/>
              <w:rPr>
                <w:lang w:val="en-US"/>
              </w:rPr>
            </w:pPr>
            <w:r w:rsidRPr="0075324C">
              <w:rPr>
                <w:lang w:val="en-US"/>
              </w:rPr>
              <w:t>5328 (70.3%)</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5BA98C89" w14:textId="18C7ECBE" w:rsidR="0038406E" w:rsidRPr="0075324C" w:rsidRDefault="0038406E" w:rsidP="0038406E">
            <w:pPr>
              <w:spacing w:after="0" w:line="240" w:lineRule="auto"/>
              <w:jc w:val="center"/>
              <w:rPr>
                <w:lang w:val="en-US"/>
              </w:rPr>
            </w:pPr>
            <w:r w:rsidRPr="0075324C">
              <w:rPr>
                <w:lang w:val="en-US"/>
              </w:rPr>
              <w:t>&lt;</w:t>
            </w:r>
            <w:r>
              <w:rPr>
                <w:lang w:val="en-US"/>
              </w:rPr>
              <w:t>0</w:t>
            </w:r>
            <w:r w:rsidRPr="0075324C">
              <w:rPr>
                <w:lang w:val="en-US"/>
              </w:rPr>
              <w:t>.0001</w:t>
            </w:r>
          </w:p>
        </w:tc>
      </w:tr>
      <w:tr w:rsidR="00C7362D" w:rsidRPr="0075324C" w14:paraId="747416E5" w14:textId="77777777" w:rsidTr="00C200FF">
        <w:trPr>
          <w:trHeight w:val="397"/>
        </w:trPr>
        <w:tc>
          <w:tcPr>
            <w:tcW w:w="3583" w:type="dxa"/>
            <w:tcBorders>
              <w:top w:val="nil"/>
              <w:left w:val="nil"/>
              <w:bottom w:val="nil"/>
              <w:right w:val="nil"/>
            </w:tcBorders>
            <w:shd w:val="clear" w:color="auto" w:fill="auto"/>
            <w:tcMar>
              <w:top w:w="15" w:type="dxa"/>
              <w:left w:w="40" w:type="dxa"/>
              <w:bottom w:w="0" w:type="dxa"/>
              <w:right w:w="40" w:type="dxa"/>
            </w:tcMar>
            <w:vAlign w:val="center"/>
          </w:tcPr>
          <w:p w14:paraId="2FAE77CA" w14:textId="79CC604C" w:rsidR="00C7362D" w:rsidRDefault="00C7362D" w:rsidP="0038406E">
            <w:pPr>
              <w:spacing w:after="0" w:line="240" w:lineRule="auto"/>
              <w:rPr>
                <w:lang w:val="en-US"/>
              </w:rPr>
            </w:pPr>
            <w:r>
              <w:rPr>
                <w:lang w:val="en-US"/>
              </w:rPr>
              <w:t>Procedural anticoagulation</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53365460" w14:textId="77777777" w:rsidR="00C7362D" w:rsidRDefault="00C7362D" w:rsidP="0038406E">
            <w:pPr>
              <w:spacing w:after="0" w:line="240" w:lineRule="auto"/>
              <w:jc w:val="center"/>
              <w:rPr>
                <w:lang w:val="en-US"/>
              </w:rPr>
            </w:pP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664FD877" w14:textId="77777777" w:rsidR="00C7362D" w:rsidRDefault="00C7362D" w:rsidP="0038406E">
            <w:pPr>
              <w:spacing w:after="0" w:line="240" w:lineRule="auto"/>
              <w:jc w:val="center"/>
              <w:rPr>
                <w:lang w:val="en-US"/>
              </w:rPr>
            </w:pP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20303529" w14:textId="77777777" w:rsidR="00C7362D" w:rsidRPr="0075324C" w:rsidRDefault="00C7362D" w:rsidP="0038406E">
            <w:pPr>
              <w:spacing w:after="0" w:line="240" w:lineRule="auto"/>
              <w:jc w:val="center"/>
              <w:rPr>
                <w:lang w:val="en-US"/>
              </w:rPr>
            </w:pPr>
          </w:p>
        </w:tc>
      </w:tr>
      <w:tr w:rsidR="00DC6E4F" w:rsidRPr="0075324C" w14:paraId="513E1B04" w14:textId="77777777" w:rsidTr="00C200FF">
        <w:trPr>
          <w:trHeight w:val="397"/>
        </w:trPr>
        <w:tc>
          <w:tcPr>
            <w:tcW w:w="3583" w:type="dxa"/>
            <w:tcBorders>
              <w:top w:val="nil"/>
              <w:left w:val="nil"/>
              <w:bottom w:val="nil"/>
              <w:right w:val="nil"/>
            </w:tcBorders>
            <w:shd w:val="clear" w:color="auto" w:fill="auto"/>
            <w:tcMar>
              <w:top w:w="15" w:type="dxa"/>
              <w:left w:w="40" w:type="dxa"/>
              <w:bottom w:w="0" w:type="dxa"/>
              <w:right w:w="40" w:type="dxa"/>
            </w:tcMar>
            <w:vAlign w:val="center"/>
          </w:tcPr>
          <w:p w14:paraId="7B42A4FB" w14:textId="539230ED" w:rsidR="0038406E" w:rsidRPr="0075324C" w:rsidRDefault="0038406E" w:rsidP="00113407">
            <w:pPr>
              <w:spacing w:after="0" w:line="240" w:lineRule="auto"/>
              <w:ind w:left="247"/>
              <w:rPr>
                <w:lang w:val="en-US"/>
              </w:rPr>
            </w:pPr>
            <w:r>
              <w:rPr>
                <w:lang w:val="en-US"/>
              </w:rPr>
              <w:t>Bivalirudin</w:t>
            </w:r>
            <w:r w:rsidR="00DC6E4F">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46C01E6E" w14:textId="5C5CC442" w:rsidR="0038406E" w:rsidRPr="0075324C" w:rsidRDefault="0038406E" w:rsidP="0038406E">
            <w:pPr>
              <w:spacing w:after="0" w:line="240" w:lineRule="auto"/>
              <w:jc w:val="center"/>
              <w:rPr>
                <w:lang w:val="en-US"/>
              </w:rPr>
            </w:pPr>
            <w:r>
              <w:rPr>
                <w:lang w:val="en-US"/>
              </w:rPr>
              <w:t>8667 (70.3%)</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535C3581" w14:textId="258AE415" w:rsidR="0038406E" w:rsidRPr="0075324C" w:rsidRDefault="0038406E" w:rsidP="0038406E">
            <w:pPr>
              <w:spacing w:after="0" w:line="240" w:lineRule="auto"/>
              <w:jc w:val="center"/>
              <w:rPr>
                <w:lang w:val="en-US"/>
              </w:rPr>
            </w:pPr>
            <w:r>
              <w:rPr>
                <w:lang w:val="en-US"/>
              </w:rPr>
              <w:t>5798 (76.5%)</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137D8403" w14:textId="0C367E00" w:rsidR="0038406E" w:rsidRPr="0075324C" w:rsidRDefault="0038406E" w:rsidP="0038406E">
            <w:pPr>
              <w:spacing w:after="0" w:line="240" w:lineRule="auto"/>
              <w:jc w:val="center"/>
              <w:rPr>
                <w:lang w:val="en-US"/>
              </w:rPr>
            </w:pPr>
            <w:r w:rsidRPr="0075324C">
              <w:rPr>
                <w:lang w:val="en-US"/>
              </w:rPr>
              <w:t>&lt;</w:t>
            </w:r>
            <w:r>
              <w:rPr>
                <w:lang w:val="en-US"/>
              </w:rPr>
              <w:t>0</w:t>
            </w:r>
            <w:r w:rsidRPr="0075324C">
              <w:rPr>
                <w:lang w:val="en-US"/>
              </w:rPr>
              <w:t>.0001</w:t>
            </w:r>
          </w:p>
        </w:tc>
      </w:tr>
      <w:tr w:rsidR="00DC6E4F" w:rsidRPr="0075324C" w14:paraId="41CDD647" w14:textId="77777777" w:rsidTr="00C200FF">
        <w:trPr>
          <w:trHeight w:val="397"/>
        </w:trPr>
        <w:tc>
          <w:tcPr>
            <w:tcW w:w="3583" w:type="dxa"/>
            <w:tcBorders>
              <w:top w:val="nil"/>
              <w:left w:val="nil"/>
              <w:bottom w:val="nil"/>
              <w:right w:val="nil"/>
            </w:tcBorders>
            <w:shd w:val="clear" w:color="auto" w:fill="auto"/>
            <w:tcMar>
              <w:top w:w="15" w:type="dxa"/>
              <w:left w:w="40" w:type="dxa"/>
              <w:bottom w:w="0" w:type="dxa"/>
              <w:right w:w="40" w:type="dxa"/>
            </w:tcMar>
            <w:vAlign w:val="center"/>
          </w:tcPr>
          <w:p w14:paraId="5A25F9F8" w14:textId="07B95FFB" w:rsidR="0038406E" w:rsidRDefault="0038406E" w:rsidP="00113407">
            <w:pPr>
              <w:spacing w:after="0" w:line="240" w:lineRule="auto"/>
              <w:ind w:left="247"/>
              <w:rPr>
                <w:lang w:val="en-US"/>
              </w:rPr>
            </w:pPr>
            <w:r>
              <w:t>GPIIb/IIIa inhibitor</w:t>
            </w:r>
            <w:r w:rsidR="00DC6E4F">
              <w:rPr>
                <w:lang w:val="en-US"/>
              </w:rPr>
              <w:t>, n (%)</w:t>
            </w:r>
            <w:r>
              <w:t xml:space="preserve">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7DF37542" w14:textId="5EBF23B8" w:rsidR="0038406E" w:rsidRDefault="0038406E" w:rsidP="0038406E">
            <w:pPr>
              <w:spacing w:after="0" w:line="240" w:lineRule="auto"/>
              <w:jc w:val="center"/>
              <w:rPr>
                <w:lang w:val="en-US"/>
              </w:rPr>
            </w:pPr>
            <w:r>
              <w:rPr>
                <w:lang w:val="en-US"/>
              </w:rPr>
              <w:t>3147 (25.5%)</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7FE660D4" w14:textId="43F8058F" w:rsidR="0038406E" w:rsidRDefault="0038406E" w:rsidP="0038406E">
            <w:pPr>
              <w:spacing w:after="0" w:line="240" w:lineRule="auto"/>
              <w:jc w:val="center"/>
              <w:rPr>
                <w:lang w:val="en-US"/>
              </w:rPr>
            </w:pPr>
            <w:r>
              <w:rPr>
                <w:lang w:val="en-US"/>
              </w:rPr>
              <w:t>1416 (18.7%)</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441DAEF5" w14:textId="681C952A" w:rsidR="0038406E" w:rsidRPr="0075324C" w:rsidRDefault="0038406E" w:rsidP="0038406E">
            <w:pPr>
              <w:spacing w:after="0" w:line="240" w:lineRule="auto"/>
              <w:jc w:val="center"/>
              <w:rPr>
                <w:lang w:val="en-US"/>
              </w:rPr>
            </w:pPr>
            <w:r w:rsidRPr="0075324C">
              <w:rPr>
                <w:lang w:val="en-US"/>
              </w:rPr>
              <w:t>&lt;</w:t>
            </w:r>
            <w:r>
              <w:rPr>
                <w:lang w:val="en-US"/>
              </w:rPr>
              <w:t>0</w:t>
            </w:r>
            <w:r w:rsidRPr="0075324C">
              <w:rPr>
                <w:lang w:val="en-US"/>
              </w:rPr>
              <w:t>.0001</w:t>
            </w:r>
          </w:p>
        </w:tc>
      </w:tr>
      <w:tr w:rsidR="00DC6E4F" w:rsidRPr="0075324C" w14:paraId="3D06445C" w14:textId="77777777" w:rsidTr="00C200FF">
        <w:trPr>
          <w:trHeight w:val="397"/>
        </w:trPr>
        <w:tc>
          <w:tcPr>
            <w:tcW w:w="3583" w:type="dxa"/>
            <w:tcBorders>
              <w:top w:val="nil"/>
              <w:left w:val="nil"/>
              <w:bottom w:val="single" w:sz="4" w:space="0" w:color="auto"/>
              <w:right w:val="nil"/>
            </w:tcBorders>
            <w:shd w:val="clear" w:color="auto" w:fill="auto"/>
            <w:tcMar>
              <w:top w:w="15" w:type="dxa"/>
              <w:left w:w="40" w:type="dxa"/>
              <w:bottom w:w="0" w:type="dxa"/>
              <w:right w:w="40" w:type="dxa"/>
            </w:tcMar>
            <w:vAlign w:val="center"/>
          </w:tcPr>
          <w:p w14:paraId="27FD81B4" w14:textId="2A6BE192" w:rsidR="0038406E" w:rsidRDefault="0038406E" w:rsidP="00113407">
            <w:pPr>
              <w:spacing w:after="0" w:line="240" w:lineRule="auto"/>
              <w:ind w:left="247"/>
              <w:rPr>
                <w:lang w:val="en-US"/>
              </w:rPr>
            </w:pPr>
            <w:r>
              <w:rPr>
                <w:lang w:val="en-US"/>
              </w:rPr>
              <w:t>LMWH</w:t>
            </w:r>
            <w:r w:rsidR="00DC6E4F">
              <w:rPr>
                <w:lang w:val="en-US"/>
              </w:rPr>
              <w:t>, n (%)</w:t>
            </w:r>
          </w:p>
        </w:tc>
        <w:tc>
          <w:tcPr>
            <w:tcW w:w="1701" w:type="dxa"/>
            <w:tcBorders>
              <w:top w:val="nil"/>
              <w:left w:val="nil"/>
              <w:bottom w:val="single" w:sz="4" w:space="0" w:color="auto"/>
              <w:right w:val="nil"/>
            </w:tcBorders>
            <w:shd w:val="clear" w:color="auto" w:fill="auto"/>
            <w:tcMar>
              <w:top w:w="15" w:type="dxa"/>
              <w:left w:w="40" w:type="dxa"/>
              <w:bottom w:w="0" w:type="dxa"/>
              <w:right w:w="40" w:type="dxa"/>
            </w:tcMar>
            <w:vAlign w:val="center"/>
          </w:tcPr>
          <w:p w14:paraId="43659329" w14:textId="23B1EB54" w:rsidR="0038406E" w:rsidRDefault="0038406E" w:rsidP="0038406E">
            <w:pPr>
              <w:spacing w:after="0" w:line="240" w:lineRule="auto"/>
              <w:jc w:val="center"/>
              <w:rPr>
                <w:lang w:val="en-US"/>
              </w:rPr>
            </w:pPr>
            <w:r>
              <w:rPr>
                <w:lang w:val="en-US"/>
              </w:rPr>
              <w:t>149 (1.2%)</w:t>
            </w:r>
          </w:p>
        </w:tc>
        <w:tc>
          <w:tcPr>
            <w:tcW w:w="1701" w:type="dxa"/>
            <w:tcBorders>
              <w:top w:val="nil"/>
              <w:left w:val="nil"/>
              <w:bottom w:val="single" w:sz="4" w:space="0" w:color="auto"/>
              <w:right w:val="nil"/>
            </w:tcBorders>
            <w:shd w:val="clear" w:color="auto" w:fill="auto"/>
            <w:tcMar>
              <w:top w:w="15" w:type="dxa"/>
              <w:left w:w="40" w:type="dxa"/>
              <w:bottom w:w="0" w:type="dxa"/>
              <w:right w:w="40" w:type="dxa"/>
            </w:tcMar>
            <w:vAlign w:val="center"/>
          </w:tcPr>
          <w:p w14:paraId="2ACB56C9" w14:textId="7B9DB1E8" w:rsidR="0038406E" w:rsidRDefault="0038406E" w:rsidP="0038406E">
            <w:pPr>
              <w:spacing w:after="0" w:line="240" w:lineRule="auto"/>
              <w:jc w:val="center"/>
              <w:rPr>
                <w:lang w:val="en-US"/>
              </w:rPr>
            </w:pPr>
            <w:r>
              <w:rPr>
                <w:lang w:val="en-US"/>
              </w:rPr>
              <w:t>58 (0.8%)</w:t>
            </w:r>
          </w:p>
        </w:tc>
        <w:tc>
          <w:tcPr>
            <w:tcW w:w="1134" w:type="dxa"/>
            <w:tcBorders>
              <w:top w:val="nil"/>
              <w:left w:val="nil"/>
              <w:bottom w:val="single" w:sz="4" w:space="0" w:color="auto"/>
              <w:right w:val="nil"/>
            </w:tcBorders>
            <w:shd w:val="clear" w:color="auto" w:fill="auto"/>
            <w:tcMar>
              <w:top w:w="15" w:type="dxa"/>
              <w:left w:w="40" w:type="dxa"/>
              <w:bottom w:w="0" w:type="dxa"/>
              <w:right w:w="40" w:type="dxa"/>
            </w:tcMar>
            <w:vAlign w:val="center"/>
          </w:tcPr>
          <w:p w14:paraId="55CD38BB" w14:textId="6BBEFA8E" w:rsidR="0038406E" w:rsidRPr="0075324C" w:rsidRDefault="0038406E" w:rsidP="0038406E">
            <w:pPr>
              <w:spacing w:after="0" w:line="240" w:lineRule="auto"/>
              <w:jc w:val="center"/>
              <w:rPr>
                <w:lang w:val="en-US"/>
              </w:rPr>
            </w:pPr>
            <w:r>
              <w:rPr>
                <w:lang w:val="en-US"/>
              </w:rPr>
              <w:t>0.001</w:t>
            </w:r>
          </w:p>
        </w:tc>
      </w:tr>
      <w:bookmarkEnd w:id="2"/>
    </w:tbl>
    <w:p w14:paraId="3B1D2C19" w14:textId="77777777" w:rsidR="0075324C" w:rsidRDefault="0075324C" w:rsidP="007F265D">
      <w:pPr>
        <w:rPr>
          <w:lang w:val="en-US"/>
        </w:rPr>
      </w:pPr>
    </w:p>
    <w:p w14:paraId="6BF129AB" w14:textId="77777777" w:rsidR="00C70C49" w:rsidRDefault="00C70C49">
      <w:pPr>
        <w:rPr>
          <w:lang w:val="en-US"/>
        </w:rPr>
      </w:pPr>
    </w:p>
    <w:p w14:paraId="30C6A33D" w14:textId="77777777" w:rsidR="009A4326" w:rsidRDefault="006E7B37" w:rsidP="009A4326">
      <w:pPr>
        <w:rPr>
          <w:lang w:val="en-US"/>
        </w:rPr>
      </w:pPr>
      <w:r>
        <w:rPr>
          <w:lang w:val="en-US"/>
        </w:rPr>
        <w:t>Table</w:t>
      </w:r>
      <w:r w:rsidR="00113609">
        <w:rPr>
          <w:lang w:val="en-US"/>
        </w:rPr>
        <w:t xml:space="preserve"> 3</w:t>
      </w:r>
      <w:r w:rsidR="00EC456E">
        <w:rPr>
          <w:lang w:val="en-US"/>
        </w:rPr>
        <w:t xml:space="preserve">. </w:t>
      </w:r>
      <w:r w:rsidR="0076737B">
        <w:rPr>
          <w:lang w:val="en-US"/>
        </w:rPr>
        <w:t>Use</w:t>
      </w:r>
      <w:r w:rsidR="00EC456E">
        <w:rPr>
          <w:lang w:val="en-US"/>
        </w:rPr>
        <w:t xml:space="preserve"> of prasugrel in patients with and without diabetes based on clinical presentation, </w:t>
      </w:r>
      <w:r w:rsidR="0076737B">
        <w:rPr>
          <w:lang w:val="en-US"/>
        </w:rPr>
        <w:t>(</w:t>
      </w:r>
      <w:r w:rsidR="00EC456E">
        <w:rPr>
          <w:lang w:val="en-US"/>
        </w:rPr>
        <w:t>unstable angina, NSTEMI and STEMI</w:t>
      </w:r>
      <w:r w:rsidR="0076737B">
        <w:rPr>
          <w:lang w:val="en-US"/>
        </w:rPr>
        <w:t>)</w:t>
      </w:r>
      <w:r w:rsidR="00EC456E">
        <w:rPr>
          <w:lang w:val="en-US"/>
        </w:rPr>
        <w:t xml:space="preserve">. </w:t>
      </w:r>
      <w:r w:rsidR="009A4326">
        <w:rPr>
          <w:lang w:val="en-US"/>
        </w:rPr>
        <w:t>NSTEMI, non-ST elevation myocardial infarction; STEMI, ST elevation myocardial infarction</w:t>
      </w:r>
    </w:p>
    <w:p w14:paraId="6EE46D3E" w14:textId="0B5C3886" w:rsidR="0082066D" w:rsidRDefault="0082066D">
      <w:pPr>
        <w:rPr>
          <w:lang w:val="en-US"/>
        </w:rPr>
      </w:pPr>
    </w:p>
    <w:tbl>
      <w:tblPr>
        <w:tblStyle w:val="TableGrid"/>
        <w:tblW w:w="0" w:type="auto"/>
        <w:tblInd w:w="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1942"/>
        <w:gridCol w:w="2126"/>
        <w:gridCol w:w="425"/>
        <w:gridCol w:w="851"/>
      </w:tblGrid>
      <w:tr w:rsidR="006E7B37" w:rsidRPr="00E773EA" w14:paraId="686E71BE" w14:textId="77777777" w:rsidTr="00113407">
        <w:tc>
          <w:tcPr>
            <w:tcW w:w="2311" w:type="dxa"/>
            <w:tcBorders>
              <w:top w:val="single" w:sz="4" w:space="0" w:color="auto"/>
              <w:bottom w:val="single" w:sz="4" w:space="0" w:color="auto"/>
            </w:tcBorders>
            <w:shd w:val="clear" w:color="auto" w:fill="auto"/>
          </w:tcPr>
          <w:p w14:paraId="090CE8B6" w14:textId="77777777" w:rsidR="006E7B37" w:rsidRDefault="006E7B37">
            <w:pPr>
              <w:rPr>
                <w:lang w:val="en-US"/>
              </w:rPr>
            </w:pPr>
          </w:p>
        </w:tc>
        <w:tc>
          <w:tcPr>
            <w:tcW w:w="4493" w:type="dxa"/>
            <w:gridSpan w:val="3"/>
            <w:tcBorders>
              <w:top w:val="single" w:sz="4" w:space="0" w:color="auto"/>
              <w:bottom w:val="single" w:sz="4" w:space="0" w:color="auto"/>
            </w:tcBorders>
            <w:shd w:val="clear" w:color="auto" w:fill="auto"/>
          </w:tcPr>
          <w:p w14:paraId="21EF570F" w14:textId="5339756C" w:rsidR="006E7B37" w:rsidRPr="006E7B37" w:rsidRDefault="006E7B37" w:rsidP="006E7B37">
            <w:pPr>
              <w:jc w:val="center"/>
              <w:rPr>
                <w:b/>
                <w:lang w:val="en-US"/>
              </w:rPr>
            </w:pPr>
            <w:r>
              <w:rPr>
                <w:b/>
                <w:lang w:val="en-US"/>
              </w:rPr>
              <w:t>Patients treated with prasugrel</w:t>
            </w:r>
            <w:r w:rsidR="004F2AD3">
              <w:rPr>
                <w:b/>
                <w:lang w:val="en-US"/>
              </w:rPr>
              <w:t>, n (%)</w:t>
            </w:r>
          </w:p>
        </w:tc>
        <w:tc>
          <w:tcPr>
            <w:tcW w:w="851" w:type="dxa"/>
            <w:tcBorders>
              <w:top w:val="single" w:sz="4" w:space="0" w:color="auto"/>
              <w:bottom w:val="single" w:sz="4" w:space="0" w:color="auto"/>
            </w:tcBorders>
            <w:shd w:val="clear" w:color="auto" w:fill="auto"/>
          </w:tcPr>
          <w:p w14:paraId="75EB8C33" w14:textId="77777777" w:rsidR="006E7B37" w:rsidRPr="004F2AD3" w:rsidRDefault="006E7B37" w:rsidP="006E7B37">
            <w:pPr>
              <w:jc w:val="center"/>
              <w:rPr>
                <w:b/>
                <w:lang w:val="en-US"/>
              </w:rPr>
            </w:pPr>
          </w:p>
        </w:tc>
      </w:tr>
      <w:tr w:rsidR="006E7B37" w14:paraId="762614B8" w14:textId="77777777" w:rsidTr="00113407">
        <w:trPr>
          <w:trHeight w:val="397"/>
        </w:trPr>
        <w:tc>
          <w:tcPr>
            <w:tcW w:w="2311" w:type="dxa"/>
            <w:tcBorders>
              <w:top w:val="single" w:sz="4" w:space="0" w:color="auto"/>
              <w:bottom w:val="single" w:sz="4" w:space="0" w:color="auto"/>
            </w:tcBorders>
            <w:shd w:val="clear" w:color="auto" w:fill="auto"/>
            <w:vAlign w:val="center"/>
          </w:tcPr>
          <w:p w14:paraId="71A6A723" w14:textId="3076E656" w:rsidR="006E7B37" w:rsidRPr="006E7B37" w:rsidRDefault="006E7B37" w:rsidP="009F2983">
            <w:pPr>
              <w:rPr>
                <w:lang w:val="en-US"/>
              </w:rPr>
            </w:pPr>
            <w:r>
              <w:rPr>
                <w:lang w:val="en-US"/>
              </w:rPr>
              <w:t>Clinical presentation</w:t>
            </w:r>
          </w:p>
        </w:tc>
        <w:tc>
          <w:tcPr>
            <w:tcW w:w="1942" w:type="dxa"/>
            <w:tcBorders>
              <w:top w:val="single" w:sz="4" w:space="0" w:color="auto"/>
              <w:bottom w:val="single" w:sz="4" w:space="0" w:color="auto"/>
            </w:tcBorders>
            <w:shd w:val="clear" w:color="auto" w:fill="auto"/>
            <w:vAlign w:val="center"/>
          </w:tcPr>
          <w:p w14:paraId="2166E02E" w14:textId="63A7A168" w:rsidR="006E7B37" w:rsidRPr="009F2983" w:rsidRDefault="006E7B37" w:rsidP="009F2983">
            <w:pPr>
              <w:jc w:val="center"/>
              <w:rPr>
                <w:b/>
                <w:lang w:val="en-US"/>
              </w:rPr>
            </w:pPr>
            <w:r w:rsidRPr="009F2983">
              <w:rPr>
                <w:b/>
                <w:lang w:val="en-US"/>
              </w:rPr>
              <w:t>D</w:t>
            </w:r>
            <w:r>
              <w:rPr>
                <w:b/>
                <w:lang w:val="en-US"/>
              </w:rPr>
              <w:t>iabetes</w:t>
            </w:r>
          </w:p>
        </w:tc>
        <w:tc>
          <w:tcPr>
            <w:tcW w:w="2126" w:type="dxa"/>
            <w:tcBorders>
              <w:top w:val="single" w:sz="4" w:space="0" w:color="auto"/>
              <w:bottom w:val="single" w:sz="4" w:space="0" w:color="auto"/>
            </w:tcBorders>
            <w:shd w:val="clear" w:color="auto" w:fill="auto"/>
            <w:vAlign w:val="center"/>
          </w:tcPr>
          <w:p w14:paraId="02B2FEEF" w14:textId="08F06C73" w:rsidR="006E7B37" w:rsidRPr="009F2983" w:rsidRDefault="006E7B37" w:rsidP="009F2983">
            <w:pPr>
              <w:jc w:val="center"/>
              <w:rPr>
                <w:b/>
                <w:lang w:val="en-US"/>
              </w:rPr>
            </w:pPr>
            <w:r w:rsidRPr="009F2983">
              <w:rPr>
                <w:b/>
                <w:lang w:val="en-US"/>
              </w:rPr>
              <w:t xml:space="preserve">No </w:t>
            </w:r>
            <w:r>
              <w:rPr>
                <w:b/>
                <w:lang w:val="en-US"/>
              </w:rPr>
              <w:t>diabetes</w:t>
            </w:r>
          </w:p>
        </w:tc>
        <w:tc>
          <w:tcPr>
            <w:tcW w:w="1276" w:type="dxa"/>
            <w:gridSpan w:val="2"/>
            <w:tcBorders>
              <w:top w:val="single" w:sz="4" w:space="0" w:color="auto"/>
              <w:bottom w:val="single" w:sz="4" w:space="0" w:color="auto"/>
            </w:tcBorders>
            <w:shd w:val="clear" w:color="auto" w:fill="auto"/>
            <w:vAlign w:val="center"/>
          </w:tcPr>
          <w:p w14:paraId="27EACF79" w14:textId="470C2E72" w:rsidR="006E7B37" w:rsidRPr="009F2983" w:rsidRDefault="006E7B37" w:rsidP="009F2983">
            <w:pPr>
              <w:jc w:val="center"/>
              <w:rPr>
                <w:b/>
                <w:lang w:val="en-US"/>
              </w:rPr>
            </w:pPr>
            <w:r w:rsidRPr="009F2983">
              <w:rPr>
                <w:b/>
                <w:lang w:val="en-US"/>
              </w:rPr>
              <w:t>P value</w:t>
            </w:r>
          </w:p>
        </w:tc>
      </w:tr>
      <w:tr w:rsidR="009F2983" w14:paraId="6EE6BAE8" w14:textId="77777777" w:rsidTr="00113407">
        <w:trPr>
          <w:trHeight w:val="454"/>
        </w:trPr>
        <w:tc>
          <w:tcPr>
            <w:tcW w:w="2311" w:type="dxa"/>
            <w:tcBorders>
              <w:top w:val="single" w:sz="4" w:space="0" w:color="auto"/>
            </w:tcBorders>
            <w:shd w:val="clear" w:color="auto" w:fill="auto"/>
            <w:vAlign w:val="center"/>
          </w:tcPr>
          <w:p w14:paraId="2DF5DDCB" w14:textId="6DA3CDAA" w:rsidR="006E7B37" w:rsidRPr="006E7B37" w:rsidRDefault="006E7B37" w:rsidP="009F2983">
            <w:pPr>
              <w:rPr>
                <w:lang w:val="en-US"/>
              </w:rPr>
            </w:pPr>
            <w:r w:rsidRPr="006E7B37">
              <w:rPr>
                <w:lang w:val="en-US"/>
              </w:rPr>
              <w:t>Unstable angina</w:t>
            </w:r>
            <w:r w:rsidR="00DC6E4F">
              <w:rPr>
                <w:lang w:val="en-US"/>
              </w:rPr>
              <w:t>, n (%)</w:t>
            </w:r>
          </w:p>
        </w:tc>
        <w:tc>
          <w:tcPr>
            <w:tcW w:w="1942" w:type="dxa"/>
            <w:tcBorders>
              <w:top w:val="single" w:sz="4" w:space="0" w:color="auto"/>
            </w:tcBorders>
            <w:shd w:val="clear" w:color="auto" w:fill="auto"/>
            <w:vAlign w:val="center"/>
          </w:tcPr>
          <w:p w14:paraId="4C4A6D77" w14:textId="2F65EE86" w:rsidR="006E7B37" w:rsidRPr="006E7B37" w:rsidRDefault="006E7B37" w:rsidP="009F2983">
            <w:pPr>
              <w:jc w:val="center"/>
              <w:rPr>
                <w:lang w:val="en-US"/>
              </w:rPr>
            </w:pPr>
            <w:r w:rsidRPr="006E7B37">
              <w:rPr>
                <w:lang w:val="en-US"/>
              </w:rPr>
              <w:t>868 (17.9 %)</w:t>
            </w:r>
          </w:p>
        </w:tc>
        <w:tc>
          <w:tcPr>
            <w:tcW w:w="2126" w:type="dxa"/>
            <w:tcBorders>
              <w:top w:val="single" w:sz="4" w:space="0" w:color="auto"/>
            </w:tcBorders>
            <w:shd w:val="clear" w:color="auto" w:fill="auto"/>
            <w:vAlign w:val="center"/>
          </w:tcPr>
          <w:p w14:paraId="5E565B53" w14:textId="3E3AE701" w:rsidR="006E7B37" w:rsidRPr="006E7B37" w:rsidRDefault="006E7B37" w:rsidP="009F2983">
            <w:pPr>
              <w:jc w:val="center"/>
              <w:rPr>
                <w:lang w:val="en-US"/>
              </w:rPr>
            </w:pPr>
            <w:r w:rsidRPr="006E7B37">
              <w:rPr>
                <w:lang w:val="en-US"/>
              </w:rPr>
              <w:t>1257 (19.7%)</w:t>
            </w:r>
          </w:p>
        </w:tc>
        <w:tc>
          <w:tcPr>
            <w:tcW w:w="1276" w:type="dxa"/>
            <w:gridSpan w:val="2"/>
            <w:tcBorders>
              <w:top w:val="single" w:sz="4" w:space="0" w:color="auto"/>
            </w:tcBorders>
            <w:shd w:val="clear" w:color="auto" w:fill="auto"/>
            <w:vAlign w:val="center"/>
          </w:tcPr>
          <w:p w14:paraId="31FA6AFA" w14:textId="5B1C5611" w:rsidR="006E7B37" w:rsidRPr="006E7B37" w:rsidRDefault="006E7B37" w:rsidP="009F2983">
            <w:pPr>
              <w:jc w:val="center"/>
              <w:rPr>
                <w:lang w:val="en-US"/>
              </w:rPr>
            </w:pPr>
            <w:r w:rsidRPr="006E7B37">
              <w:rPr>
                <w:lang w:val="en-US"/>
              </w:rPr>
              <w:t>0.02</w:t>
            </w:r>
          </w:p>
        </w:tc>
      </w:tr>
      <w:tr w:rsidR="004F2AD3" w14:paraId="004A8E54" w14:textId="77777777" w:rsidTr="00113407">
        <w:trPr>
          <w:trHeight w:val="454"/>
        </w:trPr>
        <w:tc>
          <w:tcPr>
            <w:tcW w:w="2311" w:type="dxa"/>
            <w:shd w:val="clear" w:color="auto" w:fill="auto"/>
            <w:vAlign w:val="center"/>
          </w:tcPr>
          <w:p w14:paraId="249D3811" w14:textId="20CF6A77" w:rsidR="006E7B37" w:rsidRPr="006E7B37" w:rsidRDefault="006E7B37" w:rsidP="009F2983">
            <w:pPr>
              <w:rPr>
                <w:lang w:val="en-US"/>
              </w:rPr>
            </w:pPr>
            <w:r w:rsidRPr="006E7B37">
              <w:rPr>
                <w:lang w:val="en-US"/>
              </w:rPr>
              <w:t>NSTEMI</w:t>
            </w:r>
            <w:r w:rsidR="00DC6E4F">
              <w:rPr>
                <w:lang w:val="en-US"/>
              </w:rPr>
              <w:t>, n (%)</w:t>
            </w:r>
          </w:p>
        </w:tc>
        <w:tc>
          <w:tcPr>
            <w:tcW w:w="1942" w:type="dxa"/>
            <w:shd w:val="clear" w:color="auto" w:fill="auto"/>
            <w:vAlign w:val="center"/>
          </w:tcPr>
          <w:p w14:paraId="3E7C994D" w14:textId="74BCF3D1" w:rsidR="006E7B37" w:rsidRPr="006E7B37" w:rsidRDefault="006E7B37" w:rsidP="009F2983">
            <w:pPr>
              <w:jc w:val="center"/>
              <w:rPr>
                <w:lang w:val="en-US"/>
              </w:rPr>
            </w:pPr>
            <w:r w:rsidRPr="006E7B37">
              <w:rPr>
                <w:lang w:val="en-US"/>
              </w:rPr>
              <w:t>369 (18.8%)</w:t>
            </w:r>
          </w:p>
        </w:tc>
        <w:tc>
          <w:tcPr>
            <w:tcW w:w="2126" w:type="dxa"/>
            <w:shd w:val="clear" w:color="auto" w:fill="auto"/>
            <w:vAlign w:val="center"/>
          </w:tcPr>
          <w:p w14:paraId="4D11F07F" w14:textId="013C2E35" w:rsidR="006E7B37" w:rsidRPr="006E7B37" w:rsidRDefault="006E7B37" w:rsidP="009F2983">
            <w:pPr>
              <w:jc w:val="center"/>
              <w:rPr>
                <w:lang w:val="en-US"/>
              </w:rPr>
            </w:pPr>
            <w:r w:rsidRPr="006E7B37">
              <w:rPr>
                <w:lang w:val="en-US"/>
              </w:rPr>
              <w:t>790 (22.9%)</w:t>
            </w:r>
          </w:p>
        </w:tc>
        <w:tc>
          <w:tcPr>
            <w:tcW w:w="1276" w:type="dxa"/>
            <w:gridSpan w:val="2"/>
            <w:shd w:val="clear" w:color="auto" w:fill="auto"/>
            <w:vAlign w:val="center"/>
          </w:tcPr>
          <w:p w14:paraId="44440397" w14:textId="47904E34" w:rsidR="006E7B37" w:rsidRPr="004F2AD3" w:rsidRDefault="006E7B37" w:rsidP="009F2983">
            <w:pPr>
              <w:jc w:val="center"/>
              <w:rPr>
                <w:lang w:val="en-US"/>
              </w:rPr>
            </w:pPr>
            <w:r w:rsidRPr="004F2AD3">
              <w:rPr>
                <w:lang w:val="en-US"/>
              </w:rPr>
              <w:t>&lt;0.0001</w:t>
            </w:r>
          </w:p>
        </w:tc>
      </w:tr>
      <w:tr w:rsidR="004F2AD3" w14:paraId="1935372A" w14:textId="77777777" w:rsidTr="00113407">
        <w:trPr>
          <w:trHeight w:val="454"/>
        </w:trPr>
        <w:tc>
          <w:tcPr>
            <w:tcW w:w="2311" w:type="dxa"/>
            <w:tcBorders>
              <w:bottom w:val="single" w:sz="4" w:space="0" w:color="auto"/>
            </w:tcBorders>
            <w:shd w:val="clear" w:color="auto" w:fill="auto"/>
            <w:vAlign w:val="center"/>
          </w:tcPr>
          <w:p w14:paraId="4742D128" w14:textId="4015D66A" w:rsidR="006E7B37" w:rsidRPr="006E7B37" w:rsidRDefault="006E7B37" w:rsidP="009F2983">
            <w:pPr>
              <w:rPr>
                <w:lang w:val="en-US"/>
              </w:rPr>
            </w:pPr>
            <w:r w:rsidRPr="006E7B37">
              <w:rPr>
                <w:lang w:val="en-US"/>
              </w:rPr>
              <w:t>STEMI</w:t>
            </w:r>
            <w:r w:rsidR="00DC6E4F">
              <w:rPr>
                <w:lang w:val="en-US"/>
              </w:rPr>
              <w:t>, n (%)</w:t>
            </w:r>
          </w:p>
        </w:tc>
        <w:tc>
          <w:tcPr>
            <w:tcW w:w="1942" w:type="dxa"/>
            <w:tcBorders>
              <w:bottom w:val="single" w:sz="4" w:space="0" w:color="auto"/>
            </w:tcBorders>
            <w:shd w:val="clear" w:color="auto" w:fill="auto"/>
            <w:vAlign w:val="center"/>
          </w:tcPr>
          <w:p w14:paraId="695EBE8D" w14:textId="0FE28CB1" w:rsidR="006E7B37" w:rsidRPr="006E7B37" w:rsidRDefault="006E7B37" w:rsidP="009F2983">
            <w:pPr>
              <w:jc w:val="center"/>
              <w:rPr>
                <w:lang w:val="en-US"/>
              </w:rPr>
            </w:pPr>
            <w:r w:rsidRPr="006E7B37">
              <w:rPr>
                <w:lang w:val="en-US"/>
              </w:rPr>
              <w:t>145 (18.6%)</w:t>
            </w:r>
          </w:p>
        </w:tc>
        <w:tc>
          <w:tcPr>
            <w:tcW w:w="2126" w:type="dxa"/>
            <w:tcBorders>
              <w:bottom w:val="single" w:sz="4" w:space="0" w:color="auto"/>
            </w:tcBorders>
            <w:shd w:val="clear" w:color="auto" w:fill="auto"/>
            <w:vAlign w:val="center"/>
          </w:tcPr>
          <w:p w14:paraId="72C11956" w14:textId="7CC55ACD" w:rsidR="006E7B37" w:rsidRPr="006E7B37" w:rsidRDefault="006E7B37" w:rsidP="009F2983">
            <w:pPr>
              <w:jc w:val="center"/>
              <w:rPr>
                <w:lang w:val="en-US"/>
              </w:rPr>
            </w:pPr>
            <w:r w:rsidRPr="006E7B37">
              <w:rPr>
                <w:lang w:val="en-US"/>
              </w:rPr>
              <w:t>628 (25.0%)</w:t>
            </w:r>
          </w:p>
        </w:tc>
        <w:tc>
          <w:tcPr>
            <w:tcW w:w="1276" w:type="dxa"/>
            <w:gridSpan w:val="2"/>
            <w:tcBorders>
              <w:bottom w:val="single" w:sz="4" w:space="0" w:color="auto"/>
            </w:tcBorders>
            <w:shd w:val="clear" w:color="auto" w:fill="auto"/>
            <w:vAlign w:val="center"/>
          </w:tcPr>
          <w:p w14:paraId="74F5EA94" w14:textId="3C671A76" w:rsidR="006E7B37" w:rsidRPr="004F2AD3" w:rsidRDefault="006E7B37" w:rsidP="009F2983">
            <w:pPr>
              <w:jc w:val="center"/>
              <w:rPr>
                <w:lang w:val="en-US"/>
              </w:rPr>
            </w:pPr>
            <w:r w:rsidRPr="004F2AD3">
              <w:rPr>
                <w:lang w:val="en-US"/>
              </w:rPr>
              <w:t>&lt;0.0001</w:t>
            </w:r>
          </w:p>
        </w:tc>
      </w:tr>
    </w:tbl>
    <w:p w14:paraId="4C3FCAD9" w14:textId="43695516" w:rsidR="0082066D" w:rsidRDefault="0082066D">
      <w:pPr>
        <w:rPr>
          <w:lang w:val="en-US"/>
        </w:rPr>
      </w:pPr>
    </w:p>
    <w:p w14:paraId="64EE96EF" w14:textId="7218E3AE" w:rsidR="00FA6248" w:rsidRDefault="00FA6248" w:rsidP="00FA6248">
      <w:pPr>
        <w:rPr>
          <w:lang w:val="en-US"/>
        </w:rPr>
      </w:pPr>
      <w:r>
        <w:rPr>
          <w:lang w:val="en-US"/>
        </w:rPr>
        <w:t xml:space="preserve">Table 4. </w:t>
      </w:r>
      <w:r w:rsidR="00B30E34">
        <w:rPr>
          <w:lang w:val="en-US"/>
        </w:rPr>
        <w:t>Ninety-day</w:t>
      </w:r>
      <w:r w:rsidRPr="000B18FC">
        <w:rPr>
          <w:lang w:val="en-US"/>
        </w:rPr>
        <w:t xml:space="preserve"> </w:t>
      </w:r>
      <w:r>
        <w:rPr>
          <w:lang w:val="en-US"/>
        </w:rPr>
        <w:t>c</w:t>
      </w:r>
      <w:r w:rsidRPr="000B18FC">
        <w:rPr>
          <w:lang w:val="en-US"/>
        </w:rPr>
        <w:t xml:space="preserve">linical </w:t>
      </w:r>
      <w:r>
        <w:rPr>
          <w:lang w:val="en-US"/>
        </w:rPr>
        <w:t>o</w:t>
      </w:r>
      <w:r w:rsidRPr="000B18FC">
        <w:rPr>
          <w:lang w:val="en-US"/>
        </w:rPr>
        <w:t xml:space="preserve">utcomes </w:t>
      </w:r>
      <w:r>
        <w:rPr>
          <w:lang w:val="en-US"/>
        </w:rPr>
        <w:t>s</w:t>
      </w:r>
      <w:r w:rsidRPr="000B18FC">
        <w:rPr>
          <w:lang w:val="en-US"/>
        </w:rPr>
        <w:t xml:space="preserve">tratified by </w:t>
      </w:r>
      <w:r>
        <w:rPr>
          <w:lang w:val="en-US"/>
        </w:rPr>
        <w:t>diabetic</w:t>
      </w:r>
      <w:r w:rsidRPr="000B18FC">
        <w:rPr>
          <w:lang w:val="en-US"/>
        </w:rPr>
        <w:t xml:space="preserve"> </w:t>
      </w:r>
      <w:r>
        <w:rPr>
          <w:lang w:val="en-US"/>
        </w:rPr>
        <w:t>s</w:t>
      </w:r>
      <w:r w:rsidRPr="000B18FC">
        <w:rPr>
          <w:lang w:val="en-US"/>
        </w:rPr>
        <w:t xml:space="preserve">tatus and </w:t>
      </w:r>
      <w:r>
        <w:rPr>
          <w:lang w:val="en-US"/>
        </w:rPr>
        <w:t>t</w:t>
      </w:r>
      <w:r w:rsidRPr="000B18FC">
        <w:rPr>
          <w:lang w:val="en-US"/>
        </w:rPr>
        <w:t xml:space="preserve">hienopyridine </w:t>
      </w:r>
      <w:r>
        <w:rPr>
          <w:lang w:val="en-US"/>
        </w:rPr>
        <w:t>t</w:t>
      </w:r>
      <w:r w:rsidRPr="000B18FC">
        <w:rPr>
          <w:lang w:val="en-US"/>
        </w:rPr>
        <w:t>ype</w:t>
      </w:r>
      <w:r>
        <w:rPr>
          <w:lang w:val="en-US"/>
        </w:rPr>
        <w:t>.</w:t>
      </w:r>
      <w:r w:rsidRPr="000B18FC">
        <w:rPr>
          <w:lang w:val="en-US"/>
        </w:rPr>
        <w:t xml:space="preserve"> </w:t>
      </w:r>
      <w:r>
        <w:rPr>
          <w:lang w:val="en-US"/>
        </w:rPr>
        <w:t xml:space="preserve">Clop, clopidogrel; HR, hazard ratios; MACE, major adverse cardiac events; pras, prasugrel, </w:t>
      </w:r>
      <w:r w:rsidRPr="00E00CD1">
        <w:rPr>
          <w:lang w:val="en-US"/>
        </w:rPr>
        <w:t>P</w:t>
      </w:r>
      <w:r>
        <w:rPr>
          <w:lang w:val="en-US"/>
        </w:rPr>
        <w:t xml:space="preserve"> </w:t>
      </w:r>
      <w:r w:rsidRPr="00E00CD1">
        <w:rPr>
          <w:lang w:val="en-US"/>
        </w:rPr>
        <w:t>int</w:t>
      </w:r>
      <w:r>
        <w:rPr>
          <w:lang w:val="en-US"/>
        </w:rPr>
        <w:t>er,</w:t>
      </w:r>
      <w:r w:rsidRPr="00E00CD1">
        <w:rPr>
          <w:lang w:val="en-US"/>
        </w:rPr>
        <w:t xml:space="preserve"> p for interaction</w:t>
      </w:r>
      <w:r w:rsidR="001851FF">
        <w:rPr>
          <w:lang w:val="en-US"/>
        </w:rPr>
        <w:t>;</w:t>
      </w:r>
      <w:r w:rsidR="001851FF" w:rsidRPr="001851FF">
        <w:rPr>
          <w:lang w:val="en-US"/>
        </w:rPr>
        <w:t xml:space="preserve"> </w:t>
      </w:r>
      <w:r w:rsidR="001851FF">
        <w:rPr>
          <w:lang w:val="en-US"/>
        </w:rPr>
        <w:t>HR, Hazard ratio; CI, confidence interval</w:t>
      </w:r>
    </w:p>
    <w:tbl>
      <w:tblPr>
        <w:tblStyle w:val="TableGrid"/>
        <w:tblW w:w="1059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8" w:type="dxa"/>
          <w:right w:w="68" w:type="dxa"/>
        </w:tblCellMar>
        <w:tblLook w:val="0420" w:firstRow="1" w:lastRow="0" w:firstColumn="0" w:lastColumn="0" w:noHBand="0" w:noVBand="1"/>
      </w:tblPr>
      <w:tblGrid>
        <w:gridCol w:w="2154"/>
        <w:gridCol w:w="1196"/>
        <w:gridCol w:w="958"/>
        <w:gridCol w:w="1615"/>
        <w:gridCol w:w="1175"/>
        <w:gridCol w:w="1072"/>
        <w:gridCol w:w="1653"/>
        <w:gridCol w:w="776"/>
      </w:tblGrid>
      <w:tr w:rsidR="00B30E34" w:rsidRPr="003D4F9F" w14:paraId="5222E249" w14:textId="77777777" w:rsidTr="00E773EA">
        <w:trPr>
          <w:trHeight w:val="397"/>
        </w:trPr>
        <w:tc>
          <w:tcPr>
            <w:tcW w:w="2154" w:type="dxa"/>
            <w:vAlign w:val="center"/>
          </w:tcPr>
          <w:p w14:paraId="793DF8C3" w14:textId="77777777" w:rsidR="00B30E34" w:rsidRDefault="00B30E34" w:rsidP="00A207EF">
            <w:pPr>
              <w:jc w:val="center"/>
              <w:rPr>
                <w:lang w:val="en-US"/>
              </w:rPr>
            </w:pPr>
          </w:p>
        </w:tc>
        <w:tc>
          <w:tcPr>
            <w:tcW w:w="2154" w:type="dxa"/>
            <w:gridSpan w:val="2"/>
            <w:tcBorders>
              <w:bottom w:val="single" w:sz="4" w:space="0" w:color="auto"/>
            </w:tcBorders>
            <w:vAlign w:val="center"/>
          </w:tcPr>
          <w:p w14:paraId="597D3B3D" w14:textId="77777777" w:rsidR="00B30E34" w:rsidRPr="00E86767" w:rsidRDefault="00B30E34" w:rsidP="00A207EF">
            <w:pPr>
              <w:jc w:val="center"/>
              <w:rPr>
                <w:b/>
                <w:lang w:val="en-US"/>
              </w:rPr>
            </w:pPr>
            <w:r w:rsidRPr="00E86767">
              <w:rPr>
                <w:b/>
                <w:lang w:val="en-US"/>
              </w:rPr>
              <w:t>No Diabetes</w:t>
            </w:r>
          </w:p>
        </w:tc>
        <w:tc>
          <w:tcPr>
            <w:tcW w:w="1615" w:type="dxa"/>
            <w:vMerge w:val="restart"/>
            <w:vAlign w:val="center"/>
          </w:tcPr>
          <w:p w14:paraId="34566A4E" w14:textId="77777777" w:rsidR="00B30E34" w:rsidRPr="00E86767" w:rsidRDefault="00B30E34" w:rsidP="00A207EF">
            <w:pPr>
              <w:jc w:val="center"/>
              <w:rPr>
                <w:b/>
                <w:lang w:val="en-US"/>
              </w:rPr>
            </w:pPr>
            <w:r w:rsidRPr="00E86767">
              <w:rPr>
                <w:b/>
                <w:bCs/>
                <w:lang w:val="en-US"/>
              </w:rPr>
              <w:t>HR [CI 95%]</w:t>
            </w:r>
          </w:p>
        </w:tc>
        <w:tc>
          <w:tcPr>
            <w:tcW w:w="2247" w:type="dxa"/>
            <w:gridSpan w:val="2"/>
            <w:tcBorders>
              <w:bottom w:val="single" w:sz="4" w:space="0" w:color="auto"/>
            </w:tcBorders>
            <w:vAlign w:val="center"/>
            <w:hideMark/>
          </w:tcPr>
          <w:p w14:paraId="7238EF53" w14:textId="77777777" w:rsidR="00B30E34" w:rsidRPr="00E86767" w:rsidRDefault="00B30E34" w:rsidP="00A207EF">
            <w:pPr>
              <w:jc w:val="center"/>
              <w:rPr>
                <w:b/>
                <w:lang w:val="en-US"/>
              </w:rPr>
            </w:pPr>
            <w:r w:rsidRPr="00E86767">
              <w:rPr>
                <w:b/>
                <w:lang w:val="en-US"/>
              </w:rPr>
              <w:t>Diabetes</w:t>
            </w:r>
          </w:p>
        </w:tc>
        <w:tc>
          <w:tcPr>
            <w:tcW w:w="1653" w:type="dxa"/>
            <w:vMerge w:val="restart"/>
            <w:vAlign w:val="center"/>
            <w:hideMark/>
          </w:tcPr>
          <w:p w14:paraId="0D423DD0" w14:textId="77777777" w:rsidR="00B30E34" w:rsidRPr="00E86767" w:rsidRDefault="00B30E34" w:rsidP="00A207EF">
            <w:pPr>
              <w:jc w:val="center"/>
              <w:rPr>
                <w:b/>
                <w:lang w:val="en-US"/>
              </w:rPr>
            </w:pPr>
            <w:r w:rsidRPr="00E86767">
              <w:rPr>
                <w:b/>
                <w:bCs/>
                <w:lang w:val="en-US"/>
              </w:rPr>
              <w:t>HR [CI 95%]</w:t>
            </w:r>
          </w:p>
        </w:tc>
        <w:tc>
          <w:tcPr>
            <w:tcW w:w="776" w:type="dxa"/>
            <w:vMerge w:val="restart"/>
            <w:tcBorders>
              <w:bottom w:val="single" w:sz="4" w:space="0" w:color="auto"/>
            </w:tcBorders>
            <w:vAlign w:val="center"/>
            <w:hideMark/>
          </w:tcPr>
          <w:p w14:paraId="414A1560" w14:textId="77777777" w:rsidR="00B30E34" w:rsidRPr="00E86767" w:rsidRDefault="00B30E34" w:rsidP="00E773EA">
            <w:pPr>
              <w:rPr>
                <w:b/>
                <w:lang w:val="en-US"/>
              </w:rPr>
            </w:pPr>
            <w:r w:rsidRPr="00E86767">
              <w:rPr>
                <w:b/>
                <w:bCs/>
                <w:lang w:val="en-US"/>
              </w:rPr>
              <w:t>P inter.</w:t>
            </w:r>
          </w:p>
        </w:tc>
      </w:tr>
      <w:tr w:rsidR="00B30E34" w:rsidRPr="00C73D9F" w14:paraId="73D2CBCF" w14:textId="77777777" w:rsidTr="00E773EA">
        <w:trPr>
          <w:trHeight w:val="397"/>
        </w:trPr>
        <w:tc>
          <w:tcPr>
            <w:tcW w:w="2154" w:type="dxa"/>
            <w:tcBorders>
              <w:bottom w:val="single" w:sz="4" w:space="0" w:color="auto"/>
            </w:tcBorders>
            <w:vAlign w:val="center"/>
          </w:tcPr>
          <w:p w14:paraId="1F4FDF44" w14:textId="77777777" w:rsidR="00B30E34" w:rsidRPr="003D4F9F" w:rsidRDefault="00B30E34" w:rsidP="00A207EF">
            <w:pPr>
              <w:jc w:val="center"/>
              <w:rPr>
                <w:b/>
                <w:bCs/>
                <w:lang w:val="en-US"/>
              </w:rPr>
            </w:pPr>
          </w:p>
        </w:tc>
        <w:tc>
          <w:tcPr>
            <w:tcW w:w="1196" w:type="dxa"/>
            <w:tcBorders>
              <w:top w:val="single" w:sz="4" w:space="0" w:color="auto"/>
              <w:bottom w:val="single" w:sz="4" w:space="0" w:color="auto"/>
            </w:tcBorders>
            <w:shd w:val="clear" w:color="auto" w:fill="auto"/>
            <w:vAlign w:val="center"/>
          </w:tcPr>
          <w:p w14:paraId="5634F7E3" w14:textId="77777777" w:rsidR="00B30E34" w:rsidRPr="00C73D9F" w:rsidRDefault="00B30E34" w:rsidP="00A207EF">
            <w:pPr>
              <w:jc w:val="center"/>
              <w:rPr>
                <w:b/>
                <w:bCs/>
                <w:lang w:val="en-US"/>
              </w:rPr>
            </w:pPr>
            <w:r w:rsidRPr="00C73D9F">
              <w:rPr>
                <w:b/>
                <w:bCs/>
                <w:lang w:val="en-US"/>
              </w:rPr>
              <w:t>Clop</w:t>
            </w:r>
          </w:p>
        </w:tc>
        <w:tc>
          <w:tcPr>
            <w:tcW w:w="958" w:type="dxa"/>
            <w:tcBorders>
              <w:top w:val="single" w:sz="4" w:space="0" w:color="auto"/>
              <w:bottom w:val="single" w:sz="4" w:space="0" w:color="auto"/>
            </w:tcBorders>
            <w:shd w:val="clear" w:color="auto" w:fill="auto"/>
            <w:vAlign w:val="center"/>
          </w:tcPr>
          <w:p w14:paraId="4916A48B" w14:textId="77777777" w:rsidR="00B30E34" w:rsidRPr="00C73D9F" w:rsidRDefault="00B30E34" w:rsidP="00A207EF">
            <w:pPr>
              <w:jc w:val="center"/>
              <w:rPr>
                <w:b/>
                <w:bCs/>
                <w:lang w:val="en-US"/>
              </w:rPr>
            </w:pPr>
            <w:r w:rsidRPr="00C73D9F">
              <w:rPr>
                <w:b/>
                <w:bCs/>
                <w:lang w:val="en-US"/>
              </w:rPr>
              <w:t>Pras</w:t>
            </w:r>
          </w:p>
        </w:tc>
        <w:tc>
          <w:tcPr>
            <w:tcW w:w="1615" w:type="dxa"/>
            <w:vMerge/>
            <w:tcBorders>
              <w:bottom w:val="single" w:sz="4" w:space="0" w:color="auto"/>
            </w:tcBorders>
            <w:shd w:val="clear" w:color="auto" w:fill="auto"/>
            <w:vAlign w:val="center"/>
          </w:tcPr>
          <w:p w14:paraId="04B3439D" w14:textId="77777777" w:rsidR="00B30E34" w:rsidRPr="00C73D9F" w:rsidRDefault="00B30E34" w:rsidP="00A207EF">
            <w:pPr>
              <w:spacing w:after="160" w:line="259" w:lineRule="auto"/>
              <w:jc w:val="center"/>
              <w:rPr>
                <w:b/>
                <w:bCs/>
                <w:lang w:val="en-US"/>
              </w:rPr>
            </w:pPr>
          </w:p>
        </w:tc>
        <w:tc>
          <w:tcPr>
            <w:tcW w:w="1175" w:type="dxa"/>
            <w:tcBorders>
              <w:top w:val="single" w:sz="4" w:space="0" w:color="auto"/>
              <w:bottom w:val="single" w:sz="4" w:space="0" w:color="auto"/>
            </w:tcBorders>
            <w:shd w:val="clear" w:color="auto" w:fill="auto"/>
            <w:vAlign w:val="center"/>
            <w:hideMark/>
          </w:tcPr>
          <w:p w14:paraId="6C358CB7" w14:textId="77777777" w:rsidR="00B30E34" w:rsidRPr="00C73D9F" w:rsidRDefault="00B30E34" w:rsidP="00A207EF">
            <w:pPr>
              <w:spacing w:after="160" w:line="259" w:lineRule="auto"/>
              <w:jc w:val="center"/>
              <w:rPr>
                <w:lang w:val="en-US"/>
              </w:rPr>
            </w:pPr>
            <w:r w:rsidRPr="00C73D9F">
              <w:rPr>
                <w:b/>
                <w:bCs/>
                <w:lang w:val="en-US"/>
              </w:rPr>
              <w:t>Clop</w:t>
            </w:r>
          </w:p>
        </w:tc>
        <w:tc>
          <w:tcPr>
            <w:tcW w:w="1072" w:type="dxa"/>
            <w:tcBorders>
              <w:top w:val="single" w:sz="4" w:space="0" w:color="auto"/>
              <w:bottom w:val="single" w:sz="4" w:space="0" w:color="auto"/>
            </w:tcBorders>
            <w:shd w:val="clear" w:color="auto" w:fill="auto"/>
            <w:vAlign w:val="center"/>
            <w:hideMark/>
          </w:tcPr>
          <w:p w14:paraId="5D642889" w14:textId="77777777" w:rsidR="00B30E34" w:rsidRPr="00C73D9F" w:rsidRDefault="00B30E34" w:rsidP="00A207EF">
            <w:pPr>
              <w:spacing w:after="160" w:line="259" w:lineRule="auto"/>
              <w:jc w:val="center"/>
              <w:rPr>
                <w:lang w:val="en-US"/>
              </w:rPr>
            </w:pPr>
            <w:r w:rsidRPr="00C73D9F">
              <w:rPr>
                <w:b/>
                <w:bCs/>
                <w:lang w:val="en-US"/>
              </w:rPr>
              <w:t>Pras</w:t>
            </w:r>
          </w:p>
        </w:tc>
        <w:tc>
          <w:tcPr>
            <w:tcW w:w="1653" w:type="dxa"/>
            <w:vMerge/>
            <w:tcBorders>
              <w:bottom w:val="single" w:sz="4" w:space="0" w:color="auto"/>
            </w:tcBorders>
            <w:shd w:val="clear" w:color="auto" w:fill="auto"/>
            <w:vAlign w:val="center"/>
            <w:hideMark/>
          </w:tcPr>
          <w:p w14:paraId="66740AE0" w14:textId="77777777" w:rsidR="00B30E34" w:rsidRPr="00C73D9F" w:rsidRDefault="00B30E34" w:rsidP="00A207EF">
            <w:pPr>
              <w:spacing w:after="160" w:line="259" w:lineRule="auto"/>
              <w:jc w:val="center"/>
              <w:rPr>
                <w:lang w:val="en-US"/>
              </w:rPr>
            </w:pPr>
          </w:p>
        </w:tc>
        <w:tc>
          <w:tcPr>
            <w:tcW w:w="776" w:type="dxa"/>
            <w:vMerge/>
            <w:tcBorders>
              <w:bottom w:val="single" w:sz="4" w:space="0" w:color="auto"/>
            </w:tcBorders>
            <w:shd w:val="clear" w:color="auto" w:fill="auto"/>
            <w:vAlign w:val="center"/>
            <w:hideMark/>
          </w:tcPr>
          <w:p w14:paraId="0CD21DED" w14:textId="77777777" w:rsidR="00B30E34" w:rsidRPr="00C73D9F" w:rsidRDefault="00B30E34" w:rsidP="00A207EF">
            <w:pPr>
              <w:spacing w:after="160" w:line="259" w:lineRule="auto"/>
              <w:jc w:val="center"/>
              <w:rPr>
                <w:lang w:val="en-US"/>
              </w:rPr>
            </w:pPr>
          </w:p>
        </w:tc>
      </w:tr>
      <w:tr w:rsidR="00B30E34" w:rsidRPr="00C73D9F" w14:paraId="2228E715" w14:textId="77777777" w:rsidTr="00E773EA">
        <w:trPr>
          <w:trHeight w:val="397"/>
        </w:trPr>
        <w:tc>
          <w:tcPr>
            <w:tcW w:w="2154" w:type="dxa"/>
            <w:tcBorders>
              <w:top w:val="single" w:sz="4" w:space="0" w:color="auto"/>
            </w:tcBorders>
            <w:vAlign w:val="center"/>
          </w:tcPr>
          <w:p w14:paraId="78E1C5AC" w14:textId="77777777" w:rsidR="00B30E34" w:rsidRPr="003D4F9F" w:rsidRDefault="00B30E34" w:rsidP="00A207EF">
            <w:pPr>
              <w:jc w:val="center"/>
              <w:rPr>
                <w:lang w:val="en-US"/>
              </w:rPr>
            </w:pPr>
            <w:r>
              <w:rPr>
                <w:lang w:val="en-US"/>
              </w:rPr>
              <w:t>MACE</w:t>
            </w:r>
          </w:p>
        </w:tc>
        <w:tc>
          <w:tcPr>
            <w:tcW w:w="1196" w:type="dxa"/>
            <w:tcBorders>
              <w:top w:val="single" w:sz="4" w:space="0" w:color="auto"/>
            </w:tcBorders>
            <w:shd w:val="clear" w:color="auto" w:fill="auto"/>
            <w:vAlign w:val="center"/>
          </w:tcPr>
          <w:p w14:paraId="086952E5" w14:textId="38CEEA76" w:rsidR="00B30E34" w:rsidRPr="00C73D9F" w:rsidRDefault="000F6410" w:rsidP="000F6410">
            <w:pPr>
              <w:jc w:val="center"/>
              <w:rPr>
                <w:sz w:val="20"/>
                <w:lang w:val="en-US"/>
              </w:rPr>
            </w:pPr>
            <w:r w:rsidRPr="00113407">
              <w:rPr>
                <w:sz w:val="20"/>
                <w:lang w:val="en-US"/>
              </w:rPr>
              <w:t>809 (9.0)</w:t>
            </w:r>
          </w:p>
        </w:tc>
        <w:tc>
          <w:tcPr>
            <w:tcW w:w="958" w:type="dxa"/>
            <w:tcBorders>
              <w:top w:val="single" w:sz="4" w:space="0" w:color="auto"/>
            </w:tcBorders>
            <w:shd w:val="clear" w:color="auto" w:fill="auto"/>
            <w:vAlign w:val="center"/>
          </w:tcPr>
          <w:p w14:paraId="4B9DD4F6" w14:textId="16FE497F" w:rsidR="00B30E34" w:rsidRPr="00C73D9F" w:rsidRDefault="000F6410" w:rsidP="000F6410">
            <w:pPr>
              <w:jc w:val="center"/>
              <w:rPr>
                <w:sz w:val="20"/>
                <w:lang w:val="en-US"/>
              </w:rPr>
            </w:pPr>
            <w:r w:rsidRPr="00113407">
              <w:rPr>
                <w:sz w:val="20"/>
                <w:lang w:val="en-US"/>
              </w:rPr>
              <w:t>119 (4.7)</w:t>
            </w:r>
          </w:p>
        </w:tc>
        <w:tc>
          <w:tcPr>
            <w:tcW w:w="1615" w:type="dxa"/>
            <w:tcBorders>
              <w:top w:val="single" w:sz="4" w:space="0" w:color="auto"/>
            </w:tcBorders>
            <w:shd w:val="clear" w:color="auto" w:fill="auto"/>
            <w:vAlign w:val="center"/>
          </w:tcPr>
          <w:p w14:paraId="00FFBCEF" w14:textId="07D01CAF" w:rsidR="00B30E34" w:rsidRPr="00C73D9F" w:rsidRDefault="000F6410" w:rsidP="000F6410">
            <w:pPr>
              <w:jc w:val="center"/>
              <w:rPr>
                <w:sz w:val="20"/>
                <w:lang w:val="en-US"/>
              </w:rPr>
            </w:pPr>
            <w:r w:rsidRPr="00113407">
              <w:rPr>
                <w:sz w:val="20"/>
              </w:rPr>
              <w:t xml:space="preserve">0.86 [0.70-1.06] </w:t>
            </w:r>
          </w:p>
        </w:tc>
        <w:tc>
          <w:tcPr>
            <w:tcW w:w="1175" w:type="dxa"/>
            <w:tcBorders>
              <w:top w:val="single" w:sz="4" w:space="0" w:color="auto"/>
            </w:tcBorders>
            <w:shd w:val="clear" w:color="auto" w:fill="auto"/>
            <w:vAlign w:val="center"/>
          </w:tcPr>
          <w:p w14:paraId="6DFFCEF3" w14:textId="3BE66815" w:rsidR="00B30E34" w:rsidRPr="00C73D9F" w:rsidRDefault="000F6410" w:rsidP="000F6410">
            <w:pPr>
              <w:jc w:val="center"/>
              <w:rPr>
                <w:sz w:val="20"/>
                <w:lang w:val="en-US"/>
              </w:rPr>
            </w:pPr>
            <w:r w:rsidRPr="00113407">
              <w:rPr>
                <w:sz w:val="20"/>
                <w:lang w:val="en-US"/>
              </w:rPr>
              <w:t>606 (10.5)</w:t>
            </w:r>
          </w:p>
        </w:tc>
        <w:tc>
          <w:tcPr>
            <w:tcW w:w="1072" w:type="dxa"/>
            <w:tcBorders>
              <w:top w:val="single" w:sz="4" w:space="0" w:color="auto"/>
            </w:tcBorders>
            <w:shd w:val="clear" w:color="auto" w:fill="auto"/>
            <w:vAlign w:val="center"/>
          </w:tcPr>
          <w:p w14:paraId="09B32DFA" w14:textId="6A6E85F3" w:rsidR="00B30E34" w:rsidRPr="00C73D9F" w:rsidRDefault="000F6410" w:rsidP="00372B0A">
            <w:pPr>
              <w:jc w:val="center"/>
              <w:rPr>
                <w:sz w:val="20"/>
                <w:lang w:val="en-US"/>
              </w:rPr>
            </w:pPr>
            <w:r w:rsidRPr="00113407">
              <w:rPr>
                <w:sz w:val="20"/>
                <w:lang w:val="en-US"/>
              </w:rPr>
              <w:t>97 (7.5)</w:t>
            </w:r>
          </w:p>
        </w:tc>
        <w:tc>
          <w:tcPr>
            <w:tcW w:w="1653" w:type="dxa"/>
            <w:tcBorders>
              <w:top w:val="single" w:sz="4" w:space="0" w:color="auto"/>
            </w:tcBorders>
            <w:shd w:val="clear" w:color="auto" w:fill="auto"/>
            <w:vAlign w:val="center"/>
          </w:tcPr>
          <w:p w14:paraId="39F78BD7" w14:textId="2A7D64D4" w:rsidR="00B30E34" w:rsidRPr="00C73D9F" w:rsidRDefault="000F6410" w:rsidP="00372B0A">
            <w:pPr>
              <w:jc w:val="center"/>
              <w:rPr>
                <w:sz w:val="20"/>
                <w:lang w:val="en-US"/>
              </w:rPr>
            </w:pPr>
            <w:r w:rsidRPr="00113407">
              <w:rPr>
                <w:sz w:val="20"/>
              </w:rPr>
              <w:t>1.05 [0.82-1.33]</w:t>
            </w:r>
          </w:p>
        </w:tc>
        <w:tc>
          <w:tcPr>
            <w:tcW w:w="776" w:type="dxa"/>
            <w:tcBorders>
              <w:top w:val="single" w:sz="4" w:space="0" w:color="auto"/>
            </w:tcBorders>
            <w:shd w:val="clear" w:color="auto" w:fill="auto"/>
            <w:vAlign w:val="center"/>
          </w:tcPr>
          <w:p w14:paraId="68BC7D89" w14:textId="499F1BCE" w:rsidR="00B30E34" w:rsidRPr="00C73D9F" w:rsidRDefault="000F6410" w:rsidP="000F6410">
            <w:pPr>
              <w:jc w:val="center"/>
              <w:rPr>
                <w:sz w:val="20"/>
                <w:lang w:val="en-US"/>
              </w:rPr>
            </w:pPr>
            <w:r w:rsidRPr="00113407">
              <w:rPr>
                <w:sz w:val="20"/>
              </w:rPr>
              <w:t>p=0.09</w:t>
            </w:r>
          </w:p>
        </w:tc>
      </w:tr>
      <w:tr w:rsidR="00B30E34" w:rsidRPr="00C73D9F" w14:paraId="344D6794" w14:textId="77777777" w:rsidTr="00E773EA">
        <w:trPr>
          <w:trHeight w:val="397"/>
        </w:trPr>
        <w:tc>
          <w:tcPr>
            <w:tcW w:w="2154" w:type="dxa"/>
            <w:vAlign w:val="center"/>
          </w:tcPr>
          <w:p w14:paraId="1635E334" w14:textId="77777777" w:rsidR="00B30E34" w:rsidRPr="003D4F9F" w:rsidRDefault="00B30E34" w:rsidP="00A207EF">
            <w:pPr>
              <w:jc w:val="center"/>
              <w:rPr>
                <w:lang w:val="en-US"/>
              </w:rPr>
            </w:pPr>
            <w:r>
              <w:rPr>
                <w:lang w:val="en-US"/>
              </w:rPr>
              <w:t>Death</w:t>
            </w:r>
          </w:p>
        </w:tc>
        <w:tc>
          <w:tcPr>
            <w:tcW w:w="1196" w:type="dxa"/>
            <w:shd w:val="clear" w:color="auto" w:fill="auto"/>
            <w:vAlign w:val="center"/>
          </w:tcPr>
          <w:p w14:paraId="2C59FBD0" w14:textId="26823BB1" w:rsidR="00B30E34" w:rsidRPr="00C73D9F" w:rsidRDefault="000F6410" w:rsidP="000F6410">
            <w:pPr>
              <w:jc w:val="center"/>
              <w:rPr>
                <w:sz w:val="20"/>
                <w:lang w:val="en-US"/>
              </w:rPr>
            </w:pPr>
            <w:r w:rsidRPr="00113407">
              <w:rPr>
                <w:sz w:val="20"/>
                <w:lang w:val="en-US"/>
              </w:rPr>
              <w:t>207 (2.3)</w:t>
            </w:r>
          </w:p>
        </w:tc>
        <w:tc>
          <w:tcPr>
            <w:tcW w:w="958" w:type="dxa"/>
            <w:shd w:val="clear" w:color="auto" w:fill="auto"/>
            <w:vAlign w:val="center"/>
          </w:tcPr>
          <w:p w14:paraId="131E1DB4" w14:textId="38A9B210" w:rsidR="00B30E34" w:rsidRPr="00C73D9F" w:rsidRDefault="000F6410" w:rsidP="000F6410">
            <w:pPr>
              <w:jc w:val="center"/>
              <w:rPr>
                <w:sz w:val="20"/>
                <w:lang w:val="en-US"/>
              </w:rPr>
            </w:pPr>
            <w:r w:rsidRPr="00113407">
              <w:rPr>
                <w:sz w:val="20"/>
                <w:lang w:val="en-US"/>
              </w:rPr>
              <w:t>15 (0.6)</w:t>
            </w:r>
          </w:p>
        </w:tc>
        <w:tc>
          <w:tcPr>
            <w:tcW w:w="1615" w:type="dxa"/>
            <w:shd w:val="clear" w:color="auto" w:fill="auto"/>
            <w:vAlign w:val="center"/>
          </w:tcPr>
          <w:p w14:paraId="05662C48" w14:textId="7A7601BF" w:rsidR="00B30E34" w:rsidRPr="00C73D9F" w:rsidRDefault="000F6410" w:rsidP="000F6410">
            <w:pPr>
              <w:jc w:val="center"/>
              <w:rPr>
                <w:sz w:val="20"/>
                <w:lang w:val="en-US"/>
              </w:rPr>
            </w:pPr>
            <w:r w:rsidRPr="00113407">
              <w:rPr>
                <w:sz w:val="20"/>
              </w:rPr>
              <w:t>0.82 [0.47-1.43]</w:t>
            </w:r>
          </w:p>
        </w:tc>
        <w:tc>
          <w:tcPr>
            <w:tcW w:w="1175" w:type="dxa"/>
            <w:shd w:val="clear" w:color="auto" w:fill="auto"/>
            <w:vAlign w:val="center"/>
          </w:tcPr>
          <w:p w14:paraId="3BBD67E0" w14:textId="4D1E6535" w:rsidR="00B30E34" w:rsidRPr="00C73D9F" w:rsidRDefault="000F6410" w:rsidP="000F6410">
            <w:pPr>
              <w:jc w:val="center"/>
              <w:rPr>
                <w:sz w:val="20"/>
                <w:lang w:val="en-US"/>
              </w:rPr>
            </w:pPr>
            <w:r w:rsidRPr="00113407">
              <w:rPr>
                <w:sz w:val="20"/>
                <w:lang w:val="en-US"/>
              </w:rPr>
              <w:t>201 (3.5)</w:t>
            </w:r>
          </w:p>
        </w:tc>
        <w:tc>
          <w:tcPr>
            <w:tcW w:w="1072" w:type="dxa"/>
            <w:shd w:val="clear" w:color="auto" w:fill="auto"/>
            <w:vAlign w:val="center"/>
          </w:tcPr>
          <w:p w14:paraId="6C46CC2C" w14:textId="718DB7C6" w:rsidR="00B30E34" w:rsidRPr="00C73D9F" w:rsidRDefault="000F6410" w:rsidP="00372B0A">
            <w:pPr>
              <w:jc w:val="center"/>
              <w:rPr>
                <w:sz w:val="20"/>
                <w:lang w:val="en-US"/>
              </w:rPr>
            </w:pPr>
            <w:r w:rsidRPr="00113407">
              <w:rPr>
                <w:sz w:val="20"/>
                <w:lang w:val="en-US"/>
              </w:rPr>
              <w:t>8 (0.6)</w:t>
            </w:r>
          </w:p>
        </w:tc>
        <w:tc>
          <w:tcPr>
            <w:tcW w:w="1653" w:type="dxa"/>
            <w:shd w:val="clear" w:color="auto" w:fill="auto"/>
            <w:vAlign w:val="center"/>
          </w:tcPr>
          <w:p w14:paraId="73139EFB" w14:textId="2D15B14A" w:rsidR="00B30E34" w:rsidRPr="00C73D9F" w:rsidRDefault="000F6410" w:rsidP="00372B0A">
            <w:pPr>
              <w:jc w:val="center"/>
              <w:rPr>
                <w:sz w:val="20"/>
                <w:lang w:val="en-US"/>
              </w:rPr>
            </w:pPr>
            <w:r w:rsidRPr="00113407">
              <w:rPr>
                <w:sz w:val="20"/>
              </w:rPr>
              <w:t>0.41 [0.19-0.89]</w:t>
            </w:r>
          </w:p>
        </w:tc>
        <w:tc>
          <w:tcPr>
            <w:tcW w:w="776" w:type="dxa"/>
            <w:shd w:val="clear" w:color="auto" w:fill="auto"/>
            <w:vAlign w:val="center"/>
          </w:tcPr>
          <w:p w14:paraId="52C6EBB5" w14:textId="2876C4B1" w:rsidR="00B30E34" w:rsidRPr="00C73D9F" w:rsidRDefault="000F6410" w:rsidP="000F6410">
            <w:pPr>
              <w:jc w:val="center"/>
              <w:rPr>
                <w:sz w:val="20"/>
                <w:lang w:val="en-US"/>
              </w:rPr>
            </w:pPr>
            <w:r w:rsidRPr="00113407">
              <w:rPr>
                <w:sz w:val="20"/>
              </w:rPr>
              <w:t>p=0.28</w:t>
            </w:r>
          </w:p>
        </w:tc>
      </w:tr>
      <w:tr w:rsidR="00B30E34" w:rsidRPr="00C73D9F" w14:paraId="3543A419" w14:textId="77777777" w:rsidTr="00E773EA">
        <w:trPr>
          <w:trHeight w:val="397"/>
        </w:trPr>
        <w:tc>
          <w:tcPr>
            <w:tcW w:w="2154" w:type="dxa"/>
            <w:vAlign w:val="center"/>
          </w:tcPr>
          <w:p w14:paraId="188B7707" w14:textId="77777777" w:rsidR="00B30E34" w:rsidRDefault="00B30E34" w:rsidP="00A207EF">
            <w:pPr>
              <w:jc w:val="center"/>
              <w:rPr>
                <w:lang w:val="en-US"/>
              </w:rPr>
            </w:pPr>
            <w:r>
              <w:rPr>
                <w:lang w:val="en-US"/>
              </w:rPr>
              <w:t>Myocardial infarction</w:t>
            </w:r>
          </w:p>
        </w:tc>
        <w:tc>
          <w:tcPr>
            <w:tcW w:w="1196" w:type="dxa"/>
            <w:shd w:val="clear" w:color="auto" w:fill="auto"/>
            <w:vAlign w:val="center"/>
          </w:tcPr>
          <w:p w14:paraId="39620E5A" w14:textId="534CD490" w:rsidR="00B30E34" w:rsidRPr="00C73D9F" w:rsidRDefault="000F6410" w:rsidP="000F6410">
            <w:pPr>
              <w:jc w:val="center"/>
              <w:rPr>
                <w:sz w:val="20"/>
                <w:lang w:val="en-US"/>
              </w:rPr>
            </w:pPr>
            <w:r w:rsidRPr="00113407">
              <w:rPr>
                <w:sz w:val="20"/>
                <w:lang w:val="en-US"/>
              </w:rPr>
              <w:t>333 (3.7)</w:t>
            </w:r>
          </w:p>
        </w:tc>
        <w:tc>
          <w:tcPr>
            <w:tcW w:w="958" w:type="dxa"/>
            <w:shd w:val="clear" w:color="auto" w:fill="auto"/>
            <w:vAlign w:val="center"/>
          </w:tcPr>
          <w:p w14:paraId="01CD5F20" w14:textId="383B962F" w:rsidR="00B30E34" w:rsidRPr="00C73D9F" w:rsidRDefault="000F6410" w:rsidP="000F6410">
            <w:pPr>
              <w:jc w:val="center"/>
              <w:rPr>
                <w:sz w:val="20"/>
                <w:lang w:val="en-US"/>
              </w:rPr>
            </w:pPr>
            <w:r w:rsidRPr="00113407">
              <w:rPr>
                <w:sz w:val="20"/>
                <w:lang w:val="en-US"/>
              </w:rPr>
              <w:t>43 (1.7)</w:t>
            </w:r>
          </w:p>
        </w:tc>
        <w:tc>
          <w:tcPr>
            <w:tcW w:w="1615" w:type="dxa"/>
            <w:shd w:val="clear" w:color="auto" w:fill="auto"/>
            <w:vAlign w:val="center"/>
          </w:tcPr>
          <w:p w14:paraId="3EC70C97" w14:textId="0D830147" w:rsidR="00B30E34" w:rsidRPr="00C73D9F" w:rsidRDefault="000F6410" w:rsidP="000F6410">
            <w:pPr>
              <w:jc w:val="center"/>
              <w:rPr>
                <w:sz w:val="20"/>
                <w:lang w:val="en-US"/>
              </w:rPr>
            </w:pPr>
            <w:r w:rsidRPr="00113407">
              <w:rPr>
                <w:sz w:val="20"/>
              </w:rPr>
              <w:t xml:space="preserve">0.80 [0.57-1.13] </w:t>
            </w:r>
          </w:p>
        </w:tc>
        <w:tc>
          <w:tcPr>
            <w:tcW w:w="1175" w:type="dxa"/>
            <w:shd w:val="clear" w:color="auto" w:fill="auto"/>
            <w:vAlign w:val="center"/>
          </w:tcPr>
          <w:p w14:paraId="753ADF03" w14:textId="4AD81A33" w:rsidR="00B30E34" w:rsidRPr="00C73D9F" w:rsidRDefault="000F6410" w:rsidP="00C73D9F">
            <w:pPr>
              <w:jc w:val="center"/>
              <w:rPr>
                <w:sz w:val="20"/>
                <w:lang w:val="en-US"/>
              </w:rPr>
            </w:pPr>
            <w:r w:rsidRPr="00113407">
              <w:rPr>
                <w:sz w:val="20"/>
                <w:lang w:val="en-US"/>
              </w:rPr>
              <w:t>229 (4.0)</w:t>
            </w:r>
          </w:p>
        </w:tc>
        <w:tc>
          <w:tcPr>
            <w:tcW w:w="1072" w:type="dxa"/>
            <w:shd w:val="clear" w:color="auto" w:fill="auto"/>
            <w:vAlign w:val="center"/>
          </w:tcPr>
          <w:p w14:paraId="6E8A64FB" w14:textId="7E9B22FA" w:rsidR="00B30E34" w:rsidRPr="00C73D9F" w:rsidRDefault="000F6410" w:rsidP="00372B0A">
            <w:pPr>
              <w:jc w:val="center"/>
              <w:rPr>
                <w:sz w:val="20"/>
                <w:lang w:val="en-US"/>
              </w:rPr>
            </w:pPr>
            <w:r w:rsidRPr="00113407">
              <w:rPr>
                <w:sz w:val="20"/>
                <w:lang w:val="en-US"/>
              </w:rPr>
              <w:t>31 (2.4)</w:t>
            </w:r>
          </w:p>
        </w:tc>
        <w:tc>
          <w:tcPr>
            <w:tcW w:w="1653" w:type="dxa"/>
            <w:shd w:val="clear" w:color="auto" w:fill="auto"/>
            <w:vAlign w:val="center"/>
          </w:tcPr>
          <w:p w14:paraId="4E50EACB" w14:textId="0AC9C926" w:rsidR="00B30E34" w:rsidRPr="00113407" w:rsidRDefault="000F6410" w:rsidP="00372B0A">
            <w:pPr>
              <w:jc w:val="center"/>
              <w:rPr>
                <w:sz w:val="20"/>
                <w:lang w:val="en-US"/>
              </w:rPr>
            </w:pPr>
            <w:r w:rsidRPr="00113407">
              <w:rPr>
                <w:sz w:val="20"/>
              </w:rPr>
              <w:t>0.95 [0.62-1.44]</w:t>
            </w:r>
          </w:p>
        </w:tc>
        <w:tc>
          <w:tcPr>
            <w:tcW w:w="776" w:type="dxa"/>
            <w:shd w:val="clear" w:color="auto" w:fill="auto"/>
            <w:vAlign w:val="center"/>
          </w:tcPr>
          <w:p w14:paraId="114C4018" w14:textId="1824A39D" w:rsidR="00B30E34" w:rsidRPr="00C73D9F" w:rsidRDefault="000F6410" w:rsidP="000F6410">
            <w:pPr>
              <w:jc w:val="center"/>
              <w:rPr>
                <w:sz w:val="20"/>
                <w:lang w:val="en-US"/>
              </w:rPr>
            </w:pPr>
            <w:r w:rsidRPr="00113407">
              <w:rPr>
                <w:sz w:val="20"/>
              </w:rPr>
              <w:t>p=0.50</w:t>
            </w:r>
          </w:p>
        </w:tc>
      </w:tr>
      <w:tr w:rsidR="00B30E34" w:rsidRPr="00C73D9F" w14:paraId="47E144BF" w14:textId="77777777" w:rsidTr="00E773EA">
        <w:trPr>
          <w:trHeight w:val="397"/>
        </w:trPr>
        <w:tc>
          <w:tcPr>
            <w:tcW w:w="2154" w:type="dxa"/>
            <w:vAlign w:val="center"/>
          </w:tcPr>
          <w:p w14:paraId="7EFB2294" w14:textId="77777777" w:rsidR="00B30E34" w:rsidRDefault="00B30E34" w:rsidP="00A207EF">
            <w:pPr>
              <w:jc w:val="center"/>
              <w:rPr>
                <w:lang w:val="en-US"/>
              </w:rPr>
            </w:pPr>
            <w:r>
              <w:rPr>
                <w:lang w:val="en-US"/>
              </w:rPr>
              <w:t>Revascularization</w:t>
            </w:r>
          </w:p>
        </w:tc>
        <w:tc>
          <w:tcPr>
            <w:tcW w:w="1196" w:type="dxa"/>
            <w:shd w:val="clear" w:color="auto" w:fill="auto"/>
            <w:vAlign w:val="center"/>
          </w:tcPr>
          <w:p w14:paraId="036A7D42" w14:textId="16A3BD2C" w:rsidR="00B30E34" w:rsidRPr="00C73D9F" w:rsidRDefault="000F6410" w:rsidP="000F6410">
            <w:pPr>
              <w:jc w:val="center"/>
              <w:rPr>
                <w:sz w:val="20"/>
                <w:lang w:val="en-US"/>
              </w:rPr>
            </w:pPr>
            <w:r w:rsidRPr="00113407">
              <w:rPr>
                <w:sz w:val="20"/>
                <w:lang w:val="en-US"/>
              </w:rPr>
              <w:t>345 (4.0)</w:t>
            </w:r>
          </w:p>
        </w:tc>
        <w:tc>
          <w:tcPr>
            <w:tcW w:w="958" w:type="dxa"/>
            <w:shd w:val="clear" w:color="auto" w:fill="auto"/>
            <w:vAlign w:val="center"/>
          </w:tcPr>
          <w:p w14:paraId="2753F943" w14:textId="64E8007C" w:rsidR="00B30E34" w:rsidRPr="00C73D9F" w:rsidRDefault="000F6410" w:rsidP="000F6410">
            <w:pPr>
              <w:jc w:val="center"/>
              <w:rPr>
                <w:sz w:val="20"/>
                <w:lang w:val="en-US"/>
              </w:rPr>
            </w:pPr>
            <w:r w:rsidRPr="00113407">
              <w:rPr>
                <w:sz w:val="20"/>
                <w:lang w:val="en-US"/>
              </w:rPr>
              <w:t>70 (2.9)</w:t>
            </w:r>
          </w:p>
        </w:tc>
        <w:tc>
          <w:tcPr>
            <w:tcW w:w="1615" w:type="dxa"/>
            <w:shd w:val="clear" w:color="auto" w:fill="auto"/>
            <w:vAlign w:val="center"/>
          </w:tcPr>
          <w:p w14:paraId="5B8E403A" w14:textId="48519EE5" w:rsidR="00B30E34" w:rsidRPr="00C73D9F" w:rsidRDefault="000F6410" w:rsidP="000F6410">
            <w:pPr>
              <w:jc w:val="center"/>
              <w:rPr>
                <w:sz w:val="20"/>
                <w:lang w:val="en-US"/>
              </w:rPr>
            </w:pPr>
            <w:r w:rsidRPr="00113407">
              <w:rPr>
                <w:sz w:val="20"/>
              </w:rPr>
              <w:t xml:space="preserve">0.88 [0.66-1.16] </w:t>
            </w:r>
          </w:p>
        </w:tc>
        <w:tc>
          <w:tcPr>
            <w:tcW w:w="1175" w:type="dxa"/>
            <w:shd w:val="clear" w:color="auto" w:fill="auto"/>
            <w:vAlign w:val="center"/>
          </w:tcPr>
          <w:p w14:paraId="7B42D672" w14:textId="587551BD" w:rsidR="00B30E34" w:rsidRPr="00C73D9F" w:rsidRDefault="000F6410" w:rsidP="00C73D9F">
            <w:pPr>
              <w:jc w:val="center"/>
              <w:rPr>
                <w:sz w:val="20"/>
                <w:lang w:val="en-US"/>
              </w:rPr>
            </w:pPr>
            <w:r w:rsidRPr="00113407">
              <w:rPr>
                <w:sz w:val="20"/>
                <w:lang w:val="en-US"/>
              </w:rPr>
              <w:t>241 (4.3)</w:t>
            </w:r>
          </w:p>
        </w:tc>
        <w:tc>
          <w:tcPr>
            <w:tcW w:w="1072" w:type="dxa"/>
            <w:shd w:val="clear" w:color="auto" w:fill="auto"/>
            <w:vAlign w:val="center"/>
          </w:tcPr>
          <w:p w14:paraId="4E29CA66" w14:textId="4761FC4F" w:rsidR="00B30E34" w:rsidRPr="00C73D9F" w:rsidRDefault="000F6410" w:rsidP="00372B0A">
            <w:pPr>
              <w:jc w:val="center"/>
              <w:rPr>
                <w:sz w:val="20"/>
                <w:lang w:val="en-US"/>
              </w:rPr>
            </w:pPr>
            <w:r w:rsidRPr="00113407">
              <w:rPr>
                <w:sz w:val="20"/>
                <w:lang w:val="en-US"/>
              </w:rPr>
              <w:t>68 (5.3)</w:t>
            </w:r>
          </w:p>
        </w:tc>
        <w:tc>
          <w:tcPr>
            <w:tcW w:w="1653" w:type="dxa"/>
            <w:shd w:val="clear" w:color="auto" w:fill="auto"/>
            <w:vAlign w:val="center"/>
          </w:tcPr>
          <w:p w14:paraId="344695FA" w14:textId="343F40F2" w:rsidR="00B30E34" w:rsidRPr="00113407" w:rsidRDefault="000F6410" w:rsidP="00372B0A">
            <w:pPr>
              <w:jc w:val="center"/>
              <w:rPr>
                <w:sz w:val="20"/>
                <w:lang w:val="en-US"/>
              </w:rPr>
            </w:pPr>
            <w:r w:rsidRPr="00113407">
              <w:rPr>
                <w:sz w:val="20"/>
              </w:rPr>
              <w:t>1.36 [1.00-1.85]</w:t>
            </w:r>
          </w:p>
        </w:tc>
        <w:tc>
          <w:tcPr>
            <w:tcW w:w="776" w:type="dxa"/>
            <w:shd w:val="clear" w:color="auto" w:fill="auto"/>
            <w:vAlign w:val="center"/>
          </w:tcPr>
          <w:p w14:paraId="12F47961" w14:textId="1D3C7290" w:rsidR="00B30E34" w:rsidRPr="00C73D9F" w:rsidRDefault="000F6410" w:rsidP="000F6410">
            <w:pPr>
              <w:jc w:val="center"/>
              <w:rPr>
                <w:sz w:val="20"/>
                <w:lang w:val="en-US"/>
              </w:rPr>
            </w:pPr>
            <w:r w:rsidRPr="00113407">
              <w:rPr>
                <w:sz w:val="20"/>
              </w:rPr>
              <w:t>P&lt;0.01</w:t>
            </w:r>
          </w:p>
        </w:tc>
      </w:tr>
      <w:tr w:rsidR="00B30E34" w:rsidRPr="00C73D9F" w14:paraId="426DDB06" w14:textId="77777777" w:rsidTr="00E773EA">
        <w:trPr>
          <w:trHeight w:val="397"/>
        </w:trPr>
        <w:tc>
          <w:tcPr>
            <w:tcW w:w="2154" w:type="dxa"/>
            <w:tcBorders>
              <w:bottom w:val="single" w:sz="4" w:space="0" w:color="auto"/>
            </w:tcBorders>
            <w:vAlign w:val="center"/>
          </w:tcPr>
          <w:p w14:paraId="28172A4E" w14:textId="77777777" w:rsidR="00B30E34" w:rsidRDefault="00B30E34" w:rsidP="00A207EF">
            <w:pPr>
              <w:jc w:val="center"/>
              <w:rPr>
                <w:lang w:val="en-US"/>
              </w:rPr>
            </w:pPr>
            <w:r>
              <w:rPr>
                <w:lang w:val="en-US"/>
              </w:rPr>
              <w:t>Major bleeding</w:t>
            </w:r>
          </w:p>
        </w:tc>
        <w:tc>
          <w:tcPr>
            <w:tcW w:w="1196" w:type="dxa"/>
            <w:tcBorders>
              <w:bottom w:val="single" w:sz="4" w:space="0" w:color="auto"/>
            </w:tcBorders>
            <w:shd w:val="clear" w:color="auto" w:fill="auto"/>
            <w:vAlign w:val="center"/>
          </w:tcPr>
          <w:p w14:paraId="1BBEC0CA" w14:textId="4D29B298" w:rsidR="00B30E34" w:rsidRPr="00C73D9F" w:rsidRDefault="000F6410" w:rsidP="000F6410">
            <w:pPr>
              <w:jc w:val="center"/>
              <w:rPr>
                <w:sz w:val="20"/>
                <w:lang w:val="en-US"/>
              </w:rPr>
            </w:pPr>
            <w:r w:rsidRPr="00113407">
              <w:rPr>
                <w:sz w:val="20"/>
                <w:lang w:val="en-US"/>
              </w:rPr>
              <w:t>274 (3.0)</w:t>
            </w:r>
          </w:p>
        </w:tc>
        <w:tc>
          <w:tcPr>
            <w:tcW w:w="958" w:type="dxa"/>
            <w:tcBorders>
              <w:bottom w:val="single" w:sz="4" w:space="0" w:color="auto"/>
            </w:tcBorders>
            <w:shd w:val="clear" w:color="auto" w:fill="auto"/>
            <w:vAlign w:val="center"/>
          </w:tcPr>
          <w:p w14:paraId="7FF6BFAC" w14:textId="6F8A97EB" w:rsidR="00B30E34" w:rsidRPr="00C73D9F" w:rsidRDefault="000F6410" w:rsidP="000F6410">
            <w:pPr>
              <w:jc w:val="center"/>
              <w:rPr>
                <w:sz w:val="20"/>
                <w:lang w:val="en-US"/>
              </w:rPr>
            </w:pPr>
            <w:r w:rsidRPr="00113407">
              <w:rPr>
                <w:sz w:val="20"/>
                <w:lang w:val="en-US"/>
              </w:rPr>
              <w:t>46 (1.8)</w:t>
            </w:r>
          </w:p>
        </w:tc>
        <w:tc>
          <w:tcPr>
            <w:tcW w:w="1615" w:type="dxa"/>
            <w:tcBorders>
              <w:bottom w:val="single" w:sz="4" w:space="0" w:color="auto"/>
            </w:tcBorders>
            <w:shd w:val="clear" w:color="auto" w:fill="auto"/>
            <w:vAlign w:val="center"/>
          </w:tcPr>
          <w:p w14:paraId="382435D3" w14:textId="206F8A64" w:rsidR="00B30E34" w:rsidRPr="00C73D9F" w:rsidRDefault="000F6410" w:rsidP="000F6410">
            <w:pPr>
              <w:jc w:val="center"/>
              <w:rPr>
                <w:sz w:val="20"/>
                <w:lang w:val="en-US"/>
              </w:rPr>
            </w:pPr>
            <w:r w:rsidRPr="00113407">
              <w:rPr>
                <w:sz w:val="20"/>
              </w:rPr>
              <w:t xml:space="preserve">0.90 [0.64-1.25]  </w:t>
            </w:r>
          </w:p>
        </w:tc>
        <w:tc>
          <w:tcPr>
            <w:tcW w:w="1175" w:type="dxa"/>
            <w:tcBorders>
              <w:bottom w:val="single" w:sz="4" w:space="0" w:color="auto"/>
            </w:tcBorders>
            <w:shd w:val="clear" w:color="auto" w:fill="auto"/>
            <w:vAlign w:val="center"/>
          </w:tcPr>
          <w:p w14:paraId="6031C1BB" w14:textId="305B78A9" w:rsidR="00B30E34" w:rsidRPr="00C73D9F" w:rsidRDefault="000F6410" w:rsidP="00C73D9F">
            <w:pPr>
              <w:jc w:val="center"/>
              <w:rPr>
                <w:sz w:val="20"/>
                <w:lang w:val="en-US"/>
              </w:rPr>
            </w:pPr>
            <w:r w:rsidRPr="00113407">
              <w:rPr>
                <w:sz w:val="20"/>
              </w:rPr>
              <w:t>168 (2.9)</w:t>
            </w:r>
          </w:p>
        </w:tc>
        <w:tc>
          <w:tcPr>
            <w:tcW w:w="1072" w:type="dxa"/>
            <w:tcBorders>
              <w:bottom w:val="single" w:sz="4" w:space="0" w:color="auto"/>
            </w:tcBorders>
            <w:shd w:val="clear" w:color="auto" w:fill="auto"/>
            <w:vAlign w:val="center"/>
          </w:tcPr>
          <w:p w14:paraId="6FE21A38" w14:textId="7B4BB027" w:rsidR="00B30E34" w:rsidRPr="00C73D9F" w:rsidRDefault="000F6410" w:rsidP="00372B0A">
            <w:pPr>
              <w:jc w:val="center"/>
              <w:rPr>
                <w:sz w:val="20"/>
                <w:lang w:val="en-US"/>
              </w:rPr>
            </w:pPr>
            <w:r w:rsidRPr="00113407">
              <w:rPr>
                <w:sz w:val="20"/>
                <w:lang w:val="en-US"/>
              </w:rPr>
              <w:t>29 (2.2)</w:t>
            </w:r>
          </w:p>
        </w:tc>
        <w:tc>
          <w:tcPr>
            <w:tcW w:w="1653" w:type="dxa"/>
            <w:tcBorders>
              <w:bottom w:val="single" w:sz="4" w:space="0" w:color="auto"/>
            </w:tcBorders>
            <w:shd w:val="clear" w:color="auto" w:fill="auto"/>
            <w:vAlign w:val="center"/>
          </w:tcPr>
          <w:p w14:paraId="5014B6C7" w14:textId="05D451E7" w:rsidR="00B30E34" w:rsidRPr="00113407" w:rsidRDefault="00C73D9F" w:rsidP="00372B0A">
            <w:pPr>
              <w:jc w:val="center"/>
              <w:rPr>
                <w:sz w:val="20"/>
                <w:lang w:val="en-US"/>
              </w:rPr>
            </w:pPr>
            <w:r w:rsidRPr="00113407">
              <w:rPr>
                <w:sz w:val="20"/>
              </w:rPr>
              <w:t>1.18 [0.76-1.86]</w:t>
            </w:r>
          </w:p>
        </w:tc>
        <w:tc>
          <w:tcPr>
            <w:tcW w:w="776" w:type="dxa"/>
            <w:tcBorders>
              <w:bottom w:val="single" w:sz="4" w:space="0" w:color="auto"/>
            </w:tcBorders>
            <w:shd w:val="clear" w:color="auto" w:fill="auto"/>
            <w:vAlign w:val="center"/>
          </w:tcPr>
          <w:p w14:paraId="45B4C171" w14:textId="76A00FA8" w:rsidR="00B30E34" w:rsidRPr="00C73D9F" w:rsidRDefault="00C73D9F" w:rsidP="00C73D9F">
            <w:pPr>
              <w:jc w:val="center"/>
              <w:rPr>
                <w:sz w:val="20"/>
                <w:lang w:val="en-US"/>
              </w:rPr>
            </w:pPr>
            <w:r w:rsidRPr="00113407">
              <w:rPr>
                <w:sz w:val="20"/>
              </w:rPr>
              <w:t>p=0.32</w:t>
            </w:r>
          </w:p>
        </w:tc>
      </w:tr>
    </w:tbl>
    <w:p w14:paraId="5232D4B0" w14:textId="031639E2" w:rsidR="00B30E34" w:rsidRDefault="00B30E34" w:rsidP="00FA6248">
      <w:pPr>
        <w:rPr>
          <w:lang w:val="en-US"/>
        </w:rPr>
      </w:pPr>
    </w:p>
    <w:p w14:paraId="06B753B2" w14:textId="51F104AB" w:rsidR="00B30E34" w:rsidRDefault="00B30E34" w:rsidP="00FA6248">
      <w:pPr>
        <w:rPr>
          <w:lang w:val="en-US"/>
        </w:rPr>
      </w:pPr>
    </w:p>
    <w:p w14:paraId="0A700760" w14:textId="5AE5953C" w:rsidR="00C7362D" w:rsidRDefault="00B30E34" w:rsidP="00C7362D">
      <w:pPr>
        <w:rPr>
          <w:lang w:val="en-US"/>
        </w:rPr>
      </w:pPr>
      <w:r>
        <w:rPr>
          <w:lang w:val="en-US"/>
        </w:rPr>
        <w:t xml:space="preserve">Table 5. </w:t>
      </w:r>
      <w:r w:rsidR="00C73D9F">
        <w:rPr>
          <w:lang w:val="en-US"/>
        </w:rPr>
        <w:t>One-year</w:t>
      </w:r>
      <w:r w:rsidRPr="000B18FC">
        <w:rPr>
          <w:lang w:val="en-US"/>
        </w:rPr>
        <w:t xml:space="preserve"> </w:t>
      </w:r>
      <w:r>
        <w:rPr>
          <w:lang w:val="en-US"/>
        </w:rPr>
        <w:t>c</w:t>
      </w:r>
      <w:r w:rsidRPr="000B18FC">
        <w:rPr>
          <w:lang w:val="en-US"/>
        </w:rPr>
        <w:t xml:space="preserve">linical </w:t>
      </w:r>
      <w:r>
        <w:rPr>
          <w:lang w:val="en-US"/>
        </w:rPr>
        <w:t>o</w:t>
      </w:r>
      <w:r w:rsidRPr="000B18FC">
        <w:rPr>
          <w:lang w:val="en-US"/>
        </w:rPr>
        <w:t xml:space="preserve">utcomes </w:t>
      </w:r>
      <w:r>
        <w:rPr>
          <w:lang w:val="en-US"/>
        </w:rPr>
        <w:t>s</w:t>
      </w:r>
      <w:r w:rsidRPr="000B18FC">
        <w:rPr>
          <w:lang w:val="en-US"/>
        </w:rPr>
        <w:t xml:space="preserve">tratified by </w:t>
      </w:r>
      <w:r>
        <w:rPr>
          <w:lang w:val="en-US"/>
        </w:rPr>
        <w:t>diabetic</w:t>
      </w:r>
      <w:r w:rsidRPr="000B18FC">
        <w:rPr>
          <w:lang w:val="en-US"/>
        </w:rPr>
        <w:t xml:space="preserve"> </w:t>
      </w:r>
      <w:r>
        <w:rPr>
          <w:lang w:val="en-US"/>
        </w:rPr>
        <w:t>s</w:t>
      </w:r>
      <w:r w:rsidRPr="000B18FC">
        <w:rPr>
          <w:lang w:val="en-US"/>
        </w:rPr>
        <w:t xml:space="preserve">tatus and </w:t>
      </w:r>
      <w:r>
        <w:rPr>
          <w:lang w:val="en-US"/>
        </w:rPr>
        <w:t>t</w:t>
      </w:r>
      <w:r w:rsidRPr="000B18FC">
        <w:rPr>
          <w:lang w:val="en-US"/>
        </w:rPr>
        <w:t xml:space="preserve">hienopyridine </w:t>
      </w:r>
      <w:r>
        <w:rPr>
          <w:lang w:val="en-US"/>
        </w:rPr>
        <w:t>t</w:t>
      </w:r>
      <w:r w:rsidRPr="000B18FC">
        <w:rPr>
          <w:lang w:val="en-US"/>
        </w:rPr>
        <w:t>ype</w:t>
      </w:r>
      <w:r>
        <w:rPr>
          <w:lang w:val="en-US"/>
        </w:rPr>
        <w:t>.</w:t>
      </w:r>
      <w:r w:rsidRPr="000B18FC">
        <w:rPr>
          <w:lang w:val="en-US"/>
        </w:rPr>
        <w:t xml:space="preserve"> </w:t>
      </w:r>
      <w:r>
        <w:rPr>
          <w:lang w:val="en-US"/>
        </w:rPr>
        <w:t xml:space="preserve">Clop, clopidogrel; HR, hazard ratios; MACE, major adverse cardiac events; pras, prasugrel, </w:t>
      </w:r>
      <w:r w:rsidRPr="00E00CD1">
        <w:rPr>
          <w:lang w:val="en-US"/>
        </w:rPr>
        <w:t>P</w:t>
      </w:r>
      <w:r>
        <w:rPr>
          <w:lang w:val="en-US"/>
        </w:rPr>
        <w:t xml:space="preserve"> </w:t>
      </w:r>
      <w:r w:rsidRPr="00E00CD1">
        <w:rPr>
          <w:lang w:val="en-US"/>
        </w:rPr>
        <w:t>int</w:t>
      </w:r>
      <w:r>
        <w:rPr>
          <w:lang w:val="en-US"/>
        </w:rPr>
        <w:t>er,</w:t>
      </w:r>
      <w:r w:rsidRPr="00E00CD1">
        <w:rPr>
          <w:lang w:val="en-US"/>
        </w:rPr>
        <w:t xml:space="preserve"> p for interaction</w:t>
      </w:r>
      <w:r>
        <w:rPr>
          <w:lang w:val="en-US"/>
        </w:rPr>
        <w:t>;</w:t>
      </w:r>
      <w:r w:rsidRPr="001851FF">
        <w:rPr>
          <w:lang w:val="en-US"/>
        </w:rPr>
        <w:t xml:space="preserve"> </w:t>
      </w:r>
      <w:r>
        <w:rPr>
          <w:lang w:val="en-US"/>
        </w:rPr>
        <w:t xml:space="preserve">HR, Hazard ratio; CI, confidence </w:t>
      </w:r>
      <w:r w:rsidR="00C7362D">
        <w:rPr>
          <w:lang w:val="en-US"/>
        </w:rPr>
        <w:t>interval</w:t>
      </w:r>
    </w:p>
    <w:tbl>
      <w:tblPr>
        <w:tblStyle w:val="TableGrid"/>
        <w:tblW w:w="1059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8" w:type="dxa"/>
          <w:right w:w="68" w:type="dxa"/>
        </w:tblCellMar>
        <w:tblLook w:val="0420" w:firstRow="1" w:lastRow="0" w:firstColumn="0" w:lastColumn="0" w:noHBand="0" w:noVBand="1"/>
      </w:tblPr>
      <w:tblGrid>
        <w:gridCol w:w="2154"/>
        <w:gridCol w:w="1196"/>
        <w:gridCol w:w="958"/>
        <w:gridCol w:w="1615"/>
        <w:gridCol w:w="1175"/>
        <w:gridCol w:w="1072"/>
        <w:gridCol w:w="1653"/>
        <w:gridCol w:w="776"/>
      </w:tblGrid>
      <w:tr w:rsidR="00FA6248" w:rsidRPr="003D4F9F" w14:paraId="10BDC3C2" w14:textId="77777777" w:rsidTr="00E773EA">
        <w:trPr>
          <w:trHeight w:val="397"/>
        </w:trPr>
        <w:tc>
          <w:tcPr>
            <w:tcW w:w="2154" w:type="dxa"/>
            <w:vAlign w:val="center"/>
          </w:tcPr>
          <w:p w14:paraId="30213999" w14:textId="77777777" w:rsidR="00FA6248" w:rsidRDefault="00FA6248" w:rsidP="00113407">
            <w:pPr>
              <w:rPr>
                <w:lang w:val="en-US"/>
              </w:rPr>
            </w:pPr>
          </w:p>
        </w:tc>
        <w:tc>
          <w:tcPr>
            <w:tcW w:w="2154" w:type="dxa"/>
            <w:gridSpan w:val="2"/>
            <w:tcBorders>
              <w:bottom w:val="single" w:sz="4" w:space="0" w:color="auto"/>
            </w:tcBorders>
            <w:vAlign w:val="center"/>
          </w:tcPr>
          <w:p w14:paraId="05AB7635" w14:textId="77777777" w:rsidR="00FA6248" w:rsidRPr="00E86767" w:rsidRDefault="00FA6248" w:rsidP="001851FF">
            <w:pPr>
              <w:jc w:val="center"/>
              <w:rPr>
                <w:b/>
                <w:lang w:val="en-US"/>
              </w:rPr>
            </w:pPr>
            <w:r w:rsidRPr="00E86767">
              <w:rPr>
                <w:b/>
                <w:lang w:val="en-US"/>
              </w:rPr>
              <w:t>No Diabetes</w:t>
            </w:r>
          </w:p>
        </w:tc>
        <w:tc>
          <w:tcPr>
            <w:tcW w:w="1615" w:type="dxa"/>
            <w:vMerge w:val="restart"/>
            <w:vAlign w:val="center"/>
          </w:tcPr>
          <w:p w14:paraId="1DE277A5" w14:textId="77777777" w:rsidR="00FA6248" w:rsidRPr="00E86767" w:rsidRDefault="00FA6248" w:rsidP="001851FF">
            <w:pPr>
              <w:jc w:val="center"/>
              <w:rPr>
                <w:b/>
                <w:lang w:val="en-US"/>
              </w:rPr>
            </w:pPr>
            <w:r w:rsidRPr="00E86767">
              <w:rPr>
                <w:b/>
                <w:bCs/>
                <w:lang w:val="en-US"/>
              </w:rPr>
              <w:t>HR [CI 95%]</w:t>
            </w:r>
          </w:p>
        </w:tc>
        <w:tc>
          <w:tcPr>
            <w:tcW w:w="2247" w:type="dxa"/>
            <w:gridSpan w:val="2"/>
            <w:tcBorders>
              <w:bottom w:val="single" w:sz="4" w:space="0" w:color="auto"/>
            </w:tcBorders>
            <w:vAlign w:val="center"/>
            <w:hideMark/>
          </w:tcPr>
          <w:p w14:paraId="1414A4C0" w14:textId="77777777" w:rsidR="00FA6248" w:rsidRPr="00E86767" w:rsidRDefault="00FA6248" w:rsidP="001851FF">
            <w:pPr>
              <w:jc w:val="center"/>
              <w:rPr>
                <w:b/>
                <w:lang w:val="en-US"/>
              </w:rPr>
            </w:pPr>
            <w:r w:rsidRPr="00E86767">
              <w:rPr>
                <w:b/>
                <w:lang w:val="en-US"/>
              </w:rPr>
              <w:t>Diabetes</w:t>
            </w:r>
          </w:p>
        </w:tc>
        <w:tc>
          <w:tcPr>
            <w:tcW w:w="1653" w:type="dxa"/>
            <w:vMerge w:val="restart"/>
            <w:vAlign w:val="center"/>
            <w:hideMark/>
          </w:tcPr>
          <w:p w14:paraId="770108E0" w14:textId="77777777" w:rsidR="00FA6248" w:rsidRPr="00E86767" w:rsidRDefault="00FA6248" w:rsidP="001851FF">
            <w:pPr>
              <w:jc w:val="center"/>
              <w:rPr>
                <w:b/>
                <w:lang w:val="en-US"/>
              </w:rPr>
            </w:pPr>
            <w:r w:rsidRPr="00E86767">
              <w:rPr>
                <w:b/>
                <w:bCs/>
                <w:lang w:val="en-US"/>
              </w:rPr>
              <w:t>HR [CI 95%]</w:t>
            </w:r>
          </w:p>
        </w:tc>
        <w:tc>
          <w:tcPr>
            <w:tcW w:w="776" w:type="dxa"/>
            <w:vMerge w:val="restart"/>
            <w:tcBorders>
              <w:bottom w:val="single" w:sz="4" w:space="0" w:color="auto"/>
            </w:tcBorders>
            <w:vAlign w:val="center"/>
            <w:hideMark/>
          </w:tcPr>
          <w:p w14:paraId="7DBE833D" w14:textId="77777777" w:rsidR="00FA6248" w:rsidRPr="00E86767" w:rsidRDefault="00FA6248" w:rsidP="001851FF">
            <w:pPr>
              <w:jc w:val="center"/>
              <w:rPr>
                <w:b/>
                <w:lang w:val="en-US"/>
              </w:rPr>
            </w:pPr>
            <w:r w:rsidRPr="00E86767">
              <w:rPr>
                <w:b/>
                <w:bCs/>
                <w:lang w:val="en-US"/>
              </w:rPr>
              <w:t>P inter.</w:t>
            </w:r>
          </w:p>
        </w:tc>
      </w:tr>
      <w:tr w:rsidR="00FA6248" w:rsidRPr="003D4F9F" w14:paraId="12476422" w14:textId="77777777" w:rsidTr="00E773EA">
        <w:trPr>
          <w:trHeight w:val="397"/>
        </w:trPr>
        <w:tc>
          <w:tcPr>
            <w:tcW w:w="2154" w:type="dxa"/>
            <w:tcBorders>
              <w:bottom w:val="single" w:sz="4" w:space="0" w:color="auto"/>
            </w:tcBorders>
            <w:vAlign w:val="center"/>
          </w:tcPr>
          <w:p w14:paraId="5B0BA20C" w14:textId="77777777" w:rsidR="00FA6248" w:rsidRPr="003D4F9F" w:rsidRDefault="00FA6248" w:rsidP="001851FF">
            <w:pPr>
              <w:jc w:val="center"/>
              <w:rPr>
                <w:b/>
                <w:bCs/>
                <w:lang w:val="en-US"/>
              </w:rPr>
            </w:pPr>
          </w:p>
        </w:tc>
        <w:tc>
          <w:tcPr>
            <w:tcW w:w="1196" w:type="dxa"/>
            <w:tcBorders>
              <w:top w:val="single" w:sz="4" w:space="0" w:color="auto"/>
              <w:bottom w:val="single" w:sz="4" w:space="0" w:color="auto"/>
            </w:tcBorders>
            <w:vAlign w:val="center"/>
          </w:tcPr>
          <w:p w14:paraId="68548584" w14:textId="77777777" w:rsidR="00FA6248" w:rsidRPr="003D4F9F" w:rsidRDefault="00FA6248" w:rsidP="001851FF">
            <w:pPr>
              <w:jc w:val="center"/>
              <w:rPr>
                <w:b/>
                <w:bCs/>
                <w:lang w:val="en-US"/>
              </w:rPr>
            </w:pPr>
            <w:r w:rsidRPr="003D4F9F">
              <w:rPr>
                <w:b/>
                <w:bCs/>
                <w:lang w:val="en-US"/>
              </w:rPr>
              <w:t>Clop</w:t>
            </w:r>
          </w:p>
        </w:tc>
        <w:tc>
          <w:tcPr>
            <w:tcW w:w="958" w:type="dxa"/>
            <w:tcBorders>
              <w:top w:val="single" w:sz="4" w:space="0" w:color="auto"/>
              <w:bottom w:val="single" w:sz="4" w:space="0" w:color="auto"/>
            </w:tcBorders>
            <w:vAlign w:val="center"/>
          </w:tcPr>
          <w:p w14:paraId="0D930D05" w14:textId="77777777" w:rsidR="00FA6248" w:rsidRPr="003D4F9F" w:rsidRDefault="00FA6248" w:rsidP="001851FF">
            <w:pPr>
              <w:jc w:val="center"/>
              <w:rPr>
                <w:b/>
                <w:bCs/>
                <w:lang w:val="en-US"/>
              </w:rPr>
            </w:pPr>
            <w:r w:rsidRPr="003D4F9F">
              <w:rPr>
                <w:b/>
                <w:bCs/>
                <w:lang w:val="en-US"/>
              </w:rPr>
              <w:t>Pras</w:t>
            </w:r>
          </w:p>
        </w:tc>
        <w:tc>
          <w:tcPr>
            <w:tcW w:w="1615" w:type="dxa"/>
            <w:vMerge/>
            <w:tcBorders>
              <w:bottom w:val="single" w:sz="4" w:space="0" w:color="auto"/>
            </w:tcBorders>
            <w:vAlign w:val="center"/>
          </w:tcPr>
          <w:p w14:paraId="5D673A27" w14:textId="77777777" w:rsidR="00FA6248" w:rsidRPr="003D4F9F" w:rsidRDefault="00FA6248" w:rsidP="001851FF">
            <w:pPr>
              <w:jc w:val="center"/>
              <w:rPr>
                <w:b/>
                <w:bCs/>
                <w:lang w:val="en-US"/>
              </w:rPr>
            </w:pPr>
          </w:p>
        </w:tc>
        <w:tc>
          <w:tcPr>
            <w:tcW w:w="1175" w:type="dxa"/>
            <w:tcBorders>
              <w:top w:val="single" w:sz="4" w:space="0" w:color="auto"/>
              <w:bottom w:val="single" w:sz="4" w:space="0" w:color="auto"/>
            </w:tcBorders>
            <w:vAlign w:val="center"/>
            <w:hideMark/>
          </w:tcPr>
          <w:p w14:paraId="5C2ED2FE" w14:textId="77777777" w:rsidR="00FA6248" w:rsidRPr="003D4F9F" w:rsidRDefault="00FA6248" w:rsidP="001851FF">
            <w:pPr>
              <w:jc w:val="center"/>
              <w:rPr>
                <w:lang w:val="en-US"/>
              </w:rPr>
            </w:pPr>
            <w:r w:rsidRPr="003D4F9F">
              <w:rPr>
                <w:b/>
                <w:bCs/>
                <w:lang w:val="en-US"/>
              </w:rPr>
              <w:t>Clop</w:t>
            </w:r>
          </w:p>
        </w:tc>
        <w:tc>
          <w:tcPr>
            <w:tcW w:w="1072" w:type="dxa"/>
            <w:tcBorders>
              <w:top w:val="single" w:sz="4" w:space="0" w:color="auto"/>
              <w:bottom w:val="single" w:sz="4" w:space="0" w:color="auto"/>
            </w:tcBorders>
            <w:vAlign w:val="center"/>
            <w:hideMark/>
          </w:tcPr>
          <w:p w14:paraId="0B613889" w14:textId="77777777" w:rsidR="00FA6248" w:rsidRPr="003D4F9F" w:rsidRDefault="00FA6248" w:rsidP="001851FF">
            <w:pPr>
              <w:jc w:val="center"/>
              <w:rPr>
                <w:lang w:val="en-US"/>
              </w:rPr>
            </w:pPr>
            <w:r w:rsidRPr="003D4F9F">
              <w:rPr>
                <w:b/>
                <w:bCs/>
                <w:lang w:val="en-US"/>
              </w:rPr>
              <w:t>Pras</w:t>
            </w:r>
          </w:p>
        </w:tc>
        <w:tc>
          <w:tcPr>
            <w:tcW w:w="1653" w:type="dxa"/>
            <w:vMerge/>
            <w:tcBorders>
              <w:bottom w:val="single" w:sz="4" w:space="0" w:color="auto"/>
            </w:tcBorders>
            <w:vAlign w:val="center"/>
            <w:hideMark/>
          </w:tcPr>
          <w:p w14:paraId="2BC2A694" w14:textId="77777777" w:rsidR="00FA6248" w:rsidRPr="003D4F9F" w:rsidRDefault="00FA6248" w:rsidP="001851FF">
            <w:pPr>
              <w:jc w:val="center"/>
              <w:rPr>
                <w:lang w:val="en-US"/>
              </w:rPr>
            </w:pPr>
          </w:p>
        </w:tc>
        <w:tc>
          <w:tcPr>
            <w:tcW w:w="776" w:type="dxa"/>
            <w:vMerge/>
            <w:tcBorders>
              <w:bottom w:val="single" w:sz="4" w:space="0" w:color="auto"/>
            </w:tcBorders>
            <w:vAlign w:val="center"/>
            <w:hideMark/>
          </w:tcPr>
          <w:p w14:paraId="657D4831" w14:textId="77777777" w:rsidR="00FA6248" w:rsidRPr="003D4F9F" w:rsidRDefault="00FA6248" w:rsidP="001851FF">
            <w:pPr>
              <w:jc w:val="center"/>
              <w:rPr>
                <w:lang w:val="en-US"/>
              </w:rPr>
            </w:pPr>
          </w:p>
        </w:tc>
      </w:tr>
      <w:tr w:rsidR="00FA6248" w:rsidRPr="003D4F9F" w14:paraId="2D6E4C50" w14:textId="77777777" w:rsidTr="00E773EA">
        <w:trPr>
          <w:trHeight w:val="397"/>
        </w:trPr>
        <w:tc>
          <w:tcPr>
            <w:tcW w:w="2154" w:type="dxa"/>
            <w:tcBorders>
              <w:top w:val="single" w:sz="4" w:space="0" w:color="auto"/>
            </w:tcBorders>
            <w:vAlign w:val="center"/>
          </w:tcPr>
          <w:p w14:paraId="57D92825" w14:textId="77777777" w:rsidR="00FA6248" w:rsidRPr="003D4F9F" w:rsidRDefault="00FA6248" w:rsidP="001851FF">
            <w:pPr>
              <w:jc w:val="center"/>
              <w:rPr>
                <w:lang w:val="en-US"/>
              </w:rPr>
            </w:pPr>
            <w:r>
              <w:rPr>
                <w:lang w:val="en-US"/>
              </w:rPr>
              <w:t>MACE</w:t>
            </w:r>
          </w:p>
        </w:tc>
        <w:tc>
          <w:tcPr>
            <w:tcW w:w="1196" w:type="dxa"/>
            <w:tcBorders>
              <w:top w:val="single" w:sz="4" w:space="0" w:color="auto"/>
            </w:tcBorders>
            <w:vAlign w:val="center"/>
          </w:tcPr>
          <w:p w14:paraId="40E5EB55" w14:textId="77777777" w:rsidR="00FA6248" w:rsidRPr="000B18FC" w:rsidRDefault="00FA6248" w:rsidP="001851FF">
            <w:pPr>
              <w:jc w:val="center"/>
              <w:rPr>
                <w:sz w:val="20"/>
                <w:lang w:val="en-US"/>
              </w:rPr>
            </w:pPr>
            <w:r w:rsidRPr="000B18FC">
              <w:rPr>
                <w:sz w:val="20"/>
                <w:lang w:val="en-US"/>
              </w:rPr>
              <w:t>1568 (18.4)</w:t>
            </w:r>
          </w:p>
        </w:tc>
        <w:tc>
          <w:tcPr>
            <w:tcW w:w="958" w:type="dxa"/>
            <w:tcBorders>
              <w:top w:val="single" w:sz="4" w:space="0" w:color="auto"/>
            </w:tcBorders>
            <w:vAlign w:val="center"/>
          </w:tcPr>
          <w:p w14:paraId="4F81F831" w14:textId="77777777" w:rsidR="00FA6248" w:rsidRPr="000B18FC" w:rsidRDefault="00FA6248" w:rsidP="001851FF">
            <w:pPr>
              <w:jc w:val="center"/>
              <w:rPr>
                <w:sz w:val="20"/>
                <w:lang w:val="en-US"/>
              </w:rPr>
            </w:pPr>
            <w:r w:rsidRPr="000B18FC">
              <w:rPr>
                <w:sz w:val="20"/>
                <w:lang w:val="en-US"/>
              </w:rPr>
              <w:t>228 (9.6)</w:t>
            </w:r>
          </w:p>
        </w:tc>
        <w:tc>
          <w:tcPr>
            <w:tcW w:w="1615" w:type="dxa"/>
            <w:tcBorders>
              <w:top w:val="single" w:sz="4" w:space="0" w:color="auto"/>
            </w:tcBorders>
            <w:vAlign w:val="center"/>
          </w:tcPr>
          <w:p w14:paraId="481B413F" w14:textId="77777777" w:rsidR="00FA6248" w:rsidRPr="000B18FC" w:rsidRDefault="00FA6248" w:rsidP="001851FF">
            <w:pPr>
              <w:jc w:val="center"/>
              <w:rPr>
                <w:sz w:val="20"/>
                <w:lang w:val="en-US"/>
              </w:rPr>
            </w:pPr>
            <w:r w:rsidRPr="000B18FC">
              <w:rPr>
                <w:sz w:val="20"/>
                <w:lang w:val="en-US"/>
              </w:rPr>
              <w:t>0.75 [0.65-0.87]</w:t>
            </w:r>
          </w:p>
        </w:tc>
        <w:tc>
          <w:tcPr>
            <w:tcW w:w="1175" w:type="dxa"/>
            <w:tcBorders>
              <w:top w:val="single" w:sz="4" w:space="0" w:color="auto"/>
            </w:tcBorders>
            <w:vAlign w:val="center"/>
          </w:tcPr>
          <w:p w14:paraId="58A2F8BC" w14:textId="77777777" w:rsidR="00FA6248" w:rsidRPr="000B18FC" w:rsidRDefault="00FA6248" w:rsidP="001851FF">
            <w:pPr>
              <w:jc w:val="center"/>
              <w:rPr>
                <w:sz w:val="20"/>
                <w:lang w:val="en-US"/>
              </w:rPr>
            </w:pPr>
            <w:r w:rsidRPr="000B18FC">
              <w:rPr>
                <w:sz w:val="20"/>
                <w:lang w:val="en-US"/>
              </w:rPr>
              <w:t>1298 (24.1)</w:t>
            </w:r>
          </w:p>
        </w:tc>
        <w:tc>
          <w:tcPr>
            <w:tcW w:w="1072" w:type="dxa"/>
            <w:tcBorders>
              <w:top w:val="single" w:sz="4" w:space="0" w:color="auto"/>
            </w:tcBorders>
            <w:vAlign w:val="center"/>
          </w:tcPr>
          <w:p w14:paraId="7F2D1EE2" w14:textId="77777777" w:rsidR="00FA6248" w:rsidRPr="000B18FC" w:rsidRDefault="00FA6248" w:rsidP="001851FF">
            <w:pPr>
              <w:jc w:val="center"/>
              <w:rPr>
                <w:sz w:val="20"/>
                <w:lang w:val="en-US"/>
              </w:rPr>
            </w:pPr>
            <w:r w:rsidRPr="000B18FC">
              <w:rPr>
                <w:sz w:val="20"/>
                <w:lang w:val="en-US"/>
              </w:rPr>
              <w:t>205 (16.9)</w:t>
            </w:r>
          </w:p>
        </w:tc>
        <w:tc>
          <w:tcPr>
            <w:tcW w:w="1653" w:type="dxa"/>
            <w:tcBorders>
              <w:top w:val="single" w:sz="4" w:space="0" w:color="auto"/>
            </w:tcBorders>
            <w:vAlign w:val="center"/>
          </w:tcPr>
          <w:p w14:paraId="0106B519" w14:textId="77777777" w:rsidR="00FA6248" w:rsidRPr="000B18FC" w:rsidRDefault="00FA6248" w:rsidP="001851FF">
            <w:pPr>
              <w:jc w:val="center"/>
              <w:rPr>
                <w:sz w:val="20"/>
                <w:lang w:val="en-US"/>
              </w:rPr>
            </w:pPr>
            <w:r w:rsidRPr="000B18FC">
              <w:rPr>
                <w:sz w:val="20"/>
                <w:lang w:val="en-US"/>
              </w:rPr>
              <w:t>0.96 [0.82-1.13]</w:t>
            </w:r>
          </w:p>
        </w:tc>
        <w:tc>
          <w:tcPr>
            <w:tcW w:w="776" w:type="dxa"/>
            <w:tcBorders>
              <w:top w:val="single" w:sz="4" w:space="0" w:color="auto"/>
            </w:tcBorders>
            <w:vAlign w:val="center"/>
          </w:tcPr>
          <w:p w14:paraId="795E3042" w14:textId="77777777" w:rsidR="00FA6248" w:rsidRPr="000B18FC" w:rsidRDefault="00FA6248" w:rsidP="001851FF">
            <w:pPr>
              <w:jc w:val="center"/>
              <w:rPr>
                <w:sz w:val="20"/>
                <w:lang w:val="en-US"/>
              </w:rPr>
            </w:pPr>
            <w:r>
              <w:rPr>
                <w:sz w:val="20"/>
                <w:lang w:val="en-US"/>
              </w:rPr>
              <w:t>p</w:t>
            </w:r>
            <w:r w:rsidRPr="000B18FC">
              <w:rPr>
                <w:sz w:val="20"/>
                <w:lang w:val="en-US"/>
              </w:rPr>
              <w:t>&lt;0.01</w:t>
            </w:r>
          </w:p>
        </w:tc>
      </w:tr>
      <w:tr w:rsidR="00FA6248" w:rsidRPr="003D4F9F" w14:paraId="71EB8C72" w14:textId="77777777" w:rsidTr="00E773EA">
        <w:trPr>
          <w:trHeight w:val="397"/>
        </w:trPr>
        <w:tc>
          <w:tcPr>
            <w:tcW w:w="2154" w:type="dxa"/>
            <w:vAlign w:val="center"/>
          </w:tcPr>
          <w:p w14:paraId="7B72737F" w14:textId="77777777" w:rsidR="00FA6248" w:rsidRPr="003D4F9F" w:rsidRDefault="00FA6248" w:rsidP="001851FF">
            <w:pPr>
              <w:jc w:val="center"/>
              <w:rPr>
                <w:lang w:val="en-US"/>
              </w:rPr>
            </w:pPr>
            <w:r>
              <w:rPr>
                <w:lang w:val="en-US"/>
              </w:rPr>
              <w:t>Death</w:t>
            </w:r>
          </w:p>
        </w:tc>
        <w:tc>
          <w:tcPr>
            <w:tcW w:w="1196" w:type="dxa"/>
            <w:vAlign w:val="center"/>
          </w:tcPr>
          <w:p w14:paraId="70C5D88D" w14:textId="77777777" w:rsidR="00FA6248" w:rsidRPr="000B18FC" w:rsidRDefault="00FA6248" w:rsidP="001851FF">
            <w:pPr>
              <w:jc w:val="center"/>
              <w:rPr>
                <w:sz w:val="20"/>
                <w:lang w:val="en-US"/>
              </w:rPr>
            </w:pPr>
            <w:r w:rsidRPr="000B18FC">
              <w:rPr>
                <w:sz w:val="20"/>
                <w:lang w:val="en-US"/>
              </w:rPr>
              <w:t>449 (5.4)</w:t>
            </w:r>
          </w:p>
        </w:tc>
        <w:tc>
          <w:tcPr>
            <w:tcW w:w="958" w:type="dxa"/>
            <w:vAlign w:val="center"/>
          </w:tcPr>
          <w:p w14:paraId="71119E84" w14:textId="77777777" w:rsidR="00FA6248" w:rsidRPr="000B18FC" w:rsidRDefault="00FA6248" w:rsidP="001851FF">
            <w:pPr>
              <w:jc w:val="center"/>
              <w:rPr>
                <w:sz w:val="20"/>
                <w:lang w:val="en-US"/>
              </w:rPr>
            </w:pPr>
            <w:r w:rsidRPr="000B18FC">
              <w:rPr>
                <w:sz w:val="20"/>
                <w:lang w:val="en-US"/>
              </w:rPr>
              <w:t>32 (1.4)</w:t>
            </w:r>
          </w:p>
        </w:tc>
        <w:tc>
          <w:tcPr>
            <w:tcW w:w="1615" w:type="dxa"/>
            <w:vAlign w:val="center"/>
          </w:tcPr>
          <w:p w14:paraId="4BFB338D" w14:textId="2C7028AF" w:rsidR="00FA6248" w:rsidRPr="000B18FC" w:rsidRDefault="00FA6248" w:rsidP="001851FF">
            <w:pPr>
              <w:jc w:val="center"/>
              <w:rPr>
                <w:sz w:val="20"/>
                <w:lang w:val="en-US"/>
              </w:rPr>
            </w:pPr>
            <w:r w:rsidRPr="000B18FC">
              <w:rPr>
                <w:sz w:val="20"/>
                <w:lang w:val="en-US"/>
              </w:rPr>
              <w:t xml:space="preserve">0.63 </w:t>
            </w:r>
            <w:r w:rsidR="00B1198B">
              <w:rPr>
                <w:sz w:val="20"/>
                <w:lang w:val="en-US"/>
              </w:rPr>
              <w:t>[</w:t>
            </w:r>
            <w:r w:rsidRPr="000B18FC">
              <w:rPr>
                <w:sz w:val="20"/>
                <w:lang w:val="en-US"/>
              </w:rPr>
              <w:t>0.43-0.91]</w:t>
            </w:r>
          </w:p>
        </w:tc>
        <w:tc>
          <w:tcPr>
            <w:tcW w:w="1175" w:type="dxa"/>
            <w:vAlign w:val="center"/>
          </w:tcPr>
          <w:p w14:paraId="7EF57CF7" w14:textId="77777777" w:rsidR="00FA6248" w:rsidRPr="000B18FC" w:rsidRDefault="00FA6248" w:rsidP="001851FF">
            <w:pPr>
              <w:jc w:val="center"/>
              <w:rPr>
                <w:sz w:val="20"/>
                <w:lang w:val="en-US"/>
              </w:rPr>
            </w:pPr>
            <w:r w:rsidRPr="000B18FC">
              <w:rPr>
                <w:sz w:val="20"/>
                <w:lang w:val="en-US"/>
              </w:rPr>
              <w:t>452 (8.6)</w:t>
            </w:r>
          </w:p>
        </w:tc>
        <w:tc>
          <w:tcPr>
            <w:tcW w:w="1072" w:type="dxa"/>
            <w:vAlign w:val="center"/>
          </w:tcPr>
          <w:p w14:paraId="2AC7FA48" w14:textId="65D59B1D" w:rsidR="00FA6248" w:rsidRPr="000B18FC" w:rsidRDefault="00B30E34" w:rsidP="001851FF">
            <w:pPr>
              <w:jc w:val="center"/>
              <w:rPr>
                <w:sz w:val="20"/>
                <w:lang w:val="en-US"/>
              </w:rPr>
            </w:pPr>
            <w:r>
              <w:rPr>
                <w:sz w:val="20"/>
                <w:lang w:val="en-US"/>
              </w:rPr>
              <w:t>30</w:t>
            </w:r>
            <w:r w:rsidR="001851FF">
              <w:rPr>
                <w:sz w:val="20"/>
                <w:lang w:val="en-US"/>
              </w:rPr>
              <w:t xml:space="preserve"> </w:t>
            </w:r>
            <w:r w:rsidR="00FA6248" w:rsidRPr="000B18FC">
              <w:rPr>
                <w:sz w:val="20"/>
                <w:lang w:val="en-US"/>
              </w:rPr>
              <w:t>(2.5)</w:t>
            </w:r>
          </w:p>
        </w:tc>
        <w:tc>
          <w:tcPr>
            <w:tcW w:w="1653" w:type="dxa"/>
            <w:vAlign w:val="center"/>
          </w:tcPr>
          <w:p w14:paraId="54D95B05" w14:textId="77777777" w:rsidR="00FA6248" w:rsidRPr="000B18FC" w:rsidRDefault="00FA6248" w:rsidP="001851FF">
            <w:pPr>
              <w:jc w:val="center"/>
              <w:rPr>
                <w:sz w:val="20"/>
                <w:lang w:val="en-US"/>
              </w:rPr>
            </w:pPr>
            <w:r w:rsidRPr="000B18FC">
              <w:rPr>
                <w:sz w:val="20"/>
                <w:lang w:val="en-US"/>
              </w:rPr>
              <w:t>0.61 [0.41-0.92]</w:t>
            </w:r>
          </w:p>
        </w:tc>
        <w:tc>
          <w:tcPr>
            <w:tcW w:w="776" w:type="dxa"/>
            <w:vAlign w:val="center"/>
          </w:tcPr>
          <w:p w14:paraId="3185B7DE" w14:textId="77777777" w:rsidR="00FA6248" w:rsidRPr="000B18FC" w:rsidRDefault="00FA6248" w:rsidP="001851FF">
            <w:pPr>
              <w:jc w:val="center"/>
              <w:rPr>
                <w:sz w:val="20"/>
                <w:lang w:val="en-US"/>
              </w:rPr>
            </w:pPr>
            <w:r>
              <w:rPr>
                <w:sz w:val="20"/>
                <w:lang w:val="en-US"/>
              </w:rPr>
              <w:t>p=</w:t>
            </w:r>
            <w:r w:rsidRPr="000B18FC">
              <w:rPr>
                <w:sz w:val="20"/>
                <w:lang w:val="en-US"/>
              </w:rPr>
              <w:t>0.86</w:t>
            </w:r>
          </w:p>
        </w:tc>
      </w:tr>
      <w:tr w:rsidR="00FA6248" w:rsidRPr="003D4F9F" w14:paraId="581C2403" w14:textId="77777777" w:rsidTr="00E773EA">
        <w:trPr>
          <w:trHeight w:val="397"/>
        </w:trPr>
        <w:tc>
          <w:tcPr>
            <w:tcW w:w="2154" w:type="dxa"/>
            <w:vAlign w:val="center"/>
          </w:tcPr>
          <w:p w14:paraId="7477F895" w14:textId="77777777" w:rsidR="00FA6248" w:rsidRDefault="00FA6248" w:rsidP="001851FF">
            <w:pPr>
              <w:jc w:val="center"/>
              <w:rPr>
                <w:lang w:val="en-US"/>
              </w:rPr>
            </w:pPr>
            <w:r>
              <w:rPr>
                <w:lang w:val="en-US"/>
              </w:rPr>
              <w:t>Myocardial infarction</w:t>
            </w:r>
          </w:p>
        </w:tc>
        <w:tc>
          <w:tcPr>
            <w:tcW w:w="1196" w:type="dxa"/>
            <w:vAlign w:val="center"/>
          </w:tcPr>
          <w:p w14:paraId="3988600B" w14:textId="77777777" w:rsidR="00FA6248" w:rsidRPr="000B18FC" w:rsidRDefault="00FA6248" w:rsidP="001851FF">
            <w:pPr>
              <w:jc w:val="center"/>
              <w:rPr>
                <w:sz w:val="20"/>
                <w:lang w:val="en-US"/>
              </w:rPr>
            </w:pPr>
            <w:r w:rsidRPr="000B18FC">
              <w:rPr>
                <w:sz w:val="20"/>
                <w:lang w:val="en-US"/>
              </w:rPr>
              <w:t>467 (5.4)</w:t>
            </w:r>
          </w:p>
        </w:tc>
        <w:tc>
          <w:tcPr>
            <w:tcW w:w="958" w:type="dxa"/>
            <w:vAlign w:val="center"/>
          </w:tcPr>
          <w:p w14:paraId="3FD95FD6" w14:textId="77777777" w:rsidR="00FA6248" w:rsidRPr="000B18FC" w:rsidRDefault="00FA6248" w:rsidP="001851FF">
            <w:pPr>
              <w:jc w:val="center"/>
              <w:rPr>
                <w:sz w:val="20"/>
                <w:lang w:val="en-US"/>
              </w:rPr>
            </w:pPr>
            <w:r w:rsidRPr="000B18FC">
              <w:rPr>
                <w:sz w:val="20"/>
                <w:lang w:val="en-US"/>
              </w:rPr>
              <w:t>64 (2.6)</w:t>
            </w:r>
          </w:p>
        </w:tc>
        <w:tc>
          <w:tcPr>
            <w:tcW w:w="1615" w:type="dxa"/>
            <w:vAlign w:val="center"/>
          </w:tcPr>
          <w:p w14:paraId="113E666B" w14:textId="77777777" w:rsidR="00FA6248" w:rsidRPr="000B18FC" w:rsidRDefault="00FA6248" w:rsidP="001851FF">
            <w:pPr>
              <w:jc w:val="center"/>
              <w:rPr>
                <w:sz w:val="20"/>
                <w:lang w:val="en-US"/>
              </w:rPr>
            </w:pPr>
            <w:r w:rsidRPr="000B18FC">
              <w:rPr>
                <w:sz w:val="20"/>
                <w:lang w:val="en-US"/>
              </w:rPr>
              <w:t>0.81 [0.61-1.08]</w:t>
            </w:r>
          </w:p>
        </w:tc>
        <w:tc>
          <w:tcPr>
            <w:tcW w:w="1175" w:type="dxa"/>
            <w:vAlign w:val="center"/>
          </w:tcPr>
          <w:p w14:paraId="21EBC9E6" w14:textId="77777777" w:rsidR="00FA6248" w:rsidRPr="000B18FC" w:rsidRDefault="00FA6248" w:rsidP="001851FF">
            <w:pPr>
              <w:jc w:val="center"/>
              <w:rPr>
                <w:sz w:val="20"/>
                <w:lang w:val="en-US"/>
              </w:rPr>
            </w:pPr>
            <w:r w:rsidRPr="000B18FC">
              <w:rPr>
                <w:sz w:val="20"/>
                <w:lang w:val="en-US"/>
              </w:rPr>
              <w:t>388 (7.2)</w:t>
            </w:r>
          </w:p>
        </w:tc>
        <w:tc>
          <w:tcPr>
            <w:tcW w:w="1072" w:type="dxa"/>
            <w:vAlign w:val="center"/>
          </w:tcPr>
          <w:p w14:paraId="6DAD4AC7" w14:textId="77777777" w:rsidR="00FA6248" w:rsidRPr="000B18FC" w:rsidRDefault="00FA6248" w:rsidP="001851FF">
            <w:pPr>
              <w:jc w:val="center"/>
              <w:rPr>
                <w:sz w:val="20"/>
                <w:lang w:val="en-US"/>
              </w:rPr>
            </w:pPr>
            <w:r w:rsidRPr="000B18FC">
              <w:rPr>
                <w:sz w:val="20"/>
                <w:lang w:val="en-US"/>
              </w:rPr>
              <w:t>58 (4.8)</w:t>
            </w:r>
          </w:p>
        </w:tc>
        <w:tc>
          <w:tcPr>
            <w:tcW w:w="1653" w:type="dxa"/>
            <w:vAlign w:val="center"/>
          </w:tcPr>
          <w:p w14:paraId="2C1AA669" w14:textId="77777777" w:rsidR="00FA6248" w:rsidRPr="000B18FC" w:rsidRDefault="00FA6248" w:rsidP="001851FF">
            <w:pPr>
              <w:jc w:val="center"/>
              <w:rPr>
                <w:sz w:val="20"/>
              </w:rPr>
            </w:pPr>
            <w:r w:rsidRPr="000B18FC">
              <w:rPr>
                <w:sz w:val="20"/>
              </w:rPr>
              <w:t>0.93 [0.68-1.26]</w:t>
            </w:r>
          </w:p>
        </w:tc>
        <w:tc>
          <w:tcPr>
            <w:tcW w:w="776" w:type="dxa"/>
            <w:vAlign w:val="center"/>
          </w:tcPr>
          <w:p w14:paraId="156ED633" w14:textId="77777777" w:rsidR="00FA6248" w:rsidRPr="000B18FC" w:rsidRDefault="00FA6248" w:rsidP="001851FF">
            <w:pPr>
              <w:jc w:val="center"/>
              <w:rPr>
                <w:sz w:val="20"/>
                <w:lang w:val="en-US"/>
              </w:rPr>
            </w:pPr>
            <w:r>
              <w:rPr>
                <w:sz w:val="20"/>
                <w:lang w:val="en-US"/>
              </w:rPr>
              <w:t>p=</w:t>
            </w:r>
            <w:r w:rsidRPr="000B18FC">
              <w:rPr>
                <w:sz w:val="20"/>
                <w:lang w:val="en-US"/>
              </w:rPr>
              <w:t>0.24</w:t>
            </w:r>
          </w:p>
        </w:tc>
      </w:tr>
      <w:tr w:rsidR="00FA6248" w:rsidRPr="003D4F9F" w14:paraId="3E3F0811" w14:textId="77777777" w:rsidTr="00E773EA">
        <w:trPr>
          <w:trHeight w:val="397"/>
        </w:trPr>
        <w:tc>
          <w:tcPr>
            <w:tcW w:w="2154" w:type="dxa"/>
            <w:vAlign w:val="center"/>
          </w:tcPr>
          <w:p w14:paraId="4A9E7DDA" w14:textId="77777777" w:rsidR="00FA6248" w:rsidRDefault="00FA6248" w:rsidP="001851FF">
            <w:pPr>
              <w:jc w:val="center"/>
              <w:rPr>
                <w:lang w:val="en-US"/>
              </w:rPr>
            </w:pPr>
            <w:r>
              <w:rPr>
                <w:lang w:val="en-US"/>
              </w:rPr>
              <w:t>Revascularization</w:t>
            </w:r>
          </w:p>
        </w:tc>
        <w:tc>
          <w:tcPr>
            <w:tcW w:w="1196" w:type="dxa"/>
            <w:vAlign w:val="center"/>
          </w:tcPr>
          <w:p w14:paraId="3D4EEA37" w14:textId="77777777" w:rsidR="00FA6248" w:rsidRPr="000B18FC" w:rsidRDefault="00FA6248" w:rsidP="001851FF">
            <w:pPr>
              <w:jc w:val="center"/>
              <w:rPr>
                <w:sz w:val="20"/>
                <w:lang w:val="en-US"/>
              </w:rPr>
            </w:pPr>
            <w:r w:rsidRPr="000B18FC">
              <w:rPr>
                <w:sz w:val="20"/>
                <w:lang w:val="en-US"/>
              </w:rPr>
              <w:t>840 (10.4)</w:t>
            </w:r>
          </w:p>
        </w:tc>
        <w:tc>
          <w:tcPr>
            <w:tcW w:w="958" w:type="dxa"/>
            <w:vAlign w:val="center"/>
          </w:tcPr>
          <w:p w14:paraId="177C078A" w14:textId="77777777" w:rsidR="00FA6248" w:rsidRPr="000B18FC" w:rsidRDefault="00FA6248" w:rsidP="001851FF">
            <w:pPr>
              <w:jc w:val="center"/>
              <w:rPr>
                <w:sz w:val="20"/>
                <w:lang w:val="en-US"/>
              </w:rPr>
            </w:pPr>
            <w:r w:rsidRPr="000B18FC">
              <w:rPr>
                <w:sz w:val="20"/>
                <w:lang w:val="en-US"/>
              </w:rPr>
              <w:t>154 (6.6)</w:t>
            </w:r>
          </w:p>
        </w:tc>
        <w:tc>
          <w:tcPr>
            <w:tcW w:w="1615" w:type="dxa"/>
            <w:vAlign w:val="center"/>
          </w:tcPr>
          <w:p w14:paraId="0C39FE85" w14:textId="77777777" w:rsidR="00FA6248" w:rsidRPr="000B18FC" w:rsidRDefault="00FA6248" w:rsidP="001851FF">
            <w:pPr>
              <w:jc w:val="center"/>
              <w:rPr>
                <w:sz w:val="20"/>
                <w:lang w:val="en-US"/>
              </w:rPr>
            </w:pPr>
            <w:r w:rsidRPr="000B18FC">
              <w:rPr>
                <w:sz w:val="20"/>
                <w:lang w:val="en-US"/>
              </w:rPr>
              <w:t>0.75 [0.63-0.91]</w:t>
            </w:r>
          </w:p>
        </w:tc>
        <w:tc>
          <w:tcPr>
            <w:tcW w:w="1175" w:type="dxa"/>
            <w:vAlign w:val="center"/>
          </w:tcPr>
          <w:p w14:paraId="27E5EF70" w14:textId="77777777" w:rsidR="00FA6248" w:rsidRPr="000B18FC" w:rsidRDefault="00FA6248" w:rsidP="001851FF">
            <w:pPr>
              <w:jc w:val="center"/>
              <w:rPr>
                <w:sz w:val="20"/>
                <w:lang w:val="en-US"/>
              </w:rPr>
            </w:pPr>
            <w:r w:rsidRPr="000B18FC">
              <w:rPr>
                <w:sz w:val="20"/>
                <w:lang w:val="en-US"/>
              </w:rPr>
              <w:t>667 (13.2)</w:t>
            </w:r>
          </w:p>
        </w:tc>
        <w:tc>
          <w:tcPr>
            <w:tcW w:w="1072" w:type="dxa"/>
            <w:vAlign w:val="center"/>
          </w:tcPr>
          <w:p w14:paraId="3B1F5B3A" w14:textId="77777777" w:rsidR="00FA6248" w:rsidRPr="000B18FC" w:rsidRDefault="00FA6248" w:rsidP="001851FF">
            <w:pPr>
              <w:jc w:val="center"/>
              <w:rPr>
                <w:sz w:val="20"/>
                <w:lang w:val="en-US"/>
              </w:rPr>
            </w:pPr>
            <w:r w:rsidRPr="000B18FC">
              <w:rPr>
                <w:sz w:val="20"/>
                <w:lang w:val="en-US"/>
              </w:rPr>
              <w:t>146 (12.2)</w:t>
            </w:r>
          </w:p>
        </w:tc>
        <w:tc>
          <w:tcPr>
            <w:tcW w:w="1653" w:type="dxa"/>
            <w:vAlign w:val="center"/>
          </w:tcPr>
          <w:p w14:paraId="3CFB9B1C" w14:textId="77777777" w:rsidR="00FA6248" w:rsidRPr="000B18FC" w:rsidRDefault="00FA6248" w:rsidP="001851FF">
            <w:pPr>
              <w:jc w:val="center"/>
              <w:rPr>
                <w:sz w:val="20"/>
              </w:rPr>
            </w:pPr>
            <w:r w:rsidRPr="000B18FC">
              <w:rPr>
                <w:sz w:val="20"/>
              </w:rPr>
              <w:t>1.09 [0.90-1.3]</w:t>
            </w:r>
          </w:p>
        </w:tc>
        <w:tc>
          <w:tcPr>
            <w:tcW w:w="776" w:type="dxa"/>
            <w:vAlign w:val="center"/>
          </w:tcPr>
          <w:p w14:paraId="1B7A4F40" w14:textId="77777777" w:rsidR="00FA6248" w:rsidRPr="000B18FC" w:rsidRDefault="00FA6248" w:rsidP="001851FF">
            <w:pPr>
              <w:jc w:val="center"/>
              <w:rPr>
                <w:sz w:val="20"/>
                <w:lang w:val="en-US"/>
              </w:rPr>
            </w:pPr>
            <w:r w:rsidRPr="000B18FC">
              <w:rPr>
                <w:sz w:val="20"/>
                <w:lang w:val="en-US"/>
              </w:rPr>
              <w:t>P&lt;0.01</w:t>
            </w:r>
          </w:p>
        </w:tc>
      </w:tr>
      <w:tr w:rsidR="00FA6248" w:rsidRPr="003D4F9F" w14:paraId="58C74BFF" w14:textId="77777777" w:rsidTr="00E773EA">
        <w:trPr>
          <w:trHeight w:val="397"/>
        </w:trPr>
        <w:tc>
          <w:tcPr>
            <w:tcW w:w="2154" w:type="dxa"/>
            <w:tcBorders>
              <w:bottom w:val="single" w:sz="4" w:space="0" w:color="auto"/>
            </w:tcBorders>
            <w:vAlign w:val="center"/>
          </w:tcPr>
          <w:p w14:paraId="13254866" w14:textId="77777777" w:rsidR="00FA6248" w:rsidRDefault="00FA6248" w:rsidP="001851FF">
            <w:pPr>
              <w:jc w:val="center"/>
              <w:rPr>
                <w:lang w:val="en-US"/>
              </w:rPr>
            </w:pPr>
            <w:r>
              <w:rPr>
                <w:lang w:val="en-US"/>
              </w:rPr>
              <w:t>Major bleeding</w:t>
            </w:r>
          </w:p>
        </w:tc>
        <w:tc>
          <w:tcPr>
            <w:tcW w:w="1196" w:type="dxa"/>
            <w:tcBorders>
              <w:bottom w:val="single" w:sz="4" w:space="0" w:color="auto"/>
            </w:tcBorders>
            <w:vAlign w:val="center"/>
          </w:tcPr>
          <w:p w14:paraId="18572AD4" w14:textId="77777777" w:rsidR="00FA6248" w:rsidRPr="000B18FC" w:rsidRDefault="00FA6248" w:rsidP="001851FF">
            <w:pPr>
              <w:jc w:val="center"/>
              <w:rPr>
                <w:sz w:val="20"/>
                <w:lang w:val="en-US"/>
              </w:rPr>
            </w:pPr>
            <w:r w:rsidRPr="000B18FC">
              <w:rPr>
                <w:sz w:val="20"/>
                <w:lang w:val="en-US"/>
              </w:rPr>
              <w:t>380 (4.4)</w:t>
            </w:r>
          </w:p>
        </w:tc>
        <w:tc>
          <w:tcPr>
            <w:tcW w:w="958" w:type="dxa"/>
            <w:tcBorders>
              <w:bottom w:val="single" w:sz="4" w:space="0" w:color="auto"/>
            </w:tcBorders>
            <w:vAlign w:val="center"/>
          </w:tcPr>
          <w:p w14:paraId="6312BC37" w14:textId="77777777" w:rsidR="00FA6248" w:rsidRPr="000B18FC" w:rsidRDefault="00FA6248" w:rsidP="001851FF">
            <w:pPr>
              <w:jc w:val="center"/>
              <w:rPr>
                <w:sz w:val="20"/>
                <w:lang w:val="en-US"/>
              </w:rPr>
            </w:pPr>
            <w:r w:rsidRPr="000B18FC">
              <w:rPr>
                <w:sz w:val="20"/>
                <w:lang w:val="en-US"/>
              </w:rPr>
              <w:t>72 (3.0)</w:t>
            </w:r>
          </w:p>
        </w:tc>
        <w:tc>
          <w:tcPr>
            <w:tcW w:w="1615" w:type="dxa"/>
            <w:tcBorders>
              <w:bottom w:val="single" w:sz="4" w:space="0" w:color="auto"/>
            </w:tcBorders>
            <w:vAlign w:val="center"/>
          </w:tcPr>
          <w:p w14:paraId="60CB6278" w14:textId="77777777" w:rsidR="00FA6248" w:rsidRPr="000B18FC" w:rsidRDefault="00FA6248" w:rsidP="001851FF">
            <w:pPr>
              <w:jc w:val="center"/>
              <w:rPr>
                <w:sz w:val="20"/>
                <w:lang w:val="en-US"/>
              </w:rPr>
            </w:pPr>
            <w:r w:rsidRPr="000B18FC">
              <w:rPr>
                <w:sz w:val="20"/>
                <w:lang w:val="en-US"/>
              </w:rPr>
              <w:t>0.96 [0.73-1.26]</w:t>
            </w:r>
          </w:p>
        </w:tc>
        <w:tc>
          <w:tcPr>
            <w:tcW w:w="1175" w:type="dxa"/>
            <w:tcBorders>
              <w:bottom w:val="single" w:sz="4" w:space="0" w:color="auto"/>
            </w:tcBorders>
            <w:vAlign w:val="center"/>
          </w:tcPr>
          <w:p w14:paraId="758D8349" w14:textId="77777777" w:rsidR="00FA6248" w:rsidRPr="000B18FC" w:rsidRDefault="00FA6248" w:rsidP="001851FF">
            <w:pPr>
              <w:jc w:val="center"/>
              <w:rPr>
                <w:sz w:val="20"/>
                <w:lang w:val="en-US"/>
              </w:rPr>
            </w:pPr>
            <w:r w:rsidRPr="000B18FC">
              <w:rPr>
                <w:sz w:val="20"/>
                <w:lang w:val="en-US"/>
              </w:rPr>
              <w:t>284 (5.4)</w:t>
            </w:r>
          </w:p>
        </w:tc>
        <w:tc>
          <w:tcPr>
            <w:tcW w:w="1072" w:type="dxa"/>
            <w:tcBorders>
              <w:bottom w:val="single" w:sz="4" w:space="0" w:color="auto"/>
            </w:tcBorders>
            <w:vAlign w:val="center"/>
          </w:tcPr>
          <w:p w14:paraId="50F284B9" w14:textId="77777777" w:rsidR="00FA6248" w:rsidRPr="000B18FC" w:rsidRDefault="00FA6248" w:rsidP="001851FF">
            <w:pPr>
              <w:jc w:val="center"/>
              <w:rPr>
                <w:sz w:val="20"/>
                <w:lang w:val="en-US"/>
              </w:rPr>
            </w:pPr>
            <w:r w:rsidRPr="000B18FC">
              <w:rPr>
                <w:sz w:val="20"/>
                <w:lang w:val="en-US"/>
              </w:rPr>
              <w:t>40 (3.2)</w:t>
            </w:r>
          </w:p>
        </w:tc>
        <w:tc>
          <w:tcPr>
            <w:tcW w:w="1653" w:type="dxa"/>
            <w:tcBorders>
              <w:bottom w:val="single" w:sz="4" w:space="0" w:color="auto"/>
            </w:tcBorders>
            <w:vAlign w:val="center"/>
          </w:tcPr>
          <w:p w14:paraId="02DA9B22" w14:textId="77777777" w:rsidR="00FA6248" w:rsidRPr="000B18FC" w:rsidRDefault="00FA6248" w:rsidP="001851FF">
            <w:pPr>
              <w:jc w:val="center"/>
              <w:rPr>
                <w:sz w:val="20"/>
              </w:rPr>
            </w:pPr>
            <w:r w:rsidRPr="000B18FC">
              <w:rPr>
                <w:sz w:val="20"/>
              </w:rPr>
              <w:t>0.91 [0.63-1.31]</w:t>
            </w:r>
          </w:p>
        </w:tc>
        <w:tc>
          <w:tcPr>
            <w:tcW w:w="776" w:type="dxa"/>
            <w:tcBorders>
              <w:bottom w:val="single" w:sz="4" w:space="0" w:color="auto"/>
            </w:tcBorders>
            <w:vAlign w:val="center"/>
          </w:tcPr>
          <w:p w14:paraId="177E0660" w14:textId="77777777" w:rsidR="00FA6248" w:rsidRPr="000B18FC" w:rsidRDefault="00FA6248" w:rsidP="001851FF">
            <w:pPr>
              <w:jc w:val="center"/>
              <w:rPr>
                <w:sz w:val="20"/>
                <w:lang w:val="en-US"/>
              </w:rPr>
            </w:pPr>
            <w:r w:rsidRPr="000B18FC">
              <w:rPr>
                <w:sz w:val="20"/>
                <w:lang w:val="en-US"/>
              </w:rPr>
              <w:t>p=0.69</w:t>
            </w:r>
          </w:p>
        </w:tc>
      </w:tr>
    </w:tbl>
    <w:p w14:paraId="70BB4C2D" w14:textId="77777777" w:rsidR="00FA6248" w:rsidRPr="004A4B83" w:rsidRDefault="00FA6248" w:rsidP="00FA6248">
      <w:pPr>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76C82E0A" w14:textId="0F9DC3D7" w:rsidR="00FA6248" w:rsidRDefault="00FA6248">
      <w:pPr>
        <w:rPr>
          <w:lang w:val="en-US"/>
        </w:rPr>
      </w:pPr>
    </w:p>
    <w:p w14:paraId="2626A649" w14:textId="77777777" w:rsidR="00962869" w:rsidRDefault="00962869">
      <w:pPr>
        <w:rPr>
          <w:lang w:val="en-US"/>
        </w:rPr>
      </w:pPr>
    </w:p>
    <w:p w14:paraId="65963815" w14:textId="1E672DDE" w:rsidR="00B93FF1" w:rsidRDefault="0082066D" w:rsidP="0082066D">
      <w:pPr>
        <w:rPr>
          <w:lang w:val="en-US"/>
        </w:rPr>
      </w:pPr>
      <w:r>
        <w:rPr>
          <w:lang w:val="en-US"/>
        </w:rPr>
        <w:t>Figure</w:t>
      </w:r>
      <w:r w:rsidR="00EC456E">
        <w:rPr>
          <w:lang w:val="en-US"/>
        </w:rPr>
        <w:t xml:space="preserve"> </w:t>
      </w:r>
      <w:r w:rsidR="00113609">
        <w:rPr>
          <w:lang w:val="en-US"/>
        </w:rPr>
        <w:t>1</w:t>
      </w:r>
      <w:r w:rsidR="00EC456E">
        <w:rPr>
          <w:lang w:val="en-US"/>
        </w:rPr>
        <w:t>.</w:t>
      </w:r>
      <w:r>
        <w:rPr>
          <w:lang w:val="en-US"/>
        </w:rPr>
        <w:t xml:space="preserve"> </w:t>
      </w:r>
      <w:r w:rsidRPr="008F0B57">
        <w:rPr>
          <w:b/>
          <w:lang w:val="en-US"/>
        </w:rPr>
        <w:t>Adjusted risk of 90-day</w:t>
      </w:r>
      <w:r w:rsidR="008F0B57" w:rsidRPr="008F0B57">
        <w:rPr>
          <w:b/>
          <w:lang w:val="en-US"/>
        </w:rPr>
        <w:t xml:space="preserve"> (A) and 1-year (B)</w:t>
      </w:r>
      <w:r w:rsidRPr="008F0B57">
        <w:rPr>
          <w:b/>
          <w:lang w:val="en-US"/>
        </w:rPr>
        <w:t xml:space="preserve"> outcomes in </w:t>
      </w:r>
      <w:r w:rsidR="000265E4" w:rsidRPr="008F0B57">
        <w:rPr>
          <w:b/>
          <w:lang w:val="en-US"/>
        </w:rPr>
        <w:t>patients with and without diabetes</w:t>
      </w:r>
      <w:r w:rsidR="00EC456E" w:rsidRPr="008F0B57">
        <w:rPr>
          <w:b/>
          <w:lang w:val="en-US"/>
        </w:rPr>
        <w:t>.</w:t>
      </w:r>
      <w:r w:rsidR="00EC456E">
        <w:rPr>
          <w:lang w:val="en-US"/>
        </w:rPr>
        <w:t xml:space="preserve"> </w:t>
      </w:r>
      <w:r w:rsidR="008F0B57">
        <w:rPr>
          <w:lang w:val="en-US"/>
        </w:rPr>
        <w:t xml:space="preserve">At 90 days, DM was significantly associated with a higher incidence of MACE, death and revascularization. At 1 year the association between DM and the risk of all ischemic and bleeding outcomes became significant. </w:t>
      </w:r>
      <w:r w:rsidR="00EC456E">
        <w:rPr>
          <w:lang w:val="en-US"/>
        </w:rPr>
        <w:t>Non-diabetics are used as reference</w:t>
      </w:r>
      <w:r w:rsidR="00B93FF1">
        <w:rPr>
          <w:lang w:val="en-US"/>
        </w:rPr>
        <w:t xml:space="preserve">. </w:t>
      </w:r>
      <w:r w:rsidR="00E00CD1">
        <w:rPr>
          <w:lang w:val="en-US"/>
        </w:rPr>
        <w:t xml:space="preserve">DM, diabetes mellitus; </w:t>
      </w:r>
      <w:r w:rsidR="00B93FF1">
        <w:rPr>
          <w:lang w:val="en-US"/>
        </w:rPr>
        <w:t>MACE, major adverse cardiac event</w:t>
      </w:r>
      <w:r w:rsidR="00E00CD1">
        <w:rPr>
          <w:lang w:val="en-US"/>
        </w:rPr>
        <w:t>s</w:t>
      </w:r>
      <w:r w:rsidR="001847EE">
        <w:rPr>
          <w:lang w:val="en-US"/>
        </w:rPr>
        <w:t xml:space="preserve">. </w:t>
      </w:r>
      <w:r w:rsidR="00FD1319">
        <w:rPr>
          <w:lang w:val="en-US"/>
        </w:rPr>
        <w:t>HR, Hazard ratio; CI, confidence interval</w:t>
      </w:r>
    </w:p>
    <w:p w14:paraId="4EF264CE" w14:textId="77777777" w:rsidR="0082066D" w:rsidRDefault="0082066D">
      <w:pPr>
        <w:rPr>
          <w:lang w:val="en-US"/>
        </w:rPr>
      </w:pPr>
    </w:p>
    <w:p w14:paraId="6E54AE75" w14:textId="472E6B6E" w:rsidR="006F4840" w:rsidRDefault="00283A48">
      <w:pPr>
        <w:rPr>
          <w:lang w:val="en-US"/>
        </w:rPr>
      </w:pPr>
      <w:r>
        <w:rPr>
          <w:noProof/>
          <w:lang w:val="en-GB" w:eastAsia="en-GB"/>
        </w:rPr>
        <w:lastRenderedPageBreak/>
        <w:drawing>
          <wp:inline distT="0" distB="0" distL="0" distR="0" wp14:anchorId="5ADC2523" wp14:editId="362A10F1">
            <wp:extent cx="6120130" cy="49904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4990465"/>
                    </a:xfrm>
                    <a:prstGeom prst="rect">
                      <a:avLst/>
                    </a:prstGeom>
                  </pic:spPr>
                </pic:pic>
              </a:graphicData>
            </a:graphic>
          </wp:inline>
        </w:drawing>
      </w:r>
    </w:p>
    <w:p w14:paraId="73761B0B" w14:textId="77777777" w:rsidR="00FA6248" w:rsidRDefault="00FA6248">
      <w:pPr>
        <w:rPr>
          <w:lang w:val="en-US"/>
        </w:rPr>
      </w:pPr>
    </w:p>
    <w:p w14:paraId="197E853E" w14:textId="77777777" w:rsidR="00FA6248" w:rsidRDefault="00FA6248">
      <w:pPr>
        <w:rPr>
          <w:lang w:val="en-US"/>
        </w:rPr>
      </w:pPr>
    </w:p>
    <w:p w14:paraId="61B4F196" w14:textId="77777777" w:rsidR="00FA6248" w:rsidRDefault="00FA6248">
      <w:pPr>
        <w:rPr>
          <w:lang w:val="en-US"/>
        </w:rPr>
      </w:pPr>
    </w:p>
    <w:p w14:paraId="549886B1" w14:textId="77777777" w:rsidR="00FA6248" w:rsidRDefault="00FA6248">
      <w:pPr>
        <w:rPr>
          <w:lang w:val="en-US"/>
        </w:rPr>
      </w:pPr>
    </w:p>
    <w:p w14:paraId="537733EB" w14:textId="33C611D7" w:rsidR="00FA6248" w:rsidRDefault="00FA6248">
      <w:pPr>
        <w:rPr>
          <w:lang w:val="en-US"/>
        </w:rPr>
      </w:pPr>
    </w:p>
    <w:p w14:paraId="50A73E58" w14:textId="3B0F9C9F" w:rsidR="00962869" w:rsidRDefault="00962869">
      <w:pPr>
        <w:rPr>
          <w:lang w:val="en-US"/>
        </w:rPr>
      </w:pPr>
    </w:p>
    <w:p w14:paraId="60F853C1" w14:textId="31B204B5" w:rsidR="00962869" w:rsidRDefault="00962869">
      <w:pPr>
        <w:rPr>
          <w:lang w:val="en-US"/>
        </w:rPr>
      </w:pPr>
    </w:p>
    <w:p w14:paraId="156B5552" w14:textId="51B4DBCB" w:rsidR="00962869" w:rsidRDefault="00962869">
      <w:pPr>
        <w:rPr>
          <w:lang w:val="en-US"/>
        </w:rPr>
      </w:pPr>
    </w:p>
    <w:p w14:paraId="2260CCA5" w14:textId="77777777" w:rsidR="00962869" w:rsidRDefault="00962869">
      <w:pPr>
        <w:rPr>
          <w:lang w:val="en-US"/>
        </w:rPr>
      </w:pPr>
    </w:p>
    <w:p w14:paraId="366B88FA" w14:textId="77777777" w:rsidR="00FA6248" w:rsidRDefault="00FA6248">
      <w:pPr>
        <w:rPr>
          <w:lang w:val="en-US"/>
        </w:rPr>
      </w:pPr>
    </w:p>
    <w:p w14:paraId="2F9050D2" w14:textId="416968EB" w:rsidR="00FD1319" w:rsidRDefault="00FD1319" w:rsidP="00FD1319">
      <w:pPr>
        <w:rPr>
          <w:lang w:val="en-US"/>
        </w:rPr>
      </w:pPr>
      <w:r>
        <w:rPr>
          <w:lang w:val="en-US"/>
        </w:rPr>
        <w:t xml:space="preserve">Figure 2. </w:t>
      </w:r>
      <w:r w:rsidRPr="00386661">
        <w:rPr>
          <w:b/>
          <w:lang w:val="en-US"/>
        </w:rPr>
        <w:t>Unadjusted rate o</w:t>
      </w:r>
      <w:r w:rsidR="003F6D2B">
        <w:rPr>
          <w:b/>
          <w:lang w:val="en-US"/>
        </w:rPr>
        <w:t>f</w:t>
      </w:r>
      <w:r w:rsidRPr="00386661">
        <w:rPr>
          <w:b/>
          <w:lang w:val="en-US"/>
        </w:rPr>
        <w:t xml:space="preserve"> 1-year MACE (A) and bleeding events (B) in patients with and without diabetes based on the use of either prasugrel or clopidogrel.</w:t>
      </w:r>
      <w:r>
        <w:rPr>
          <w:b/>
          <w:lang w:val="en-US"/>
        </w:rPr>
        <w:t xml:space="preserve"> </w:t>
      </w:r>
      <w:r w:rsidRPr="00451EBC">
        <w:rPr>
          <w:lang w:val="en-US"/>
        </w:rPr>
        <w:t>Presence of diabetes was associated</w:t>
      </w:r>
      <w:r>
        <w:rPr>
          <w:b/>
          <w:lang w:val="en-US"/>
        </w:rPr>
        <w:t xml:space="preserve"> </w:t>
      </w:r>
      <w:r w:rsidRPr="00331216">
        <w:rPr>
          <w:lang w:val="en-US"/>
        </w:rPr>
        <w:t xml:space="preserve">with a higher unadjusted rate of MACE and major bleeding events </w:t>
      </w:r>
      <w:r w:rsidR="00451EBC">
        <w:rPr>
          <w:lang w:val="en-US"/>
        </w:rPr>
        <w:t>in both clopidogrel and prasugrel treated patients</w:t>
      </w:r>
      <w:r>
        <w:rPr>
          <w:lang w:val="en-US"/>
        </w:rPr>
        <w:t>.  Clop, clopidogrel; DM, diabetes mellitus; Pras, prasugrel; MACE, major adverse cardiac events</w:t>
      </w:r>
      <w:r w:rsidR="00E773EA">
        <w:rPr>
          <w:lang w:val="en-US"/>
        </w:rPr>
        <w:t>.</w:t>
      </w:r>
    </w:p>
    <w:p w14:paraId="4E795DDB" w14:textId="1650611F" w:rsidR="00FD1319" w:rsidRDefault="00A207EF" w:rsidP="00FD1319">
      <w:pPr>
        <w:rPr>
          <w:lang w:val="en-US"/>
        </w:rPr>
      </w:pPr>
      <w:r w:rsidRPr="005077D8">
        <w:rPr>
          <w:noProof/>
          <w:lang w:val="en-US"/>
        </w:rPr>
        <w:lastRenderedPageBreak/>
        <w:t xml:space="preserve"> </w:t>
      </w:r>
      <w:r>
        <w:rPr>
          <w:noProof/>
          <w:lang w:val="en-GB" w:eastAsia="en-GB"/>
        </w:rPr>
        <w:drawing>
          <wp:inline distT="0" distB="0" distL="0" distR="0" wp14:anchorId="63969190" wp14:editId="6DA3B162">
            <wp:extent cx="6120130" cy="2345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45055"/>
                    </a:xfrm>
                    <a:prstGeom prst="rect">
                      <a:avLst/>
                    </a:prstGeom>
                  </pic:spPr>
                </pic:pic>
              </a:graphicData>
            </a:graphic>
          </wp:inline>
        </w:drawing>
      </w:r>
    </w:p>
    <w:p w14:paraId="21128509" w14:textId="77777777" w:rsidR="00FD1319" w:rsidRDefault="00FD1319" w:rsidP="00FD1319">
      <w:pPr>
        <w:rPr>
          <w:lang w:val="en-US"/>
        </w:rPr>
      </w:pPr>
    </w:p>
    <w:p w14:paraId="013BADDA" w14:textId="77777777" w:rsidR="00021C59" w:rsidRDefault="00021C59">
      <w:pPr>
        <w:rPr>
          <w:lang w:val="en-US"/>
        </w:rPr>
      </w:pPr>
    </w:p>
    <w:p w14:paraId="50B38CF3" w14:textId="77777777" w:rsidR="00021C59" w:rsidRDefault="00021C59">
      <w:pPr>
        <w:rPr>
          <w:lang w:val="en-US"/>
        </w:rPr>
      </w:pPr>
    </w:p>
    <w:p w14:paraId="6585BE7E" w14:textId="77777777" w:rsidR="00C200FF" w:rsidRDefault="00C200FF">
      <w:pPr>
        <w:rPr>
          <w:lang w:val="en-US"/>
        </w:rPr>
      </w:pPr>
    </w:p>
    <w:p w14:paraId="64F9C490" w14:textId="77777777" w:rsidR="00C200FF" w:rsidRDefault="00C200FF">
      <w:pPr>
        <w:rPr>
          <w:lang w:val="en-US"/>
        </w:rPr>
      </w:pPr>
    </w:p>
    <w:p w14:paraId="7DAEB8B7" w14:textId="77777777" w:rsidR="00C200FF" w:rsidRDefault="00C200FF">
      <w:pPr>
        <w:rPr>
          <w:lang w:val="en-US"/>
        </w:rPr>
      </w:pPr>
    </w:p>
    <w:p w14:paraId="6B74CFDF" w14:textId="77777777" w:rsidR="00C200FF" w:rsidRDefault="00C200FF">
      <w:pPr>
        <w:rPr>
          <w:lang w:val="en-US"/>
        </w:rPr>
      </w:pPr>
    </w:p>
    <w:p w14:paraId="6AE79B1A" w14:textId="77777777" w:rsidR="00C200FF" w:rsidRDefault="00C200FF">
      <w:pPr>
        <w:rPr>
          <w:lang w:val="en-US"/>
        </w:rPr>
      </w:pPr>
    </w:p>
    <w:p w14:paraId="032A2618" w14:textId="77777777" w:rsidR="00C200FF" w:rsidRDefault="00C200FF">
      <w:pPr>
        <w:rPr>
          <w:lang w:val="en-US"/>
        </w:rPr>
      </w:pPr>
    </w:p>
    <w:p w14:paraId="4C7F8398" w14:textId="77777777" w:rsidR="00C200FF" w:rsidRDefault="00C200FF">
      <w:pPr>
        <w:rPr>
          <w:lang w:val="en-US"/>
        </w:rPr>
      </w:pPr>
    </w:p>
    <w:p w14:paraId="2F9353F2" w14:textId="77777777" w:rsidR="00C200FF" w:rsidRDefault="00C200FF">
      <w:pPr>
        <w:rPr>
          <w:lang w:val="en-US"/>
        </w:rPr>
      </w:pPr>
    </w:p>
    <w:p w14:paraId="52C0EC18" w14:textId="77777777" w:rsidR="00C200FF" w:rsidRDefault="00C200FF">
      <w:pPr>
        <w:rPr>
          <w:lang w:val="en-US"/>
        </w:rPr>
      </w:pPr>
    </w:p>
    <w:p w14:paraId="5E3E244A" w14:textId="77777777" w:rsidR="00C200FF" w:rsidRDefault="00C200FF">
      <w:pPr>
        <w:rPr>
          <w:lang w:val="en-US"/>
        </w:rPr>
      </w:pPr>
    </w:p>
    <w:p w14:paraId="3F42D790" w14:textId="77777777" w:rsidR="00C200FF" w:rsidRDefault="00C200FF">
      <w:pPr>
        <w:rPr>
          <w:lang w:val="en-US"/>
        </w:rPr>
      </w:pPr>
    </w:p>
    <w:p w14:paraId="020718DC" w14:textId="77777777" w:rsidR="00C200FF" w:rsidRDefault="00C200FF">
      <w:pPr>
        <w:rPr>
          <w:lang w:val="en-US"/>
        </w:rPr>
      </w:pPr>
    </w:p>
    <w:p w14:paraId="7CCCBAD4" w14:textId="77777777" w:rsidR="00C200FF" w:rsidRDefault="00C200FF">
      <w:pPr>
        <w:rPr>
          <w:lang w:val="en-US"/>
        </w:rPr>
      </w:pPr>
    </w:p>
    <w:p w14:paraId="054E0C33" w14:textId="77777777" w:rsidR="00C200FF" w:rsidRDefault="00C200FF">
      <w:pPr>
        <w:rPr>
          <w:lang w:val="en-US"/>
        </w:rPr>
      </w:pPr>
    </w:p>
    <w:p w14:paraId="32820919" w14:textId="77777777" w:rsidR="00C200FF" w:rsidRDefault="00C200FF">
      <w:pPr>
        <w:rPr>
          <w:lang w:val="en-US"/>
        </w:rPr>
      </w:pPr>
    </w:p>
    <w:p w14:paraId="4596E324" w14:textId="77777777" w:rsidR="00C200FF" w:rsidRDefault="00C200FF">
      <w:pPr>
        <w:rPr>
          <w:lang w:val="en-US"/>
        </w:rPr>
      </w:pPr>
    </w:p>
    <w:p w14:paraId="0B86F062" w14:textId="77777777" w:rsidR="00C200FF" w:rsidRDefault="00C200FF">
      <w:pPr>
        <w:rPr>
          <w:lang w:val="en-US"/>
        </w:rPr>
      </w:pPr>
    </w:p>
    <w:p w14:paraId="424A0741" w14:textId="77777777" w:rsidR="00C200FF" w:rsidRDefault="00C200FF">
      <w:pPr>
        <w:rPr>
          <w:lang w:val="en-US"/>
        </w:rPr>
      </w:pPr>
    </w:p>
    <w:p w14:paraId="39C82526" w14:textId="77777777" w:rsidR="00C200FF" w:rsidRDefault="00C200FF">
      <w:pPr>
        <w:rPr>
          <w:lang w:val="en-US"/>
        </w:rPr>
      </w:pPr>
    </w:p>
    <w:p w14:paraId="361B1790" w14:textId="0094143E" w:rsidR="00021C59" w:rsidRDefault="00021C59">
      <w:pPr>
        <w:rPr>
          <w:lang w:val="en-US"/>
        </w:rPr>
      </w:pPr>
      <w:r>
        <w:rPr>
          <w:lang w:val="en-US"/>
        </w:rPr>
        <w:lastRenderedPageBreak/>
        <w:t>SUPPLEMENTARY MATERIAL</w:t>
      </w:r>
    </w:p>
    <w:p w14:paraId="10817BEB" w14:textId="77777777" w:rsidR="00C200FF" w:rsidRDefault="00C200FF" w:rsidP="00C200FF">
      <w:pPr>
        <w:rPr>
          <w:lang w:val="en-US"/>
        </w:rPr>
      </w:pPr>
    </w:p>
    <w:p w14:paraId="678F59A3" w14:textId="43431A93" w:rsidR="00C200FF" w:rsidRDefault="00C200FF" w:rsidP="00C200FF">
      <w:pPr>
        <w:rPr>
          <w:lang w:val="en-US"/>
        </w:rPr>
      </w:pPr>
      <w:r>
        <w:rPr>
          <w:lang w:val="en-US"/>
        </w:rPr>
        <w:t xml:space="preserve">Supplementary table 1. Baseline and procedural characteristic in diabetic patients by </w:t>
      </w:r>
      <w:r w:rsidR="00A47BE5">
        <w:rPr>
          <w:lang w:val="en-US"/>
        </w:rPr>
        <w:t>thienopyridine use</w:t>
      </w:r>
      <w:r>
        <w:rPr>
          <w:lang w:val="en-US"/>
        </w:rPr>
        <w:t>.</w:t>
      </w:r>
      <w:r w:rsidRPr="00C200FF">
        <w:rPr>
          <w:lang w:val="en-US"/>
        </w:rPr>
        <w:t xml:space="preserve"> </w:t>
      </w:r>
      <w:r>
        <w:rPr>
          <w:lang w:val="en-US"/>
        </w:rPr>
        <w:t>BMI, body mass index; BMS, bare metal stents; CABG, coronary artery bypass graft; CAD, coronary artery disease; DES, drug eluting stent; NSTEMI, non-ST elevation myocardial infarction; PCI, percutaneous coronary interventions; STEMI, ST elevation myocardial infarction.</w:t>
      </w:r>
    </w:p>
    <w:tbl>
      <w:tblPr>
        <w:tblW w:w="8120" w:type="dxa"/>
        <w:tblCellMar>
          <w:left w:w="0" w:type="dxa"/>
          <w:right w:w="0" w:type="dxa"/>
        </w:tblCellMar>
        <w:tblLook w:val="0600" w:firstRow="0" w:lastRow="0" w:firstColumn="0" w:lastColumn="0" w:noHBand="1" w:noVBand="1"/>
      </w:tblPr>
      <w:tblGrid>
        <w:gridCol w:w="3584"/>
        <w:gridCol w:w="1701"/>
        <w:gridCol w:w="1701"/>
        <w:gridCol w:w="1134"/>
      </w:tblGrid>
      <w:tr w:rsidR="00C200FF" w:rsidRPr="0075324C" w14:paraId="3C5DF333" w14:textId="77777777" w:rsidTr="00C200FF">
        <w:trPr>
          <w:trHeight w:val="340"/>
        </w:trPr>
        <w:tc>
          <w:tcPr>
            <w:tcW w:w="3584" w:type="dxa"/>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tcPr>
          <w:p w14:paraId="33935E54" w14:textId="77777777" w:rsidR="00C200FF" w:rsidRPr="0075324C" w:rsidRDefault="00C200FF" w:rsidP="00C200FF">
            <w:pPr>
              <w:spacing w:after="0" w:line="240" w:lineRule="auto"/>
              <w:jc w:val="center"/>
              <w:rPr>
                <w:lang w:val="en-US"/>
              </w:rPr>
            </w:pPr>
          </w:p>
        </w:tc>
        <w:tc>
          <w:tcPr>
            <w:tcW w:w="3402" w:type="dxa"/>
            <w:gridSpan w:val="2"/>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tcPr>
          <w:p w14:paraId="37969A8D" w14:textId="77777777" w:rsidR="00C200FF" w:rsidRDefault="00C200FF" w:rsidP="00C200FF">
            <w:pPr>
              <w:spacing w:after="0" w:line="240" w:lineRule="auto"/>
              <w:jc w:val="center"/>
              <w:rPr>
                <w:b/>
                <w:bCs/>
                <w:lang w:val="en-US"/>
              </w:rPr>
            </w:pPr>
            <w:r>
              <w:rPr>
                <w:b/>
                <w:bCs/>
                <w:lang w:val="en-US"/>
              </w:rPr>
              <w:t>Patients with Diabetes</w:t>
            </w:r>
          </w:p>
        </w:tc>
        <w:tc>
          <w:tcPr>
            <w:tcW w:w="1134" w:type="dxa"/>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tcPr>
          <w:p w14:paraId="27B3EB7D" w14:textId="77777777" w:rsidR="00C200FF" w:rsidRPr="0075324C" w:rsidRDefault="00C200FF" w:rsidP="00C200FF">
            <w:pPr>
              <w:spacing w:after="0" w:line="240" w:lineRule="auto"/>
              <w:jc w:val="center"/>
              <w:rPr>
                <w:b/>
                <w:bCs/>
                <w:lang w:val="en-US"/>
              </w:rPr>
            </w:pPr>
          </w:p>
        </w:tc>
      </w:tr>
      <w:tr w:rsidR="00C200FF" w:rsidRPr="0075324C" w14:paraId="7BE4D574" w14:textId="77777777" w:rsidTr="007147C2">
        <w:trPr>
          <w:trHeight w:val="624"/>
        </w:trPr>
        <w:tc>
          <w:tcPr>
            <w:tcW w:w="3584" w:type="dxa"/>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hideMark/>
          </w:tcPr>
          <w:p w14:paraId="7B47CEBB" w14:textId="77777777" w:rsidR="00C200FF" w:rsidRPr="0075324C" w:rsidRDefault="00C200FF" w:rsidP="00C200FF">
            <w:pPr>
              <w:spacing w:after="0" w:line="240" w:lineRule="auto"/>
              <w:jc w:val="center"/>
              <w:rPr>
                <w:lang w:val="en-US"/>
              </w:rPr>
            </w:pPr>
          </w:p>
        </w:tc>
        <w:tc>
          <w:tcPr>
            <w:tcW w:w="1701" w:type="dxa"/>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hideMark/>
          </w:tcPr>
          <w:p w14:paraId="3F439A8D" w14:textId="77777777" w:rsidR="00C200FF" w:rsidRDefault="00C200FF" w:rsidP="00C200FF">
            <w:pPr>
              <w:spacing w:after="0" w:line="240" w:lineRule="auto"/>
              <w:jc w:val="center"/>
              <w:rPr>
                <w:b/>
                <w:lang w:val="en-US"/>
              </w:rPr>
            </w:pPr>
            <w:r w:rsidRPr="00BD4B0C">
              <w:rPr>
                <w:b/>
                <w:lang w:val="en-US"/>
              </w:rPr>
              <w:t>Clopidogrel</w:t>
            </w:r>
          </w:p>
          <w:p w14:paraId="0CD2C8A8" w14:textId="276C778A" w:rsidR="007147C2" w:rsidRPr="00BD4B0C" w:rsidRDefault="007147C2" w:rsidP="00C200FF">
            <w:pPr>
              <w:spacing w:after="0" w:line="240" w:lineRule="auto"/>
              <w:jc w:val="center"/>
              <w:rPr>
                <w:b/>
                <w:lang w:val="en-US"/>
              </w:rPr>
            </w:pPr>
            <w:r w:rsidRPr="007147C2">
              <w:rPr>
                <w:b/>
                <w:lang w:val="en-US"/>
              </w:rPr>
              <w:t xml:space="preserve">  5983</w:t>
            </w:r>
            <w:r>
              <w:rPr>
                <w:b/>
                <w:lang w:val="en-US"/>
              </w:rPr>
              <w:t xml:space="preserve"> </w:t>
            </w:r>
            <w:r w:rsidRPr="007147C2">
              <w:rPr>
                <w:b/>
                <w:lang w:val="en-US"/>
              </w:rPr>
              <w:t>(80.0%)</w:t>
            </w:r>
          </w:p>
        </w:tc>
        <w:tc>
          <w:tcPr>
            <w:tcW w:w="1701" w:type="dxa"/>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hideMark/>
          </w:tcPr>
          <w:p w14:paraId="25B3968F" w14:textId="77777777" w:rsidR="00C200FF" w:rsidRPr="007147C2" w:rsidRDefault="00C200FF" w:rsidP="00C200FF">
            <w:pPr>
              <w:spacing w:after="0" w:line="240" w:lineRule="auto"/>
              <w:jc w:val="center"/>
              <w:rPr>
                <w:b/>
                <w:lang w:val="en-US"/>
              </w:rPr>
            </w:pPr>
            <w:r w:rsidRPr="007147C2">
              <w:rPr>
                <w:b/>
                <w:lang w:val="en-US"/>
              </w:rPr>
              <w:t>Prasugrel</w:t>
            </w:r>
          </w:p>
          <w:p w14:paraId="0D689E17" w14:textId="0732A1A2" w:rsidR="007147C2" w:rsidRPr="007147C2" w:rsidRDefault="007147C2" w:rsidP="00C200FF">
            <w:pPr>
              <w:spacing w:after="0" w:line="240" w:lineRule="auto"/>
              <w:jc w:val="center"/>
              <w:rPr>
                <w:b/>
                <w:lang w:val="en-US"/>
              </w:rPr>
            </w:pPr>
            <w:r w:rsidRPr="007147C2">
              <w:rPr>
                <w:b/>
                <w:lang w:val="en-US"/>
              </w:rPr>
              <w:t>1480</w:t>
            </w:r>
            <w:r>
              <w:rPr>
                <w:b/>
                <w:lang w:val="en-US"/>
              </w:rPr>
              <w:t xml:space="preserve"> </w:t>
            </w:r>
            <w:r w:rsidRPr="007147C2">
              <w:rPr>
                <w:b/>
                <w:lang w:val="en-US"/>
              </w:rPr>
              <w:t>(20.0%)</w:t>
            </w:r>
          </w:p>
        </w:tc>
        <w:tc>
          <w:tcPr>
            <w:tcW w:w="1134" w:type="dxa"/>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hideMark/>
          </w:tcPr>
          <w:p w14:paraId="01858FA8" w14:textId="77777777" w:rsidR="00C200FF" w:rsidRPr="0075324C" w:rsidRDefault="00C200FF" w:rsidP="00C200FF">
            <w:pPr>
              <w:spacing w:after="0" w:line="240" w:lineRule="auto"/>
              <w:jc w:val="center"/>
              <w:rPr>
                <w:lang w:val="en-US"/>
              </w:rPr>
            </w:pPr>
            <w:r w:rsidRPr="0075324C">
              <w:rPr>
                <w:b/>
                <w:bCs/>
                <w:lang w:val="en-US"/>
              </w:rPr>
              <w:t>P value</w:t>
            </w:r>
          </w:p>
        </w:tc>
      </w:tr>
      <w:tr w:rsidR="00C200FF" w:rsidRPr="0075324C" w14:paraId="362E4727"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14DDB08A" w14:textId="77777777" w:rsidR="00C200FF" w:rsidRPr="0075324C" w:rsidRDefault="00C200FF" w:rsidP="00C200FF">
            <w:pPr>
              <w:spacing w:after="0" w:line="240" w:lineRule="auto"/>
              <w:rPr>
                <w:lang w:val="en-US"/>
              </w:rPr>
            </w:pPr>
            <w:r w:rsidRPr="0075324C">
              <w:rPr>
                <w:lang w:val="en-US"/>
              </w:rPr>
              <w:t>Age, years</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17CA64A5" w14:textId="77777777" w:rsidR="00C200FF" w:rsidRPr="008030ED" w:rsidRDefault="00C200FF" w:rsidP="00C200FF">
            <w:pPr>
              <w:spacing w:after="0" w:line="240" w:lineRule="auto"/>
              <w:jc w:val="center"/>
              <w:rPr>
                <w:lang w:val="en-US"/>
              </w:rPr>
            </w:pPr>
            <w:r w:rsidRPr="008030ED">
              <w:rPr>
                <w:lang w:val="en-US"/>
              </w:rPr>
              <w:t>66.3 ± 11.3</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4A83BE7F" w14:textId="77777777" w:rsidR="00C200FF" w:rsidRPr="0075324C" w:rsidRDefault="00C200FF" w:rsidP="00C200FF">
            <w:pPr>
              <w:spacing w:after="0" w:line="240" w:lineRule="auto"/>
              <w:jc w:val="center"/>
              <w:rPr>
                <w:lang w:val="en-US"/>
              </w:rPr>
            </w:pPr>
            <w:r w:rsidRPr="008030ED">
              <w:rPr>
                <w:lang w:val="en-US"/>
              </w:rPr>
              <w:t>59.5 ± 9.7</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3B2FDC96" w14:textId="77777777" w:rsidR="00C200FF" w:rsidRPr="008030ED" w:rsidRDefault="00C200FF" w:rsidP="00C200FF">
            <w:pPr>
              <w:spacing w:after="0" w:line="240" w:lineRule="auto"/>
              <w:jc w:val="center"/>
              <w:rPr>
                <w:lang w:val="en-US"/>
              </w:rPr>
            </w:pPr>
            <w:r w:rsidRPr="008030ED">
              <w:rPr>
                <w:lang w:val="en-US"/>
              </w:rPr>
              <w:t>&lt;0.0001</w:t>
            </w:r>
          </w:p>
        </w:tc>
      </w:tr>
      <w:tr w:rsidR="00C200FF" w:rsidRPr="0075324C" w14:paraId="088BB830"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286C62C9" w14:textId="77777777" w:rsidR="00C200FF" w:rsidRPr="0075324C" w:rsidRDefault="00C200FF" w:rsidP="00C200FF">
            <w:pPr>
              <w:spacing w:after="0" w:line="240" w:lineRule="auto"/>
              <w:rPr>
                <w:lang w:val="en-US"/>
              </w:rPr>
            </w:pPr>
            <w:r w:rsidRPr="0075324C">
              <w:rPr>
                <w:lang w:val="en-US"/>
              </w:rPr>
              <w:t>Sex (female)</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611674A9" w14:textId="77777777" w:rsidR="00C200FF" w:rsidRPr="008030ED" w:rsidRDefault="00C200FF" w:rsidP="00C200FF">
            <w:pPr>
              <w:adjustRightInd w:val="0"/>
              <w:spacing w:after="0" w:line="240" w:lineRule="auto"/>
              <w:jc w:val="center"/>
              <w:rPr>
                <w:lang w:val="en-US"/>
              </w:rPr>
            </w:pPr>
            <w:r w:rsidRPr="008030ED">
              <w:rPr>
                <w:lang w:val="en-US"/>
              </w:rPr>
              <w:t>2290 (38.3%)</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358667B7" w14:textId="77777777" w:rsidR="00C200FF" w:rsidRPr="008030ED" w:rsidRDefault="00C200FF" w:rsidP="00C200FF">
            <w:pPr>
              <w:adjustRightInd w:val="0"/>
              <w:spacing w:after="0" w:line="240" w:lineRule="auto"/>
              <w:jc w:val="center"/>
              <w:rPr>
                <w:lang w:val="en-US"/>
              </w:rPr>
            </w:pPr>
            <w:r w:rsidRPr="008030ED">
              <w:rPr>
                <w:lang w:val="en-US"/>
              </w:rPr>
              <w:t>465 (31.4%)</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004595AD" w14:textId="77777777" w:rsidR="00C200FF" w:rsidRPr="008030ED" w:rsidRDefault="00C200FF" w:rsidP="00C200FF">
            <w:pPr>
              <w:spacing w:after="0" w:line="240" w:lineRule="auto"/>
              <w:jc w:val="center"/>
              <w:rPr>
                <w:lang w:val="en-US"/>
              </w:rPr>
            </w:pPr>
            <w:r w:rsidRPr="008030ED">
              <w:rPr>
                <w:lang w:val="en-US"/>
              </w:rPr>
              <w:t>&lt;0.0001</w:t>
            </w:r>
          </w:p>
        </w:tc>
      </w:tr>
      <w:tr w:rsidR="00C200FF" w:rsidRPr="0075324C" w14:paraId="4F239F58"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7325AE9A" w14:textId="5D1B4BB2" w:rsidR="00C200FF" w:rsidRPr="0075324C" w:rsidRDefault="00C200FF" w:rsidP="00C200FF">
            <w:pPr>
              <w:spacing w:after="0" w:line="240" w:lineRule="auto"/>
              <w:rPr>
                <w:lang w:val="en-US"/>
              </w:rPr>
            </w:pPr>
            <w:r w:rsidRPr="0075324C">
              <w:rPr>
                <w:lang w:val="en-US"/>
              </w:rPr>
              <w:t>BMI</w:t>
            </w:r>
            <w:r w:rsidR="00355E56">
              <w:rPr>
                <w:lang w:val="en-US"/>
              </w:rPr>
              <w:t>,</w:t>
            </w:r>
            <w:r w:rsidRPr="0075324C">
              <w:rPr>
                <w:lang w:val="en-US"/>
              </w:rPr>
              <w:t xml:space="preserve"> (kg/m</w:t>
            </w:r>
            <w:r w:rsidRPr="008030ED">
              <w:rPr>
                <w:lang w:val="en-US"/>
              </w:rPr>
              <w:t>2</w:t>
            </w:r>
            <w:r w:rsidRPr="0075324C">
              <w:rPr>
                <w:lang w:val="en-US"/>
              </w:rPr>
              <w:t>)</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07A835C3" w14:textId="77777777" w:rsidR="00C200FF" w:rsidRPr="008030ED" w:rsidRDefault="00C200FF" w:rsidP="00C200FF">
            <w:pPr>
              <w:adjustRightInd w:val="0"/>
              <w:spacing w:after="0" w:line="240" w:lineRule="auto"/>
              <w:jc w:val="center"/>
              <w:rPr>
                <w:lang w:val="en-US"/>
              </w:rPr>
            </w:pPr>
            <w:r w:rsidRPr="008030ED">
              <w:rPr>
                <w:lang w:val="en-US"/>
              </w:rPr>
              <w:t>31.2 ± 6.6</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5B232CB7" w14:textId="77777777" w:rsidR="00C200FF" w:rsidRPr="008030ED" w:rsidRDefault="00C200FF" w:rsidP="00C200FF">
            <w:pPr>
              <w:adjustRightInd w:val="0"/>
              <w:spacing w:after="0" w:line="240" w:lineRule="auto"/>
              <w:jc w:val="center"/>
              <w:rPr>
                <w:lang w:val="en-US"/>
              </w:rPr>
            </w:pPr>
            <w:r w:rsidRPr="008030ED">
              <w:rPr>
                <w:lang w:val="en-US"/>
              </w:rPr>
              <w:t>32.8 ± 6.6</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6F774F21" w14:textId="77777777" w:rsidR="00C200FF" w:rsidRPr="008030ED" w:rsidRDefault="00C200FF" w:rsidP="00C200FF">
            <w:pPr>
              <w:spacing w:after="0" w:line="240" w:lineRule="auto"/>
              <w:jc w:val="center"/>
              <w:rPr>
                <w:lang w:val="en-US"/>
              </w:rPr>
            </w:pPr>
            <w:r w:rsidRPr="008030ED">
              <w:rPr>
                <w:lang w:val="en-US"/>
              </w:rPr>
              <w:t>&lt;0.0001</w:t>
            </w:r>
          </w:p>
        </w:tc>
      </w:tr>
      <w:tr w:rsidR="00C200FF" w:rsidRPr="0075324C" w14:paraId="7E725408"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tcPr>
          <w:p w14:paraId="24A4E4A3" w14:textId="77777777" w:rsidR="00C200FF" w:rsidRPr="0075324C" w:rsidRDefault="00C200FF" w:rsidP="00C200FF">
            <w:pPr>
              <w:spacing w:after="0" w:line="240" w:lineRule="auto"/>
              <w:rPr>
                <w:lang w:val="en-US"/>
              </w:rPr>
            </w:pPr>
            <w:r>
              <w:rPr>
                <w:lang w:val="en-US"/>
              </w:rPr>
              <w:t>Diabetes on insulin</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64E409BE" w14:textId="77777777" w:rsidR="00C200FF" w:rsidRPr="008030ED" w:rsidRDefault="00C200FF" w:rsidP="00C200FF">
            <w:pPr>
              <w:adjustRightInd w:val="0"/>
              <w:spacing w:after="0" w:line="240" w:lineRule="auto"/>
              <w:jc w:val="center"/>
              <w:rPr>
                <w:lang w:val="en-US"/>
              </w:rPr>
            </w:pPr>
            <w:r w:rsidRPr="008030ED">
              <w:rPr>
                <w:lang w:val="en-US"/>
              </w:rPr>
              <w:t>2057 (34.4%)</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1B56B7A2" w14:textId="77777777" w:rsidR="00C200FF" w:rsidRPr="008030ED" w:rsidRDefault="00C200FF" w:rsidP="00C200FF">
            <w:pPr>
              <w:adjustRightInd w:val="0"/>
              <w:spacing w:after="0" w:line="240" w:lineRule="auto"/>
              <w:jc w:val="center"/>
              <w:rPr>
                <w:lang w:val="en-US"/>
              </w:rPr>
            </w:pPr>
            <w:r w:rsidRPr="008030ED">
              <w:rPr>
                <w:lang w:val="en-US"/>
              </w:rPr>
              <w:t>429 (29.0%)</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68CF941F" w14:textId="77777777" w:rsidR="00C200FF" w:rsidRPr="0075324C" w:rsidRDefault="00C200FF" w:rsidP="00C200FF">
            <w:pPr>
              <w:spacing w:after="0" w:line="240" w:lineRule="auto"/>
              <w:jc w:val="center"/>
              <w:rPr>
                <w:lang w:val="en-US"/>
              </w:rPr>
            </w:pPr>
            <w:r w:rsidRPr="008030ED">
              <w:rPr>
                <w:lang w:val="en-US"/>
              </w:rPr>
              <w:t>&lt;0.0001</w:t>
            </w:r>
          </w:p>
        </w:tc>
      </w:tr>
      <w:tr w:rsidR="00C200FF" w:rsidRPr="0075324C" w14:paraId="79D0B53A"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030EB0E5" w14:textId="77777777" w:rsidR="00C200FF" w:rsidRPr="0075324C" w:rsidRDefault="00C200FF" w:rsidP="00C200FF">
            <w:pPr>
              <w:spacing w:after="0" w:line="240" w:lineRule="auto"/>
              <w:rPr>
                <w:lang w:val="en-US"/>
              </w:rPr>
            </w:pPr>
            <w:r w:rsidRPr="0075324C">
              <w:rPr>
                <w:lang w:val="en-US"/>
              </w:rPr>
              <w:t>Hypertension</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65A4E993" w14:textId="77777777" w:rsidR="00C200FF" w:rsidRPr="008030ED" w:rsidRDefault="00C200FF" w:rsidP="00C200FF">
            <w:pPr>
              <w:adjustRightInd w:val="0"/>
              <w:spacing w:after="0" w:line="240" w:lineRule="auto"/>
              <w:jc w:val="center"/>
              <w:rPr>
                <w:lang w:val="en-US"/>
              </w:rPr>
            </w:pPr>
            <w:r w:rsidRPr="008030ED">
              <w:rPr>
                <w:lang w:val="en-US"/>
              </w:rPr>
              <w:t>5611 (93.8%)</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02A1A8F1" w14:textId="77777777" w:rsidR="00C200FF" w:rsidRPr="008030ED" w:rsidRDefault="00C200FF" w:rsidP="00C200FF">
            <w:pPr>
              <w:adjustRightInd w:val="0"/>
              <w:spacing w:after="0" w:line="240" w:lineRule="auto"/>
              <w:jc w:val="center"/>
              <w:rPr>
                <w:lang w:val="en-US"/>
              </w:rPr>
            </w:pPr>
            <w:r w:rsidRPr="008030ED">
              <w:rPr>
                <w:lang w:val="en-US"/>
              </w:rPr>
              <w:t>1326 (89.6%)</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0EDAC553" w14:textId="77777777" w:rsidR="00C200FF" w:rsidRPr="0075324C" w:rsidRDefault="00C200FF" w:rsidP="00C200FF">
            <w:pPr>
              <w:spacing w:after="0" w:line="240" w:lineRule="auto"/>
              <w:jc w:val="center"/>
              <w:rPr>
                <w:lang w:val="en-US"/>
              </w:rPr>
            </w:pPr>
            <w:r w:rsidRPr="008030ED">
              <w:rPr>
                <w:lang w:val="en-US"/>
              </w:rPr>
              <w:t>&lt;0.0001</w:t>
            </w:r>
          </w:p>
        </w:tc>
      </w:tr>
      <w:tr w:rsidR="00C200FF" w:rsidRPr="0075324C" w14:paraId="480817CB"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56C56C21" w14:textId="77777777" w:rsidR="00C200FF" w:rsidRPr="0075324C" w:rsidRDefault="00C200FF" w:rsidP="00C200FF">
            <w:pPr>
              <w:spacing w:after="0" w:line="240" w:lineRule="auto"/>
              <w:rPr>
                <w:lang w:val="en-US"/>
              </w:rPr>
            </w:pPr>
            <w:r w:rsidRPr="0075324C">
              <w:rPr>
                <w:lang w:val="en-US"/>
              </w:rPr>
              <w:t>Hypercholesterolemia</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6ED203C7" w14:textId="77777777" w:rsidR="00C200FF" w:rsidRPr="008030ED" w:rsidRDefault="00C200FF" w:rsidP="00C200FF">
            <w:pPr>
              <w:adjustRightInd w:val="0"/>
              <w:spacing w:after="0" w:line="240" w:lineRule="auto"/>
              <w:jc w:val="center"/>
              <w:rPr>
                <w:lang w:val="en-US"/>
              </w:rPr>
            </w:pPr>
            <w:r w:rsidRPr="008030ED">
              <w:rPr>
                <w:lang w:val="en-US"/>
              </w:rPr>
              <w:t>5522 (92.3%)</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09E7E8AD" w14:textId="77777777" w:rsidR="00C200FF" w:rsidRPr="008030ED" w:rsidRDefault="00C200FF" w:rsidP="00C200FF">
            <w:pPr>
              <w:adjustRightInd w:val="0"/>
              <w:spacing w:after="0" w:line="240" w:lineRule="auto"/>
              <w:jc w:val="center"/>
              <w:rPr>
                <w:lang w:val="en-US"/>
              </w:rPr>
            </w:pPr>
            <w:r w:rsidRPr="008030ED">
              <w:rPr>
                <w:lang w:val="en-US"/>
              </w:rPr>
              <w:t>1374 (92.8%)</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20D5E03C" w14:textId="77777777" w:rsidR="00C200FF" w:rsidRPr="0075324C" w:rsidRDefault="00C200FF" w:rsidP="00C200FF">
            <w:pPr>
              <w:spacing w:after="0" w:line="240" w:lineRule="auto"/>
              <w:jc w:val="center"/>
              <w:rPr>
                <w:lang w:val="en-US"/>
              </w:rPr>
            </w:pPr>
            <w:r w:rsidRPr="008030ED">
              <w:rPr>
                <w:lang w:val="en-US"/>
              </w:rPr>
              <w:t>0.54</w:t>
            </w:r>
          </w:p>
        </w:tc>
      </w:tr>
      <w:tr w:rsidR="00C200FF" w:rsidRPr="0075324C" w14:paraId="17D817AC"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798590D9" w14:textId="77777777" w:rsidR="00C200FF" w:rsidRPr="0075324C" w:rsidRDefault="00C200FF" w:rsidP="00C200FF">
            <w:pPr>
              <w:spacing w:after="0" w:line="240" w:lineRule="auto"/>
              <w:rPr>
                <w:lang w:val="en-US"/>
              </w:rPr>
            </w:pPr>
            <w:r w:rsidRPr="0075324C">
              <w:rPr>
                <w:lang w:val="en-US"/>
              </w:rPr>
              <w:t>Baseline creatinine, mg/dl</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1412C753" w14:textId="77777777" w:rsidR="00C200FF" w:rsidRPr="008030ED" w:rsidRDefault="00C200FF" w:rsidP="00C200FF">
            <w:pPr>
              <w:adjustRightInd w:val="0"/>
              <w:spacing w:after="0" w:line="240" w:lineRule="auto"/>
              <w:jc w:val="center"/>
              <w:rPr>
                <w:lang w:val="en-US"/>
              </w:rPr>
            </w:pPr>
            <w:r w:rsidRPr="008030ED">
              <w:rPr>
                <w:lang w:val="en-US"/>
              </w:rPr>
              <w:t>1.4 ± 1.5</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2F75839C" w14:textId="77777777" w:rsidR="00C200FF" w:rsidRPr="008030ED" w:rsidRDefault="00C200FF" w:rsidP="00C200FF">
            <w:pPr>
              <w:adjustRightInd w:val="0"/>
              <w:spacing w:after="0" w:line="240" w:lineRule="auto"/>
              <w:jc w:val="center"/>
              <w:rPr>
                <w:lang w:val="en-US"/>
              </w:rPr>
            </w:pPr>
            <w:r w:rsidRPr="008030ED">
              <w:rPr>
                <w:lang w:val="en-US"/>
              </w:rPr>
              <w:t>1.2 ± 1.1</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4A46C3F3" w14:textId="77777777" w:rsidR="00C200FF" w:rsidRPr="0075324C" w:rsidRDefault="00C200FF" w:rsidP="00C200FF">
            <w:pPr>
              <w:spacing w:after="0" w:line="240" w:lineRule="auto"/>
              <w:jc w:val="center"/>
              <w:rPr>
                <w:lang w:val="en-US"/>
              </w:rPr>
            </w:pPr>
            <w:r w:rsidRPr="008030ED">
              <w:rPr>
                <w:lang w:val="en-US"/>
              </w:rPr>
              <w:t>&lt;0.0001</w:t>
            </w:r>
          </w:p>
        </w:tc>
      </w:tr>
      <w:tr w:rsidR="00C200FF" w:rsidRPr="0075324C" w14:paraId="2E5B1215"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5810E585" w14:textId="77777777" w:rsidR="00C200FF" w:rsidRPr="0075324C" w:rsidRDefault="00C200FF" w:rsidP="00C200FF">
            <w:pPr>
              <w:spacing w:after="0" w:line="240" w:lineRule="auto"/>
              <w:rPr>
                <w:lang w:val="en-US"/>
              </w:rPr>
            </w:pPr>
            <w:r w:rsidRPr="0075324C">
              <w:rPr>
                <w:lang w:val="en-US"/>
              </w:rPr>
              <w:t>Smoking</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1B41F676" w14:textId="77777777" w:rsidR="00C200FF" w:rsidRPr="008030ED" w:rsidRDefault="00C200FF" w:rsidP="00C200FF">
            <w:pPr>
              <w:adjustRightInd w:val="0"/>
              <w:spacing w:after="0" w:line="240" w:lineRule="auto"/>
              <w:jc w:val="center"/>
              <w:rPr>
                <w:lang w:val="en-US"/>
              </w:rPr>
            </w:pPr>
            <w:r w:rsidRPr="008030ED">
              <w:rPr>
                <w:lang w:val="en-US"/>
              </w:rPr>
              <w:t>1121 (18.7%)</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4C98C9DC" w14:textId="77777777" w:rsidR="00C200FF" w:rsidRPr="008030ED" w:rsidRDefault="00C200FF" w:rsidP="00C200FF">
            <w:pPr>
              <w:adjustRightInd w:val="0"/>
              <w:spacing w:after="0" w:line="240" w:lineRule="auto"/>
              <w:jc w:val="center"/>
              <w:rPr>
                <w:lang w:val="en-US"/>
              </w:rPr>
            </w:pPr>
            <w:r w:rsidRPr="008030ED">
              <w:rPr>
                <w:lang w:val="en-US"/>
              </w:rPr>
              <w:t>333 (22.5%)</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1C84D138" w14:textId="77777777" w:rsidR="00C200FF" w:rsidRPr="008030ED" w:rsidRDefault="00C200FF" w:rsidP="00C200FF">
            <w:pPr>
              <w:adjustRightInd w:val="0"/>
              <w:spacing w:after="0" w:line="240" w:lineRule="auto"/>
              <w:jc w:val="center"/>
              <w:rPr>
                <w:lang w:val="en-US"/>
              </w:rPr>
            </w:pPr>
            <w:r w:rsidRPr="008030ED">
              <w:rPr>
                <w:lang w:val="en-US"/>
              </w:rPr>
              <w:t>&lt;0.01</w:t>
            </w:r>
          </w:p>
        </w:tc>
      </w:tr>
      <w:tr w:rsidR="00C200FF" w:rsidRPr="002C73F4" w14:paraId="2326B9CB"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76D18711" w14:textId="77777777" w:rsidR="00C200FF" w:rsidRPr="0075324C" w:rsidRDefault="00C200FF" w:rsidP="00C200FF">
            <w:pPr>
              <w:spacing w:after="0" w:line="240" w:lineRule="auto"/>
              <w:rPr>
                <w:lang w:val="en-US"/>
              </w:rPr>
            </w:pPr>
            <w:r w:rsidRPr="0075324C">
              <w:rPr>
                <w:lang w:val="en-US"/>
              </w:rPr>
              <w:t>Family history of CAD</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5F379667" w14:textId="77777777" w:rsidR="00C200FF" w:rsidRPr="008030ED" w:rsidRDefault="00C200FF" w:rsidP="00C200FF">
            <w:pPr>
              <w:adjustRightInd w:val="0"/>
              <w:spacing w:after="0" w:line="240" w:lineRule="auto"/>
              <w:jc w:val="center"/>
              <w:rPr>
                <w:lang w:val="en-US"/>
              </w:rPr>
            </w:pPr>
            <w:r w:rsidRPr="008030ED">
              <w:rPr>
                <w:lang w:val="en-US"/>
              </w:rPr>
              <w:t>1808 (30.2%)</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7291D7BD" w14:textId="77777777" w:rsidR="00C200FF" w:rsidRPr="008030ED" w:rsidRDefault="00C200FF" w:rsidP="00C200FF">
            <w:pPr>
              <w:adjustRightInd w:val="0"/>
              <w:spacing w:after="0" w:line="240" w:lineRule="auto"/>
              <w:jc w:val="center"/>
              <w:rPr>
                <w:lang w:val="en-US"/>
              </w:rPr>
            </w:pPr>
            <w:r w:rsidRPr="008030ED">
              <w:rPr>
                <w:lang w:val="en-US"/>
              </w:rPr>
              <w:t>526 (35.5%)</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600E6432" w14:textId="77777777" w:rsidR="00C200FF" w:rsidRPr="0075324C" w:rsidRDefault="00C200FF" w:rsidP="00C200FF">
            <w:pPr>
              <w:spacing w:after="0" w:line="240" w:lineRule="auto"/>
              <w:jc w:val="center"/>
              <w:rPr>
                <w:lang w:val="en-US"/>
              </w:rPr>
            </w:pPr>
            <w:r w:rsidRPr="008030ED">
              <w:rPr>
                <w:lang w:val="en-US"/>
              </w:rPr>
              <w:t>&lt;0.0001</w:t>
            </w:r>
          </w:p>
        </w:tc>
      </w:tr>
      <w:tr w:rsidR="00C200FF" w:rsidRPr="0075324C" w14:paraId="01A804CB"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1FB25C3E" w14:textId="77777777" w:rsidR="00C200FF" w:rsidRPr="0075324C" w:rsidRDefault="00C200FF" w:rsidP="00C200FF">
            <w:pPr>
              <w:spacing w:after="0" w:line="240" w:lineRule="auto"/>
              <w:rPr>
                <w:lang w:val="en-US"/>
              </w:rPr>
            </w:pPr>
            <w:r w:rsidRPr="0075324C">
              <w:rPr>
                <w:lang w:val="en-US"/>
              </w:rPr>
              <w:t>Previous</w:t>
            </w:r>
            <w:r>
              <w:rPr>
                <w:lang w:val="en-US"/>
              </w:rPr>
              <w:t xml:space="preserve"> myocardial infarction,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1889728B" w14:textId="77777777" w:rsidR="00C200FF" w:rsidRPr="008030ED" w:rsidRDefault="00C200FF" w:rsidP="00C200FF">
            <w:pPr>
              <w:adjustRightInd w:val="0"/>
              <w:spacing w:after="0" w:line="240" w:lineRule="auto"/>
              <w:jc w:val="center"/>
              <w:rPr>
                <w:lang w:val="en-US"/>
              </w:rPr>
            </w:pPr>
            <w:r w:rsidRPr="008030ED">
              <w:rPr>
                <w:lang w:val="en-US"/>
              </w:rPr>
              <w:t>2156 (36.0%)</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6BFC04ED" w14:textId="77777777" w:rsidR="00C200FF" w:rsidRPr="008030ED" w:rsidRDefault="00C200FF" w:rsidP="00C200FF">
            <w:pPr>
              <w:adjustRightInd w:val="0"/>
              <w:spacing w:after="0" w:line="240" w:lineRule="auto"/>
              <w:jc w:val="center"/>
              <w:rPr>
                <w:lang w:val="en-US"/>
              </w:rPr>
            </w:pPr>
            <w:r w:rsidRPr="008030ED">
              <w:rPr>
                <w:lang w:val="en-US"/>
              </w:rPr>
              <w:t>416 (28.1%)</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3E55EE69" w14:textId="77777777" w:rsidR="00C200FF" w:rsidRPr="0075324C" w:rsidRDefault="00C200FF" w:rsidP="00C200FF">
            <w:pPr>
              <w:spacing w:after="0" w:line="240" w:lineRule="auto"/>
              <w:jc w:val="center"/>
              <w:rPr>
                <w:lang w:val="en-US"/>
              </w:rPr>
            </w:pPr>
            <w:r w:rsidRPr="008030ED">
              <w:rPr>
                <w:lang w:val="en-US"/>
              </w:rPr>
              <w:t>&lt;0.0001</w:t>
            </w:r>
          </w:p>
        </w:tc>
      </w:tr>
      <w:tr w:rsidR="00C200FF" w:rsidRPr="0075324C" w14:paraId="68E21490"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25CCA0A3" w14:textId="77777777" w:rsidR="00C200FF" w:rsidRPr="0075324C" w:rsidRDefault="00C200FF" w:rsidP="00C200FF">
            <w:pPr>
              <w:spacing w:after="0" w:line="240" w:lineRule="auto"/>
              <w:rPr>
                <w:lang w:val="en-US"/>
              </w:rPr>
            </w:pPr>
            <w:r w:rsidRPr="0075324C">
              <w:rPr>
                <w:lang w:val="en-US"/>
              </w:rPr>
              <w:t>Previous PCI</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363B4C3B" w14:textId="77777777" w:rsidR="00C200FF" w:rsidRPr="008030ED" w:rsidRDefault="00C200FF" w:rsidP="00C200FF">
            <w:pPr>
              <w:adjustRightInd w:val="0"/>
              <w:spacing w:after="0" w:line="240" w:lineRule="auto"/>
              <w:jc w:val="center"/>
              <w:rPr>
                <w:lang w:val="en-US"/>
              </w:rPr>
            </w:pPr>
            <w:r w:rsidRPr="008030ED">
              <w:rPr>
                <w:lang w:val="en-US"/>
              </w:rPr>
              <w:t>1808 (30.2%)</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1BE84F8F" w14:textId="77777777" w:rsidR="00C200FF" w:rsidRPr="008030ED" w:rsidRDefault="00C200FF" w:rsidP="00C200FF">
            <w:pPr>
              <w:adjustRightInd w:val="0"/>
              <w:spacing w:after="0" w:line="240" w:lineRule="auto"/>
              <w:jc w:val="center"/>
              <w:rPr>
                <w:lang w:val="en-US"/>
              </w:rPr>
            </w:pPr>
            <w:r w:rsidRPr="008030ED">
              <w:rPr>
                <w:lang w:val="en-US"/>
              </w:rPr>
              <w:t>364 (24.6%)</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3A40F41F" w14:textId="77777777" w:rsidR="00C200FF" w:rsidRPr="0075324C" w:rsidRDefault="00C200FF" w:rsidP="00C200FF">
            <w:pPr>
              <w:spacing w:after="0" w:line="240" w:lineRule="auto"/>
              <w:jc w:val="center"/>
              <w:rPr>
                <w:lang w:val="en-US"/>
              </w:rPr>
            </w:pPr>
            <w:r w:rsidRPr="008030ED">
              <w:rPr>
                <w:lang w:val="en-US"/>
              </w:rPr>
              <w:t>&lt;0.0001</w:t>
            </w:r>
          </w:p>
        </w:tc>
      </w:tr>
      <w:tr w:rsidR="00C200FF" w:rsidRPr="0075324C" w14:paraId="20AAD83A"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443BC735" w14:textId="77777777" w:rsidR="00C200FF" w:rsidRPr="0075324C" w:rsidRDefault="00C200FF" w:rsidP="00C200FF">
            <w:pPr>
              <w:spacing w:after="0" w:line="240" w:lineRule="auto"/>
              <w:rPr>
                <w:lang w:val="en-US"/>
              </w:rPr>
            </w:pPr>
            <w:r w:rsidRPr="0075324C">
              <w:rPr>
                <w:lang w:val="en-US"/>
              </w:rPr>
              <w:t>Previous CABG</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44560F80" w14:textId="77777777" w:rsidR="00C200FF" w:rsidRPr="008030ED" w:rsidRDefault="00C200FF" w:rsidP="00C200FF">
            <w:pPr>
              <w:adjustRightInd w:val="0"/>
              <w:spacing w:after="0" w:line="240" w:lineRule="auto"/>
              <w:jc w:val="center"/>
              <w:rPr>
                <w:lang w:val="en-US"/>
              </w:rPr>
            </w:pPr>
            <w:r w:rsidRPr="008030ED">
              <w:rPr>
                <w:lang w:val="en-US"/>
              </w:rPr>
              <w:t>1487 (24.9%)</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349D73C6" w14:textId="77777777" w:rsidR="00C200FF" w:rsidRPr="008030ED" w:rsidRDefault="00C200FF" w:rsidP="00C200FF">
            <w:pPr>
              <w:adjustRightInd w:val="0"/>
              <w:spacing w:after="0" w:line="240" w:lineRule="auto"/>
              <w:jc w:val="center"/>
              <w:rPr>
                <w:lang w:val="en-US"/>
              </w:rPr>
            </w:pPr>
            <w:r w:rsidRPr="008030ED">
              <w:rPr>
                <w:lang w:val="en-US"/>
              </w:rPr>
              <w:t>224 (15.1%)</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176F3758" w14:textId="77777777" w:rsidR="00C200FF" w:rsidRPr="0075324C" w:rsidRDefault="00C200FF" w:rsidP="00C200FF">
            <w:pPr>
              <w:spacing w:after="0" w:line="240" w:lineRule="auto"/>
              <w:jc w:val="center"/>
              <w:rPr>
                <w:lang w:val="en-US"/>
              </w:rPr>
            </w:pPr>
            <w:r w:rsidRPr="008030ED">
              <w:rPr>
                <w:lang w:val="en-US"/>
              </w:rPr>
              <w:t>&lt;0.0001</w:t>
            </w:r>
          </w:p>
        </w:tc>
      </w:tr>
      <w:tr w:rsidR="00C200FF" w:rsidRPr="0075324C" w14:paraId="257ADC9C"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tcPr>
          <w:p w14:paraId="2368456B" w14:textId="77777777" w:rsidR="00C200FF" w:rsidRPr="0075324C" w:rsidRDefault="00C200FF" w:rsidP="00C200FF">
            <w:pPr>
              <w:spacing w:after="0" w:line="240" w:lineRule="auto"/>
              <w:rPr>
                <w:lang w:val="en-US"/>
              </w:rPr>
            </w:pPr>
            <w:r w:rsidRPr="0075324C">
              <w:rPr>
                <w:lang w:val="en-US"/>
              </w:rPr>
              <w:t>Multivessel disease</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723BDB81" w14:textId="77777777" w:rsidR="00C200FF" w:rsidRPr="008030ED" w:rsidRDefault="00C200FF" w:rsidP="00C200FF">
            <w:pPr>
              <w:adjustRightInd w:val="0"/>
              <w:spacing w:after="0" w:line="240" w:lineRule="auto"/>
              <w:jc w:val="center"/>
              <w:rPr>
                <w:lang w:val="en-US"/>
              </w:rPr>
            </w:pPr>
            <w:r w:rsidRPr="008030ED">
              <w:rPr>
                <w:lang w:val="en-US"/>
              </w:rPr>
              <w:t>2933 (49.0%)</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7D60E88F" w14:textId="77777777" w:rsidR="00C200FF" w:rsidRPr="008030ED" w:rsidRDefault="00C200FF" w:rsidP="00C200FF">
            <w:pPr>
              <w:adjustRightInd w:val="0"/>
              <w:spacing w:after="0" w:line="240" w:lineRule="auto"/>
              <w:jc w:val="center"/>
              <w:rPr>
                <w:lang w:val="en-US"/>
              </w:rPr>
            </w:pPr>
            <w:r w:rsidRPr="008030ED">
              <w:rPr>
                <w:lang w:val="en-US"/>
              </w:rPr>
              <w:t>760 (51.4%)</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09C6AA2B" w14:textId="77777777" w:rsidR="00C200FF" w:rsidRPr="0075324C" w:rsidRDefault="00C200FF" w:rsidP="00C200FF">
            <w:pPr>
              <w:spacing w:after="0" w:line="240" w:lineRule="auto"/>
              <w:jc w:val="center"/>
              <w:rPr>
                <w:lang w:val="en-US"/>
              </w:rPr>
            </w:pPr>
            <w:r w:rsidRPr="008030ED">
              <w:rPr>
                <w:lang w:val="en-US"/>
              </w:rPr>
              <w:t>0.11</w:t>
            </w:r>
          </w:p>
        </w:tc>
      </w:tr>
      <w:tr w:rsidR="00C200FF" w:rsidRPr="0075324C" w14:paraId="14321624"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tcPr>
          <w:p w14:paraId="756E0DDB" w14:textId="77777777" w:rsidR="00C200FF" w:rsidRPr="0075324C" w:rsidRDefault="00C200FF" w:rsidP="00C200FF">
            <w:pPr>
              <w:spacing w:after="0" w:line="240" w:lineRule="auto"/>
              <w:rPr>
                <w:lang w:val="en-US"/>
              </w:rPr>
            </w:pPr>
            <w:r w:rsidRPr="0075324C">
              <w:rPr>
                <w:lang w:val="en-US"/>
              </w:rPr>
              <w:t>At least one BMS</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1A168BD0" w14:textId="77777777" w:rsidR="00C200FF" w:rsidRPr="008030ED" w:rsidRDefault="00C200FF" w:rsidP="00C200FF">
            <w:pPr>
              <w:adjustRightInd w:val="0"/>
              <w:spacing w:after="0" w:line="240" w:lineRule="auto"/>
              <w:jc w:val="center"/>
              <w:rPr>
                <w:lang w:val="en-US"/>
              </w:rPr>
            </w:pPr>
            <w:r w:rsidRPr="008030ED">
              <w:rPr>
                <w:lang w:val="en-US"/>
              </w:rPr>
              <w:t>1284 (21.5%)</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6DFE6AC6" w14:textId="77777777" w:rsidR="00C200FF" w:rsidRPr="008030ED" w:rsidRDefault="00C200FF" w:rsidP="00C200FF">
            <w:pPr>
              <w:adjustRightInd w:val="0"/>
              <w:spacing w:after="0" w:line="240" w:lineRule="auto"/>
              <w:jc w:val="center"/>
              <w:rPr>
                <w:lang w:val="en-US"/>
              </w:rPr>
            </w:pPr>
            <w:r w:rsidRPr="008030ED">
              <w:rPr>
                <w:lang w:val="en-US"/>
              </w:rPr>
              <w:t>174 (11.8%)</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54532151" w14:textId="77777777" w:rsidR="00C200FF" w:rsidRPr="0075324C" w:rsidRDefault="00C200FF" w:rsidP="00C200FF">
            <w:pPr>
              <w:spacing w:after="0" w:line="240" w:lineRule="auto"/>
              <w:jc w:val="center"/>
              <w:rPr>
                <w:lang w:val="en-US"/>
              </w:rPr>
            </w:pPr>
            <w:r w:rsidRPr="008030ED">
              <w:rPr>
                <w:lang w:val="en-US"/>
              </w:rPr>
              <w:t>&lt;0.0001</w:t>
            </w:r>
          </w:p>
        </w:tc>
      </w:tr>
      <w:tr w:rsidR="00C200FF" w:rsidRPr="0075324C" w14:paraId="563BCF27"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tcPr>
          <w:p w14:paraId="60882444" w14:textId="77777777" w:rsidR="00C200FF" w:rsidRPr="0075324C" w:rsidRDefault="00C200FF" w:rsidP="00C200FF">
            <w:pPr>
              <w:spacing w:after="0" w:line="240" w:lineRule="auto"/>
              <w:rPr>
                <w:lang w:val="en-US"/>
              </w:rPr>
            </w:pPr>
            <w:r w:rsidRPr="0075324C">
              <w:rPr>
                <w:lang w:val="en-US"/>
              </w:rPr>
              <w:t>At least one DES (1st gen)</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61E41F97" w14:textId="77777777" w:rsidR="00C200FF" w:rsidRPr="008030ED" w:rsidRDefault="00C200FF" w:rsidP="00C200FF">
            <w:pPr>
              <w:adjustRightInd w:val="0"/>
              <w:spacing w:after="0" w:line="240" w:lineRule="auto"/>
              <w:jc w:val="center"/>
              <w:rPr>
                <w:lang w:val="en-US"/>
              </w:rPr>
            </w:pPr>
            <w:r w:rsidRPr="008030ED">
              <w:rPr>
                <w:lang w:val="en-US"/>
              </w:rPr>
              <w:t>944 (15.8%)</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079CCA5C" w14:textId="77777777" w:rsidR="00C200FF" w:rsidRPr="008030ED" w:rsidRDefault="00C200FF" w:rsidP="00C200FF">
            <w:pPr>
              <w:adjustRightInd w:val="0"/>
              <w:spacing w:after="0" w:line="240" w:lineRule="auto"/>
              <w:jc w:val="center"/>
              <w:rPr>
                <w:lang w:val="en-US"/>
              </w:rPr>
            </w:pPr>
            <w:r w:rsidRPr="008030ED">
              <w:rPr>
                <w:lang w:val="en-US"/>
              </w:rPr>
              <w:t>128 (8.6%)</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250BF17B" w14:textId="77777777" w:rsidR="00C200FF" w:rsidRPr="0075324C" w:rsidRDefault="00C200FF" w:rsidP="00C200FF">
            <w:pPr>
              <w:spacing w:after="0" w:line="240" w:lineRule="auto"/>
              <w:jc w:val="center"/>
              <w:rPr>
                <w:lang w:val="en-US"/>
              </w:rPr>
            </w:pPr>
            <w:r w:rsidRPr="008030ED">
              <w:rPr>
                <w:lang w:val="en-US"/>
              </w:rPr>
              <w:t>&lt;0.0001</w:t>
            </w:r>
          </w:p>
        </w:tc>
      </w:tr>
      <w:tr w:rsidR="00C200FF" w:rsidRPr="0075324C" w14:paraId="40AED329" w14:textId="77777777" w:rsidTr="00C200FF">
        <w:trPr>
          <w:trHeight w:val="397"/>
        </w:trPr>
        <w:tc>
          <w:tcPr>
            <w:tcW w:w="3584" w:type="dxa"/>
            <w:tcBorders>
              <w:top w:val="nil"/>
              <w:left w:val="nil"/>
              <w:bottom w:val="single" w:sz="8" w:space="0" w:color="000000"/>
              <w:right w:val="nil"/>
            </w:tcBorders>
            <w:shd w:val="clear" w:color="auto" w:fill="auto"/>
            <w:tcMar>
              <w:top w:w="15" w:type="dxa"/>
              <w:left w:w="40" w:type="dxa"/>
              <w:bottom w:w="0" w:type="dxa"/>
              <w:right w:w="40" w:type="dxa"/>
            </w:tcMar>
            <w:vAlign w:val="center"/>
          </w:tcPr>
          <w:p w14:paraId="4F86F258" w14:textId="77777777" w:rsidR="00C200FF" w:rsidRPr="0075324C" w:rsidRDefault="00C200FF" w:rsidP="00C200FF">
            <w:pPr>
              <w:spacing w:after="0" w:line="240" w:lineRule="auto"/>
              <w:rPr>
                <w:lang w:val="en-US"/>
              </w:rPr>
            </w:pPr>
            <w:r w:rsidRPr="0075324C">
              <w:rPr>
                <w:lang w:val="en-US"/>
              </w:rPr>
              <w:t>At least one DES (2nd gen)</w:t>
            </w:r>
            <w:r>
              <w:rPr>
                <w:lang w:val="en-US"/>
              </w:rPr>
              <w:t>, n (%)</w:t>
            </w:r>
          </w:p>
        </w:tc>
        <w:tc>
          <w:tcPr>
            <w:tcW w:w="1701" w:type="dxa"/>
            <w:tcBorders>
              <w:top w:val="nil"/>
              <w:left w:val="nil"/>
              <w:bottom w:val="single" w:sz="8" w:space="0" w:color="000000"/>
              <w:right w:val="nil"/>
            </w:tcBorders>
            <w:shd w:val="clear" w:color="auto" w:fill="auto"/>
            <w:tcMar>
              <w:top w:w="15" w:type="dxa"/>
              <w:left w:w="40" w:type="dxa"/>
              <w:bottom w:w="0" w:type="dxa"/>
              <w:right w:w="40" w:type="dxa"/>
            </w:tcMar>
            <w:vAlign w:val="center"/>
          </w:tcPr>
          <w:p w14:paraId="070BF862" w14:textId="77777777" w:rsidR="00C200FF" w:rsidRPr="008030ED" w:rsidRDefault="00C200FF" w:rsidP="00C200FF">
            <w:pPr>
              <w:adjustRightInd w:val="0"/>
              <w:spacing w:after="0" w:line="240" w:lineRule="auto"/>
              <w:jc w:val="center"/>
              <w:rPr>
                <w:lang w:val="en-US"/>
              </w:rPr>
            </w:pPr>
            <w:r w:rsidRPr="008030ED">
              <w:rPr>
                <w:lang w:val="en-US"/>
              </w:rPr>
              <w:t>4060 (67.9%)</w:t>
            </w:r>
          </w:p>
        </w:tc>
        <w:tc>
          <w:tcPr>
            <w:tcW w:w="1701" w:type="dxa"/>
            <w:tcBorders>
              <w:top w:val="nil"/>
              <w:left w:val="nil"/>
              <w:bottom w:val="single" w:sz="8" w:space="0" w:color="000000"/>
              <w:right w:val="nil"/>
            </w:tcBorders>
            <w:shd w:val="clear" w:color="auto" w:fill="auto"/>
            <w:tcMar>
              <w:top w:w="15" w:type="dxa"/>
              <w:left w:w="40" w:type="dxa"/>
              <w:bottom w:w="0" w:type="dxa"/>
              <w:right w:w="40" w:type="dxa"/>
            </w:tcMar>
            <w:vAlign w:val="center"/>
          </w:tcPr>
          <w:p w14:paraId="714475FB" w14:textId="77777777" w:rsidR="00C200FF" w:rsidRPr="008030ED" w:rsidRDefault="00C200FF" w:rsidP="00C200FF">
            <w:pPr>
              <w:adjustRightInd w:val="0"/>
              <w:spacing w:after="0" w:line="240" w:lineRule="auto"/>
              <w:jc w:val="center"/>
              <w:rPr>
                <w:lang w:val="en-US"/>
              </w:rPr>
            </w:pPr>
            <w:r w:rsidRPr="008030ED">
              <w:rPr>
                <w:lang w:val="en-US"/>
              </w:rPr>
              <w:t>1220 (82.4%)</w:t>
            </w:r>
          </w:p>
        </w:tc>
        <w:tc>
          <w:tcPr>
            <w:tcW w:w="1134" w:type="dxa"/>
            <w:tcBorders>
              <w:top w:val="nil"/>
              <w:left w:val="nil"/>
              <w:bottom w:val="single" w:sz="8" w:space="0" w:color="000000"/>
              <w:right w:val="nil"/>
            </w:tcBorders>
            <w:shd w:val="clear" w:color="auto" w:fill="auto"/>
            <w:tcMar>
              <w:top w:w="15" w:type="dxa"/>
              <w:left w:w="40" w:type="dxa"/>
              <w:bottom w:w="0" w:type="dxa"/>
              <w:right w:w="40" w:type="dxa"/>
            </w:tcMar>
            <w:vAlign w:val="center"/>
          </w:tcPr>
          <w:p w14:paraId="6A6F08BB" w14:textId="77777777" w:rsidR="00C200FF" w:rsidRPr="0075324C" w:rsidRDefault="00C200FF" w:rsidP="00C200FF">
            <w:pPr>
              <w:spacing w:after="0" w:line="240" w:lineRule="auto"/>
              <w:jc w:val="center"/>
              <w:rPr>
                <w:lang w:val="en-US"/>
              </w:rPr>
            </w:pPr>
            <w:r w:rsidRPr="008030ED">
              <w:rPr>
                <w:lang w:val="en-US"/>
              </w:rPr>
              <w:t>&lt;0.0001</w:t>
            </w:r>
          </w:p>
        </w:tc>
      </w:tr>
    </w:tbl>
    <w:p w14:paraId="31B54CF7" w14:textId="77777777" w:rsidR="00C200FF" w:rsidRDefault="00C200FF">
      <w:pPr>
        <w:rPr>
          <w:noProof/>
          <w:lang w:val="en-US"/>
        </w:rPr>
      </w:pPr>
    </w:p>
    <w:p w14:paraId="526CD8AA" w14:textId="77777777" w:rsidR="00021C59" w:rsidRDefault="00021C59" w:rsidP="00021C59">
      <w:pPr>
        <w:rPr>
          <w:lang w:val="en-US"/>
        </w:rPr>
      </w:pPr>
    </w:p>
    <w:p w14:paraId="0D1574B8" w14:textId="77777777" w:rsidR="00C200FF" w:rsidRDefault="00C200FF" w:rsidP="00021C59">
      <w:pPr>
        <w:rPr>
          <w:lang w:val="en-US"/>
        </w:rPr>
      </w:pPr>
    </w:p>
    <w:p w14:paraId="1CA5F170" w14:textId="77777777" w:rsidR="00C200FF" w:rsidRDefault="00C200FF" w:rsidP="00021C59">
      <w:pPr>
        <w:rPr>
          <w:lang w:val="en-US"/>
        </w:rPr>
      </w:pPr>
    </w:p>
    <w:p w14:paraId="25658210" w14:textId="77777777" w:rsidR="00C200FF" w:rsidRDefault="00C200FF" w:rsidP="00021C59">
      <w:pPr>
        <w:rPr>
          <w:lang w:val="en-US"/>
        </w:rPr>
      </w:pPr>
    </w:p>
    <w:p w14:paraId="7983E937" w14:textId="77777777" w:rsidR="00C200FF" w:rsidRDefault="00C200FF" w:rsidP="00021C59">
      <w:pPr>
        <w:rPr>
          <w:lang w:val="en-US"/>
        </w:rPr>
      </w:pPr>
    </w:p>
    <w:p w14:paraId="3A010622" w14:textId="77777777" w:rsidR="00C200FF" w:rsidRDefault="00C200FF" w:rsidP="00021C59">
      <w:pPr>
        <w:rPr>
          <w:lang w:val="en-US"/>
        </w:rPr>
      </w:pPr>
    </w:p>
    <w:p w14:paraId="5DDE0AB5" w14:textId="77777777" w:rsidR="00C200FF" w:rsidRDefault="00C200FF" w:rsidP="00021C59">
      <w:pPr>
        <w:rPr>
          <w:lang w:val="en-US"/>
        </w:rPr>
      </w:pPr>
    </w:p>
    <w:p w14:paraId="3BD4B7C6" w14:textId="77777777" w:rsidR="00C200FF" w:rsidRDefault="00C200FF" w:rsidP="00C200FF">
      <w:pPr>
        <w:rPr>
          <w:lang w:val="en-US"/>
        </w:rPr>
      </w:pPr>
    </w:p>
    <w:p w14:paraId="6A9AEFC2" w14:textId="0E9DC227" w:rsidR="00C200FF" w:rsidRDefault="00C200FF" w:rsidP="00C200FF">
      <w:pPr>
        <w:rPr>
          <w:lang w:val="en-US"/>
        </w:rPr>
      </w:pPr>
      <w:r>
        <w:rPr>
          <w:lang w:val="en-US"/>
        </w:rPr>
        <w:lastRenderedPageBreak/>
        <w:t xml:space="preserve">Supplementary table 2. Baseline and procedural characteristic in non-diabetic patients by </w:t>
      </w:r>
      <w:r w:rsidR="00A47BE5">
        <w:rPr>
          <w:lang w:val="en-US"/>
        </w:rPr>
        <w:t>thienopyridine use</w:t>
      </w:r>
      <w:r>
        <w:rPr>
          <w:lang w:val="en-US"/>
        </w:rPr>
        <w:t>. BMI, body mass index; BMS, bare metal stents; CABG, coronary artery bypass graft; CAD, coronary artery disease; DES, drug eluting stent; NSTEMI, non-ST elevation myocardial infarction; PCI, percutaneous coronary interventions; STEMI, ST elevation myocardial infarction.</w:t>
      </w:r>
    </w:p>
    <w:tbl>
      <w:tblPr>
        <w:tblW w:w="8120" w:type="dxa"/>
        <w:tblCellMar>
          <w:left w:w="0" w:type="dxa"/>
          <w:right w:w="0" w:type="dxa"/>
        </w:tblCellMar>
        <w:tblLook w:val="0600" w:firstRow="0" w:lastRow="0" w:firstColumn="0" w:lastColumn="0" w:noHBand="1" w:noVBand="1"/>
      </w:tblPr>
      <w:tblGrid>
        <w:gridCol w:w="3584"/>
        <w:gridCol w:w="1701"/>
        <w:gridCol w:w="1701"/>
        <w:gridCol w:w="1134"/>
      </w:tblGrid>
      <w:tr w:rsidR="00C200FF" w:rsidRPr="0075324C" w14:paraId="31AC36CD" w14:textId="77777777" w:rsidTr="00C200FF">
        <w:trPr>
          <w:trHeight w:val="340"/>
        </w:trPr>
        <w:tc>
          <w:tcPr>
            <w:tcW w:w="3584" w:type="dxa"/>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tcPr>
          <w:p w14:paraId="3547551F" w14:textId="77777777" w:rsidR="00C200FF" w:rsidRPr="0075324C" w:rsidRDefault="00C200FF" w:rsidP="00C200FF">
            <w:pPr>
              <w:spacing w:after="0" w:line="240" w:lineRule="auto"/>
              <w:jc w:val="center"/>
              <w:rPr>
                <w:lang w:val="en-US"/>
              </w:rPr>
            </w:pPr>
          </w:p>
        </w:tc>
        <w:tc>
          <w:tcPr>
            <w:tcW w:w="3402" w:type="dxa"/>
            <w:gridSpan w:val="2"/>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tcPr>
          <w:p w14:paraId="0C995996" w14:textId="77777777" w:rsidR="00C200FF" w:rsidRDefault="00C200FF" w:rsidP="00C200FF">
            <w:pPr>
              <w:spacing w:after="0" w:line="240" w:lineRule="auto"/>
              <w:jc w:val="center"/>
              <w:rPr>
                <w:b/>
                <w:bCs/>
                <w:lang w:val="en-US"/>
              </w:rPr>
            </w:pPr>
            <w:r>
              <w:rPr>
                <w:b/>
                <w:bCs/>
                <w:lang w:val="en-US"/>
              </w:rPr>
              <w:t>Patients without Diabetes</w:t>
            </w:r>
          </w:p>
        </w:tc>
        <w:tc>
          <w:tcPr>
            <w:tcW w:w="1134" w:type="dxa"/>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tcPr>
          <w:p w14:paraId="720E825E" w14:textId="77777777" w:rsidR="00C200FF" w:rsidRPr="0075324C" w:rsidRDefault="00C200FF" w:rsidP="00C200FF">
            <w:pPr>
              <w:spacing w:after="0" w:line="240" w:lineRule="auto"/>
              <w:jc w:val="center"/>
              <w:rPr>
                <w:b/>
                <w:bCs/>
                <w:lang w:val="en-US"/>
              </w:rPr>
            </w:pPr>
          </w:p>
        </w:tc>
      </w:tr>
      <w:tr w:rsidR="00C200FF" w:rsidRPr="0075324C" w14:paraId="791AFFF7" w14:textId="77777777" w:rsidTr="007147C2">
        <w:trPr>
          <w:trHeight w:val="624"/>
        </w:trPr>
        <w:tc>
          <w:tcPr>
            <w:tcW w:w="3584" w:type="dxa"/>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hideMark/>
          </w:tcPr>
          <w:p w14:paraId="36BF2A9E" w14:textId="77777777" w:rsidR="00C200FF" w:rsidRPr="0075324C" w:rsidRDefault="00C200FF" w:rsidP="00C200FF">
            <w:pPr>
              <w:spacing w:after="0" w:line="240" w:lineRule="auto"/>
              <w:jc w:val="center"/>
              <w:rPr>
                <w:lang w:val="en-US"/>
              </w:rPr>
            </w:pPr>
          </w:p>
        </w:tc>
        <w:tc>
          <w:tcPr>
            <w:tcW w:w="1701" w:type="dxa"/>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hideMark/>
          </w:tcPr>
          <w:p w14:paraId="6BEA345C" w14:textId="77777777" w:rsidR="00C200FF" w:rsidRPr="009A4326" w:rsidRDefault="00C200FF" w:rsidP="00C200FF">
            <w:pPr>
              <w:spacing w:after="0" w:line="240" w:lineRule="auto"/>
              <w:jc w:val="center"/>
              <w:rPr>
                <w:b/>
                <w:bCs/>
                <w:lang w:val="en-US"/>
              </w:rPr>
            </w:pPr>
            <w:r w:rsidRPr="009A4326">
              <w:rPr>
                <w:b/>
                <w:bCs/>
                <w:lang w:val="en-US"/>
              </w:rPr>
              <w:t>Clopidogrel</w:t>
            </w:r>
          </w:p>
          <w:p w14:paraId="5ED2C890" w14:textId="545B66BD" w:rsidR="009A4326" w:rsidRPr="009A4326" w:rsidRDefault="009A4326" w:rsidP="00C200FF">
            <w:pPr>
              <w:spacing w:after="0" w:line="240" w:lineRule="auto"/>
              <w:jc w:val="center"/>
              <w:rPr>
                <w:b/>
                <w:bCs/>
                <w:lang w:val="en-US"/>
              </w:rPr>
            </w:pPr>
            <w:r w:rsidRPr="009A4326">
              <w:rPr>
                <w:b/>
                <w:bCs/>
                <w:lang w:val="en-US"/>
              </w:rPr>
              <w:t>9445(78.0%)</w:t>
            </w:r>
          </w:p>
        </w:tc>
        <w:tc>
          <w:tcPr>
            <w:tcW w:w="1701" w:type="dxa"/>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hideMark/>
          </w:tcPr>
          <w:p w14:paraId="652CB7FD" w14:textId="77777777" w:rsidR="00C200FF" w:rsidRDefault="00C200FF" w:rsidP="00C200FF">
            <w:pPr>
              <w:spacing w:after="0" w:line="240" w:lineRule="auto"/>
              <w:jc w:val="center"/>
              <w:rPr>
                <w:b/>
                <w:bCs/>
                <w:lang w:val="en-US"/>
              </w:rPr>
            </w:pPr>
            <w:r>
              <w:rPr>
                <w:b/>
                <w:bCs/>
                <w:lang w:val="en-US"/>
              </w:rPr>
              <w:t>Prasugrel</w:t>
            </w:r>
          </w:p>
          <w:p w14:paraId="57651BFF" w14:textId="4E790164" w:rsidR="009A4326" w:rsidRPr="009A4326" w:rsidRDefault="009A4326" w:rsidP="00C200FF">
            <w:pPr>
              <w:spacing w:after="0" w:line="240" w:lineRule="auto"/>
              <w:jc w:val="center"/>
              <w:rPr>
                <w:b/>
                <w:bCs/>
                <w:lang w:val="en-US"/>
              </w:rPr>
            </w:pPr>
            <w:r w:rsidRPr="009A4326">
              <w:rPr>
                <w:b/>
                <w:bCs/>
                <w:lang w:val="en-US"/>
              </w:rPr>
              <w:t>2734(22.0%)</w:t>
            </w:r>
          </w:p>
        </w:tc>
        <w:tc>
          <w:tcPr>
            <w:tcW w:w="1134" w:type="dxa"/>
            <w:tcBorders>
              <w:top w:val="single" w:sz="8" w:space="0" w:color="000000"/>
              <w:left w:val="nil"/>
              <w:bottom w:val="single" w:sz="8" w:space="0" w:color="000000"/>
              <w:right w:val="nil"/>
            </w:tcBorders>
            <w:shd w:val="clear" w:color="auto" w:fill="auto"/>
            <w:tcMar>
              <w:top w:w="15" w:type="dxa"/>
              <w:left w:w="40" w:type="dxa"/>
              <w:bottom w:w="0" w:type="dxa"/>
              <w:right w:w="40" w:type="dxa"/>
            </w:tcMar>
            <w:vAlign w:val="center"/>
            <w:hideMark/>
          </w:tcPr>
          <w:p w14:paraId="5CEFDDC0" w14:textId="77777777" w:rsidR="00C200FF" w:rsidRPr="0075324C" w:rsidRDefault="00C200FF" w:rsidP="00C200FF">
            <w:pPr>
              <w:spacing w:after="0" w:line="240" w:lineRule="auto"/>
              <w:jc w:val="center"/>
              <w:rPr>
                <w:lang w:val="en-US"/>
              </w:rPr>
            </w:pPr>
            <w:r w:rsidRPr="0075324C">
              <w:rPr>
                <w:b/>
                <w:bCs/>
                <w:lang w:val="en-US"/>
              </w:rPr>
              <w:t>P value</w:t>
            </w:r>
          </w:p>
        </w:tc>
      </w:tr>
      <w:tr w:rsidR="00C200FF" w:rsidRPr="0075324C" w14:paraId="6EF05803"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1BDA922E" w14:textId="77777777" w:rsidR="00C200FF" w:rsidRPr="0075324C" w:rsidRDefault="00C200FF" w:rsidP="00C200FF">
            <w:pPr>
              <w:spacing w:after="0" w:line="240" w:lineRule="auto"/>
              <w:rPr>
                <w:lang w:val="en-US"/>
              </w:rPr>
            </w:pPr>
            <w:r w:rsidRPr="0075324C">
              <w:rPr>
                <w:lang w:val="en-US"/>
              </w:rPr>
              <w:t>Age, years</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2B26B479" w14:textId="77777777" w:rsidR="00C200FF" w:rsidRPr="009A4326" w:rsidRDefault="00C200FF" w:rsidP="009A4326">
            <w:pPr>
              <w:spacing w:after="0" w:line="240" w:lineRule="auto"/>
              <w:jc w:val="center"/>
              <w:rPr>
                <w:lang w:val="en-US"/>
              </w:rPr>
            </w:pPr>
            <w:r w:rsidRPr="009A4326">
              <w:rPr>
                <w:lang w:val="en-US"/>
              </w:rPr>
              <w:t>65.9 ± 12.9</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06E63D8F" w14:textId="77777777" w:rsidR="00C200FF" w:rsidRPr="009A4326" w:rsidRDefault="00C200FF" w:rsidP="009A4326">
            <w:pPr>
              <w:spacing w:after="0" w:line="240" w:lineRule="auto"/>
              <w:jc w:val="center"/>
              <w:rPr>
                <w:lang w:val="en-US"/>
              </w:rPr>
            </w:pPr>
            <w:r w:rsidRPr="009A4326">
              <w:rPr>
                <w:lang w:val="en-US"/>
              </w:rPr>
              <w:t>57.4 ± 10.0</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49D441E2" w14:textId="77777777" w:rsidR="00C200FF" w:rsidRPr="008030ED" w:rsidRDefault="00C200FF" w:rsidP="00C200FF">
            <w:pPr>
              <w:spacing w:after="0" w:line="240" w:lineRule="auto"/>
              <w:jc w:val="center"/>
              <w:rPr>
                <w:lang w:val="en-US"/>
              </w:rPr>
            </w:pPr>
            <w:r w:rsidRPr="008030ED">
              <w:rPr>
                <w:lang w:val="en-US"/>
              </w:rPr>
              <w:t>&lt;0.0001</w:t>
            </w:r>
          </w:p>
        </w:tc>
      </w:tr>
      <w:tr w:rsidR="00C200FF" w:rsidRPr="0075324C" w14:paraId="18B69B7D"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156D4DEC" w14:textId="77777777" w:rsidR="00C200FF" w:rsidRPr="0075324C" w:rsidRDefault="00C200FF" w:rsidP="00C200FF">
            <w:pPr>
              <w:spacing w:after="0" w:line="240" w:lineRule="auto"/>
              <w:rPr>
                <w:lang w:val="en-US"/>
              </w:rPr>
            </w:pPr>
            <w:r w:rsidRPr="0075324C">
              <w:rPr>
                <w:lang w:val="en-US"/>
              </w:rPr>
              <w:t>Sex (female)</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1D5320B1" w14:textId="77777777" w:rsidR="00C200FF" w:rsidRPr="008030ED" w:rsidRDefault="00C200FF" w:rsidP="00C200FF">
            <w:pPr>
              <w:adjustRightInd w:val="0"/>
              <w:spacing w:after="0" w:line="240" w:lineRule="auto"/>
              <w:jc w:val="center"/>
              <w:rPr>
                <w:lang w:val="en-US"/>
              </w:rPr>
            </w:pPr>
            <w:r w:rsidRPr="008030ED">
              <w:rPr>
                <w:lang w:val="en-US"/>
              </w:rPr>
              <w:t>2881</w:t>
            </w:r>
            <w:r>
              <w:rPr>
                <w:lang w:val="en-US"/>
              </w:rPr>
              <w:t xml:space="preserve"> </w:t>
            </w:r>
            <w:r w:rsidRPr="008030ED">
              <w:rPr>
                <w:lang w:val="en-US"/>
              </w:rPr>
              <w:t>(30.5%)</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1919E47E" w14:textId="77777777" w:rsidR="00C200FF" w:rsidRPr="008030ED" w:rsidRDefault="00C200FF" w:rsidP="00C200FF">
            <w:pPr>
              <w:adjustRightInd w:val="0"/>
              <w:spacing w:after="0" w:line="240" w:lineRule="auto"/>
              <w:jc w:val="center"/>
              <w:rPr>
                <w:lang w:val="en-US"/>
              </w:rPr>
            </w:pPr>
            <w:r w:rsidRPr="008030ED">
              <w:rPr>
                <w:lang w:val="en-US"/>
              </w:rPr>
              <w:t>565</w:t>
            </w:r>
            <w:r>
              <w:rPr>
                <w:lang w:val="en-US"/>
              </w:rPr>
              <w:t xml:space="preserve"> </w:t>
            </w:r>
            <w:r w:rsidRPr="008030ED">
              <w:rPr>
                <w:lang w:val="en-US"/>
              </w:rPr>
              <w:t>(20.7%)</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115F8679" w14:textId="77777777" w:rsidR="00C200FF" w:rsidRPr="008030ED" w:rsidRDefault="00C200FF" w:rsidP="00C200FF">
            <w:pPr>
              <w:spacing w:after="0" w:line="240" w:lineRule="auto"/>
              <w:jc w:val="center"/>
              <w:rPr>
                <w:lang w:val="en-US"/>
              </w:rPr>
            </w:pPr>
            <w:r w:rsidRPr="008030ED">
              <w:rPr>
                <w:lang w:val="en-US"/>
              </w:rPr>
              <w:t>&lt;0.0001</w:t>
            </w:r>
          </w:p>
        </w:tc>
      </w:tr>
      <w:tr w:rsidR="00C200FF" w:rsidRPr="0075324C" w14:paraId="1387EB9C"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3077C17C" w14:textId="437E3DF2" w:rsidR="00C200FF" w:rsidRPr="0075324C" w:rsidRDefault="00C200FF" w:rsidP="00C200FF">
            <w:pPr>
              <w:spacing w:after="0" w:line="240" w:lineRule="auto"/>
              <w:rPr>
                <w:lang w:val="en-US"/>
              </w:rPr>
            </w:pPr>
            <w:r w:rsidRPr="0075324C">
              <w:rPr>
                <w:lang w:val="en-US"/>
              </w:rPr>
              <w:t>BMI</w:t>
            </w:r>
            <w:r w:rsidR="00355E56">
              <w:rPr>
                <w:lang w:val="en-US"/>
              </w:rPr>
              <w:t>,</w:t>
            </w:r>
            <w:r w:rsidRPr="0075324C">
              <w:rPr>
                <w:lang w:val="en-US"/>
              </w:rPr>
              <w:t xml:space="preserve"> (kg/m</w:t>
            </w:r>
            <w:r w:rsidRPr="008030ED">
              <w:rPr>
                <w:lang w:val="en-US"/>
              </w:rPr>
              <w:t>2</w:t>
            </w:r>
            <w:r w:rsidRPr="0075324C">
              <w:rPr>
                <w:lang w:val="en-US"/>
              </w:rPr>
              <w:t>)</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7D4678ED" w14:textId="77777777" w:rsidR="00C200FF" w:rsidRPr="008030ED" w:rsidRDefault="00C200FF" w:rsidP="00C200FF">
            <w:pPr>
              <w:adjustRightInd w:val="0"/>
              <w:spacing w:after="0" w:line="240" w:lineRule="auto"/>
              <w:jc w:val="center"/>
              <w:rPr>
                <w:lang w:val="en-US"/>
              </w:rPr>
            </w:pPr>
            <w:r w:rsidRPr="008030ED">
              <w:rPr>
                <w:lang w:val="en-US"/>
              </w:rPr>
              <w:t>28.7 ± 5.6</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139A15DC" w14:textId="77777777" w:rsidR="00C200FF" w:rsidRPr="008030ED" w:rsidRDefault="00C200FF" w:rsidP="00C200FF">
            <w:pPr>
              <w:adjustRightInd w:val="0"/>
              <w:spacing w:after="0" w:line="240" w:lineRule="auto"/>
              <w:jc w:val="center"/>
              <w:rPr>
                <w:lang w:val="en-US"/>
              </w:rPr>
            </w:pPr>
            <w:r w:rsidRPr="008030ED">
              <w:rPr>
                <w:lang w:val="en-US"/>
              </w:rPr>
              <w:t>29.9 ± 5.8</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194552D8" w14:textId="77777777" w:rsidR="00C200FF" w:rsidRPr="008030ED" w:rsidRDefault="00C200FF" w:rsidP="00C200FF">
            <w:pPr>
              <w:spacing w:after="0" w:line="240" w:lineRule="auto"/>
              <w:jc w:val="center"/>
              <w:rPr>
                <w:lang w:val="en-US"/>
              </w:rPr>
            </w:pPr>
            <w:r w:rsidRPr="008030ED">
              <w:rPr>
                <w:lang w:val="en-US"/>
              </w:rPr>
              <w:t>&lt;0.0001</w:t>
            </w:r>
          </w:p>
        </w:tc>
      </w:tr>
      <w:tr w:rsidR="00C200FF" w:rsidRPr="0075324C" w14:paraId="43A0EB7D"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6066698E" w14:textId="77777777" w:rsidR="00C200FF" w:rsidRPr="0075324C" w:rsidRDefault="00C200FF" w:rsidP="00C200FF">
            <w:pPr>
              <w:spacing w:after="0" w:line="240" w:lineRule="auto"/>
              <w:rPr>
                <w:lang w:val="en-US"/>
              </w:rPr>
            </w:pPr>
            <w:r w:rsidRPr="0075324C">
              <w:rPr>
                <w:lang w:val="en-US"/>
              </w:rPr>
              <w:t>Hypertension</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53EC5B08" w14:textId="77777777" w:rsidR="00C200FF" w:rsidRPr="008030ED" w:rsidRDefault="00C200FF" w:rsidP="00C200FF">
            <w:pPr>
              <w:adjustRightInd w:val="0"/>
              <w:spacing w:after="0" w:line="240" w:lineRule="auto"/>
              <w:jc w:val="center"/>
              <w:rPr>
                <w:lang w:val="en-US"/>
              </w:rPr>
            </w:pPr>
            <w:r w:rsidRPr="008030ED">
              <w:rPr>
                <w:lang w:val="en-US"/>
              </w:rPr>
              <w:t>7495</w:t>
            </w:r>
            <w:r>
              <w:rPr>
                <w:lang w:val="en-US"/>
              </w:rPr>
              <w:t xml:space="preserve"> </w:t>
            </w:r>
            <w:r w:rsidRPr="008030ED">
              <w:rPr>
                <w:lang w:val="en-US"/>
              </w:rPr>
              <w:t>(79.4%)</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2D6D11B5" w14:textId="77777777" w:rsidR="00C200FF" w:rsidRPr="008030ED" w:rsidRDefault="00C200FF" w:rsidP="00C200FF">
            <w:pPr>
              <w:adjustRightInd w:val="0"/>
              <w:spacing w:after="0" w:line="240" w:lineRule="auto"/>
              <w:jc w:val="center"/>
              <w:rPr>
                <w:lang w:val="en-US"/>
              </w:rPr>
            </w:pPr>
            <w:r w:rsidRPr="008030ED">
              <w:rPr>
                <w:lang w:val="en-US"/>
              </w:rPr>
              <w:t>1738</w:t>
            </w:r>
            <w:r>
              <w:rPr>
                <w:lang w:val="en-US"/>
              </w:rPr>
              <w:t xml:space="preserve"> </w:t>
            </w:r>
            <w:r w:rsidRPr="008030ED">
              <w:rPr>
                <w:lang w:val="en-US"/>
              </w:rPr>
              <w:t>(63.6%)</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4C4D1163" w14:textId="77777777" w:rsidR="00C200FF" w:rsidRPr="0075324C" w:rsidRDefault="00C200FF" w:rsidP="00C200FF">
            <w:pPr>
              <w:spacing w:after="0" w:line="240" w:lineRule="auto"/>
              <w:jc w:val="center"/>
              <w:rPr>
                <w:lang w:val="en-US"/>
              </w:rPr>
            </w:pPr>
            <w:r w:rsidRPr="008030ED">
              <w:rPr>
                <w:lang w:val="en-US"/>
              </w:rPr>
              <w:t>&lt;0.0001</w:t>
            </w:r>
          </w:p>
        </w:tc>
      </w:tr>
      <w:tr w:rsidR="00C200FF" w:rsidRPr="0075324C" w14:paraId="6BBEE160"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0F77032A" w14:textId="77777777" w:rsidR="00C200FF" w:rsidRPr="0075324C" w:rsidRDefault="00C200FF" w:rsidP="00C200FF">
            <w:pPr>
              <w:spacing w:after="0" w:line="240" w:lineRule="auto"/>
              <w:rPr>
                <w:lang w:val="en-US"/>
              </w:rPr>
            </w:pPr>
            <w:r w:rsidRPr="0075324C">
              <w:rPr>
                <w:lang w:val="en-US"/>
              </w:rPr>
              <w:t>Hypercholesterolemia</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63C1132F" w14:textId="77777777" w:rsidR="00C200FF" w:rsidRPr="008030ED" w:rsidRDefault="00C200FF" w:rsidP="00C200FF">
            <w:pPr>
              <w:adjustRightInd w:val="0"/>
              <w:spacing w:after="0" w:line="240" w:lineRule="auto"/>
              <w:jc w:val="center"/>
              <w:rPr>
                <w:lang w:val="en-US"/>
              </w:rPr>
            </w:pPr>
            <w:r w:rsidRPr="008030ED">
              <w:rPr>
                <w:lang w:val="en-US"/>
              </w:rPr>
              <w:t>7573</w:t>
            </w:r>
            <w:r>
              <w:rPr>
                <w:lang w:val="en-US"/>
              </w:rPr>
              <w:t xml:space="preserve"> </w:t>
            </w:r>
            <w:r w:rsidRPr="008030ED">
              <w:rPr>
                <w:lang w:val="en-US"/>
              </w:rPr>
              <w:t>(80.2%)</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0109E35F" w14:textId="77777777" w:rsidR="00C200FF" w:rsidRPr="008030ED" w:rsidRDefault="00C200FF" w:rsidP="00C200FF">
            <w:pPr>
              <w:adjustRightInd w:val="0"/>
              <w:spacing w:after="0" w:line="240" w:lineRule="auto"/>
              <w:jc w:val="center"/>
              <w:rPr>
                <w:lang w:val="en-US"/>
              </w:rPr>
            </w:pPr>
            <w:r w:rsidRPr="008030ED">
              <w:rPr>
                <w:lang w:val="en-US"/>
              </w:rPr>
              <w:t>2006</w:t>
            </w:r>
            <w:r>
              <w:rPr>
                <w:lang w:val="en-US"/>
              </w:rPr>
              <w:t xml:space="preserve"> </w:t>
            </w:r>
            <w:r w:rsidRPr="008030ED">
              <w:rPr>
                <w:lang w:val="en-US"/>
              </w:rPr>
              <w:t>(73.4%)</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73645933" w14:textId="77777777" w:rsidR="00C200FF" w:rsidRPr="0075324C" w:rsidRDefault="00C200FF" w:rsidP="00C200FF">
            <w:pPr>
              <w:spacing w:after="0" w:line="240" w:lineRule="auto"/>
              <w:jc w:val="center"/>
              <w:rPr>
                <w:lang w:val="en-US"/>
              </w:rPr>
            </w:pPr>
            <w:r w:rsidRPr="008030ED">
              <w:rPr>
                <w:lang w:val="en-US"/>
              </w:rPr>
              <w:t>&lt;0.0001</w:t>
            </w:r>
          </w:p>
        </w:tc>
      </w:tr>
      <w:tr w:rsidR="00C200FF" w:rsidRPr="0075324C" w14:paraId="2AE36990"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14D9222E" w14:textId="77777777" w:rsidR="00C200FF" w:rsidRPr="0075324C" w:rsidRDefault="00C200FF" w:rsidP="00C200FF">
            <w:pPr>
              <w:spacing w:after="0" w:line="240" w:lineRule="auto"/>
              <w:rPr>
                <w:lang w:val="en-US"/>
              </w:rPr>
            </w:pPr>
            <w:r w:rsidRPr="0075324C">
              <w:rPr>
                <w:lang w:val="en-US"/>
              </w:rPr>
              <w:t>Baseline creatinine, mg/dl</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6900ED64" w14:textId="77777777" w:rsidR="00C200FF" w:rsidRPr="008030ED" w:rsidRDefault="00C200FF" w:rsidP="00C200FF">
            <w:pPr>
              <w:adjustRightInd w:val="0"/>
              <w:spacing w:after="0" w:line="240" w:lineRule="auto"/>
              <w:jc w:val="center"/>
              <w:rPr>
                <w:lang w:val="en-US"/>
              </w:rPr>
            </w:pPr>
            <w:r w:rsidRPr="008030ED">
              <w:rPr>
                <w:lang w:val="en-US"/>
              </w:rPr>
              <w:t>1.1 ± 0.8</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639FF562" w14:textId="77777777" w:rsidR="00C200FF" w:rsidRPr="008030ED" w:rsidRDefault="00C200FF" w:rsidP="00C200FF">
            <w:pPr>
              <w:adjustRightInd w:val="0"/>
              <w:spacing w:after="0" w:line="240" w:lineRule="auto"/>
              <w:jc w:val="center"/>
              <w:rPr>
                <w:lang w:val="en-US"/>
              </w:rPr>
            </w:pPr>
            <w:r>
              <w:rPr>
                <w:lang w:val="en-US"/>
              </w:rPr>
              <w:t>1.0</w:t>
            </w:r>
            <w:r w:rsidRPr="008030ED">
              <w:rPr>
                <w:lang w:val="en-US"/>
              </w:rPr>
              <w:t xml:space="preserve"> ± 0.4</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0A95AB90" w14:textId="77777777" w:rsidR="00C200FF" w:rsidRPr="0075324C" w:rsidRDefault="00C200FF" w:rsidP="00C200FF">
            <w:pPr>
              <w:spacing w:after="0" w:line="240" w:lineRule="auto"/>
              <w:jc w:val="center"/>
              <w:rPr>
                <w:lang w:val="en-US"/>
              </w:rPr>
            </w:pPr>
            <w:r w:rsidRPr="008030ED">
              <w:rPr>
                <w:lang w:val="en-US"/>
              </w:rPr>
              <w:t>&lt;0.0001</w:t>
            </w:r>
          </w:p>
        </w:tc>
      </w:tr>
      <w:tr w:rsidR="00C200FF" w:rsidRPr="0075324C" w14:paraId="0C01D548"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71558044" w14:textId="77777777" w:rsidR="00C200FF" w:rsidRPr="0075324C" w:rsidRDefault="00C200FF" w:rsidP="00C200FF">
            <w:pPr>
              <w:spacing w:after="0" w:line="240" w:lineRule="auto"/>
              <w:rPr>
                <w:lang w:val="en-US"/>
              </w:rPr>
            </w:pPr>
            <w:r w:rsidRPr="0075324C">
              <w:rPr>
                <w:lang w:val="en-US"/>
              </w:rPr>
              <w:t>Smoking</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7826B16D" w14:textId="77777777" w:rsidR="00C200FF" w:rsidRPr="008030ED" w:rsidRDefault="00C200FF" w:rsidP="00C200FF">
            <w:pPr>
              <w:adjustRightInd w:val="0"/>
              <w:spacing w:after="0" w:line="240" w:lineRule="auto"/>
              <w:jc w:val="center"/>
              <w:rPr>
                <w:lang w:val="en-US"/>
              </w:rPr>
            </w:pPr>
            <w:r w:rsidRPr="008030ED">
              <w:rPr>
                <w:lang w:val="en-US"/>
              </w:rPr>
              <w:t>2579</w:t>
            </w:r>
            <w:r>
              <w:rPr>
                <w:lang w:val="en-US"/>
              </w:rPr>
              <w:t xml:space="preserve"> </w:t>
            </w:r>
            <w:r w:rsidRPr="008030ED">
              <w:rPr>
                <w:lang w:val="en-US"/>
              </w:rPr>
              <w:t>(27.3%)</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7F71A532" w14:textId="77777777" w:rsidR="00C200FF" w:rsidRPr="008030ED" w:rsidRDefault="00C200FF" w:rsidP="00C200FF">
            <w:pPr>
              <w:adjustRightInd w:val="0"/>
              <w:spacing w:after="0" w:line="240" w:lineRule="auto"/>
              <w:jc w:val="center"/>
              <w:rPr>
                <w:lang w:val="en-US"/>
              </w:rPr>
            </w:pPr>
            <w:r w:rsidRPr="008030ED">
              <w:rPr>
                <w:lang w:val="en-US"/>
              </w:rPr>
              <w:t>913</w:t>
            </w:r>
            <w:r>
              <w:rPr>
                <w:lang w:val="en-US"/>
              </w:rPr>
              <w:t xml:space="preserve"> </w:t>
            </w:r>
            <w:r w:rsidRPr="008030ED">
              <w:rPr>
                <w:lang w:val="en-US"/>
              </w:rPr>
              <w:t>(33.4%)</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45DB6015" w14:textId="77777777" w:rsidR="00C200FF" w:rsidRPr="008030ED" w:rsidRDefault="00C200FF" w:rsidP="00C200FF">
            <w:pPr>
              <w:adjustRightInd w:val="0"/>
              <w:spacing w:after="0" w:line="240" w:lineRule="auto"/>
              <w:jc w:val="center"/>
              <w:rPr>
                <w:lang w:val="en-US"/>
              </w:rPr>
            </w:pPr>
            <w:r w:rsidRPr="008030ED">
              <w:rPr>
                <w:lang w:val="en-US"/>
              </w:rPr>
              <w:t>&lt;0.0001</w:t>
            </w:r>
          </w:p>
        </w:tc>
      </w:tr>
      <w:tr w:rsidR="00C200FF" w:rsidRPr="002C73F4" w14:paraId="40706BD3"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3D5FE1DB" w14:textId="77777777" w:rsidR="00C200FF" w:rsidRPr="0075324C" w:rsidRDefault="00C200FF" w:rsidP="00C200FF">
            <w:pPr>
              <w:spacing w:after="0" w:line="240" w:lineRule="auto"/>
              <w:rPr>
                <w:lang w:val="en-US"/>
              </w:rPr>
            </w:pPr>
            <w:r w:rsidRPr="0075324C">
              <w:rPr>
                <w:lang w:val="en-US"/>
              </w:rPr>
              <w:t>Family history of CAD</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226858F7" w14:textId="77777777" w:rsidR="00C200FF" w:rsidRPr="008030ED" w:rsidRDefault="00C200FF" w:rsidP="00C200FF">
            <w:pPr>
              <w:adjustRightInd w:val="0"/>
              <w:spacing w:after="0" w:line="240" w:lineRule="auto"/>
              <w:jc w:val="center"/>
              <w:rPr>
                <w:lang w:val="en-US"/>
              </w:rPr>
            </w:pPr>
            <w:r w:rsidRPr="008030ED">
              <w:rPr>
                <w:lang w:val="en-US"/>
              </w:rPr>
              <w:t>2908</w:t>
            </w:r>
            <w:r>
              <w:rPr>
                <w:lang w:val="en-US"/>
              </w:rPr>
              <w:t xml:space="preserve"> </w:t>
            </w:r>
            <w:r w:rsidRPr="008030ED">
              <w:rPr>
                <w:lang w:val="en-US"/>
              </w:rPr>
              <w:t>(30.8%)</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1829BD5F" w14:textId="77777777" w:rsidR="00C200FF" w:rsidRPr="008030ED" w:rsidRDefault="00C200FF" w:rsidP="00C200FF">
            <w:pPr>
              <w:adjustRightInd w:val="0"/>
              <w:spacing w:after="0" w:line="240" w:lineRule="auto"/>
              <w:jc w:val="center"/>
              <w:rPr>
                <w:lang w:val="en-US"/>
              </w:rPr>
            </w:pPr>
            <w:r w:rsidRPr="008030ED">
              <w:rPr>
                <w:lang w:val="en-US"/>
              </w:rPr>
              <w:t>899</w:t>
            </w:r>
            <w:r>
              <w:rPr>
                <w:lang w:val="en-US"/>
              </w:rPr>
              <w:t xml:space="preserve"> </w:t>
            </w:r>
            <w:r w:rsidRPr="008030ED">
              <w:rPr>
                <w:lang w:val="en-US"/>
              </w:rPr>
              <w:t>(32.9%)</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14529D7C" w14:textId="77777777" w:rsidR="00C200FF" w:rsidRPr="0075324C" w:rsidRDefault="00C200FF" w:rsidP="00C200FF">
            <w:pPr>
              <w:spacing w:after="0" w:line="240" w:lineRule="auto"/>
              <w:jc w:val="center"/>
              <w:rPr>
                <w:lang w:val="en-US"/>
              </w:rPr>
            </w:pPr>
            <w:r>
              <w:rPr>
                <w:lang w:val="en-US"/>
              </w:rPr>
              <w:t>0.04</w:t>
            </w:r>
          </w:p>
        </w:tc>
      </w:tr>
      <w:tr w:rsidR="00C200FF" w:rsidRPr="0075324C" w14:paraId="34827217"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33E545F6" w14:textId="77777777" w:rsidR="00C200FF" w:rsidRPr="0075324C" w:rsidRDefault="00C200FF" w:rsidP="00C200FF">
            <w:pPr>
              <w:spacing w:after="0" w:line="240" w:lineRule="auto"/>
              <w:rPr>
                <w:lang w:val="en-US"/>
              </w:rPr>
            </w:pPr>
            <w:r w:rsidRPr="0075324C">
              <w:rPr>
                <w:lang w:val="en-US"/>
              </w:rPr>
              <w:t>Previous</w:t>
            </w:r>
            <w:r>
              <w:rPr>
                <w:lang w:val="en-US"/>
              </w:rPr>
              <w:t xml:space="preserve"> myocardial infarction,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7DB9ACB4" w14:textId="77777777" w:rsidR="00C200FF" w:rsidRPr="008030ED" w:rsidRDefault="00C200FF" w:rsidP="00C200FF">
            <w:pPr>
              <w:adjustRightInd w:val="0"/>
              <w:spacing w:after="0" w:line="240" w:lineRule="auto"/>
              <w:jc w:val="center"/>
              <w:rPr>
                <w:lang w:val="en-US"/>
              </w:rPr>
            </w:pPr>
            <w:r w:rsidRPr="008030ED">
              <w:rPr>
                <w:lang w:val="en-US"/>
              </w:rPr>
              <w:t>2761</w:t>
            </w:r>
            <w:r>
              <w:rPr>
                <w:lang w:val="en-US"/>
              </w:rPr>
              <w:t xml:space="preserve"> </w:t>
            </w:r>
            <w:r w:rsidRPr="008030ED">
              <w:rPr>
                <w:lang w:val="en-US"/>
              </w:rPr>
              <w:t>(29.2%)</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57237A63" w14:textId="77777777" w:rsidR="00C200FF" w:rsidRPr="008030ED" w:rsidRDefault="00C200FF" w:rsidP="00C200FF">
            <w:pPr>
              <w:adjustRightInd w:val="0"/>
              <w:spacing w:after="0" w:line="240" w:lineRule="auto"/>
              <w:jc w:val="center"/>
              <w:rPr>
                <w:lang w:val="en-US"/>
              </w:rPr>
            </w:pPr>
            <w:r w:rsidRPr="008030ED">
              <w:rPr>
                <w:lang w:val="en-US"/>
              </w:rPr>
              <w:t>526</w:t>
            </w:r>
            <w:r>
              <w:rPr>
                <w:lang w:val="en-US"/>
              </w:rPr>
              <w:t xml:space="preserve"> </w:t>
            </w:r>
            <w:r w:rsidRPr="008030ED">
              <w:rPr>
                <w:lang w:val="en-US"/>
              </w:rPr>
              <w:t>(19.2%)</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071B11B1" w14:textId="77777777" w:rsidR="00C200FF" w:rsidRPr="0075324C" w:rsidRDefault="00C200FF" w:rsidP="00C200FF">
            <w:pPr>
              <w:spacing w:after="0" w:line="240" w:lineRule="auto"/>
              <w:jc w:val="center"/>
              <w:rPr>
                <w:lang w:val="en-US"/>
              </w:rPr>
            </w:pPr>
            <w:r w:rsidRPr="008030ED">
              <w:rPr>
                <w:lang w:val="en-US"/>
              </w:rPr>
              <w:t>&lt;0.0001</w:t>
            </w:r>
          </w:p>
        </w:tc>
      </w:tr>
      <w:tr w:rsidR="00C200FF" w:rsidRPr="0075324C" w14:paraId="542595FA"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0B5FBE71" w14:textId="77777777" w:rsidR="00C200FF" w:rsidRPr="0075324C" w:rsidRDefault="00C200FF" w:rsidP="00C200FF">
            <w:pPr>
              <w:spacing w:after="0" w:line="240" w:lineRule="auto"/>
              <w:rPr>
                <w:lang w:val="en-US"/>
              </w:rPr>
            </w:pPr>
            <w:r w:rsidRPr="0075324C">
              <w:rPr>
                <w:lang w:val="en-US"/>
              </w:rPr>
              <w:t>Previous PCI</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73199F9B" w14:textId="77777777" w:rsidR="00C200FF" w:rsidRPr="008030ED" w:rsidRDefault="00C200FF" w:rsidP="00C200FF">
            <w:pPr>
              <w:adjustRightInd w:val="0"/>
              <w:spacing w:after="0" w:line="240" w:lineRule="auto"/>
              <w:jc w:val="center"/>
              <w:rPr>
                <w:lang w:val="en-US"/>
              </w:rPr>
            </w:pPr>
            <w:r w:rsidRPr="008030ED">
              <w:rPr>
                <w:lang w:val="en-US"/>
              </w:rPr>
              <w:t>2287</w:t>
            </w:r>
            <w:r>
              <w:rPr>
                <w:lang w:val="en-US"/>
              </w:rPr>
              <w:t xml:space="preserve"> </w:t>
            </w:r>
            <w:r w:rsidRPr="008030ED">
              <w:rPr>
                <w:lang w:val="en-US"/>
              </w:rPr>
              <w:t>(24.2%)</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390D041B" w14:textId="77777777" w:rsidR="00C200FF" w:rsidRPr="008030ED" w:rsidRDefault="00C200FF" w:rsidP="00C200FF">
            <w:pPr>
              <w:adjustRightInd w:val="0"/>
              <w:spacing w:after="0" w:line="240" w:lineRule="auto"/>
              <w:jc w:val="center"/>
              <w:rPr>
                <w:lang w:val="en-US"/>
              </w:rPr>
            </w:pPr>
            <w:r w:rsidRPr="008030ED">
              <w:rPr>
                <w:lang w:val="en-US"/>
              </w:rPr>
              <w:t>523</w:t>
            </w:r>
            <w:r>
              <w:rPr>
                <w:lang w:val="en-US"/>
              </w:rPr>
              <w:t xml:space="preserve"> </w:t>
            </w:r>
            <w:r w:rsidRPr="008030ED">
              <w:rPr>
                <w:lang w:val="en-US"/>
              </w:rPr>
              <w:t>(19.1%)</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436350F5" w14:textId="77777777" w:rsidR="00C200FF" w:rsidRPr="0075324C" w:rsidRDefault="00C200FF" w:rsidP="00C200FF">
            <w:pPr>
              <w:spacing w:after="0" w:line="240" w:lineRule="auto"/>
              <w:jc w:val="center"/>
              <w:rPr>
                <w:lang w:val="en-US"/>
              </w:rPr>
            </w:pPr>
            <w:r w:rsidRPr="008030ED">
              <w:rPr>
                <w:lang w:val="en-US"/>
              </w:rPr>
              <w:t>&lt;0.0001</w:t>
            </w:r>
          </w:p>
        </w:tc>
      </w:tr>
      <w:tr w:rsidR="00C200FF" w:rsidRPr="0075324C" w14:paraId="0F37776A"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hideMark/>
          </w:tcPr>
          <w:p w14:paraId="40F782E5" w14:textId="77777777" w:rsidR="00C200FF" w:rsidRPr="0075324C" w:rsidRDefault="00C200FF" w:rsidP="00C200FF">
            <w:pPr>
              <w:spacing w:after="0" w:line="240" w:lineRule="auto"/>
              <w:rPr>
                <w:lang w:val="en-US"/>
              </w:rPr>
            </w:pPr>
            <w:r w:rsidRPr="0075324C">
              <w:rPr>
                <w:lang w:val="en-US"/>
              </w:rPr>
              <w:t>Previous CABG</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72655452" w14:textId="77777777" w:rsidR="00C200FF" w:rsidRPr="008030ED" w:rsidRDefault="00C200FF" w:rsidP="00C200FF">
            <w:pPr>
              <w:adjustRightInd w:val="0"/>
              <w:spacing w:after="0" w:line="240" w:lineRule="auto"/>
              <w:jc w:val="center"/>
              <w:rPr>
                <w:lang w:val="en-US"/>
              </w:rPr>
            </w:pPr>
            <w:r w:rsidRPr="008030ED">
              <w:rPr>
                <w:lang w:val="en-US"/>
              </w:rPr>
              <w:t>1481</w:t>
            </w:r>
            <w:r>
              <w:rPr>
                <w:lang w:val="en-US"/>
              </w:rPr>
              <w:t xml:space="preserve"> </w:t>
            </w:r>
            <w:r w:rsidRPr="008030ED">
              <w:rPr>
                <w:lang w:val="en-US"/>
              </w:rPr>
              <w:t>(15.7%)</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3460B26B" w14:textId="77777777" w:rsidR="00C200FF" w:rsidRPr="008030ED" w:rsidRDefault="00C200FF" w:rsidP="00C200FF">
            <w:pPr>
              <w:adjustRightInd w:val="0"/>
              <w:spacing w:after="0" w:line="240" w:lineRule="auto"/>
              <w:jc w:val="center"/>
              <w:rPr>
                <w:lang w:val="en-US"/>
              </w:rPr>
            </w:pPr>
            <w:r w:rsidRPr="008030ED">
              <w:rPr>
                <w:lang w:val="en-US"/>
              </w:rPr>
              <w:t>188</w:t>
            </w:r>
            <w:r>
              <w:rPr>
                <w:lang w:val="en-US"/>
              </w:rPr>
              <w:t xml:space="preserve"> </w:t>
            </w:r>
            <w:r w:rsidRPr="008030ED">
              <w:rPr>
                <w:lang w:val="en-US"/>
              </w:rPr>
              <w:t>(6.9%)</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7CA98A9C" w14:textId="77777777" w:rsidR="00C200FF" w:rsidRPr="0075324C" w:rsidRDefault="00C200FF" w:rsidP="00C200FF">
            <w:pPr>
              <w:spacing w:after="0" w:line="240" w:lineRule="auto"/>
              <w:jc w:val="center"/>
              <w:rPr>
                <w:lang w:val="en-US"/>
              </w:rPr>
            </w:pPr>
            <w:r w:rsidRPr="008030ED">
              <w:rPr>
                <w:lang w:val="en-US"/>
              </w:rPr>
              <w:t>&lt;0.0001</w:t>
            </w:r>
          </w:p>
        </w:tc>
      </w:tr>
      <w:tr w:rsidR="00C200FF" w:rsidRPr="0075324C" w14:paraId="12B7E308"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tcPr>
          <w:p w14:paraId="79FD9C6A" w14:textId="77777777" w:rsidR="00C200FF" w:rsidRPr="0075324C" w:rsidRDefault="00C200FF" w:rsidP="00C200FF">
            <w:pPr>
              <w:spacing w:after="0" w:line="240" w:lineRule="auto"/>
              <w:rPr>
                <w:lang w:val="en-US"/>
              </w:rPr>
            </w:pPr>
            <w:r w:rsidRPr="0075324C">
              <w:rPr>
                <w:lang w:val="en-US"/>
              </w:rPr>
              <w:t>Multivessel disease</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11667889" w14:textId="77777777" w:rsidR="00C200FF" w:rsidRPr="004A0A28" w:rsidRDefault="00C200FF" w:rsidP="00C200FF">
            <w:pPr>
              <w:adjustRightInd w:val="0"/>
              <w:spacing w:after="0" w:line="240" w:lineRule="auto"/>
              <w:jc w:val="center"/>
              <w:rPr>
                <w:lang w:val="en-US"/>
              </w:rPr>
            </w:pPr>
            <w:r w:rsidRPr="004A0A28">
              <w:rPr>
                <w:lang w:val="en-US"/>
              </w:rPr>
              <w:t>3592</w:t>
            </w:r>
            <w:r>
              <w:rPr>
                <w:lang w:val="en-US"/>
              </w:rPr>
              <w:t xml:space="preserve"> </w:t>
            </w:r>
            <w:r w:rsidRPr="004A0A28">
              <w:rPr>
                <w:lang w:val="en-US"/>
              </w:rPr>
              <w:t>(38.0%)</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232AD426" w14:textId="77777777" w:rsidR="00C200FF" w:rsidRPr="004A0A28" w:rsidRDefault="00C200FF" w:rsidP="00C200FF">
            <w:pPr>
              <w:adjustRightInd w:val="0"/>
              <w:spacing w:after="0" w:line="240" w:lineRule="auto"/>
              <w:jc w:val="center"/>
              <w:rPr>
                <w:lang w:val="en-US"/>
              </w:rPr>
            </w:pPr>
            <w:r w:rsidRPr="004A0A28">
              <w:rPr>
                <w:lang w:val="en-US"/>
              </w:rPr>
              <w:t>1006</w:t>
            </w:r>
            <w:r>
              <w:rPr>
                <w:lang w:val="en-US"/>
              </w:rPr>
              <w:t xml:space="preserve"> </w:t>
            </w:r>
            <w:r w:rsidRPr="004A0A28">
              <w:rPr>
                <w:lang w:val="en-US"/>
              </w:rPr>
              <w:t>(36.8%)</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3D196802" w14:textId="77777777" w:rsidR="00C200FF" w:rsidRPr="004A0A28" w:rsidRDefault="00C200FF" w:rsidP="00C200FF">
            <w:pPr>
              <w:spacing w:after="0" w:line="240" w:lineRule="auto"/>
              <w:jc w:val="center"/>
              <w:rPr>
                <w:lang w:val="en-US"/>
              </w:rPr>
            </w:pPr>
            <w:r w:rsidRPr="004A0A28">
              <w:rPr>
                <w:lang w:val="en-US"/>
              </w:rPr>
              <w:t>0.24</w:t>
            </w:r>
          </w:p>
        </w:tc>
      </w:tr>
      <w:tr w:rsidR="00C200FF" w:rsidRPr="0075324C" w14:paraId="2EE00DA7"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tcPr>
          <w:p w14:paraId="338D5644" w14:textId="77777777" w:rsidR="00C200FF" w:rsidRPr="0075324C" w:rsidRDefault="00C200FF" w:rsidP="00C200FF">
            <w:pPr>
              <w:spacing w:after="0" w:line="240" w:lineRule="auto"/>
              <w:rPr>
                <w:lang w:val="en-US"/>
              </w:rPr>
            </w:pPr>
            <w:r w:rsidRPr="0075324C">
              <w:rPr>
                <w:lang w:val="en-US"/>
              </w:rPr>
              <w:t>At least one BMS</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5033368F" w14:textId="77777777" w:rsidR="00C200FF" w:rsidRPr="004A0A28" w:rsidRDefault="00C200FF" w:rsidP="00C200FF">
            <w:pPr>
              <w:adjustRightInd w:val="0"/>
              <w:spacing w:after="0" w:line="240" w:lineRule="auto"/>
              <w:jc w:val="center"/>
              <w:rPr>
                <w:lang w:val="en-US"/>
              </w:rPr>
            </w:pPr>
            <w:r w:rsidRPr="004A0A28">
              <w:rPr>
                <w:lang w:val="en-US"/>
              </w:rPr>
              <w:t>2498</w:t>
            </w:r>
            <w:r>
              <w:rPr>
                <w:lang w:val="en-US"/>
              </w:rPr>
              <w:t xml:space="preserve"> </w:t>
            </w:r>
            <w:r w:rsidRPr="004A0A28">
              <w:rPr>
                <w:lang w:val="en-US"/>
              </w:rPr>
              <w:t>(26.4%)</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57C0ED34" w14:textId="77777777" w:rsidR="00C200FF" w:rsidRPr="004A0A28" w:rsidRDefault="00C200FF" w:rsidP="00C200FF">
            <w:pPr>
              <w:adjustRightInd w:val="0"/>
              <w:spacing w:after="0" w:line="240" w:lineRule="auto"/>
              <w:jc w:val="center"/>
              <w:rPr>
                <w:lang w:val="en-US"/>
              </w:rPr>
            </w:pPr>
            <w:r w:rsidRPr="004A0A28">
              <w:rPr>
                <w:lang w:val="en-US"/>
              </w:rPr>
              <w:t>417</w:t>
            </w:r>
            <w:r>
              <w:rPr>
                <w:lang w:val="en-US"/>
              </w:rPr>
              <w:t xml:space="preserve"> </w:t>
            </w:r>
            <w:r w:rsidRPr="004A0A28">
              <w:rPr>
                <w:lang w:val="en-US"/>
              </w:rPr>
              <w:t>(15.3%)</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1F58DB41" w14:textId="77777777" w:rsidR="00C200FF" w:rsidRPr="004A0A28" w:rsidRDefault="00C200FF" w:rsidP="00C200FF">
            <w:pPr>
              <w:spacing w:after="0" w:line="240" w:lineRule="auto"/>
              <w:jc w:val="center"/>
              <w:rPr>
                <w:lang w:val="en-US"/>
              </w:rPr>
            </w:pPr>
            <w:r w:rsidRPr="004A0A28">
              <w:rPr>
                <w:lang w:val="en-US"/>
              </w:rPr>
              <w:t>&lt;0.0001</w:t>
            </w:r>
          </w:p>
        </w:tc>
      </w:tr>
      <w:tr w:rsidR="00C200FF" w:rsidRPr="0075324C" w14:paraId="59BF1C3C" w14:textId="77777777" w:rsidTr="00C200FF">
        <w:trPr>
          <w:trHeight w:val="397"/>
        </w:trPr>
        <w:tc>
          <w:tcPr>
            <w:tcW w:w="3584" w:type="dxa"/>
            <w:tcBorders>
              <w:top w:val="nil"/>
              <w:left w:val="nil"/>
              <w:bottom w:val="nil"/>
              <w:right w:val="nil"/>
            </w:tcBorders>
            <w:shd w:val="clear" w:color="auto" w:fill="auto"/>
            <w:tcMar>
              <w:top w:w="15" w:type="dxa"/>
              <w:left w:w="40" w:type="dxa"/>
              <w:bottom w:w="0" w:type="dxa"/>
              <w:right w:w="40" w:type="dxa"/>
            </w:tcMar>
            <w:vAlign w:val="center"/>
          </w:tcPr>
          <w:p w14:paraId="64788C9E" w14:textId="77777777" w:rsidR="00C200FF" w:rsidRPr="0075324C" w:rsidRDefault="00C200FF" w:rsidP="00C200FF">
            <w:pPr>
              <w:spacing w:after="0" w:line="240" w:lineRule="auto"/>
              <w:rPr>
                <w:lang w:val="en-US"/>
              </w:rPr>
            </w:pPr>
            <w:r w:rsidRPr="0075324C">
              <w:rPr>
                <w:lang w:val="en-US"/>
              </w:rPr>
              <w:t>At least one DES (1st gen)</w:t>
            </w:r>
            <w:r>
              <w:rPr>
                <w:lang w:val="en-US"/>
              </w:rPr>
              <w:t>, n (%)</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7FB77824" w14:textId="77777777" w:rsidR="00C200FF" w:rsidRPr="004A0A28" w:rsidRDefault="00C200FF" w:rsidP="00C200FF">
            <w:pPr>
              <w:adjustRightInd w:val="0"/>
              <w:spacing w:after="0" w:line="240" w:lineRule="auto"/>
              <w:jc w:val="center"/>
              <w:rPr>
                <w:lang w:val="en-US"/>
              </w:rPr>
            </w:pPr>
            <w:r w:rsidRPr="004A0A28">
              <w:rPr>
                <w:lang w:val="en-US"/>
              </w:rPr>
              <w:t>1396</w:t>
            </w:r>
            <w:r>
              <w:rPr>
                <w:lang w:val="en-US"/>
              </w:rPr>
              <w:t xml:space="preserve"> </w:t>
            </w:r>
            <w:r w:rsidRPr="004A0A28">
              <w:rPr>
                <w:lang w:val="en-US"/>
              </w:rPr>
              <w:t>(14.8%)</w:t>
            </w:r>
          </w:p>
        </w:tc>
        <w:tc>
          <w:tcPr>
            <w:tcW w:w="1701" w:type="dxa"/>
            <w:tcBorders>
              <w:top w:val="nil"/>
              <w:left w:val="nil"/>
              <w:bottom w:val="nil"/>
              <w:right w:val="nil"/>
            </w:tcBorders>
            <w:shd w:val="clear" w:color="auto" w:fill="auto"/>
            <w:tcMar>
              <w:top w:w="15" w:type="dxa"/>
              <w:left w:w="40" w:type="dxa"/>
              <w:bottom w:w="0" w:type="dxa"/>
              <w:right w:w="40" w:type="dxa"/>
            </w:tcMar>
            <w:vAlign w:val="center"/>
          </w:tcPr>
          <w:p w14:paraId="3C88E8C0" w14:textId="77777777" w:rsidR="00C200FF" w:rsidRPr="004A0A28" w:rsidRDefault="00C200FF" w:rsidP="00C200FF">
            <w:pPr>
              <w:adjustRightInd w:val="0"/>
              <w:spacing w:after="0" w:line="240" w:lineRule="auto"/>
              <w:jc w:val="center"/>
              <w:rPr>
                <w:lang w:val="en-US"/>
              </w:rPr>
            </w:pPr>
            <w:r w:rsidRPr="004A0A28">
              <w:rPr>
                <w:lang w:val="en-US"/>
              </w:rPr>
              <w:t>266</w:t>
            </w:r>
            <w:r>
              <w:rPr>
                <w:lang w:val="en-US"/>
              </w:rPr>
              <w:t xml:space="preserve"> </w:t>
            </w:r>
            <w:r w:rsidRPr="004A0A28">
              <w:rPr>
                <w:lang w:val="en-US"/>
              </w:rPr>
              <w:t>(9.7%)</w:t>
            </w:r>
          </w:p>
        </w:tc>
        <w:tc>
          <w:tcPr>
            <w:tcW w:w="1134" w:type="dxa"/>
            <w:tcBorders>
              <w:top w:val="nil"/>
              <w:left w:val="nil"/>
              <w:bottom w:val="nil"/>
              <w:right w:val="nil"/>
            </w:tcBorders>
            <w:shd w:val="clear" w:color="auto" w:fill="auto"/>
            <w:tcMar>
              <w:top w:w="15" w:type="dxa"/>
              <w:left w:w="40" w:type="dxa"/>
              <w:bottom w:w="0" w:type="dxa"/>
              <w:right w:w="40" w:type="dxa"/>
            </w:tcMar>
            <w:vAlign w:val="center"/>
          </w:tcPr>
          <w:p w14:paraId="6B55E856" w14:textId="77777777" w:rsidR="00C200FF" w:rsidRPr="004A0A28" w:rsidRDefault="00C200FF" w:rsidP="00C200FF">
            <w:pPr>
              <w:spacing w:after="0" w:line="240" w:lineRule="auto"/>
              <w:jc w:val="center"/>
              <w:rPr>
                <w:lang w:val="en-US"/>
              </w:rPr>
            </w:pPr>
            <w:r w:rsidRPr="004A0A28">
              <w:rPr>
                <w:lang w:val="en-US"/>
              </w:rPr>
              <w:t>&lt;0.0001</w:t>
            </w:r>
          </w:p>
        </w:tc>
      </w:tr>
      <w:tr w:rsidR="00C200FF" w:rsidRPr="0075324C" w14:paraId="67A3D789" w14:textId="77777777" w:rsidTr="00C200FF">
        <w:trPr>
          <w:trHeight w:val="397"/>
        </w:trPr>
        <w:tc>
          <w:tcPr>
            <w:tcW w:w="3584" w:type="dxa"/>
            <w:tcBorders>
              <w:top w:val="nil"/>
              <w:left w:val="nil"/>
              <w:bottom w:val="single" w:sz="8" w:space="0" w:color="000000"/>
              <w:right w:val="nil"/>
            </w:tcBorders>
            <w:shd w:val="clear" w:color="auto" w:fill="auto"/>
            <w:tcMar>
              <w:top w:w="15" w:type="dxa"/>
              <w:left w:w="40" w:type="dxa"/>
              <w:bottom w:w="0" w:type="dxa"/>
              <w:right w:w="40" w:type="dxa"/>
            </w:tcMar>
            <w:vAlign w:val="center"/>
          </w:tcPr>
          <w:p w14:paraId="13AB0058" w14:textId="77777777" w:rsidR="00C200FF" w:rsidRPr="0075324C" w:rsidRDefault="00C200FF" w:rsidP="00C200FF">
            <w:pPr>
              <w:spacing w:after="0" w:line="240" w:lineRule="auto"/>
              <w:rPr>
                <w:lang w:val="en-US"/>
              </w:rPr>
            </w:pPr>
            <w:r w:rsidRPr="0075324C">
              <w:rPr>
                <w:lang w:val="en-US"/>
              </w:rPr>
              <w:t>At least one DES (2nd gen)</w:t>
            </w:r>
            <w:r>
              <w:rPr>
                <w:lang w:val="en-US"/>
              </w:rPr>
              <w:t>, n (%)</w:t>
            </w:r>
          </w:p>
        </w:tc>
        <w:tc>
          <w:tcPr>
            <w:tcW w:w="1701" w:type="dxa"/>
            <w:tcBorders>
              <w:top w:val="nil"/>
              <w:left w:val="nil"/>
              <w:bottom w:val="single" w:sz="8" w:space="0" w:color="000000"/>
              <w:right w:val="nil"/>
            </w:tcBorders>
            <w:shd w:val="clear" w:color="auto" w:fill="auto"/>
            <w:tcMar>
              <w:top w:w="15" w:type="dxa"/>
              <w:left w:w="40" w:type="dxa"/>
              <w:bottom w:w="0" w:type="dxa"/>
              <w:right w:w="40" w:type="dxa"/>
            </w:tcMar>
            <w:vAlign w:val="center"/>
          </w:tcPr>
          <w:p w14:paraId="2238DB94" w14:textId="77777777" w:rsidR="00C200FF" w:rsidRPr="004A0A28" w:rsidRDefault="00C200FF" w:rsidP="00C200FF">
            <w:pPr>
              <w:adjustRightInd w:val="0"/>
              <w:spacing w:after="0" w:line="240" w:lineRule="auto"/>
              <w:jc w:val="center"/>
              <w:rPr>
                <w:lang w:val="en-US"/>
              </w:rPr>
            </w:pPr>
            <w:r w:rsidRPr="004A0A28">
              <w:rPr>
                <w:lang w:val="en-US"/>
              </w:rPr>
              <w:t>6034</w:t>
            </w:r>
            <w:r>
              <w:rPr>
                <w:lang w:val="en-US"/>
              </w:rPr>
              <w:t xml:space="preserve"> </w:t>
            </w:r>
            <w:r w:rsidRPr="004A0A28">
              <w:rPr>
                <w:lang w:val="en-US"/>
              </w:rPr>
              <w:t>(63.9%)</w:t>
            </w:r>
          </w:p>
        </w:tc>
        <w:tc>
          <w:tcPr>
            <w:tcW w:w="1701" w:type="dxa"/>
            <w:tcBorders>
              <w:top w:val="nil"/>
              <w:left w:val="nil"/>
              <w:bottom w:val="single" w:sz="8" w:space="0" w:color="000000"/>
              <w:right w:val="nil"/>
            </w:tcBorders>
            <w:shd w:val="clear" w:color="auto" w:fill="auto"/>
            <w:tcMar>
              <w:top w:w="15" w:type="dxa"/>
              <w:left w:w="40" w:type="dxa"/>
              <w:bottom w:w="0" w:type="dxa"/>
              <w:right w:w="40" w:type="dxa"/>
            </w:tcMar>
            <w:vAlign w:val="center"/>
          </w:tcPr>
          <w:p w14:paraId="7A4C8BA9" w14:textId="77777777" w:rsidR="00C200FF" w:rsidRPr="004A0A28" w:rsidRDefault="00C200FF" w:rsidP="00C200FF">
            <w:pPr>
              <w:adjustRightInd w:val="0"/>
              <w:spacing w:after="0" w:line="240" w:lineRule="auto"/>
              <w:jc w:val="center"/>
              <w:rPr>
                <w:lang w:val="en-US"/>
              </w:rPr>
            </w:pPr>
            <w:r w:rsidRPr="004A0A28">
              <w:rPr>
                <w:lang w:val="en-US"/>
              </w:rPr>
              <w:t>2128</w:t>
            </w:r>
            <w:r>
              <w:rPr>
                <w:lang w:val="en-US"/>
              </w:rPr>
              <w:t xml:space="preserve"> </w:t>
            </w:r>
            <w:r w:rsidRPr="004A0A28">
              <w:rPr>
                <w:lang w:val="en-US"/>
              </w:rPr>
              <w:t>(77.8%)</w:t>
            </w:r>
          </w:p>
        </w:tc>
        <w:tc>
          <w:tcPr>
            <w:tcW w:w="1134" w:type="dxa"/>
            <w:tcBorders>
              <w:top w:val="nil"/>
              <w:left w:val="nil"/>
              <w:bottom w:val="single" w:sz="8" w:space="0" w:color="000000"/>
              <w:right w:val="nil"/>
            </w:tcBorders>
            <w:shd w:val="clear" w:color="auto" w:fill="auto"/>
            <w:tcMar>
              <w:top w:w="15" w:type="dxa"/>
              <w:left w:w="40" w:type="dxa"/>
              <w:bottom w:w="0" w:type="dxa"/>
              <w:right w:w="40" w:type="dxa"/>
            </w:tcMar>
            <w:vAlign w:val="center"/>
          </w:tcPr>
          <w:p w14:paraId="6596DCDC" w14:textId="77777777" w:rsidR="00C200FF" w:rsidRPr="004A0A28" w:rsidRDefault="00C200FF" w:rsidP="00C200FF">
            <w:pPr>
              <w:spacing w:after="0" w:line="240" w:lineRule="auto"/>
              <w:jc w:val="center"/>
              <w:rPr>
                <w:lang w:val="en-US"/>
              </w:rPr>
            </w:pPr>
            <w:r w:rsidRPr="004A0A28">
              <w:rPr>
                <w:lang w:val="en-US"/>
              </w:rPr>
              <w:t>&lt;0.0001</w:t>
            </w:r>
          </w:p>
        </w:tc>
      </w:tr>
    </w:tbl>
    <w:p w14:paraId="01C3A073" w14:textId="77777777" w:rsidR="00C200FF" w:rsidRDefault="00C200FF" w:rsidP="00021C59">
      <w:pPr>
        <w:rPr>
          <w:lang w:val="en-US"/>
        </w:rPr>
      </w:pPr>
    </w:p>
    <w:p w14:paraId="1773936B" w14:textId="77777777" w:rsidR="00C200FF" w:rsidRDefault="00C200FF" w:rsidP="00021C59">
      <w:pPr>
        <w:rPr>
          <w:lang w:val="en-US"/>
        </w:rPr>
      </w:pPr>
    </w:p>
    <w:p w14:paraId="2410CF7D" w14:textId="77777777" w:rsidR="00C200FF" w:rsidRDefault="00C200FF" w:rsidP="00021C59">
      <w:pPr>
        <w:rPr>
          <w:lang w:val="en-US"/>
        </w:rPr>
      </w:pPr>
    </w:p>
    <w:p w14:paraId="4B830CAC" w14:textId="77777777" w:rsidR="00C200FF" w:rsidRDefault="00C200FF" w:rsidP="00021C59">
      <w:pPr>
        <w:rPr>
          <w:lang w:val="en-US"/>
        </w:rPr>
      </w:pPr>
    </w:p>
    <w:p w14:paraId="2F6E672C" w14:textId="77777777" w:rsidR="00C200FF" w:rsidRDefault="00C200FF" w:rsidP="00021C59">
      <w:pPr>
        <w:rPr>
          <w:lang w:val="en-US"/>
        </w:rPr>
      </w:pPr>
    </w:p>
    <w:p w14:paraId="384BCFEC" w14:textId="05E5B169" w:rsidR="003D4F9F" w:rsidRDefault="003D4F9F">
      <w:pPr>
        <w:rPr>
          <w:lang w:val="en-US"/>
        </w:rPr>
      </w:pPr>
    </w:p>
    <w:sectPr w:rsidR="003D4F9F" w:rsidSect="00336D81">
      <w:footerReference w:type="default" r:id="rId10"/>
      <w:pgSz w:w="11906" w:h="16838"/>
      <w:pgMar w:top="1417" w:right="1134" w:bottom="1134"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57D35" w14:textId="77777777" w:rsidR="003F581B" w:rsidRDefault="003F581B" w:rsidP="00410E15">
      <w:pPr>
        <w:spacing w:after="0" w:line="240" w:lineRule="auto"/>
      </w:pPr>
      <w:r>
        <w:separator/>
      </w:r>
    </w:p>
  </w:endnote>
  <w:endnote w:type="continuationSeparator" w:id="0">
    <w:p w14:paraId="5BB0E399" w14:textId="77777777" w:rsidR="003F581B" w:rsidRDefault="003F581B" w:rsidP="0041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800700"/>
      <w:docPartObj>
        <w:docPartGallery w:val="Page Numbers (Bottom of Page)"/>
        <w:docPartUnique/>
      </w:docPartObj>
    </w:sdtPr>
    <w:sdtEndPr>
      <w:rPr>
        <w:noProof/>
      </w:rPr>
    </w:sdtEndPr>
    <w:sdtContent>
      <w:p w14:paraId="01C96298" w14:textId="4D723574" w:rsidR="00E773EA" w:rsidRDefault="00E773EA">
        <w:pPr>
          <w:pStyle w:val="Footer"/>
        </w:pPr>
        <w:r>
          <w:fldChar w:fldCharType="begin"/>
        </w:r>
        <w:r>
          <w:instrText xml:space="preserve"> PAGE   \* MERGEFORMAT </w:instrText>
        </w:r>
        <w:r>
          <w:fldChar w:fldCharType="separate"/>
        </w:r>
        <w:r w:rsidR="00B64822">
          <w:rPr>
            <w:noProof/>
          </w:rPr>
          <w:t>3</w:t>
        </w:r>
        <w:r>
          <w:rPr>
            <w:noProof/>
          </w:rPr>
          <w:fldChar w:fldCharType="end"/>
        </w:r>
      </w:p>
    </w:sdtContent>
  </w:sdt>
  <w:p w14:paraId="060DC5BD" w14:textId="77777777" w:rsidR="00E773EA" w:rsidRDefault="00E77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1ABB6" w14:textId="77777777" w:rsidR="003F581B" w:rsidRDefault="003F581B" w:rsidP="00410E15">
      <w:pPr>
        <w:spacing w:after="0" w:line="240" w:lineRule="auto"/>
      </w:pPr>
      <w:r>
        <w:separator/>
      </w:r>
    </w:p>
  </w:footnote>
  <w:footnote w:type="continuationSeparator" w:id="0">
    <w:p w14:paraId="1901FB05" w14:textId="77777777" w:rsidR="003F581B" w:rsidRDefault="003F581B" w:rsidP="00410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mer College Card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ppzxvszzexapdedxd4ps9rdwf5rwtvx9rsv&quot;&gt;ACS&lt;record-ids&gt;&lt;item&gt;52&lt;/item&gt;&lt;item&gt;53&lt;/item&gt;&lt;/record-ids&gt;&lt;/item&gt;&lt;/Libraries&gt;"/>
  </w:docVars>
  <w:rsids>
    <w:rsidRoot w:val="004A4B83"/>
    <w:rsid w:val="00012DE1"/>
    <w:rsid w:val="0001352F"/>
    <w:rsid w:val="0001730D"/>
    <w:rsid w:val="00021BC0"/>
    <w:rsid w:val="00021C59"/>
    <w:rsid w:val="000265E4"/>
    <w:rsid w:val="00035A31"/>
    <w:rsid w:val="00043165"/>
    <w:rsid w:val="00047A86"/>
    <w:rsid w:val="00061DFB"/>
    <w:rsid w:val="000931C7"/>
    <w:rsid w:val="0009404B"/>
    <w:rsid w:val="000A2FB8"/>
    <w:rsid w:val="000A310E"/>
    <w:rsid w:val="000B18FC"/>
    <w:rsid w:val="000B3933"/>
    <w:rsid w:val="000D223A"/>
    <w:rsid w:val="000E2338"/>
    <w:rsid w:val="000E3612"/>
    <w:rsid w:val="000E7171"/>
    <w:rsid w:val="000E7DED"/>
    <w:rsid w:val="000F6410"/>
    <w:rsid w:val="00100289"/>
    <w:rsid w:val="0010590C"/>
    <w:rsid w:val="001072E1"/>
    <w:rsid w:val="00113407"/>
    <w:rsid w:val="00113609"/>
    <w:rsid w:val="00114836"/>
    <w:rsid w:val="00120A4B"/>
    <w:rsid w:val="0015391C"/>
    <w:rsid w:val="00156935"/>
    <w:rsid w:val="00165875"/>
    <w:rsid w:val="00166A71"/>
    <w:rsid w:val="001842DA"/>
    <w:rsid w:val="001847EE"/>
    <w:rsid w:val="001851FF"/>
    <w:rsid w:val="001915C4"/>
    <w:rsid w:val="001A7278"/>
    <w:rsid w:val="001A79E8"/>
    <w:rsid w:val="001C5625"/>
    <w:rsid w:val="001E4F1D"/>
    <w:rsid w:val="001F01FF"/>
    <w:rsid w:val="001F70F4"/>
    <w:rsid w:val="00215BDF"/>
    <w:rsid w:val="0022403C"/>
    <w:rsid w:val="00225434"/>
    <w:rsid w:val="002364F4"/>
    <w:rsid w:val="00236BBE"/>
    <w:rsid w:val="002620D1"/>
    <w:rsid w:val="00262CCD"/>
    <w:rsid w:val="00283A48"/>
    <w:rsid w:val="00285242"/>
    <w:rsid w:val="00291257"/>
    <w:rsid w:val="00292EC6"/>
    <w:rsid w:val="00294D15"/>
    <w:rsid w:val="0029504C"/>
    <w:rsid w:val="002C3E2D"/>
    <w:rsid w:val="002E54D6"/>
    <w:rsid w:val="00300EBB"/>
    <w:rsid w:val="00303A7D"/>
    <w:rsid w:val="00313761"/>
    <w:rsid w:val="00314187"/>
    <w:rsid w:val="003149EE"/>
    <w:rsid w:val="003211B5"/>
    <w:rsid w:val="003255F1"/>
    <w:rsid w:val="00327074"/>
    <w:rsid w:val="00331216"/>
    <w:rsid w:val="00336D81"/>
    <w:rsid w:val="00337AFE"/>
    <w:rsid w:val="00340129"/>
    <w:rsid w:val="00351C92"/>
    <w:rsid w:val="00355E56"/>
    <w:rsid w:val="00365B85"/>
    <w:rsid w:val="00372B0A"/>
    <w:rsid w:val="003743FC"/>
    <w:rsid w:val="0038406E"/>
    <w:rsid w:val="00386661"/>
    <w:rsid w:val="003A05AB"/>
    <w:rsid w:val="003B4AB4"/>
    <w:rsid w:val="003D4F9F"/>
    <w:rsid w:val="003D740F"/>
    <w:rsid w:val="003F581B"/>
    <w:rsid w:val="003F6D2B"/>
    <w:rsid w:val="00404517"/>
    <w:rsid w:val="00410E15"/>
    <w:rsid w:val="00421A6A"/>
    <w:rsid w:val="00430810"/>
    <w:rsid w:val="00432888"/>
    <w:rsid w:val="00442C66"/>
    <w:rsid w:val="00450B61"/>
    <w:rsid w:val="00451EBC"/>
    <w:rsid w:val="00461101"/>
    <w:rsid w:val="004636D9"/>
    <w:rsid w:val="00464610"/>
    <w:rsid w:val="0048573E"/>
    <w:rsid w:val="004A149A"/>
    <w:rsid w:val="004A3878"/>
    <w:rsid w:val="004A4B83"/>
    <w:rsid w:val="004A5942"/>
    <w:rsid w:val="004A6C52"/>
    <w:rsid w:val="004B71FA"/>
    <w:rsid w:val="004B7874"/>
    <w:rsid w:val="004F2AD3"/>
    <w:rsid w:val="00500904"/>
    <w:rsid w:val="005038AF"/>
    <w:rsid w:val="00504B9B"/>
    <w:rsid w:val="005077D8"/>
    <w:rsid w:val="005518E6"/>
    <w:rsid w:val="005572AE"/>
    <w:rsid w:val="00565C61"/>
    <w:rsid w:val="00573C97"/>
    <w:rsid w:val="005744A2"/>
    <w:rsid w:val="00576F9A"/>
    <w:rsid w:val="00590ED9"/>
    <w:rsid w:val="005940A6"/>
    <w:rsid w:val="005A2432"/>
    <w:rsid w:val="005A73DA"/>
    <w:rsid w:val="005B0B99"/>
    <w:rsid w:val="005B2BC5"/>
    <w:rsid w:val="005B7895"/>
    <w:rsid w:val="005D4056"/>
    <w:rsid w:val="005E66D7"/>
    <w:rsid w:val="005E7003"/>
    <w:rsid w:val="0060692D"/>
    <w:rsid w:val="00620D44"/>
    <w:rsid w:val="006220E3"/>
    <w:rsid w:val="00622403"/>
    <w:rsid w:val="00661E43"/>
    <w:rsid w:val="00667841"/>
    <w:rsid w:val="00681B99"/>
    <w:rsid w:val="00685E13"/>
    <w:rsid w:val="0068611F"/>
    <w:rsid w:val="00695D2F"/>
    <w:rsid w:val="00697239"/>
    <w:rsid w:val="006A4AC7"/>
    <w:rsid w:val="006C3FB0"/>
    <w:rsid w:val="006C6C14"/>
    <w:rsid w:val="006C72F5"/>
    <w:rsid w:val="006E7B37"/>
    <w:rsid w:val="006F2E47"/>
    <w:rsid w:val="006F4840"/>
    <w:rsid w:val="00701D05"/>
    <w:rsid w:val="007074D7"/>
    <w:rsid w:val="0071426E"/>
    <w:rsid w:val="007147C2"/>
    <w:rsid w:val="00726A27"/>
    <w:rsid w:val="007436DC"/>
    <w:rsid w:val="0075324C"/>
    <w:rsid w:val="0076737B"/>
    <w:rsid w:val="007819EA"/>
    <w:rsid w:val="00786627"/>
    <w:rsid w:val="00787C39"/>
    <w:rsid w:val="00797B97"/>
    <w:rsid w:val="007A2D6B"/>
    <w:rsid w:val="007C183A"/>
    <w:rsid w:val="007C46B1"/>
    <w:rsid w:val="007F265D"/>
    <w:rsid w:val="00800B47"/>
    <w:rsid w:val="008100C7"/>
    <w:rsid w:val="0082066D"/>
    <w:rsid w:val="0082081A"/>
    <w:rsid w:val="00827F96"/>
    <w:rsid w:val="00837C29"/>
    <w:rsid w:val="0084345C"/>
    <w:rsid w:val="008505F6"/>
    <w:rsid w:val="00852509"/>
    <w:rsid w:val="00860E25"/>
    <w:rsid w:val="00881BC8"/>
    <w:rsid w:val="00895479"/>
    <w:rsid w:val="008A7129"/>
    <w:rsid w:val="008C030C"/>
    <w:rsid w:val="008D5C16"/>
    <w:rsid w:val="008E4816"/>
    <w:rsid w:val="008F0B57"/>
    <w:rsid w:val="00902842"/>
    <w:rsid w:val="0092663E"/>
    <w:rsid w:val="00945F3F"/>
    <w:rsid w:val="0095243C"/>
    <w:rsid w:val="00962869"/>
    <w:rsid w:val="00963C2F"/>
    <w:rsid w:val="0097476B"/>
    <w:rsid w:val="00974996"/>
    <w:rsid w:val="009948AF"/>
    <w:rsid w:val="009A4326"/>
    <w:rsid w:val="009C3CA7"/>
    <w:rsid w:val="009C49D1"/>
    <w:rsid w:val="009D3E05"/>
    <w:rsid w:val="009D7925"/>
    <w:rsid w:val="009E38B4"/>
    <w:rsid w:val="009F2983"/>
    <w:rsid w:val="00A15CC5"/>
    <w:rsid w:val="00A207EF"/>
    <w:rsid w:val="00A22E84"/>
    <w:rsid w:val="00A24F43"/>
    <w:rsid w:val="00A3560E"/>
    <w:rsid w:val="00A40451"/>
    <w:rsid w:val="00A47BE5"/>
    <w:rsid w:val="00A5050E"/>
    <w:rsid w:val="00A55878"/>
    <w:rsid w:val="00A56D87"/>
    <w:rsid w:val="00A57C36"/>
    <w:rsid w:val="00A67E60"/>
    <w:rsid w:val="00A75712"/>
    <w:rsid w:val="00A76B2F"/>
    <w:rsid w:val="00A8608E"/>
    <w:rsid w:val="00A904F2"/>
    <w:rsid w:val="00A93686"/>
    <w:rsid w:val="00AB46C7"/>
    <w:rsid w:val="00AB6B27"/>
    <w:rsid w:val="00AC3DEB"/>
    <w:rsid w:val="00AE5461"/>
    <w:rsid w:val="00B1198B"/>
    <w:rsid w:val="00B12C25"/>
    <w:rsid w:val="00B15C98"/>
    <w:rsid w:val="00B21FCD"/>
    <w:rsid w:val="00B30E34"/>
    <w:rsid w:val="00B50460"/>
    <w:rsid w:val="00B54B0C"/>
    <w:rsid w:val="00B55A86"/>
    <w:rsid w:val="00B64822"/>
    <w:rsid w:val="00B93522"/>
    <w:rsid w:val="00B93FF1"/>
    <w:rsid w:val="00BA639A"/>
    <w:rsid w:val="00BA6D52"/>
    <w:rsid w:val="00BC1A66"/>
    <w:rsid w:val="00BC7ABC"/>
    <w:rsid w:val="00BD76D8"/>
    <w:rsid w:val="00BE7325"/>
    <w:rsid w:val="00C108B7"/>
    <w:rsid w:val="00C200FF"/>
    <w:rsid w:val="00C332DF"/>
    <w:rsid w:val="00C43665"/>
    <w:rsid w:val="00C46401"/>
    <w:rsid w:val="00C70C49"/>
    <w:rsid w:val="00C7362D"/>
    <w:rsid w:val="00C73D9F"/>
    <w:rsid w:val="00C80BD6"/>
    <w:rsid w:val="00C8152E"/>
    <w:rsid w:val="00C8288D"/>
    <w:rsid w:val="00CC2FDF"/>
    <w:rsid w:val="00CE2261"/>
    <w:rsid w:val="00CE49F9"/>
    <w:rsid w:val="00CF3005"/>
    <w:rsid w:val="00D14710"/>
    <w:rsid w:val="00D238A4"/>
    <w:rsid w:val="00D75DEC"/>
    <w:rsid w:val="00D87A17"/>
    <w:rsid w:val="00DA1383"/>
    <w:rsid w:val="00DA608B"/>
    <w:rsid w:val="00DC6E4F"/>
    <w:rsid w:val="00DE6362"/>
    <w:rsid w:val="00E00CD1"/>
    <w:rsid w:val="00E01389"/>
    <w:rsid w:val="00E07A2F"/>
    <w:rsid w:val="00E3486A"/>
    <w:rsid w:val="00E4792D"/>
    <w:rsid w:val="00E50B50"/>
    <w:rsid w:val="00E62C95"/>
    <w:rsid w:val="00E72336"/>
    <w:rsid w:val="00E76C61"/>
    <w:rsid w:val="00E773EA"/>
    <w:rsid w:val="00E86767"/>
    <w:rsid w:val="00EA2749"/>
    <w:rsid w:val="00EB08CE"/>
    <w:rsid w:val="00EB3B6D"/>
    <w:rsid w:val="00EB63C2"/>
    <w:rsid w:val="00EB70E9"/>
    <w:rsid w:val="00EC456E"/>
    <w:rsid w:val="00ED2119"/>
    <w:rsid w:val="00ED762C"/>
    <w:rsid w:val="00EF25AB"/>
    <w:rsid w:val="00F01EB2"/>
    <w:rsid w:val="00F05DB0"/>
    <w:rsid w:val="00F36718"/>
    <w:rsid w:val="00F61636"/>
    <w:rsid w:val="00F75CE1"/>
    <w:rsid w:val="00F82A6B"/>
    <w:rsid w:val="00F86E95"/>
    <w:rsid w:val="00FA0469"/>
    <w:rsid w:val="00FA0D12"/>
    <w:rsid w:val="00FA6248"/>
    <w:rsid w:val="00FA6570"/>
    <w:rsid w:val="00FB4D0C"/>
    <w:rsid w:val="00FC525F"/>
    <w:rsid w:val="00FD1319"/>
    <w:rsid w:val="00FD550E"/>
    <w:rsid w:val="00FE4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0441"/>
  <w15:docId w15:val="{A3468851-1EF6-44FC-8AC0-FA78EB8F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5C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504C"/>
    <w:rPr>
      <w:color w:val="0000FF"/>
      <w:u w:val="single"/>
    </w:rPr>
  </w:style>
  <w:style w:type="paragraph" w:styleId="BalloonText">
    <w:name w:val="Balloon Text"/>
    <w:basedOn w:val="Normal"/>
    <w:link w:val="BalloonTextChar"/>
    <w:uiPriority w:val="99"/>
    <w:semiHidden/>
    <w:unhideWhenUsed/>
    <w:rsid w:val="00EB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E9"/>
    <w:rPr>
      <w:rFonts w:ascii="Segoe UI" w:hAnsi="Segoe UI" w:cs="Segoe UI"/>
      <w:sz w:val="18"/>
      <w:szCs w:val="18"/>
    </w:rPr>
  </w:style>
  <w:style w:type="paragraph" w:customStyle="1" w:styleId="EndNoteBibliographyTitle">
    <w:name w:val="EndNote Bibliography Title"/>
    <w:basedOn w:val="Normal"/>
    <w:link w:val="EndNoteBibliographyTitleChar"/>
    <w:rsid w:val="0066784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67841"/>
    <w:rPr>
      <w:rFonts w:ascii="Calibri" w:hAnsi="Calibri" w:cs="Calibri"/>
      <w:noProof/>
      <w:lang w:val="en-US"/>
    </w:rPr>
  </w:style>
  <w:style w:type="paragraph" w:customStyle="1" w:styleId="EndNoteBibliography">
    <w:name w:val="EndNote Bibliography"/>
    <w:basedOn w:val="Normal"/>
    <w:link w:val="EndNoteBibliographyChar"/>
    <w:rsid w:val="0066784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67841"/>
    <w:rPr>
      <w:rFonts w:ascii="Calibri" w:hAnsi="Calibri" w:cs="Calibri"/>
      <w:noProof/>
      <w:lang w:val="en-US"/>
    </w:rPr>
  </w:style>
  <w:style w:type="character" w:styleId="CommentReference">
    <w:name w:val="annotation reference"/>
    <w:basedOn w:val="DefaultParagraphFont"/>
    <w:uiPriority w:val="99"/>
    <w:semiHidden/>
    <w:unhideWhenUsed/>
    <w:rsid w:val="002C3E2D"/>
    <w:rPr>
      <w:sz w:val="16"/>
      <w:szCs w:val="16"/>
    </w:rPr>
  </w:style>
  <w:style w:type="paragraph" w:styleId="CommentText">
    <w:name w:val="annotation text"/>
    <w:basedOn w:val="Normal"/>
    <w:link w:val="CommentTextChar"/>
    <w:uiPriority w:val="99"/>
    <w:semiHidden/>
    <w:unhideWhenUsed/>
    <w:rsid w:val="002C3E2D"/>
    <w:pPr>
      <w:spacing w:line="240" w:lineRule="auto"/>
    </w:pPr>
    <w:rPr>
      <w:sz w:val="20"/>
      <w:szCs w:val="20"/>
    </w:rPr>
  </w:style>
  <w:style w:type="character" w:customStyle="1" w:styleId="CommentTextChar">
    <w:name w:val="Comment Text Char"/>
    <w:basedOn w:val="DefaultParagraphFont"/>
    <w:link w:val="CommentText"/>
    <w:uiPriority w:val="99"/>
    <w:semiHidden/>
    <w:rsid w:val="002C3E2D"/>
    <w:rPr>
      <w:sz w:val="20"/>
      <w:szCs w:val="20"/>
    </w:rPr>
  </w:style>
  <w:style w:type="paragraph" w:styleId="CommentSubject">
    <w:name w:val="annotation subject"/>
    <w:basedOn w:val="CommentText"/>
    <w:next w:val="CommentText"/>
    <w:link w:val="CommentSubjectChar"/>
    <w:uiPriority w:val="99"/>
    <w:semiHidden/>
    <w:unhideWhenUsed/>
    <w:rsid w:val="002C3E2D"/>
    <w:rPr>
      <w:b/>
      <w:bCs/>
    </w:rPr>
  </w:style>
  <w:style w:type="character" w:customStyle="1" w:styleId="CommentSubjectChar">
    <w:name w:val="Comment Subject Char"/>
    <w:basedOn w:val="CommentTextChar"/>
    <w:link w:val="CommentSubject"/>
    <w:uiPriority w:val="99"/>
    <w:semiHidden/>
    <w:rsid w:val="002C3E2D"/>
    <w:rPr>
      <w:b/>
      <w:bCs/>
      <w:sz w:val="20"/>
      <w:szCs w:val="20"/>
    </w:rPr>
  </w:style>
  <w:style w:type="character" w:customStyle="1" w:styleId="Heading1Char">
    <w:name w:val="Heading 1 Char"/>
    <w:basedOn w:val="DefaultParagraphFont"/>
    <w:link w:val="Heading1"/>
    <w:uiPriority w:val="9"/>
    <w:rsid w:val="00B15C9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E7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22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A5942"/>
    <w:rPr>
      <w:i/>
      <w:iCs/>
    </w:rPr>
  </w:style>
  <w:style w:type="paragraph" w:styleId="Header">
    <w:name w:val="header"/>
    <w:basedOn w:val="Normal"/>
    <w:link w:val="HeaderChar"/>
    <w:uiPriority w:val="99"/>
    <w:unhideWhenUsed/>
    <w:rsid w:val="00410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E15"/>
  </w:style>
  <w:style w:type="paragraph" w:styleId="Footer">
    <w:name w:val="footer"/>
    <w:basedOn w:val="Normal"/>
    <w:link w:val="FooterChar"/>
    <w:uiPriority w:val="99"/>
    <w:unhideWhenUsed/>
    <w:rsid w:val="00410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5034">
      <w:bodyDiv w:val="1"/>
      <w:marLeft w:val="0"/>
      <w:marRight w:val="0"/>
      <w:marTop w:val="0"/>
      <w:marBottom w:val="0"/>
      <w:divBdr>
        <w:top w:val="none" w:sz="0" w:space="0" w:color="auto"/>
        <w:left w:val="none" w:sz="0" w:space="0" w:color="auto"/>
        <w:bottom w:val="none" w:sz="0" w:space="0" w:color="auto"/>
        <w:right w:val="none" w:sz="0" w:space="0" w:color="auto"/>
      </w:divBdr>
    </w:div>
    <w:div w:id="173619483">
      <w:bodyDiv w:val="1"/>
      <w:marLeft w:val="0"/>
      <w:marRight w:val="0"/>
      <w:marTop w:val="0"/>
      <w:marBottom w:val="0"/>
      <w:divBdr>
        <w:top w:val="none" w:sz="0" w:space="0" w:color="auto"/>
        <w:left w:val="none" w:sz="0" w:space="0" w:color="auto"/>
        <w:bottom w:val="none" w:sz="0" w:space="0" w:color="auto"/>
        <w:right w:val="none" w:sz="0" w:space="0" w:color="auto"/>
      </w:divBdr>
    </w:div>
    <w:div w:id="224921055">
      <w:bodyDiv w:val="1"/>
      <w:marLeft w:val="0"/>
      <w:marRight w:val="0"/>
      <w:marTop w:val="0"/>
      <w:marBottom w:val="0"/>
      <w:divBdr>
        <w:top w:val="none" w:sz="0" w:space="0" w:color="auto"/>
        <w:left w:val="none" w:sz="0" w:space="0" w:color="auto"/>
        <w:bottom w:val="none" w:sz="0" w:space="0" w:color="auto"/>
        <w:right w:val="none" w:sz="0" w:space="0" w:color="auto"/>
      </w:divBdr>
      <w:divsChild>
        <w:div w:id="1711176633">
          <w:marLeft w:val="0"/>
          <w:marRight w:val="0"/>
          <w:marTop w:val="0"/>
          <w:marBottom w:val="0"/>
          <w:divBdr>
            <w:top w:val="none" w:sz="0" w:space="0" w:color="auto"/>
            <w:left w:val="none" w:sz="0" w:space="0" w:color="auto"/>
            <w:bottom w:val="none" w:sz="0" w:space="0" w:color="auto"/>
            <w:right w:val="none" w:sz="0" w:space="0" w:color="auto"/>
          </w:divBdr>
        </w:div>
      </w:divsChild>
    </w:div>
    <w:div w:id="233273538">
      <w:bodyDiv w:val="1"/>
      <w:marLeft w:val="0"/>
      <w:marRight w:val="0"/>
      <w:marTop w:val="0"/>
      <w:marBottom w:val="0"/>
      <w:divBdr>
        <w:top w:val="none" w:sz="0" w:space="0" w:color="auto"/>
        <w:left w:val="none" w:sz="0" w:space="0" w:color="auto"/>
        <w:bottom w:val="none" w:sz="0" w:space="0" w:color="auto"/>
        <w:right w:val="none" w:sz="0" w:space="0" w:color="auto"/>
      </w:divBdr>
    </w:div>
    <w:div w:id="375469435">
      <w:bodyDiv w:val="1"/>
      <w:marLeft w:val="0"/>
      <w:marRight w:val="0"/>
      <w:marTop w:val="0"/>
      <w:marBottom w:val="0"/>
      <w:divBdr>
        <w:top w:val="none" w:sz="0" w:space="0" w:color="auto"/>
        <w:left w:val="none" w:sz="0" w:space="0" w:color="auto"/>
        <w:bottom w:val="none" w:sz="0" w:space="0" w:color="auto"/>
        <w:right w:val="none" w:sz="0" w:space="0" w:color="auto"/>
      </w:divBdr>
    </w:div>
    <w:div w:id="400492265">
      <w:bodyDiv w:val="1"/>
      <w:marLeft w:val="0"/>
      <w:marRight w:val="0"/>
      <w:marTop w:val="0"/>
      <w:marBottom w:val="0"/>
      <w:divBdr>
        <w:top w:val="none" w:sz="0" w:space="0" w:color="auto"/>
        <w:left w:val="none" w:sz="0" w:space="0" w:color="auto"/>
        <w:bottom w:val="none" w:sz="0" w:space="0" w:color="auto"/>
        <w:right w:val="none" w:sz="0" w:space="0" w:color="auto"/>
      </w:divBdr>
    </w:div>
    <w:div w:id="442766783">
      <w:bodyDiv w:val="1"/>
      <w:marLeft w:val="0"/>
      <w:marRight w:val="0"/>
      <w:marTop w:val="0"/>
      <w:marBottom w:val="0"/>
      <w:divBdr>
        <w:top w:val="none" w:sz="0" w:space="0" w:color="auto"/>
        <w:left w:val="none" w:sz="0" w:space="0" w:color="auto"/>
        <w:bottom w:val="none" w:sz="0" w:space="0" w:color="auto"/>
        <w:right w:val="none" w:sz="0" w:space="0" w:color="auto"/>
      </w:divBdr>
    </w:div>
    <w:div w:id="549924535">
      <w:bodyDiv w:val="1"/>
      <w:marLeft w:val="0"/>
      <w:marRight w:val="0"/>
      <w:marTop w:val="0"/>
      <w:marBottom w:val="0"/>
      <w:divBdr>
        <w:top w:val="none" w:sz="0" w:space="0" w:color="auto"/>
        <w:left w:val="none" w:sz="0" w:space="0" w:color="auto"/>
        <w:bottom w:val="none" w:sz="0" w:space="0" w:color="auto"/>
        <w:right w:val="none" w:sz="0" w:space="0" w:color="auto"/>
      </w:divBdr>
    </w:div>
    <w:div w:id="588391645">
      <w:bodyDiv w:val="1"/>
      <w:marLeft w:val="0"/>
      <w:marRight w:val="0"/>
      <w:marTop w:val="0"/>
      <w:marBottom w:val="0"/>
      <w:divBdr>
        <w:top w:val="none" w:sz="0" w:space="0" w:color="auto"/>
        <w:left w:val="none" w:sz="0" w:space="0" w:color="auto"/>
        <w:bottom w:val="none" w:sz="0" w:space="0" w:color="auto"/>
        <w:right w:val="none" w:sz="0" w:space="0" w:color="auto"/>
      </w:divBdr>
    </w:div>
    <w:div w:id="603610785">
      <w:bodyDiv w:val="1"/>
      <w:marLeft w:val="0"/>
      <w:marRight w:val="0"/>
      <w:marTop w:val="0"/>
      <w:marBottom w:val="0"/>
      <w:divBdr>
        <w:top w:val="none" w:sz="0" w:space="0" w:color="auto"/>
        <w:left w:val="none" w:sz="0" w:space="0" w:color="auto"/>
        <w:bottom w:val="none" w:sz="0" w:space="0" w:color="auto"/>
        <w:right w:val="none" w:sz="0" w:space="0" w:color="auto"/>
      </w:divBdr>
    </w:div>
    <w:div w:id="726026705">
      <w:bodyDiv w:val="1"/>
      <w:marLeft w:val="0"/>
      <w:marRight w:val="0"/>
      <w:marTop w:val="0"/>
      <w:marBottom w:val="0"/>
      <w:divBdr>
        <w:top w:val="none" w:sz="0" w:space="0" w:color="auto"/>
        <w:left w:val="none" w:sz="0" w:space="0" w:color="auto"/>
        <w:bottom w:val="none" w:sz="0" w:space="0" w:color="auto"/>
        <w:right w:val="none" w:sz="0" w:space="0" w:color="auto"/>
      </w:divBdr>
      <w:divsChild>
        <w:div w:id="1746030332">
          <w:marLeft w:val="0"/>
          <w:marRight w:val="0"/>
          <w:marTop w:val="0"/>
          <w:marBottom w:val="0"/>
          <w:divBdr>
            <w:top w:val="none" w:sz="0" w:space="0" w:color="auto"/>
            <w:left w:val="none" w:sz="0" w:space="0" w:color="auto"/>
            <w:bottom w:val="none" w:sz="0" w:space="0" w:color="auto"/>
            <w:right w:val="none" w:sz="0" w:space="0" w:color="auto"/>
          </w:divBdr>
        </w:div>
        <w:div w:id="648049700">
          <w:marLeft w:val="0"/>
          <w:marRight w:val="0"/>
          <w:marTop w:val="0"/>
          <w:marBottom w:val="0"/>
          <w:divBdr>
            <w:top w:val="none" w:sz="0" w:space="0" w:color="auto"/>
            <w:left w:val="none" w:sz="0" w:space="0" w:color="auto"/>
            <w:bottom w:val="none" w:sz="0" w:space="0" w:color="auto"/>
            <w:right w:val="none" w:sz="0" w:space="0" w:color="auto"/>
          </w:divBdr>
        </w:div>
        <w:div w:id="998575605">
          <w:marLeft w:val="0"/>
          <w:marRight w:val="0"/>
          <w:marTop w:val="0"/>
          <w:marBottom w:val="0"/>
          <w:divBdr>
            <w:top w:val="none" w:sz="0" w:space="0" w:color="auto"/>
            <w:left w:val="none" w:sz="0" w:space="0" w:color="auto"/>
            <w:bottom w:val="none" w:sz="0" w:space="0" w:color="auto"/>
            <w:right w:val="none" w:sz="0" w:space="0" w:color="auto"/>
          </w:divBdr>
        </w:div>
        <w:div w:id="190071983">
          <w:marLeft w:val="0"/>
          <w:marRight w:val="0"/>
          <w:marTop w:val="0"/>
          <w:marBottom w:val="0"/>
          <w:divBdr>
            <w:top w:val="none" w:sz="0" w:space="0" w:color="auto"/>
            <w:left w:val="none" w:sz="0" w:space="0" w:color="auto"/>
            <w:bottom w:val="none" w:sz="0" w:space="0" w:color="auto"/>
            <w:right w:val="none" w:sz="0" w:space="0" w:color="auto"/>
          </w:divBdr>
        </w:div>
        <w:div w:id="153112748">
          <w:marLeft w:val="0"/>
          <w:marRight w:val="0"/>
          <w:marTop w:val="0"/>
          <w:marBottom w:val="0"/>
          <w:divBdr>
            <w:top w:val="none" w:sz="0" w:space="0" w:color="auto"/>
            <w:left w:val="none" w:sz="0" w:space="0" w:color="auto"/>
            <w:bottom w:val="none" w:sz="0" w:space="0" w:color="auto"/>
            <w:right w:val="none" w:sz="0" w:space="0" w:color="auto"/>
          </w:divBdr>
        </w:div>
        <w:div w:id="1837836984">
          <w:marLeft w:val="0"/>
          <w:marRight w:val="0"/>
          <w:marTop w:val="0"/>
          <w:marBottom w:val="0"/>
          <w:divBdr>
            <w:top w:val="none" w:sz="0" w:space="0" w:color="auto"/>
            <w:left w:val="none" w:sz="0" w:space="0" w:color="auto"/>
            <w:bottom w:val="none" w:sz="0" w:space="0" w:color="auto"/>
            <w:right w:val="none" w:sz="0" w:space="0" w:color="auto"/>
          </w:divBdr>
        </w:div>
        <w:div w:id="1663385896">
          <w:marLeft w:val="0"/>
          <w:marRight w:val="0"/>
          <w:marTop w:val="0"/>
          <w:marBottom w:val="0"/>
          <w:divBdr>
            <w:top w:val="none" w:sz="0" w:space="0" w:color="auto"/>
            <w:left w:val="none" w:sz="0" w:space="0" w:color="auto"/>
            <w:bottom w:val="none" w:sz="0" w:space="0" w:color="auto"/>
            <w:right w:val="none" w:sz="0" w:space="0" w:color="auto"/>
          </w:divBdr>
        </w:div>
        <w:div w:id="855852912">
          <w:marLeft w:val="0"/>
          <w:marRight w:val="0"/>
          <w:marTop w:val="0"/>
          <w:marBottom w:val="0"/>
          <w:divBdr>
            <w:top w:val="none" w:sz="0" w:space="0" w:color="auto"/>
            <w:left w:val="none" w:sz="0" w:space="0" w:color="auto"/>
            <w:bottom w:val="none" w:sz="0" w:space="0" w:color="auto"/>
            <w:right w:val="none" w:sz="0" w:space="0" w:color="auto"/>
          </w:divBdr>
        </w:div>
      </w:divsChild>
    </w:div>
    <w:div w:id="771516067">
      <w:bodyDiv w:val="1"/>
      <w:marLeft w:val="0"/>
      <w:marRight w:val="0"/>
      <w:marTop w:val="0"/>
      <w:marBottom w:val="0"/>
      <w:divBdr>
        <w:top w:val="none" w:sz="0" w:space="0" w:color="auto"/>
        <w:left w:val="none" w:sz="0" w:space="0" w:color="auto"/>
        <w:bottom w:val="none" w:sz="0" w:space="0" w:color="auto"/>
        <w:right w:val="none" w:sz="0" w:space="0" w:color="auto"/>
      </w:divBdr>
    </w:div>
    <w:div w:id="899485371">
      <w:bodyDiv w:val="1"/>
      <w:marLeft w:val="0"/>
      <w:marRight w:val="0"/>
      <w:marTop w:val="0"/>
      <w:marBottom w:val="0"/>
      <w:divBdr>
        <w:top w:val="none" w:sz="0" w:space="0" w:color="auto"/>
        <w:left w:val="none" w:sz="0" w:space="0" w:color="auto"/>
        <w:bottom w:val="none" w:sz="0" w:space="0" w:color="auto"/>
        <w:right w:val="none" w:sz="0" w:space="0" w:color="auto"/>
      </w:divBdr>
    </w:div>
    <w:div w:id="932477470">
      <w:bodyDiv w:val="1"/>
      <w:marLeft w:val="0"/>
      <w:marRight w:val="0"/>
      <w:marTop w:val="0"/>
      <w:marBottom w:val="0"/>
      <w:divBdr>
        <w:top w:val="none" w:sz="0" w:space="0" w:color="auto"/>
        <w:left w:val="none" w:sz="0" w:space="0" w:color="auto"/>
        <w:bottom w:val="none" w:sz="0" w:space="0" w:color="auto"/>
        <w:right w:val="none" w:sz="0" w:space="0" w:color="auto"/>
      </w:divBdr>
    </w:div>
    <w:div w:id="948970506">
      <w:bodyDiv w:val="1"/>
      <w:marLeft w:val="0"/>
      <w:marRight w:val="0"/>
      <w:marTop w:val="0"/>
      <w:marBottom w:val="0"/>
      <w:divBdr>
        <w:top w:val="none" w:sz="0" w:space="0" w:color="auto"/>
        <w:left w:val="none" w:sz="0" w:space="0" w:color="auto"/>
        <w:bottom w:val="none" w:sz="0" w:space="0" w:color="auto"/>
        <w:right w:val="none" w:sz="0" w:space="0" w:color="auto"/>
      </w:divBdr>
      <w:divsChild>
        <w:div w:id="50932067">
          <w:marLeft w:val="0"/>
          <w:marRight w:val="0"/>
          <w:marTop w:val="0"/>
          <w:marBottom w:val="0"/>
          <w:divBdr>
            <w:top w:val="none" w:sz="0" w:space="0" w:color="auto"/>
            <w:left w:val="none" w:sz="0" w:space="0" w:color="auto"/>
            <w:bottom w:val="none" w:sz="0" w:space="0" w:color="auto"/>
            <w:right w:val="none" w:sz="0" w:space="0" w:color="auto"/>
          </w:divBdr>
        </w:div>
        <w:div w:id="1096368258">
          <w:marLeft w:val="0"/>
          <w:marRight w:val="0"/>
          <w:marTop w:val="0"/>
          <w:marBottom w:val="0"/>
          <w:divBdr>
            <w:top w:val="none" w:sz="0" w:space="0" w:color="auto"/>
            <w:left w:val="none" w:sz="0" w:space="0" w:color="auto"/>
            <w:bottom w:val="none" w:sz="0" w:space="0" w:color="auto"/>
            <w:right w:val="none" w:sz="0" w:space="0" w:color="auto"/>
          </w:divBdr>
        </w:div>
        <w:div w:id="1488479595">
          <w:marLeft w:val="0"/>
          <w:marRight w:val="0"/>
          <w:marTop w:val="0"/>
          <w:marBottom w:val="0"/>
          <w:divBdr>
            <w:top w:val="none" w:sz="0" w:space="0" w:color="auto"/>
            <w:left w:val="none" w:sz="0" w:space="0" w:color="auto"/>
            <w:bottom w:val="none" w:sz="0" w:space="0" w:color="auto"/>
            <w:right w:val="none" w:sz="0" w:space="0" w:color="auto"/>
          </w:divBdr>
        </w:div>
        <w:div w:id="1590651148">
          <w:marLeft w:val="0"/>
          <w:marRight w:val="0"/>
          <w:marTop w:val="0"/>
          <w:marBottom w:val="0"/>
          <w:divBdr>
            <w:top w:val="none" w:sz="0" w:space="0" w:color="auto"/>
            <w:left w:val="none" w:sz="0" w:space="0" w:color="auto"/>
            <w:bottom w:val="none" w:sz="0" w:space="0" w:color="auto"/>
            <w:right w:val="none" w:sz="0" w:space="0" w:color="auto"/>
          </w:divBdr>
        </w:div>
        <w:div w:id="564149511">
          <w:marLeft w:val="0"/>
          <w:marRight w:val="0"/>
          <w:marTop w:val="0"/>
          <w:marBottom w:val="0"/>
          <w:divBdr>
            <w:top w:val="none" w:sz="0" w:space="0" w:color="auto"/>
            <w:left w:val="none" w:sz="0" w:space="0" w:color="auto"/>
            <w:bottom w:val="none" w:sz="0" w:space="0" w:color="auto"/>
            <w:right w:val="none" w:sz="0" w:space="0" w:color="auto"/>
          </w:divBdr>
        </w:div>
        <w:div w:id="1065370398">
          <w:marLeft w:val="0"/>
          <w:marRight w:val="0"/>
          <w:marTop w:val="0"/>
          <w:marBottom w:val="0"/>
          <w:divBdr>
            <w:top w:val="none" w:sz="0" w:space="0" w:color="auto"/>
            <w:left w:val="none" w:sz="0" w:space="0" w:color="auto"/>
            <w:bottom w:val="none" w:sz="0" w:space="0" w:color="auto"/>
            <w:right w:val="none" w:sz="0" w:space="0" w:color="auto"/>
          </w:divBdr>
        </w:div>
        <w:div w:id="1929076355">
          <w:marLeft w:val="0"/>
          <w:marRight w:val="0"/>
          <w:marTop w:val="0"/>
          <w:marBottom w:val="0"/>
          <w:divBdr>
            <w:top w:val="none" w:sz="0" w:space="0" w:color="auto"/>
            <w:left w:val="none" w:sz="0" w:space="0" w:color="auto"/>
            <w:bottom w:val="none" w:sz="0" w:space="0" w:color="auto"/>
            <w:right w:val="none" w:sz="0" w:space="0" w:color="auto"/>
          </w:divBdr>
        </w:div>
        <w:div w:id="2062439271">
          <w:marLeft w:val="0"/>
          <w:marRight w:val="0"/>
          <w:marTop w:val="0"/>
          <w:marBottom w:val="0"/>
          <w:divBdr>
            <w:top w:val="none" w:sz="0" w:space="0" w:color="auto"/>
            <w:left w:val="none" w:sz="0" w:space="0" w:color="auto"/>
            <w:bottom w:val="none" w:sz="0" w:space="0" w:color="auto"/>
            <w:right w:val="none" w:sz="0" w:space="0" w:color="auto"/>
          </w:divBdr>
        </w:div>
        <w:div w:id="623657966">
          <w:marLeft w:val="0"/>
          <w:marRight w:val="0"/>
          <w:marTop w:val="0"/>
          <w:marBottom w:val="0"/>
          <w:divBdr>
            <w:top w:val="none" w:sz="0" w:space="0" w:color="auto"/>
            <w:left w:val="none" w:sz="0" w:space="0" w:color="auto"/>
            <w:bottom w:val="none" w:sz="0" w:space="0" w:color="auto"/>
            <w:right w:val="none" w:sz="0" w:space="0" w:color="auto"/>
          </w:divBdr>
        </w:div>
        <w:div w:id="549848436">
          <w:marLeft w:val="0"/>
          <w:marRight w:val="0"/>
          <w:marTop w:val="0"/>
          <w:marBottom w:val="0"/>
          <w:divBdr>
            <w:top w:val="none" w:sz="0" w:space="0" w:color="auto"/>
            <w:left w:val="none" w:sz="0" w:space="0" w:color="auto"/>
            <w:bottom w:val="none" w:sz="0" w:space="0" w:color="auto"/>
            <w:right w:val="none" w:sz="0" w:space="0" w:color="auto"/>
          </w:divBdr>
        </w:div>
        <w:div w:id="945621106">
          <w:marLeft w:val="0"/>
          <w:marRight w:val="0"/>
          <w:marTop w:val="0"/>
          <w:marBottom w:val="0"/>
          <w:divBdr>
            <w:top w:val="none" w:sz="0" w:space="0" w:color="auto"/>
            <w:left w:val="none" w:sz="0" w:space="0" w:color="auto"/>
            <w:bottom w:val="none" w:sz="0" w:space="0" w:color="auto"/>
            <w:right w:val="none" w:sz="0" w:space="0" w:color="auto"/>
          </w:divBdr>
        </w:div>
        <w:div w:id="270553775">
          <w:marLeft w:val="0"/>
          <w:marRight w:val="0"/>
          <w:marTop w:val="0"/>
          <w:marBottom w:val="0"/>
          <w:divBdr>
            <w:top w:val="none" w:sz="0" w:space="0" w:color="auto"/>
            <w:left w:val="none" w:sz="0" w:space="0" w:color="auto"/>
            <w:bottom w:val="none" w:sz="0" w:space="0" w:color="auto"/>
            <w:right w:val="none" w:sz="0" w:space="0" w:color="auto"/>
          </w:divBdr>
        </w:div>
        <w:div w:id="579944447">
          <w:marLeft w:val="0"/>
          <w:marRight w:val="0"/>
          <w:marTop w:val="0"/>
          <w:marBottom w:val="0"/>
          <w:divBdr>
            <w:top w:val="none" w:sz="0" w:space="0" w:color="auto"/>
            <w:left w:val="none" w:sz="0" w:space="0" w:color="auto"/>
            <w:bottom w:val="none" w:sz="0" w:space="0" w:color="auto"/>
            <w:right w:val="none" w:sz="0" w:space="0" w:color="auto"/>
          </w:divBdr>
        </w:div>
        <w:div w:id="788402243">
          <w:marLeft w:val="0"/>
          <w:marRight w:val="0"/>
          <w:marTop w:val="0"/>
          <w:marBottom w:val="0"/>
          <w:divBdr>
            <w:top w:val="none" w:sz="0" w:space="0" w:color="auto"/>
            <w:left w:val="none" w:sz="0" w:space="0" w:color="auto"/>
            <w:bottom w:val="none" w:sz="0" w:space="0" w:color="auto"/>
            <w:right w:val="none" w:sz="0" w:space="0" w:color="auto"/>
          </w:divBdr>
        </w:div>
        <w:div w:id="1488281996">
          <w:marLeft w:val="0"/>
          <w:marRight w:val="0"/>
          <w:marTop w:val="0"/>
          <w:marBottom w:val="0"/>
          <w:divBdr>
            <w:top w:val="none" w:sz="0" w:space="0" w:color="auto"/>
            <w:left w:val="none" w:sz="0" w:space="0" w:color="auto"/>
            <w:bottom w:val="none" w:sz="0" w:space="0" w:color="auto"/>
            <w:right w:val="none" w:sz="0" w:space="0" w:color="auto"/>
          </w:divBdr>
        </w:div>
        <w:div w:id="1708525824">
          <w:marLeft w:val="0"/>
          <w:marRight w:val="0"/>
          <w:marTop w:val="0"/>
          <w:marBottom w:val="0"/>
          <w:divBdr>
            <w:top w:val="none" w:sz="0" w:space="0" w:color="auto"/>
            <w:left w:val="none" w:sz="0" w:space="0" w:color="auto"/>
            <w:bottom w:val="none" w:sz="0" w:space="0" w:color="auto"/>
            <w:right w:val="none" w:sz="0" w:space="0" w:color="auto"/>
          </w:divBdr>
        </w:div>
        <w:div w:id="1593195829">
          <w:marLeft w:val="0"/>
          <w:marRight w:val="0"/>
          <w:marTop w:val="0"/>
          <w:marBottom w:val="0"/>
          <w:divBdr>
            <w:top w:val="none" w:sz="0" w:space="0" w:color="auto"/>
            <w:left w:val="none" w:sz="0" w:space="0" w:color="auto"/>
            <w:bottom w:val="none" w:sz="0" w:space="0" w:color="auto"/>
            <w:right w:val="none" w:sz="0" w:space="0" w:color="auto"/>
          </w:divBdr>
        </w:div>
        <w:div w:id="1074665710">
          <w:marLeft w:val="0"/>
          <w:marRight w:val="0"/>
          <w:marTop w:val="0"/>
          <w:marBottom w:val="0"/>
          <w:divBdr>
            <w:top w:val="none" w:sz="0" w:space="0" w:color="auto"/>
            <w:left w:val="none" w:sz="0" w:space="0" w:color="auto"/>
            <w:bottom w:val="none" w:sz="0" w:space="0" w:color="auto"/>
            <w:right w:val="none" w:sz="0" w:space="0" w:color="auto"/>
          </w:divBdr>
        </w:div>
        <w:div w:id="1634872029">
          <w:marLeft w:val="0"/>
          <w:marRight w:val="0"/>
          <w:marTop w:val="0"/>
          <w:marBottom w:val="0"/>
          <w:divBdr>
            <w:top w:val="none" w:sz="0" w:space="0" w:color="auto"/>
            <w:left w:val="none" w:sz="0" w:space="0" w:color="auto"/>
            <w:bottom w:val="none" w:sz="0" w:space="0" w:color="auto"/>
            <w:right w:val="none" w:sz="0" w:space="0" w:color="auto"/>
          </w:divBdr>
        </w:div>
        <w:div w:id="3366710">
          <w:marLeft w:val="0"/>
          <w:marRight w:val="0"/>
          <w:marTop w:val="0"/>
          <w:marBottom w:val="0"/>
          <w:divBdr>
            <w:top w:val="none" w:sz="0" w:space="0" w:color="auto"/>
            <w:left w:val="none" w:sz="0" w:space="0" w:color="auto"/>
            <w:bottom w:val="none" w:sz="0" w:space="0" w:color="auto"/>
            <w:right w:val="none" w:sz="0" w:space="0" w:color="auto"/>
          </w:divBdr>
        </w:div>
      </w:divsChild>
    </w:div>
    <w:div w:id="987974555">
      <w:bodyDiv w:val="1"/>
      <w:marLeft w:val="0"/>
      <w:marRight w:val="0"/>
      <w:marTop w:val="0"/>
      <w:marBottom w:val="0"/>
      <w:divBdr>
        <w:top w:val="none" w:sz="0" w:space="0" w:color="auto"/>
        <w:left w:val="none" w:sz="0" w:space="0" w:color="auto"/>
        <w:bottom w:val="none" w:sz="0" w:space="0" w:color="auto"/>
        <w:right w:val="none" w:sz="0" w:space="0" w:color="auto"/>
      </w:divBdr>
    </w:div>
    <w:div w:id="1032151332">
      <w:bodyDiv w:val="1"/>
      <w:marLeft w:val="0"/>
      <w:marRight w:val="0"/>
      <w:marTop w:val="0"/>
      <w:marBottom w:val="0"/>
      <w:divBdr>
        <w:top w:val="none" w:sz="0" w:space="0" w:color="auto"/>
        <w:left w:val="none" w:sz="0" w:space="0" w:color="auto"/>
        <w:bottom w:val="none" w:sz="0" w:space="0" w:color="auto"/>
        <w:right w:val="none" w:sz="0" w:space="0" w:color="auto"/>
      </w:divBdr>
      <w:divsChild>
        <w:div w:id="11499654">
          <w:marLeft w:val="0"/>
          <w:marRight w:val="0"/>
          <w:marTop w:val="0"/>
          <w:marBottom w:val="0"/>
          <w:divBdr>
            <w:top w:val="none" w:sz="0" w:space="0" w:color="auto"/>
            <w:left w:val="none" w:sz="0" w:space="0" w:color="auto"/>
            <w:bottom w:val="none" w:sz="0" w:space="0" w:color="auto"/>
            <w:right w:val="none" w:sz="0" w:space="0" w:color="auto"/>
          </w:divBdr>
        </w:div>
        <w:div w:id="379061492">
          <w:marLeft w:val="0"/>
          <w:marRight w:val="0"/>
          <w:marTop w:val="0"/>
          <w:marBottom w:val="0"/>
          <w:divBdr>
            <w:top w:val="none" w:sz="0" w:space="0" w:color="auto"/>
            <w:left w:val="none" w:sz="0" w:space="0" w:color="auto"/>
            <w:bottom w:val="none" w:sz="0" w:space="0" w:color="auto"/>
            <w:right w:val="none" w:sz="0" w:space="0" w:color="auto"/>
          </w:divBdr>
        </w:div>
        <w:div w:id="464782749">
          <w:marLeft w:val="0"/>
          <w:marRight w:val="0"/>
          <w:marTop w:val="0"/>
          <w:marBottom w:val="0"/>
          <w:divBdr>
            <w:top w:val="none" w:sz="0" w:space="0" w:color="auto"/>
            <w:left w:val="none" w:sz="0" w:space="0" w:color="auto"/>
            <w:bottom w:val="none" w:sz="0" w:space="0" w:color="auto"/>
            <w:right w:val="none" w:sz="0" w:space="0" w:color="auto"/>
          </w:divBdr>
        </w:div>
        <w:div w:id="509298767">
          <w:marLeft w:val="0"/>
          <w:marRight w:val="0"/>
          <w:marTop w:val="0"/>
          <w:marBottom w:val="0"/>
          <w:divBdr>
            <w:top w:val="none" w:sz="0" w:space="0" w:color="auto"/>
            <w:left w:val="none" w:sz="0" w:space="0" w:color="auto"/>
            <w:bottom w:val="none" w:sz="0" w:space="0" w:color="auto"/>
            <w:right w:val="none" w:sz="0" w:space="0" w:color="auto"/>
          </w:divBdr>
        </w:div>
        <w:div w:id="604770329">
          <w:marLeft w:val="0"/>
          <w:marRight w:val="0"/>
          <w:marTop w:val="0"/>
          <w:marBottom w:val="0"/>
          <w:divBdr>
            <w:top w:val="none" w:sz="0" w:space="0" w:color="auto"/>
            <w:left w:val="none" w:sz="0" w:space="0" w:color="auto"/>
            <w:bottom w:val="none" w:sz="0" w:space="0" w:color="auto"/>
            <w:right w:val="none" w:sz="0" w:space="0" w:color="auto"/>
          </w:divBdr>
        </w:div>
        <w:div w:id="653024552">
          <w:marLeft w:val="0"/>
          <w:marRight w:val="0"/>
          <w:marTop w:val="0"/>
          <w:marBottom w:val="0"/>
          <w:divBdr>
            <w:top w:val="none" w:sz="0" w:space="0" w:color="auto"/>
            <w:left w:val="none" w:sz="0" w:space="0" w:color="auto"/>
            <w:bottom w:val="none" w:sz="0" w:space="0" w:color="auto"/>
            <w:right w:val="none" w:sz="0" w:space="0" w:color="auto"/>
          </w:divBdr>
        </w:div>
        <w:div w:id="796220574">
          <w:marLeft w:val="0"/>
          <w:marRight w:val="0"/>
          <w:marTop w:val="0"/>
          <w:marBottom w:val="0"/>
          <w:divBdr>
            <w:top w:val="none" w:sz="0" w:space="0" w:color="auto"/>
            <w:left w:val="none" w:sz="0" w:space="0" w:color="auto"/>
            <w:bottom w:val="none" w:sz="0" w:space="0" w:color="auto"/>
            <w:right w:val="none" w:sz="0" w:space="0" w:color="auto"/>
          </w:divBdr>
        </w:div>
        <w:div w:id="982806803">
          <w:marLeft w:val="0"/>
          <w:marRight w:val="0"/>
          <w:marTop w:val="0"/>
          <w:marBottom w:val="0"/>
          <w:divBdr>
            <w:top w:val="none" w:sz="0" w:space="0" w:color="auto"/>
            <w:left w:val="none" w:sz="0" w:space="0" w:color="auto"/>
            <w:bottom w:val="none" w:sz="0" w:space="0" w:color="auto"/>
            <w:right w:val="none" w:sz="0" w:space="0" w:color="auto"/>
          </w:divBdr>
        </w:div>
        <w:div w:id="1065642036">
          <w:marLeft w:val="0"/>
          <w:marRight w:val="0"/>
          <w:marTop w:val="0"/>
          <w:marBottom w:val="0"/>
          <w:divBdr>
            <w:top w:val="none" w:sz="0" w:space="0" w:color="auto"/>
            <w:left w:val="none" w:sz="0" w:space="0" w:color="auto"/>
            <w:bottom w:val="none" w:sz="0" w:space="0" w:color="auto"/>
            <w:right w:val="none" w:sz="0" w:space="0" w:color="auto"/>
          </w:divBdr>
        </w:div>
        <w:div w:id="1162307492">
          <w:marLeft w:val="0"/>
          <w:marRight w:val="0"/>
          <w:marTop w:val="0"/>
          <w:marBottom w:val="0"/>
          <w:divBdr>
            <w:top w:val="none" w:sz="0" w:space="0" w:color="auto"/>
            <w:left w:val="none" w:sz="0" w:space="0" w:color="auto"/>
            <w:bottom w:val="none" w:sz="0" w:space="0" w:color="auto"/>
            <w:right w:val="none" w:sz="0" w:space="0" w:color="auto"/>
          </w:divBdr>
        </w:div>
        <w:div w:id="1411652954">
          <w:marLeft w:val="0"/>
          <w:marRight w:val="0"/>
          <w:marTop w:val="0"/>
          <w:marBottom w:val="0"/>
          <w:divBdr>
            <w:top w:val="none" w:sz="0" w:space="0" w:color="auto"/>
            <w:left w:val="none" w:sz="0" w:space="0" w:color="auto"/>
            <w:bottom w:val="none" w:sz="0" w:space="0" w:color="auto"/>
            <w:right w:val="none" w:sz="0" w:space="0" w:color="auto"/>
          </w:divBdr>
        </w:div>
        <w:div w:id="1932355332">
          <w:marLeft w:val="0"/>
          <w:marRight w:val="0"/>
          <w:marTop w:val="0"/>
          <w:marBottom w:val="0"/>
          <w:divBdr>
            <w:top w:val="none" w:sz="0" w:space="0" w:color="auto"/>
            <w:left w:val="none" w:sz="0" w:space="0" w:color="auto"/>
            <w:bottom w:val="none" w:sz="0" w:space="0" w:color="auto"/>
            <w:right w:val="none" w:sz="0" w:space="0" w:color="auto"/>
          </w:divBdr>
        </w:div>
        <w:div w:id="1948199350">
          <w:marLeft w:val="0"/>
          <w:marRight w:val="0"/>
          <w:marTop w:val="0"/>
          <w:marBottom w:val="0"/>
          <w:divBdr>
            <w:top w:val="none" w:sz="0" w:space="0" w:color="auto"/>
            <w:left w:val="none" w:sz="0" w:space="0" w:color="auto"/>
            <w:bottom w:val="none" w:sz="0" w:space="0" w:color="auto"/>
            <w:right w:val="none" w:sz="0" w:space="0" w:color="auto"/>
          </w:divBdr>
        </w:div>
      </w:divsChild>
    </w:div>
    <w:div w:id="1048066294">
      <w:bodyDiv w:val="1"/>
      <w:marLeft w:val="0"/>
      <w:marRight w:val="0"/>
      <w:marTop w:val="0"/>
      <w:marBottom w:val="0"/>
      <w:divBdr>
        <w:top w:val="none" w:sz="0" w:space="0" w:color="auto"/>
        <w:left w:val="none" w:sz="0" w:space="0" w:color="auto"/>
        <w:bottom w:val="none" w:sz="0" w:space="0" w:color="auto"/>
        <w:right w:val="none" w:sz="0" w:space="0" w:color="auto"/>
      </w:divBdr>
    </w:div>
    <w:div w:id="1076318564">
      <w:bodyDiv w:val="1"/>
      <w:marLeft w:val="0"/>
      <w:marRight w:val="0"/>
      <w:marTop w:val="0"/>
      <w:marBottom w:val="0"/>
      <w:divBdr>
        <w:top w:val="none" w:sz="0" w:space="0" w:color="auto"/>
        <w:left w:val="none" w:sz="0" w:space="0" w:color="auto"/>
        <w:bottom w:val="none" w:sz="0" w:space="0" w:color="auto"/>
        <w:right w:val="none" w:sz="0" w:space="0" w:color="auto"/>
      </w:divBdr>
    </w:div>
    <w:div w:id="1079714467">
      <w:bodyDiv w:val="1"/>
      <w:marLeft w:val="0"/>
      <w:marRight w:val="0"/>
      <w:marTop w:val="0"/>
      <w:marBottom w:val="0"/>
      <w:divBdr>
        <w:top w:val="none" w:sz="0" w:space="0" w:color="auto"/>
        <w:left w:val="none" w:sz="0" w:space="0" w:color="auto"/>
        <w:bottom w:val="none" w:sz="0" w:space="0" w:color="auto"/>
        <w:right w:val="none" w:sz="0" w:space="0" w:color="auto"/>
      </w:divBdr>
    </w:div>
    <w:div w:id="1086002047">
      <w:bodyDiv w:val="1"/>
      <w:marLeft w:val="0"/>
      <w:marRight w:val="0"/>
      <w:marTop w:val="0"/>
      <w:marBottom w:val="0"/>
      <w:divBdr>
        <w:top w:val="none" w:sz="0" w:space="0" w:color="auto"/>
        <w:left w:val="none" w:sz="0" w:space="0" w:color="auto"/>
        <w:bottom w:val="none" w:sz="0" w:space="0" w:color="auto"/>
        <w:right w:val="none" w:sz="0" w:space="0" w:color="auto"/>
      </w:divBdr>
    </w:div>
    <w:div w:id="1153716325">
      <w:bodyDiv w:val="1"/>
      <w:marLeft w:val="0"/>
      <w:marRight w:val="0"/>
      <w:marTop w:val="0"/>
      <w:marBottom w:val="0"/>
      <w:divBdr>
        <w:top w:val="none" w:sz="0" w:space="0" w:color="auto"/>
        <w:left w:val="none" w:sz="0" w:space="0" w:color="auto"/>
        <w:bottom w:val="none" w:sz="0" w:space="0" w:color="auto"/>
        <w:right w:val="none" w:sz="0" w:space="0" w:color="auto"/>
      </w:divBdr>
    </w:div>
    <w:div w:id="1157503406">
      <w:bodyDiv w:val="1"/>
      <w:marLeft w:val="0"/>
      <w:marRight w:val="0"/>
      <w:marTop w:val="0"/>
      <w:marBottom w:val="0"/>
      <w:divBdr>
        <w:top w:val="none" w:sz="0" w:space="0" w:color="auto"/>
        <w:left w:val="none" w:sz="0" w:space="0" w:color="auto"/>
        <w:bottom w:val="none" w:sz="0" w:space="0" w:color="auto"/>
        <w:right w:val="none" w:sz="0" w:space="0" w:color="auto"/>
      </w:divBdr>
    </w:div>
    <w:div w:id="1275668442">
      <w:bodyDiv w:val="1"/>
      <w:marLeft w:val="0"/>
      <w:marRight w:val="0"/>
      <w:marTop w:val="0"/>
      <w:marBottom w:val="0"/>
      <w:divBdr>
        <w:top w:val="none" w:sz="0" w:space="0" w:color="auto"/>
        <w:left w:val="none" w:sz="0" w:space="0" w:color="auto"/>
        <w:bottom w:val="none" w:sz="0" w:space="0" w:color="auto"/>
        <w:right w:val="none" w:sz="0" w:space="0" w:color="auto"/>
      </w:divBdr>
    </w:div>
    <w:div w:id="1290630785">
      <w:bodyDiv w:val="1"/>
      <w:marLeft w:val="0"/>
      <w:marRight w:val="0"/>
      <w:marTop w:val="0"/>
      <w:marBottom w:val="0"/>
      <w:divBdr>
        <w:top w:val="none" w:sz="0" w:space="0" w:color="auto"/>
        <w:left w:val="none" w:sz="0" w:space="0" w:color="auto"/>
        <w:bottom w:val="none" w:sz="0" w:space="0" w:color="auto"/>
        <w:right w:val="none" w:sz="0" w:space="0" w:color="auto"/>
      </w:divBdr>
    </w:div>
    <w:div w:id="1335104757">
      <w:bodyDiv w:val="1"/>
      <w:marLeft w:val="0"/>
      <w:marRight w:val="0"/>
      <w:marTop w:val="0"/>
      <w:marBottom w:val="0"/>
      <w:divBdr>
        <w:top w:val="none" w:sz="0" w:space="0" w:color="auto"/>
        <w:left w:val="none" w:sz="0" w:space="0" w:color="auto"/>
        <w:bottom w:val="none" w:sz="0" w:space="0" w:color="auto"/>
        <w:right w:val="none" w:sz="0" w:space="0" w:color="auto"/>
      </w:divBdr>
    </w:div>
    <w:div w:id="1383410823">
      <w:bodyDiv w:val="1"/>
      <w:marLeft w:val="0"/>
      <w:marRight w:val="0"/>
      <w:marTop w:val="0"/>
      <w:marBottom w:val="0"/>
      <w:divBdr>
        <w:top w:val="none" w:sz="0" w:space="0" w:color="auto"/>
        <w:left w:val="none" w:sz="0" w:space="0" w:color="auto"/>
        <w:bottom w:val="none" w:sz="0" w:space="0" w:color="auto"/>
        <w:right w:val="none" w:sz="0" w:space="0" w:color="auto"/>
      </w:divBdr>
    </w:div>
    <w:div w:id="1396470492">
      <w:bodyDiv w:val="1"/>
      <w:marLeft w:val="0"/>
      <w:marRight w:val="0"/>
      <w:marTop w:val="0"/>
      <w:marBottom w:val="0"/>
      <w:divBdr>
        <w:top w:val="none" w:sz="0" w:space="0" w:color="auto"/>
        <w:left w:val="none" w:sz="0" w:space="0" w:color="auto"/>
        <w:bottom w:val="none" w:sz="0" w:space="0" w:color="auto"/>
        <w:right w:val="none" w:sz="0" w:space="0" w:color="auto"/>
      </w:divBdr>
    </w:div>
    <w:div w:id="1452362964">
      <w:bodyDiv w:val="1"/>
      <w:marLeft w:val="0"/>
      <w:marRight w:val="0"/>
      <w:marTop w:val="0"/>
      <w:marBottom w:val="0"/>
      <w:divBdr>
        <w:top w:val="none" w:sz="0" w:space="0" w:color="auto"/>
        <w:left w:val="none" w:sz="0" w:space="0" w:color="auto"/>
        <w:bottom w:val="none" w:sz="0" w:space="0" w:color="auto"/>
        <w:right w:val="none" w:sz="0" w:space="0" w:color="auto"/>
      </w:divBdr>
    </w:div>
    <w:div w:id="1460340236">
      <w:bodyDiv w:val="1"/>
      <w:marLeft w:val="0"/>
      <w:marRight w:val="0"/>
      <w:marTop w:val="0"/>
      <w:marBottom w:val="0"/>
      <w:divBdr>
        <w:top w:val="none" w:sz="0" w:space="0" w:color="auto"/>
        <w:left w:val="none" w:sz="0" w:space="0" w:color="auto"/>
        <w:bottom w:val="none" w:sz="0" w:space="0" w:color="auto"/>
        <w:right w:val="none" w:sz="0" w:space="0" w:color="auto"/>
      </w:divBdr>
    </w:div>
    <w:div w:id="1462727300">
      <w:bodyDiv w:val="1"/>
      <w:marLeft w:val="0"/>
      <w:marRight w:val="0"/>
      <w:marTop w:val="0"/>
      <w:marBottom w:val="0"/>
      <w:divBdr>
        <w:top w:val="none" w:sz="0" w:space="0" w:color="auto"/>
        <w:left w:val="none" w:sz="0" w:space="0" w:color="auto"/>
        <w:bottom w:val="none" w:sz="0" w:space="0" w:color="auto"/>
        <w:right w:val="none" w:sz="0" w:space="0" w:color="auto"/>
      </w:divBdr>
    </w:div>
    <w:div w:id="1470132364">
      <w:bodyDiv w:val="1"/>
      <w:marLeft w:val="0"/>
      <w:marRight w:val="0"/>
      <w:marTop w:val="0"/>
      <w:marBottom w:val="0"/>
      <w:divBdr>
        <w:top w:val="none" w:sz="0" w:space="0" w:color="auto"/>
        <w:left w:val="none" w:sz="0" w:space="0" w:color="auto"/>
        <w:bottom w:val="none" w:sz="0" w:space="0" w:color="auto"/>
        <w:right w:val="none" w:sz="0" w:space="0" w:color="auto"/>
      </w:divBdr>
    </w:div>
    <w:div w:id="1473912312">
      <w:bodyDiv w:val="1"/>
      <w:marLeft w:val="0"/>
      <w:marRight w:val="0"/>
      <w:marTop w:val="0"/>
      <w:marBottom w:val="0"/>
      <w:divBdr>
        <w:top w:val="none" w:sz="0" w:space="0" w:color="auto"/>
        <w:left w:val="none" w:sz="0" w:space="0" w:color="auto"/>
        <w:bottom w:val="none" w:sz="0" w:space="0" w:color="auto"/>
        <w:right w:val="none" w:sz="0" w:space="0" w:color="auto"/>
      </w:divBdr>
    </w:div>
    <w:div w:id="1538160605">
      <w:bodyDiv w:val="1"/>
      <w:marLeft w:val="0"/>
      <w:marRight w:val="0"/>
      <w:marTop w:val="0"/>
      <w:marBottom w:val="0"/>
      <w:divBdr>
        <w:top w:val="none" w:sz="0" w:space="0" w:color="auto"/>
        <w:left w:val="none" w:sz="0" w:space="0" w:color="auto"/>
        <w:bottom w:val="none" w:sz="0" w:space="0" w:color="auto"/>
        <w:right w:val="none" w:sz="0" w:space="0" w:color="auto"/>
      </w:divBdr>
    </w:div>
    <w:div w:id="1675256092">
      <w:bodyDiv w:val="1"/>
      <w:marLeft w:val="0"/>
      <w:marRight w:val="0"/>
      <w:marTop w:val="0"/>
      <w:marBottom w:val="0"/>
      <w:divBdr>
        <w:top w:val="none" w:sz="0" w:space="0" w:color="auto"/>
        <w:left w:val="none" w:sz="0" w:space="0" w:color="auto"/>
        <w:bottom w:val="none" w:sz="0" w:space="0" w:color="auto"/>
        <w:right w:val="none" w:sz="0" w:space="0" w:color="auto"/>
      </w:divBdr>
      <w:divsChild>
        <w:div w:id="940573069">
          <w:marLeft w:val="0"/>
          <w:marRight w:val="0"/>
          <w:marTop w:val="0"/>
          <w:marBottom w:val="0"/>
          <w:divBdr>
            <w:top w:val="none" w:sz="0" w:space="0" w:color="auto"/>
            <w:left w:val="none" w:sz="0" w:space="0" w:color="auto"/>
            <w:bottom w:val="none" w:sz="0" w:space="0" w:color="auto"/>
            <w:right w:val="none" w:sz="0" w:space="0" w:color="auto"/>
          </w:divBdr>
        </w:div>
        <w:div w:id="172768076">
          <w:marLeft w:val="0"/>
          <w:marRight w:val="0"/>
          <w:marTop w:val="0"/>
          <w:marBottom w:val="0"/>
          <w:divBdr>
            <w:top w:val="none" w:sz="0" w:space="0" w:color="auto"/>
            <w:left w:val="none" w:sz="0" w:space="0" w:color="auto"/>
            <w:bottom w:val="none" w:sz="0" w:space="0" w:color="auto"/>
            <w:right w:val="none" w:sz="0" w:space="0" w:color="auto"/>
          </w:divBdr>
        </w:div>
        <w:div w:id="2084600397">
          <w:marLeft w:val="0"/>
          <w:marRight w:val="0"/>
          <w:marTop w:val="0"/>
          <w:marBottom w:val="0"/>
          <w:divBdr>
            <w:top w:val="none" w:sz="0" w:space="0" w:color="auto"/>
            <w:left w:val="none" w:sz="0" w:space="0" w:color="auto"/>
            <w:bottom w:val="none" w:sz="0" w:space="0" w:color="auto"/>
            <w:right w:val="none" w:sz="0" w:space="0" w:color="auto"/>
          </w:divBdr>
        </w:div>
        <w:div w:id="417950406">
          <w:marLeft w:val="0"/>
          <w:marRight w:val="0"/>
          <w:marTop w:val="0"/>
          <w:marBottom w:val="0"/>
          <w:divBdr>
            <w:top w:val="none" w:sz="0" w:space="0" w:color="auto"/>
            <w:left w:val="none" w:sz="0" w:space="0" w:color="auto"/>
            <w:bottom w:val="none" w:sz="0" w:space="0" w:color="auto"/>
            <w:right w:val="none" w:sz="0" w:space="0" w:color="auto"/>
          </w:divBdr>
        </w:div>
        <w:div w:id="1273056049">
          <w:marLeft w:val="0"/>
          <w:marRight w:val="0"/>
          <w:marTop w:val="0"/>
          <w:marBottom w:val="0"/>
          <w:divBdr>
            <w:top w:val="none" w:sz="0" w:space="0" w:color="auto"/>
            <w:left w:val="none" w:sz="0" w:space="0" w:color="auto"/>
            <w:bottom w:val="none" w:sz="0" w:space="0" w:color="auto"/>
            <w:right w:val="none" w:sz="0" w:space="0" w:color="auto"/>
          </w:divBdr>
        </w:div>
        <w:div w:id="815338051">
          <w:marLeft w:val="0"/>
          <w:marRight w:val="0"/>
          <w:marTop w:val="0"/>
          <w:marBottom w:val="0"/>
          <w:divBdr>
            <w:top w:val="none" w:sz="0" w:space="0" w:color="auto"/>
            <w:left w:val="none" w:sz="0" w:space="0" w:color="auto"/>
            <w:bottom w:val="none" w:sz="0" w:space="0" w:color="auto"/>
            <w:right w:val="none" w:sz="0" w:space="0" w:color="auto"/>
          </w:divBdr>
        </w:div>
        <w:div w:id="556480902">
          <w:marLeft w:val="0"/>
          <w:marRight w:val="0"/>
          <w:marTop w:val="0"/>
          <w:marBottom w:val="0"/>
          <w:divBdr>
            <w:top w:val="none" w:sz="0" w:space="0" w:color="auto"/>
            <w:left w:val="none" w:sz="0" w:space="0" w:color="auto"/>
            <w:bottom w:val="none" w:sz="0" w:space="0" w:color="auto"/>
            <w:right w:val="none" w:sz="0" w:space="0" w:color="auto"/>
          </w:divBdr>
        </w:div>
        <w:div w:id="1486579920">
          <w:marLeft w:val="0"/>
          <w:marRight w:val="0"/>
          <w:marTop w:val="0"/>
          <w:marBottom w:val="0"/>
          <w:divBdr>
            <w:top w:val="none" w:sz="0" w:space="0" w:color="auto"/>
            <w:left w:val="none" w:sz="0" w:space="0" w:color="auto"/>
            <w:bottom w:val="none" w:sz="0" w:space="0" w:color="auto"/>
            <w:right w:val="none" w:sz="0" w:space="0" w:color="auto"/>
          </w:divBdr>
        </w:div>
        <w:div w:id="561840692">
          <w:marLeft w:val="0"/>
          <w:marRight w:val="0"/>
          <w:marTop w:val="0"/>
          <w:marBottom w:val="0"/>
          <w:divBdr>
            <w:top w:val="none" w:sz="0" w:space="0" w:color="auto"/>
            <w:left w:val="none" w:sz="0" w:space="0" w:color="auto"/>
            <w:bottom w:val="none" w:sz="0" w:space="0" w:color="auto"/>
            <w:right w:val="none" w:sz="0" w:space="0" w:color="auto"/>
          </w:divBdr>
        </w:div>
        <w:div w:id="455761477">
          <w:marLeft w:val="0"/>
          <w:marRight w:val="0"/>
          <w:marTop w:val="0"/>
          <w:marBottom w:val="0"/>
          <w:divBdr>
            <w:top w:val="none" w:sz="0" w:space="0" w:color="auto"/>
            <w:left w:val="none" w:sz="0" w:space="0" w:color="auto"/>
            <w:bottom w:val="none" w:sz="0" w:space="0" w:color="auto"/>
            <w:right w:val="none" w:sz="0" w:space="0" w:color="auto"/>
          </w:divBdr>
        </w:div>
        <w:div w:id="267737472">
          <w:marLeft w:val="0"/>
          <w:marRight w:val="0"/>
          <w:marTop w:val="0"/>
          <w:marBottom w:val="0"/>
          <w:divBdr>
            <w:top w:val="none" w:sz="0" w:space="0" w:color="auto"/>
            <w:left w:val="none" w:sz="0" w:space="0" w:color="auto"/>
            <w:bottom w:val="none" w:sz="0" w:space="0" w:color="auto"/>
            <w:right w:val="none" w:sz="0" w:space="0" w:color="auto"/>
          </w:divBdr>
        </w:div>
        <w:div w:id="382094781">
          <w:marLeft w:val="0"/>
          <w:marRight w:val="0"/>
          <w:marTop w:val="0"/>
          <w:marBottom w:val="0"/>
          <w:divBdr>
            <w:top w:val="none" w:sz="0" w:space="0" w:color="auto"/>
            <w:left w:val="none" w:sz="0" w:space="0" w:color="auto"/>
            <w:bottom w:val="none" w:sz="0" w:space="0" w:color="auto"/>
            <w:right w:val="none" w:sz="0" w:space="0" w:color="auto"/>
          </w:divBdr>
        </w:div>
      </w:divsChild>
    </w:div>
    <w:div w:id="1690913975">
      <w:bodyDiv w:val="1"/>
      <w:marLeft w:val="0"/>
      <w:marRight w:val="0"/>
      <w:marTop w:val="0"/>
      <w:marBottom w:val="0"/>
      <w:divBdr>
        <w:top w:val="none" w:sz="0" w:space="0" w:color="auto"/>
        <w:left w:val="none" w:sz="0" w:space="0" w:color="auto"/>
        <w:bottom w:val="none" w:sz="0" w:space="0" w:color="auto"/>
        <w:right w:val="none" w:sz="0" w:space="0" w:color="auto"/>
      </w:divBdr>
      <w:divsChild>
        <w:div w:id="826627142">
          <w:marLeft w:val="0"/>
          <w:marRight w:val="0"/>
          <w:marTop w:val="0"/>
          <w:marBottom w:val="0"/>
          <w:divBdr>
            <w:top w:val="none" w:sz="0" w:space="0" w:color="auto"/>
            <w:left w:val="none" w:sz="0" w:space="0" w:color="auto"/>
            <w:bottom w:val="none" w:sz="0" w:space="0" w:color="auto"/>
            <w:right w:val="none" w:sz="0" w:space="0" w:color="auto"/>
          </w:divBdr>
        </w:div>
        <w:div w:id="725372474">
          <w:marLeft w:val="0"/>
          <w:marRight w:val="0"/>
          <w:marTop w:val="0"/>
          <w:marBottom w:val="0"/>
          <w:divBdr>
            <w:top w:val="none" w:sz="0" w:space="0" w:color="auto"/>
            <w:left w:val="none" w:sz="0" w:space="0" w:color="auto"/>
            <w:bottom w:val="none" w:sz="0" w:space="0" w:color="auto"/>
            <w:right w:val="none" w:sz="0" w:space="0" w:color="auto"/>
          </w:divBdr>
        </w:div>
        <w:div w:id="747271869">
          <w:marLeft w:val="0"/>
          <w:marRight w:val="0"/>
          <w:marTop w:val="0"/>
          <w:marBottom w:val="0"/>
          <w:divBdr>
            <w:top w:val="none" w:sz="0" w:space="0" w:color="auto"/>
            <w:left w:val="none" w:sz="0" w:space="0" w:color="auto"/>
            <w:bottom w:val="none" w:sz="0" w:space="0" w:color="auto"/>
            <w:right w:val="none" w:sz="0" w:space="0" w:color="auto"/>
          </w:divBdr>
        </w:div>
      </w:divsChild>
    </w:div>
    <w:div w:id="1730305185">
      <w:bodyDiv w:val="1"/>
      <w:marLeft w:val="0"/>
      <w:marRight w:val="0"/>
      <w:marTop w:val="0"/>
      <w:marBottom w:val="0"/>
      <w:divBdr>
        <w:top w:val="none" w:sz="0" w:space="0" w:color="auto"/>
        <w:left w:val="none" w:sz="0" w:space="0" w:color="auto"/>
        <w:bottom w:val="none" w:sz="0" w:space="0" w:color="auto"/>
        <w:right w:val="none" w:sz="0" w:space="0" w:color="auto"/>
      </w:divBdr>
    </w:div>
    <w:div w:id="1798183973">
      <w:bodyDiv w:val="1"/>
      <w:marLeft w:val="0"/>
      <w:marRight w:val="0"/>
      <w:marTop w:val="0"/>
      <w:marBottom w:val="0"/>
      <w:divBdr>
        <w:top w:val="none" w:sz="0" w:space="0" w:color="auto"/>
        <w:left w:val="none" w:sz="0" w:space="0" w:color="auto"/>
        <w:bottom w:val="none" w:sz="0" w:space="0" w:color="auto"/>
        <w:right w:val="none" w:sz="0" w:space="0" w:color="auto"/>
      </w:divBdr>
    </w:div>
    <w:div w:id="1834367237">
      <w:bodyDiv w:val="1"/>
      <w:marLeft w:val="0"/>
      <w:marRight w:val="0"/>
      <w:marTop w:val="0"/>
      <w:marBottom w:val="0"/>
      <w:divBdr>
        <w:top w:val="none" w:sz="0" w:space="0" w:color="auto"/>
        <w:left w:val="none" w:sz="0" w:space="0" w:color="auto"/>
        <w:bottom w:val="none" w:sz="0" w:space="0" w:color="auto"/>
        <w:right w:val="none" w:sz="0" w:space="0" w:color="auto"/>
      </w:divBdr>
    </w:div>
    <w:div w:id="1859003457">
      <w:bodyDiv w:val="1"/>
      <w:marLeft w:val="0"/>
      <w:marRight w:val="0"/>
      <w:marTop w:val="0"/>
      <w:marBottom w:val="0"/>
      <w:divBdr>
        <w:top w:val="none" w:sz="0" w:space="0" w:color="auto"/>
        <w:left w:val="none" w:sz="0" w:space="0" w:color="auto"/>
        <w:bottom w:val="none" w:sz="0" w:space="0" w:color="auto"/>
        <w:right w:val="none" w:sz="0" w:space="0" w:color="auto"/>
      </w:divBdr>
    </w:div>
    <w:div w:id="1888175205">
      <w:bodyDiv w:val="1"/>
      <w:marLeft w:val="0"/>
      <w:marRight w:val="0"/>
      <w:marTop w:val="0"/>
      <w:marBottom w:val="0"/>
      <w:divBdr>
        <w:top w:val="none" w:sz="0" w:space="0" w:color="auto"/>
        <w:left w:val="none" w:sz="0" w:space="0" w:color="auto"/>
        <w:bottom w:val="none" w:sz="0" w:space="0" w:color="auto"/>
        <w:right w:val="none" w:sz="0" w:space="0" w:color="auto"/>
      </w:divBdr>
    </w:div>
    <w:div w:id="1890220310">
      <w:bodyDiv w:val="1"/>
      <w:marLeft w:val="0"/>
      <w:marRight w:val="0"/>
      <w:marTop w:val="0"/>
      <w:marBottom w:val="0"/>
      <w:divBdr>
        <w:top w:val="none" w:sz="0" w:space="0" w:color="auto"/>
        <w:left w:val="none" w:sz="0" w:space="0" w:color="auto"/>
        <w:bottom w:val="none" w:sz="0" w:space="0" w:color="auto"/>
        <w:right w:val="none" w:sz="0" w:space="0" w:color="auto"/>
      </w:divBdr>
    </w:div>
    <w:div w:id="1928145845">
      <w:bodyDiv w:val="1"/>
      <w:marLeft w:val="0"/>
      <w:marRight w:val="0"/>
      <w:marTop w:val="0"/>
      <w:marBottom w:val="0"/>
      <w:divBdr>
        <w:top w:val="none" w:sz="0" w:space="0" w:color="auto"/>
        <w:left w:val="none" w:sz="0" w:space="0" w:color="auto"/>
        <w:bottom w:val="none" w:sz="0" w:space="0" w:color="auto"/>
        <w:right w:val="none" w:sz="0" w:space="0" w:color="auto"/>
      </w:divBdr>
    </w:div>
    <w:div w:id="1983847227">
      <w:bodyDiv w:val="1"/>
      <w:marLeft w:val="0"/>
      <w:marRight w:val="0"/>
      <w:marTop w:val="0"/>
      <w:marBottom w:val="0"/>
      <w:divBdr>
        <w:top w:val="none" w:sz="0" w:space="0" w:color="auto"/>
        <w:left w:val="none" w:sz="0" w:space="0" w:color="auto"/>
        <w:bottom w:val="none" w:sz="0" w:space="0" w:color="auto"/>
        <w:right w:val="none" w:sz="0" w:space="0" w:color="auto"/>
      </w:divBdr>
    </w:div>
    <w:div w:id="2037655599">
      <w:bodyDiv w:val="1"/>
      <w:marLeft w:val="0"/>
      <w:marRight w:val="0"/>
      <w:marTop w:val="0"/>
      <w:marBottom w:val="0"/>
      <w:divBdr>
        <w:top w:val="none" w:sz="0" w:space="0" w:color="auto"/>
        <w:left w:val="none" w:sz="0" w:space="0" w:color="auto"/>
        <w:bottom w:val="none" w:sz="0" w:space="0" w:color="auto"/>
        <w:right w:val="none" w:sz="0" w:space="0" w:color="auto"/>
      </w:divBdr>
      <w:divsChild>
        <w:div w:id="1945767324">
          <w:marLeft w:val="0"/>
          <w:marRight w:val="0"/>
          <w:marTop w:val="0"/>
          <w:marBottom w:val="0"/>
          <w:divBdr>
            <w:top w:val="none" w:sz="0" w:space="0" w:color="auto"/>
            <w:left w:val="none" w:sz="0" w:space="0" w:color="auto"/>
            <w:bottom w:val="none" w:sz="0" w:space="0" w:color="auto"/>
            <w:right w:val="none" w:sz="0" w:space="0" w:color="auto"/>
          </w:divBdr>
        </w:div>
        <w:div w:id="923536498">
          <w:marLeft w:val="0"/>
          <w:marRight w:val="0"/>
          <w:marTop w:val="0"/>
          <w:marBottom w:val="0"/>
          <w:divBdr>
            <w:top w:val="none" w:sz="0" w:space="0" w:color="auto"/>
            <w:left w:val="none" w:sz="0" w:space="0" w:color="auto"/>
            <w:bottom w:val="none" w:sz="0" w:space="0" w:color="auto"/>
            <w:right w:val="none" w:sz="0" w:space="0" w:color="auto"/>
          </w:divBdr>
        </w:div>
      </w:divsChild>
    </w:div>
    <w:div w:id="2042779100">
      <w:bodyDiv w:val="1"/>
      <w:marLeft w:val="0"/>
      <w:marRight w:val="0"/>
      <w:marTop w:val="0"/>
      <w:marBottom w:val="0"/>
      <w:divBdr>
        <w:top w:val="none" w:sz="0" w:space="0" w:color="auto"/>
        <w:left w:val="none" w:sz="0" w:space="0" w:color="auto"/>
        <w:bottom w:val="none" w:sz="0" w:space="0" w:color="auto"/>
        <w:right w:val="none" w:sz="0" w:space="0" w:color="auto"/>
      </w:divBdr>
    </w:div>
    <w:div w:id="20664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oxana.mehran@mountsina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258E-3971-4453-BCFB-964C2977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5466</Words>
  <Characters>31157</Characters>
  <Application>Microsoft Office Word</Application>
  <DocSecurity>0</DocSecurity>
  <Lines>259</Lines>
  <Paragraphs>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Faggioni, Michela</dc:creator>
  <cp:lastModifiedBy>Josenir Astarci</cp:lastModifiedBy>
  <cp:revision>3</cp:revision>
  <dcterms:created xsi:type="dcterms:W3CDTF">2019-03-22T16:01:00Z</dcterms:created>
  <dcterms:modified xsi:type="dcterms:W3CDTF">2019-03-26T15:31:00Z</dcterms:modified>
</cp:coreProperties>
</file>