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7C2E" w14:textId="1ACBF3DB" w:rsidR="004D64A4" w:rsidRDefault="00342845" w:rsidP="00F774D0">
      <w:pPr>
        <w:spacing w:after="0" w:line="360" w:lineRule="auto"/>
        <w:jc w:val="center"/>
        <w:rPr>
          <w:rFonts w:ascii="Times New Roman" w:hAnsi="Times New Roman" w:cs="Times New Roman"/>
          <w:b/>
          <w:sz w:val="50"/>
        </w:rPr>
      </w:pPr>
      <w:r>
        <w:rPr>
          <w:rFonts w:ascii="Times New Roman" w:hAnsi="Times New Roman" w:cs="Times New Roman"/>
          <w:b/>
          <w:sz w:val="50"/>
        </w:rPr>
        <w:t>‘Gender and Youth Migration for Empowerment?’:</w:t>
      </w:r>
      <w:r w:rsidR="004D64A4">
        <w:rPr>
          <w:rFonts w:ascii="Times New Roman" w:hAnsi="Times New Roman" w:cs="Times New Roman"/>
          <w:b/>
          <w:sz w:val="50"/>
        </w:rPr>
        <w:t xml:space="preserve"> </w:t>
      </w:r>
    </w:p>
    <w:p w14:paraId="057C68EE" w14:textId="620811FB" w:rsidR="00121BA2" w:rsidRPr="009B2CB1" w:rsidRDefault="00342845" w:rsidP="00F774D0">
      <w:pPr>
        <w:spacing w:after="0" w:line="360" w:lineRule="auto"/>
        <w:jc w:val="center"/>
        <w:rPr>
          <w:rFonts w:ascii="Times New Roman" w:hAnsi="Times New Roman" w:cs="Times New Roman"/>
          <w:b/>
          <w:sz w:val="50"/>
        </w:rPr>
      </w:pPr>
      <w:r>
        <w:rPr>
          <w:rFonts w:ascii="Times New Roman" w:hAnsi="Times New Roman" w:cs="Times New Roman"/>
          <w:b/>
          <w:sz w:val="50"/>
        </w:rPr>
        <w:t xml:space="preserve">Migration </w:t>
      </w:r>
      <w:r w:rsidR="00121BA2" w:rsidRPr="009B2CB1">
        <w:rPr>
          <w:rFonts w:ascii="Times New Roman" w:hAnsi="Times New Roman" w:cs="Times New Roman"/>
          <w:b/>
          <w:sz w:val="50"/>
        </w:rPr>
        <w:t>Trends from Tanzania</w:t>
      </w:r>
      <w:r w:rsidR="001061EA">
        <w:rPr>
          <w:rFonts w:ascii="Times New Roman" w:hAnsi="Times New Roman" w:cs="Times New Roman"/>
          <w:b/>
          <w:sz w:val="50"/>
        </w:rPr>
        <w:t xml:space="preserve"> </w:t>
      </w:r>
    </w:p>
    <w:p w14:paraId="10D2317B" w14:textId="77777777" w:rsidR="008A021F" w:rsidRPr="009B2CB1" w:rsidRDefault="008A021F" w:rsidP="009C64B2">
      <w:pPr>
        <w:spacing w:after="0" w:line="360" w:lineRule="auto"/>
        <w:rPr>
          <w:rFonts w:ascii="Times New Roman" w:hAnsi="Times New Roman" w:cs="Times New Roman"/>
          <w:sz w:val="22"/>
        </w:rPr>
      </w:pPr>
    </w:p>
    <w:p w14:paraId="6AC0E5F1" w14:textId="77777777" w:rsidR="00121BA2" w:rsidRPr="009B2CB1" w:rsidRDefault="00046900" w:rsidP="009C64B2">
      <w:pPr>
        <w:spacing w:after="0" w:line="360" w:lineRule="auto"/>
        <w:rPr>
          <w:rFonts w:ascii="Times New Roman" w:hAnsi="Times New Roman" w:cs="Times New Roman"/>
          <w:sz w:val="22"/>
        </w:rPr>
      </w:pPr>
      <w:r w:rsidRPr="009B2CB1">
        <w:rPr>
          <w:rFonts w:ascii="Times New Roman" w:hAnsi="Times New Roman" w:cs="Times New Roman"/>
          <w:sz w:val="22"/>
        </w:rPr>
        <w:t xml:space="preserve">Authors: </w:t>
      </w:r>
    </w:p>
    <w:p w14:paraId="0542397A" w14:textId="4167E735" w:rsidR="00F774D0" w:rsidRPr="009B2CB1" w:rsidRDefault="008246AC" w:rsidP="009C64B2">
      <w:pPr>
        <w:spacing w:after="0" w:line="360" w:lineRule="auto"/>
        <w:rPr>
          <w:rFonts w:ascii="Times New Roman" w:hAnsi="Times New Roman" w:cs="Times New Roman"/>
          <w:sz w:val="22"/>
        </w:rPr>
      </w:pPr>
      <w:r w:rsidRPr="009B2CB1">
        <w:rPr>
          <w:rFonts w:ascii="Times New Roman" w:hAnsi="Times New Roman" w:cs="Times New Roman"/>
          <w:sz w:val="22"/>
        </w:rPr>
        <w:t>Gemma Todd</w:t>
      </w:r>
      <w:r w:rsidR="002B0B9D">
        <w:rPr>
          <w:rFonts w:ascii="Times New Roman" w:hAnsi="Times New Roman" w:cs="Times New Roman"/>
          <w:sz w:val="22"/>
        </w:rPr>
        <w:t xml:space="preserve"> (1</w:t>
      </w:r>
      <w:r w:rsidR="002B0B9D" w:rsidRPr="002B0B9D">
        <w:rPr>
          <w:rFonts w:ascii="Times New Roman" w:hAnsi="Times New Roman" w:cs="Times New Roman"/>
          <w:sz w:val="22"/>
          <w:vertAlign w:val="superscript"/>
        </w:rPr>
        <w:t>st</w:t>
      </w:r>
      <w:r w:rsidR="002B0B9D">
        <w:rPr>
          <w:rFonts w:ascii="Times New Roman" w:hAnsi="Times New Roman" w:cs="Times New Roman"/>
          <w:sz w:val="22"/>
        </w:rPr>
        <w:t>)</w:t>
      </w:r>
      <w:r w:rsidRPr="009B2CB1">
        <w:rPr>
          <w:rFonts w:ascii="Times New Roman" w:hAnsi="Times New Roman" w:cs="Times New Roman"/>
          <w:sz w:val="22"/>
        </w:rPr>
        <w:t xml:space="preserve">, Benjamin Clark, Milly Marston, Mark </w:t>
      </w:r>
      <w:proofErr w:type="spellStart"/>
      <w:r w:rsidRPr="009B2CB1">
        <w:rPr>
          <w:rFonts w:ascii="Times New Roman" w:hAnsi="Times New Roman" w:cs="Times New Roman"/>
          <w:sz w:val="22"/>
        </w:rPr>
        <w:t>Urassa</w:t>
      </w:r>
      <w:proofErr w:type="spellEnd"/>
      <w:r w:rsidRPr="009B2CB1">
        <w:rPr>
          <w:rFonts w:ascii="Times New Roman" w:hAnsi="Times New Roman" w:cs="Times New Roman"/>
          <w:sz w:val="22"/>
        </w:rPr>
        <w:t xml:space="preserve">, </w:t>
      </w:r>
      <w:proofErr w:type="spellStart"/>
      <w:r w:rsidRPr="009B2CB1">
        <w:rPr>
          <w:rFonts w:ascii="Times New Roman" w:hAnsi="Times New Roman" w:cs="Times New Roman"/>
          <w:sz w:val="22"/>
        </w:rPr>
        <w:t>Basia</w:t>
      </w:r>
      <w:proofErr w:type="spellEnd"/>
      <w:r w:rsidRPr="009B2CB1">
        <w:rPr>
          <w:rFonts w:ascii="Times New Roman" w:hAnsi="Times New Roman" w:cs="Times New Roman"/>
          <w:sz w:val="22"/>
        </w:rPr>
        <w:t xml:space="preserve"> </w:t>
      </w:r>
      <w:proofErr w:type="spellStart"/>
      <w:r w:rsidRPr="009B2CB1">
        <w:rPr>
          <w:rFonts w:ascii="Times New Roman" w:hAnsi="Times New Roman" w:cs="Times New Roman"/>
          <w:sz w:val="22"/>
        </w:rPr>
        <w:t>Zaba</w:t>
      </w:r>
      <w:proofErr w:type="spellEnd"/>
      <w:r w:rsidRPr="009B2CB1">
        <w:rPr>
          <w:rFonts w:ascii="Times New Roman" w:hAnsi="Times New Roman" w:cs="Times New Roman"/>
          <w:sz w:val="22"/>
        </w:rPr>
        <w:t xml:space="preserve">, </w:t>
      </w:r>
      <w:r w:rsidR="002B0B9D">
        <w:rPr>
          <w:rFonts w:ascii="Times New Roman" w:hAnsi="Times New Roman" w:cs="Times New Roman"/>
          <w:sz w:val="22"/>
        </w:rPr>
        <w:t xml:space="preserve">and </w:t>
      </w:r>
      <w:r w:rsidRPr="009B2CB1">
        <w:rPr>
          <w:rFonts w:ascii="Times New Roman" w:hAnsi="Times New Roman" w:cs="Times New Roman"/>
          <w:sz w:val="22"/>
        </w:rPr>
        <w:t>Jim</w:t>
      </w:r>
      <w:r w:rsidR="00456FF7" w:rsidRPr="009B2CB1">
        <w:rPr>
          <w:rFonts w:ascii="Times New Roman" w:hAnsi="Times New Roman" w:cs="Times New Roman"/>
          <w:sz w:val="22"/>
        </w:rPr>
        <w:t xml:space="preserve"> Todd</w:t>
      </w:r>
      <w:r w:rsidR="002B0B9D">
        <w:rPr>
          <w:rFonts w:ascii="Times New Roman" w:hAnsi="Times New Roman" w:cs="Times New Roman"/>
          <w:sz w:val="22"/>
        </w:rPr>
        <w:t xml:space="preserve"> (1</w:t>
      </w:r>
      <w:r w:rsidR="002B0B9D" w:rsidRPr="002B0B9D">
        <w:rPr>
          <w:rFonts w:ascii="Times New Roman" w:hAnsi="Times New Roman" w:cs="Times New Roman"/>
          <w:sz w:val="22"/>
          <w:vertAlign w:val="superscript"/>
        </w:rPr>
        <w:t>st</w:t>
      </w:r>
      <w:r w:rsidR="002B0B9D">
        <w:rPr>
          <w:rFonts w:ascii="Times New Roman" w:hAnsi="Times New Roman" w:cs="Times New Roman"/>
          <w:sz w:val="22"/>
        </w:rPr>
        <w:t>)</w:t>
      </w:r>
      <w:r w:rsidR="00456FF7" w:rsidRPr="009B2CB1">
        <w:rPr>
          <w:rFonts w:ascii="Times New Roman" w:hAnsi="Times New Roman" w:cs="Times New Roman"/>
          <w:sz w:val="22"/>
        </w:rPr>
        <w:t>.</w:t>
      </w:r>
    </w:p>
    <w:p w14:paraId="58A3B883" w14:textId="77777777" w:rsidR="009C64B2" w:rsidRPr="009B2CB1" w:rsidRDefault="00DA211E" w:rsidP="009C64B2">
      <w:pPr>
        <w:spacing w:after="0" w:line="360" w:lineRule="auto"/>
        <w:rPr>
          <w:rFonts w:ascii="Times New Roman" w:hAnsi="Times New Roman" w:cs="Times New Roman"/>
          <w:b/>
          <w:sz w:val="22"/>
        </w:rPr>
      </w:pPr>
      <w:r w:rsidRPr="009B2CB1">
        <w:rPr>
          <w:rFonts w:ascii="Times New Roman" w:hAnsi="Times New Roman" w:cs="Times New Roman"/>
          <w:b/>
          <w:sz w:val="22"/>
        </w:rPr>
        <w:br w:type="page"/>
      </w:r>
      <w:r w:rsidR="00121BA2" w:rsidRPr="009B2CB1">
        <w:rPr>
          <w:rFonts w:ascii="Times New Roman" w:hAnsi="Times New Roman" w:cs="Times New Roman"/>
          <w:b/>
          <w:sz w:val="22"/>
        </w:rPr>
        <w:lastRenderedPageBreak/>
        <w:t>Abstract</w:t>
      </w:r>
    </w:p>
    <w:p w14:paraId="1BEA6677" w14:textId="77777777" w:rsidR="00121BA2" w:rsidRPr="009B2CB1" w:rsidRDefault="00121BA2" w:rsidP="009C64B2">
      <w:pPr>
        <w:spacing w:after="0" w:line="360" w:lineRule="auto"/>
        <w:rPr>
          <w:rFonts w:ascii="Times New Roman" w:hAnsi="Times New Roman" w:cs="Times New Roman"/>
          <w:sz w:val="22"/>
        </w:rPr>
      </w:pPr>
    </w:p>
    <w:p w14:paraId="13EE0D38" w14:textId="77777777" w:rsidR="002B0B9D" w:rsidRDefault="00121BA2" w:rsidP="009C64B2">
      <w:pPr>
        <w:spacing w:after="0" w:line="360" w:lineRule="auto"/>
        <w:rPr>
          <w:rFonts w:ascii="Times New Roman" w:hAnsi="Times New Roman" w:cs="Times New Roman"/>
          <w:sz w:val="22"/>
        </w:rPr>
      </w:pPr>
      <w:r w:rsidRPr="009B2CB1">
        <w:rPr>
          <w:rFonts w:ascii="Times New Roman" w:hAnsi="Times New Roman" w:cs="Times New Roman"/>
          <w:sz w:val="22"/>
        </w:rPr>
        <w:t>Migration remain</w:t>
      </w:r>
      <w:r w:rsidR="00046900" w:rsidRPr="009B2CB1">
        <w:rPr>
          <w:rFonts w:ascii="Times New Roman" w:hAnsi="Times New Roman" w:cs="Times New Roman"/>
          <w:sz w:val="22"/>
        </w:rPr>
        <w:t>s</w:t>
      </w:r>
      <w:r w:rsidRPr="009B2CB1">
        <w:rPr>
          <w:rFonts w:ascii="Times New Roman" w:hAnsi="Times New Roman" w:cs="Times New Roman"/>
          <w:sz w:val="22"/>
        </w:rPr>
        <w:t xml:space="preserve"> a central concern in urbanisation</w:t>
      </w:r>
      <w:r w:rsidR="00046900" w:rsidRPr="009B2CB1">
        <w:rPr>
          <w:rFonts w:ascii="Times New Roman" w:hAnsi="Times New Roman" w:cs="Times New Roman"/>
          <w:sz w:val="22"/>
        </w:rPr>
        <w:t>, especially in Africa</w:t>
      </w:r>
      <w:r w:rsidRPr="009B2CB1">
        <w:rPr>
          <w:rFonts w:ascii="Times New Roman" w:hAnsi="Times New Roman" w:cs="Times New Roman"/>
          <w:sz w:val="22"/>
        </w:rPr>
        <w:t xml:space="preserve">. With mobility, and migration, articulated as norms of the twenty-first century this </w:t>
      </w:r>
      <w:r w:rsidR="002B0B9D">
        <w:rPr>
          <w:rFonts w:ascii="Times New Roman" w:hAnsi="Times New Roman" w:cs="Times New Roman"/>
          <w:sz w:val="22"/>
        </w:rPr>
        <w:t>paper</w:t>
      </w:r>
      <w:r w:rsidR="002B0B9D" w:rsidRPr="009B2CB1">
        <w:rPr>
          <w:rFonts w:ascii="Times New Roman" w:hAnsi="Times New Roman" w:cs="Times New Roman"/>
          <w:sz w:val="22"/>
        </w:rPr>
        <w:t xml:space="preserve"> </w:t>
      </w:r>
      <w:r w:rsidRPr="009B2CB1">
        <w:rPr>
          <w:rFonts w:ascii="Times New Roman" w:hAnsi="Times New Roman" w:cs="Times New Roman"/>
          <w:sz w:val="22"/>
        </w:rPr>
        <w:t xml:space="preserve">introduces a focus on </w:t>
      </w:r>
      <w:r w:rsidR="004B6AEE" w:rsidRPr="009B2CB1">
        <w:rPr>
          <w:rFonts w:ascii="Times New Roman" w:hAnsi="Times New Roman" w:cs="Times New Roman"/>
          <w:sz w:val="22"/>
        </w:rPr>
        <w:t>trending</w:t>
      </w:r>
      <w:r w:rsidRPr="009B2CB1">
        <w:rPr>
          <w:rFonts w:ascii="Times New Roman" w:hAnsi="Times New Roman" w:cs="Times New Roman"/>
          <w:sz w:val="22"/>
        </w:rPr>
        <w:t xml:space="preserve"> realities. </w:t>
      </w:r>
      <w:r w:rsidR="007A4721">
        <w:rPr>
          <w:rFonts w:ascii="Times New Roman" w:hAnsi="Times New Roman" w:cs="Times New Roman"/>
          <w:sz w:val="22"/>
        </w:rPr>
        <w:t xml:space="preserve">The paper describes the migration to and from the rural hinterland of a medium-sized African city in Tanzania. </w:t>
      </w:r>
      <w:r w:rsidRPr="009B2CB1">
        <w:rPr>
          <w:rFonts w:ascii="Times New Roman" w:hAnsi="Times New Roman" w:cs="Times New Roman"/>
          <w:sz w:val="22"/>
        </w:rPr>
        <w:t xml:space="preserve">In asking questions on migration trends within livelihoods, this project </w:t>
      </w:r>
      <w:r w:rsidR="004B6AEE" w:rsidRPr="009B2CB1">
        <w:rPr>
          <w:rFonts w:ascii="Times New Roman" w:hAnsi="Times New Roman" w:cs="Times New Roman"/>
          <w:sz w:val="22"/>
        </w:rPr>
        <w:t>identifies</w:t>
      </w:r>
      <w:r w:rsidRPr="009B2CB1">
        <w:rPr>
          <w:rFonts w:ascii="Times New Roman" w:hAnsi="Times New Roman" w:cs="Times New Roman"/>
          <w:sz w:val="22"/>
        </w:rPr>
        <w:t xml:space="preserve"> the emerging </w:t>
      </w:r>
      <w:r w:rsidR="004B6AEE" w:rsidRPr="009B2CB1">
        <w:rPr>
          <w:rFonts w:ascii="Times New Roman" w:hAnsi="Times New Roman" w:cs="Times New Roman"/>
          <w:sz w:val="22"/>
        </w:rPr>
        <w:t xml:space="preserve">demographic patterns, and geographies, </w:t>
      </w:r>
      <w:r w:rsidRPr="009B2CB1">
        <w:rPr>
          <w:rFonts w:ascii="Times New Roman" w:hAnsi="Times New Roman" w:cs="Times New Roman"/>
          <w:sz w:val="22"/>
        </w:rPr>
        <w:t xml:space="preserve">within Tanzania. </w:t>
      </w:r>
    </w:p>
    <w:p w14:paraId="2EC0576F" w14:textId="77777777" w:rsidR="002B0B9D" w:rsidRDefault="002B0B9D" w:rsidP="009C64B2">
      <w:pPr>
        <w:spacing w:after="0" w:line="360" w:lineRule="auto"/>
        <w:rPr>
          <w:rFonts w:ascii="Times New Roman" w:hAnsi="Times New Roman" w:cs="Times New Roman"/>
          <w:sz w:val="22"/>
        </w:rPr>
      </w:pPr>
    </w:p>
    <w:p w14:paraId="0A6993CA" w14:textId="2C018C85" w:rsidR="00171DF1" w:rsidRPr="009B2CB1" w:rsidRDefault="00121BA2" w:rsidP="009C64B2">
      <w:pPr>
        <w:spacing w:after="0" w:line="360" w:lineRule="auto"/>
        <w:rPr>
          <w:rFonts w:ascii="Times New Roman" w:hAnsi="Times New Roman" w:cs="Times New Roman"/>
          <w:sz w:val="22"/>
        </w:rPr>
      </w:pPr>
      <w:r w:rsidRPr="009B2CB1">
        <w:rPr>
          <w:rFonts w:ascii="Times New Roman" w:hAnsi="Times New Roman" w:cs="Times New Roman"/>
          <w:sz w:val="22"/>
        </w:rPr>
        <w:t xml:space="preserve">Analysis was carried out on a </w:t>
      </w:r>
      <w:r w:rsidR="00E149A0" w:rsidRPr="009B2CB1">
        <w:rPr>
          <w:rFonts w:ascii="Times New Roman" w:hAnsi="Times New Roman" w:cs="Times New Roman"/>
          <w:sz w:val="22"/>
        </w:rPr>
        <w:t xml:space="preserve">Health and </w:t>
      </w:r>
      <w:r w:rsidRPr="009B2CB1">
        <w:rPr>
          <w:rFonts w:ascii="Times New Roman" w:hAnsi="Times New Roman" w:cs="Times New Roman"/>
          <w:sz w:val="22"/>
        </w:rPr>
        <w:t>Demographic Surveillance Site (</w:t>
      </w:r>
      <w:r w:rsidR="00E149A0" w:rsidRPr="009B2CB1">
        <w:rPr>
          <w:rFonts w:ascii="Times New Roman" w:hAnsi="Times New Roman" w:cs="Times New Roman"/>
          <w:sz w:val="22"/>
        </w:rPr>
        <w:t>H</w:t>
      </w:r>
      <w:r w:rsidRPr="009B2CB1">
        <w:rPr>
          <w:rFonts w:ascii="Times New Roman" w:hAnsi="Times New Roman" w:cs="Times New Roman"/>
          <w:sz w:val="22"/>
        </w:rPr>
        <w:t xml:space="preserve">DSS) database. The </w:t>
      </w:r>
      <w:r w:rsidR="00E149A0" w:rsidRPr="009B2CB1">
        <w:rPr>
          <w:rFonts w:ascii="Times New Roman" w:hAnsi="Times New Roman" w:cs="Times New Roman"/>
          <w:sz w:val="22"/>
        </w:rPr>
        <w:t>H</w:t>
      </w:r>
      <w:r w:rsidRPr="009B2CB1">
        <w:rPr>
          <w:rFonts w:ascii="Times New Roman" w:hAnsi="Times New Roman" w:cs="Times New Roman"/>
          <w:sz w:val="22"/>
        </w:rPr>
        <w:t xml:space="preserve">DSS </w:t>
      </w:r>
      <w:r w:rsidR="004D64A4">
        <w:rPr>
          <w:rFonts w:ascii="Times New Roman" w:hAnsi="Times New Roman" w:cs="Times New Roman"/>
          <w:sz w:val="22"/>
        </w:rPr>
        <w:t xml:space="preserve">site </w:t>
      </w:r>
      <w:r w:rsidRPr="009B2CB1">
        <w:rPr>
          <w:rFonts w:ascii="Times New Roman" w:hAnsi="Times New Roman" w:cs="Times New Roman"/>
          <w:sz w:val="22"/>
        </w:rPr>
        <w:t>data provides an overview of population movement in, out, and wit</w:t>
      </w:r>
      <w:r w:rsidR="0061373C" w:rsidRPr="009B2CB1">
        <w:rPr>
          <w:rFonts w:ascii="Times New Roman" w:hAnsi="Times New Roman" w:cs="Times New Roman"/>
          <w:sz w:val="22"/>
        </w:rPr>
        <w:t xml:space="preserve">hin, </w:t>
      </w:r>
      <w:proofErr w:type="spellStart"/>
      <w:r w:rsidR="0061373C" w:rsidRPr="009B2CB1">
        <w:rPr>
          <w:rFonts w:ascii="Times New Roman" w:hAnsi="Times New Roman" w:cs="Times New Roman"/>
          <w:sz w:val="22"/>
        </w:rPr>
        <w:t>Kisesa</w:t>
      </w:r>
      <w:proofErr w:type="spellEnd"/>
      <w:r w:rsidR="0061373C" w:rsidRPr="009B2CB1">
        <w:rPr>
          <w:rFonts w:ascii="Times New Roman" w:hAnsi="Times New Roman" w:cs="Times New Roman"/>
          <w:sz w:val="22"/>
        </w:rPr>
        <w:t>, Tanzania.</w:t>
      </w:r>
      <w:r w:rsidR="004B6AEE" w:rsidRPr="009B2CB1">
        <w:rPr>
          <w:rFonts w:ascii="Times New Roman" w:hAnsi="Times New Roman" w:cs="Times New Roman"/>
          <w:sz w:val="22"/>
        </w:rPr>
        <w:t xml:space="preserve"> The results raise discussion concerning what m</w:t>
      </w:r>
      <w:r w:rsidR="00B76B34" w:rsidRPr="009B2CB1">
        <w:rPr>
          <w:rFonts w:ascii="Times New Roman" w:hAnsi="Times New Roman" w:cs="Times New Roman"/>
          <w:sz w:val="22"/>
        </w:rPr>
        <w:t>obility means and the connections between migration and urbanisation</w:t>
      </w:r>
      <w:r w:rsidR="004B6AEE" w:rsidRPr="009B2CB1">
        <w:rPr>
          <w:rFonts w:ascii="Times New Roman" w:hAnsi="Times New Roman" w:cs="Times New Roman"/>
          <w:sz w:val="22"/>
        </w:rPr>
        <w:t xml:space="preserve">. </w:t>
      </w:r>
      <w:r w:rsidR="002B0B9D">
        <w:rPr>
          <w:rFonts w:ascii="Times New Roman" w:hAnsi="Times New Roman" w:cs="Times New Roman"/>
          <w:sz w:val="22"/>
        </w:rPr>
        <w:t xml:space="preserve">The results </w:t>
      </w:r>
      <w:r w:rsidR="00B25AB9">
        <w:rPr>
          <w:rFonts w:ascii="Times New Roman" w:hAnsi="Times New Roman" w:cs="Times New Roman"/>
          <w:sz w:val="22"/>
        </w:rPr>
        <w:t xml:space="preserve">raise two key points. </w:t>
      </w:r>
      <w:r w:rsidR="002B0B9D">
        <w:rPr>
          <w:rFonts w:ascii="Times New Roman" w:hAnsi="Times New Roman" w:cs="Times New Roman"/>
          <w:sz w:val="22"/>
        </w:rPr>
        <w:t xml:space="preserve"> </w:t>
      </w:r>
      <w:r w:rsidR="00B25AB9">
        <w:rPr>
          <w:rFonts w:ascii="Times New Roman" w:hAnsi="Times New Roman" w:cs="Times New Roman"/>
          <w:sz w:val="22"/>
        </w:rPr>
        <w:t xml:space="preserve">Certain factors increase the ‘risk’ of migration: age, sex, place of residence, and being able to migrate individually. These risk factors as interconnected. </w:t>
      </w:r>
      <w:r w:rsidR="00B25AB9" w:rsidRPr="009B2CB1">
        <w:rPr>
          <w:rFonts w:ascii="Times New Roman" w:hAnsi="Times New Roman" w:cs="Times New Roman"/>
          <w:sz w:val="22"/>
        </w:rPr>
        <w:t>Results highlight the need for a gender and age sensitive approach with feminising, and youthful, migration trends identified</w:t>
      </w:r>
      <w:r w:rsidR="00B25AB9">
        <w:rPr>
          <w:rFonts w:ascii="Times New Roman" w:hAnsi="Times New Roman" w:cs="Times New Roman"/>
          <w:sz w:val="22"/>
        </w:rPr>
        <w:t xml:space="preserve">. Secondly, migration is not necessarily rural-urban, but rather increasingly involve local movements within the </w:t>
      </w:r>
      <w:proofErr w:type="spellStart"/>
      <w:r w:rsidR="00B25AB9">
        <w:rPr>
          <w:rFonts w:ascii="Times New Roman" w:hAnsi="Times New Roman" w:cs="Times New Roman"/>
          <w:sz w:val="22"/>
        </w:rPr>
        <w:t>Kisesa</w:t>
      </w:r>
      <w:proofErr w:type="spellEnd"/>
      <w:r w:rsidR="00B25AB9">
        <w:rPr>
          <w:rFonts w:ascii="Times New Roman" w:hAnsi="Times New Roman" w:cs="Times New Roman"/>
          <w:sz w:val="22"/>
        </w:rPr>
        <w:t xml:space="preserve"> ward and circular mobilities’. </w:t>
      </w:r>
    </w:p>
    <w:p w14:paraId="0F575479" w14:textId="77777777" w:rsidR="00171DF1" w:rsidRPr="009B2CB1" w:rsidRDefault="00171DF1" w:rsidP="009C64B2">
      <w:pPr>
        <w:spacing w:after="0" w:line="360" w:lineRule="auto"/>
        <w:rPr>
          <w:rFonts w:ascii="Times New Roman" w:hAnsi="Times New Roman" w:cs="Times New Roman"/>
          <w:sz w:val="22"/>
        </w:rPr>
      </w:pPr>
    </w:p>
    <w:p w14:paraId="24506041" w14:textId="32F7CA8A" w:rsidR="00B2333F" w:rsidRPr="009B2CB1" w:rsidRDefault="00121BA2" w:rsidP="0004699B">
      <w:pPr>
        <w:pStyle w:val="Heading1"/>
        <w:rPr>
          <w:rFonts w:cs="Times New Roman"/>
        </w:rPr>
      </w:pPr>
      <w:r w:rsidRPr="009B2CB1">
        <w:rPr>
          <w:rFonts w:cs="Times New Roman"/>
        </w:rPr>
        <w:br w:type="page"/>
      </w:r>
      <w:r w:rsidR="00046900" w:rsidRPr="009B2CB1">
        <w:rPr>
          <w:rFonts w:cs="Times New Roman"/>
        </w:rPr>
        <w:lastRenderedPageBreak/>
        <w:t>Introduction</w:t>
      </w:r>
    </w:p>
    <w:p w14:paraId="3A895D3A" w14:textId="77777777" w:rsidR="00046900" w:rsidRPr="009B2CB1" w:rsidRDefault="00046900" w:rsidP="009C64B2">
      <w:pPr>
        <w:spacing w:after="0" w:line="360" w:lineRule="auto"/>
        <w:rPr>
          <w:rFonts w:ascii="Times New Roman" w:hAnsi="Times New Roman" w:cs="Times New Roman"/>
          <w:b/>
          <w:sz w:val="22"/>
        </w:rPr>
      </w:pPr>
    </w:p>
    <w:p w14:paraId="42CA5C14" w14:textId="69F0246E" w:rsidR="00987AD9" w:rsidRPr="009B2CB1" w:rsidRDefault="00121BA2" w:rsidP="009C64B2">
      <w:pPr>
        <w:spacing w:after="0" w:line="360" w:lineRule="auto"/>
        <w:rPr>
          <w:rFonts w:ascii="Times New Roman" w:hAnsi="Times New Roman" w:cs="Times New Roman"/>
          <w:sz w:val="22"/>
        </w:rPr>
      </w:pPr>
      <w:r w:rsidRPr="009B2CB1">
        <w:rPr>
          <w:rFonts w:ascii="Times New Roman" w:hAnsi="Times New Roman" w:cs="Times New Roman"/>
          <w:sz w:val="22"/>
        </w:rPr>
        <w:t>Migration has been framed as a central component in urbanisation across sub-Saharan Africa (SSA)</w:t>
      </w:r>
      <w:r w:rsidR="00046900" w:rsidRPr="009B2CB1">
        <w:rPr>
          <w:rFonts w:ascii="Times New Roman" w:hAnsi="Times New Roman" w:cs="Times New Roman"/>
          <w:sz w:val="22"/>
        </w:rPr>
        <w:t>,</w:t>
      </w:r>
      <w:r w:rsidR="00B73AF4" w:rsidRPr="009B2CB1">
        <w:rPr>
          <w:rFonts w:ascii="Times New Roman" w:hAnsi="Times New Roman" w:cs="Times New Roman"/>
          <w:sz w:val="22"/>
        </w:rPr>
        <w:t xml:space="preserve"> </w:t>
      </w:r>
      <w:r w:rsidR="00046900" w:rsidRPr="009B2CB1">
        <w:rPr>
          <w:rFonts w:ascii="Times New Roman" w:hAnsi="Times New Roman" w:cs="Times New Roman"/>
          <w:sz w:val="22"/>
        </w:rPr>
        <w:t>but</w:t>
      </w:r>
      <w:r w:rsidRPr="009B2CB1">
        <w:rPr>
          <w:rFonts w:ascii="Times New Roman" w:hAnsi="Times New Roman" w:cs="Times New Roman"/>
          <w:sz w:val="22"/>
        </w:rPr>
        <w:t xml:space="preserve"> the relationship between urbanisation and internal migration require</w:t>
      </w:r>
      <w:r w:rsidR="00046900" w:rsidRPr="009B2CB1">
        <w:rPr>
          <w:rFonts w:ascii="Times New Roman" w:hAnsi="Times New Roman" w:cs="Times New Roman"/>
          <w:sz w:val="22"/>
        </w:rPr>
        <w:t>s</w:t>
      </w:r>
      <w:r w:rsidRPr="009B2CB1">
        <w:rPr>
          <w:rFonts w:ascii="Times New Roman" w:hAnsi="Times New Roman" w:cs="Times New Roman"/>
          <w:sz w:val="22"/>
        </w:rPr>
        <w:t xml:space="preserve"> critical evaluation. Firstly, internal migration is not the main cause for urban growth, or poverty</w:t>
      </w:r>
      <w:r w:rsidR="00C9431E" w:rsidRPr="009B2CB1">
        <w:rPr>
          <w:rFonts w:ascii="Times New Roman" w:hAnsi="Times New Roman" w:cs="Times New Roman"/>
          <w:sz w:val="22"/>
        </w:rPr>
        <w:t>, but r</w:t>
      </w:r>
      <w:r w:rsidRPr="009B2CB1">
        <w:rPr>
          <w:rFonts w:ascii="Times New Roman" w:hAnsi="Times New Roman" w:cs="Times New Roman"/>
          <w:sz w:val="22"/>
        </w:rPr>
        <w:t xml:space="preserve">ather migration may be a </w:t>
      </w:r>
      <w:r w:rsidR="00DA211E" w:rsidRPr="009B2CB1">
        <w:rPr>
          <w:rFonts w:ascii="Times New Roman" w:hAnsi="Times New Roman" w:cs="Times New Roman"/>
          <w:sz w:val="22"/>
        </w:rPr>
        <w:t xml:space="preserve">way of alleviating </w:t>
      </w:r>
      <w:r w:rsidR="00FB465D" w:rsidRPr="009B2CB1">
        <w:rPr>
          <w:rFonts w:ascii="Times New Roman" w:hAnsi="Times New Roman" w:cs="Times New Roman"/>
          <w:sz w:val="22"/>
        </w:rPr>
        <w:t xml:space="preserve">the </w:t>
      </w:r>
      <w:r w:rsidR="00DA211E" w:rsidRPr="009B2CB1">
        <w:rPr>
          <w:rFonts w:ascii="Times New Roman" w:hAnsi="Times New Roman" w:cs="Times New Roman"/>
          <w:sz w:val="22"/>
        </w:rPr>
        <w:t>risk of poverty</w:t>
      </w:r>
      <w:r w:rsidR="00FB465D" w:rsidRPr="009B2CB1">
        <w:rPr>
          <w:rFonts w:ascii="Times New Roman" w:hAnsi="Times New Roman" w:cs="Times New Roman"/>
          <w:sz w:val="22"/>
        </w:rPr>
        <w:t xml:space="preserve"> by creating urban-rural linkages</w:t>
      </w:r>
      <w:r w:rsidR="00DA211E" w:rsidRPr="009B2CB1">
        <w:rPr>
          <w:rFonts w:ascii="Times New Roman" w:hAnsi="Times New Roman" w:cs="Times New Roman"/>
          <w:sz w:val="22"/>
        </w:rPr>
        <w:t xml:space="preserve"> </w:t>
      </w:r>
      <w:r w:rsidRPr="009B2CB1">
        <w:rPr>
          <w:rFonts w:ascii="Times New Roman" w:hAnsi="Times New Roman" w:cs="Times New Roman"/>
          <w:sz w:val="22"/>
        </w:rPr>
        <w:t>(</w:t>
      </w:r>
      <w:proofErr w:type="spellStart"/>
      <w:r w:rsidRPr="009B2CB1">
        <w:rPr>
          <w:rFonts w:ascii="Times New Roman" w:hAnsi="Times New Roman" w:cs="Times New Roman"/>
          <w:sz w:val="22"/>
        </w:rPr>
        <w:t>Tacoli</w:t>
      </w:r>
      <w:proofErr w:type="spellEnd"/>
      <w:r w:rsidRPr="009B2CB1">
        <w:rPr>
          <w:rFonts w:ascii="Times New Roman" w:hAnsi="Times New Roman" w:cs="Times New Roman"/>
          <w:sz w:val="22"/>
        </w:rPr>
        <w:t xml:space="preserve"> et al, 2008). </w:t>
      </w:r>
      <w:r w:rsidR="001B52D8" w:rsidRPr="009B2CB1">
        <w:rPr>
          <w:rFonts w:ascii="Times New Roman" w:hAnsi="Times New Roman" w:cs="Times New Roman"/>
          <w:sz w:val="22"/>
        </w:rPr>
        <w:t xml:space="preserve">In a livelihoods approach, the geography of those engaging in migration connects multiple spaces, whereby a virtuous cycle can be formed through migration (see </w:t>
      </w:r>
      <w:proofErr w:type="spellStart"/>
      <w:r w:rsidR="001B52D8" w:rsidRPr="009B2CB1">
        <w:rPr>
          <w:rFonts w:ascii="Times New Roman" w:hAnsi="Times New Roman" w:cs="Times New Roman"/>
          <w:sz w:val="22"/>
        </w:rPr>
        <w:t>Tacoli</w:t>
      </w:r>
      <w:proofErr w:type="spellEnd"/>
      <w:r w:rsidR="001B52D8" w:rsidRPr="009B2CB1">
        <w:rPr>
          <w:rFonts w:ascii="Times New Roman" w:hAnsi="Times New Roman" w:cs="Times New Roman"/>
          <w:sz w:val="22"/>
        </w:rPr>
        <w:t xml:space="preserve"> 2006; ibid; </w:t>
      </w:r>
      <w:proofErr w:type="spellStart"/>
      <w:r w:rsidR="001B52D8" w:rsidRPr="009B2CB1">
        <w:rPr>
          <w:rFonts w:ascii="Times New Roman" w:hAnsi="Times New Roman" w:cs="Times New Roman"/>
          <w:sz w:val="22"/>
        </w:rPr>
        <w:t>Rakodi</w:t>
      </w:r>
      <w:proofErr w:type="spellEnd"/>
      <w:r w:rsidR="001B52D8" w:rsidRPr="009B2CB1">
        <w:rPr>
          <w:rFonts w:ascii="Times New Roman" w:hAnsi="Times New Roman" w:cs="Times New Roman"/>
          <w:sz w:val="22"/>
        </w:rPr>
        <w:t xml:space="preserve">, 2002). </w:t>
      </w:r>
      <w:r w:rsidRPr="009B2CB1">
        <w:rPr>
          <w:rFonts w:ascii="Times New Roman" w:hAnsi="Times New Roman" w:cs="Times New Roman"/>
          <w:sz w:val="22"/>
        </w:rPr>
        <w:t xml:space="preserve">Secondly, assumptions advocating a predominantly ‘urban’ future </w:t>
      </w:r>
      <w:r w:rsidR="00FB465D" w:rsidRPr="009B2CB1">
        <w:rPr>
          <w:rFonts w:ascii="Times New Roman" w:hAnsi="Times New Roman" w:cs="Times New Roman"/>
          <w:sz w:val="22"/>
        </w:rPr>
        <w:t>and</w:t>
      </w:r>
      <w:r w:rsidR="00C9431E" w:rsidRPr="009B2CB1">
        <w:rPr>
          <w:rFonts w:ascii="Times New Roman" w:hAnsi="Times New Roman" w:cs="Times New Roman"/>
          <w:sz w:val="22"/>
        </w:rPr>
        <w:t xml:space="preserve"> u</w:t>
      </w:r>
      <w:r w:rsidRPr="009B2CB1">
        <w:rPr>
          <w:rFonts w:ascii="Times New Roman" w:hAnsi="Times New Roman" w:cs="Times New Roman"/>
          <w:sz w:val="22"/>
        </w:rPr>
        <w:t xml:space="preserve">rban </w:t>
      </w:r>
      <w:r w:rsidR="00FB465D" w:rsidRPr="009B2CB1">
        <w:rPr>
          <w:rFonts w:ascii="Times New Roman" w:hAnsi="Times New Roman" w:cs="Times New Roman"/>
          <w:sz w:val="22"/>
        </w:rPr>
        <w:t>in-</w:t>
      </w:r>
      <w:r w:rsidRPr="009B2CB1">
        <w:rPr>
          <w:rFonts w:ascii="Times New Roman" w:hAnsi="Times New Roman" w:cs="Times New Roman"/>
          <w:sz w:val="22"/>
        </w:rPr>
        <w:t xml:space="preserve">migration </w:t>
      </w:r>
      <w:r w:rsidR="00FB465D" w:rsidRPr="009B2CB1">
        <w:rPr>
          <w:rFonts w:ascii="Times New Roman" w:hAnsi="Times New Roman" w:cs="Times New Roman"/>
          <w:sz w:val="22"/>
        </w:rPr>
        <w:t xml:space="preserve">as </w:t>
      </w:r>
      <w:r w:rsidRPr="009B2CB1">
        <w:rPr>
          <w:rFonts w:ascii="Times New Roman" w:hAnsi="Times New Roman" w:cs="Times New Roman"/>
          <w:sz w:val="22"/>
        </w:rPr>
        <w:t>the final-stage</w:t>
      </w:r>
      <w:r w:rsidR="00FB465D" w:rsidRPr="009B2CB1">
        <w:rPr>
          <w:rFonts w:ascii="Times New Roman" w:hAnsi="Times New Roman" w:cs="Times New Roman"/>
          <w:sz w:val="22"/>
        </w:rPr>
        <w:t xml:space="preserve"> may be incorrect</w:t>
      </w:r>
      <w:r w:rsidRPr="009B2CB1">
        <w:rPr>
          <w:rFonts w:ascii="Times New Roman" w:hAnsi="Times New Roman" w:cs="Times New Roman"/>
          <w:sz w:val="22"/>
        </w:rPr>
        <w:t xml:space="preserve">, </w:t>
      </w:r>
      <w:r w:rsidR="00DA211E" w:rsidRPr="009B2CB1">
        <w:rPr>
          <w:rFonts w:ascii="Times New Roman" w:hAnsi="Times New Roman" w:cs="Times New Roman"/>
          <w:sz w:val="22"/>
        </w:rPr>
        <w:t>as</w:t>
      </w:r>
      <w:r w:rsidRPr="009B2CB1">
        <w:rPr>
          <w:rFonts w:ascii="Times New Roman" w:hAnsi="Times New Roman" w:cs="Times New Roman"/>
          <w:sz w:val="22"/>
        </w:rPr>
        <w:t xml:space="preserve"> the economic performance </w:t>
      </w:r>
      <w:r w:rsidR="00FB465D" w:rsidRPr="009B2CB1">
        <w:rPr>
          <w:rFonts w:ascii="Times New Roman" w:hAnsi="Times New Roman" w:cs="Times New Roman"/>
          <w:sz w:val="22"/>
        </w:rPr>
        <w:t xml:space="preserve">of </w:t>
      </w:r>
      <w:r w:rsidRPr="009B2CB1">
        <w:rPr>
          <w:rFonts w:ascii="Times New Roman" w:hAnsi="Times New Roman" w:cs="Times New Roman"/>
          <w:sz w:val="22"/>
        </w:rPr>
        <w:t>cities remains a crucial factor in influencing</w:t>
      </w:r>
      <w:r w:rsidR="00DA211E" w:rsidRPr="009B2CB1">
        <w:rPr>
          <w:rFonts w:ascii="Times New Roman" w:hAnsi="Times New Roman" w:cs="Times New Roman"/>
          <w:sz w:val="22"/>
        </w:rPr>
        <w:t xml:space="preserve"> whether a migrant stays in the city</w:t>
      </w:r>
      <w:r w:rsidR="00FB465D" w:rsidRPr="009B2CB1">
        <w:rPr>
          <w:rFonts w:ascii="Times New Roman" w:hAnsi="Times New Roman" w:cs="Times New Roman"/>
          <w:sz w:val="22"/>
        </w:rPr>
        <w:t xml:space="preserve"> or returns</w:t>
      </w:r>
      <w:r w:rsidR="007A4721">
        <w:rPr>
          <w:rFonts w:ascii="Times New Roman" w:hAnsi="Times New Roman" w:cs="Times New Roman"/>
          <w:sz w:val="22"/>
        </w:rPr>
        <w:t xml:space="preserve"> to their home place</w:t>
      </w:r>
      <w:r w:rsidRPr="009B2CB1">
        <w:rPr>
          <w:rFonts w:ascii="Times New Roman" w:hAnsi="Times New Roman" w:cs="Times New Roman"/>
          <w:sz w:val="22"/>
        </w:rPr>
        <w:t xml:space="preserve"> (Satterthwaite, 2003;</w:t>
      </w:r>
      <w:r w:rsidR="0061373C" w:rsidRPr="009B2CB1">
        <w:rPr>
          <w:rFonts w:ascii="Times New Roman" w:hAnsi="Times New Roman" w:cs="Times New Roman"/>
          <w:sz w:val="22"/>
        </w:rPr>
        <w:t xml:space="preserve"> </w:t>
      </w:r>
      <w:r w:rsidRPr="009B2CB1">
        <w:rPr>
          <w:rFonts w:ascii="Times New Roman" w:hAnsi="Times New Roman" w:cs="Times New Roman"/>
          <w:sz w:val="22"/>
        </w:rPr>
        <w:t xml:space="preserve">2007). </w:t>
      </w:r>
      <w:r w:rsidR="00FF41A9" w:rsidRPr="009B2CB1">
        <w:rPr>
          <w:rFonts w:ascii="Times New Roman" w:hAnsi="Times New Roman" w:cs="Times New Roman"/>
          <w:sz w:val="22"/>
        </w:rPr>
        <w:t xml:space="preserve">What happens when urban agglomerations hosting migrants fail to secure livelihoods? </w:t>
      </w:r>
      <w:r w:rsidRPr="009B2CB1">
        <w:rPr>
          <w:rFonts w:ascii="Times New Roman" w:hAnsi="Times New Roman" w:cs="Times New Roman"/>
          <w:sz w:val="22"/>
        </w:rPr>
        <w:t xml:space="preserve">For example, research in SSA indicates an emerging trend of ‘counter-urbanisation’ following de-industrialisation (Potts, </w:t>
      </w:r>
      <w:r w:rsidR="0029372E" w:rsidRPr="009B2CB1">
        <w:rPr>
          <w:rFonts w:ascii="Times New Roman" w:hAnsi="Times New Roman" w:cs="Times New Roman"/>
          <w:sz w:val="22"/>
        </w:rPr>
        <w:t xml:space="preserve">2010; </w:t>
      </w:r>
      <w:r w:rsidRPr="009B2CB1">
        <w:rPr>
          <w:rFonts w:ascii="Times New Roman" w:hAnsi="Times New Roman" w:cs="Times New Roman"/>
          <w:sz w:val="22"/>
        </w:rPr>
        <w:t>2012:18)</w:t>
      </w:r>
      <w:r w:rsidR="00DA211E" w:rsidRPr="009B2CB1">
        <w:rPr>
          <w:rFonts w:ascii="Times New Roman" w:hAnsi="Times New Roman" w:cs="Times New Roman"/>
          <w:sz w:val="22"/>
        </w:rPr>
        <w:t>. So questions</w:t>
      </w:r>
      <w:r w:rsidRPr="009B2CB1">
        <w:rPr>
          <w:rFonts w:ascii="Times New Roman" w:hAnsi="Times New Roman" w:cs="Times New Roman"/>
          <w:sz w:val="22"/>
        </w:rPr>
        <w:t xml:space="preserve"> need to be raised </w:t>
      </w:r>
      <w:r w:rsidR="00DA211E" w:rsidRPr="009B2CB1">
        <w:rPr>
          <w:rFonts w:ascii="Times New Roman" w:hAnsi="Times New Roman" w:cs="Times New Roman"/>
          <w:sz w:val="22"/>
        </w:rPr>
        <w:t>about</w:t>
      </w:r>
      <w:r w:rsidRPr="009B2CB1">
        <w:rPr>
          <w:rFonts w:ascii="Times New Roman" w:hAnsi="Times New Roman" w:cs="Times New Roman"/>
          <w:sz w:val="22"/>
        </w:rPr>
        <w:t xml:space="preserve"> the changing articulations of migration</w:t>
      </w:r>
      <w:r w:rsidR="00DA211E" w:rsidRPr="009B2CB1">
        <w:rPr>
          <w:rFonts w:ascii="Times New Roman" w:hAnsi="Times New Roman" w:cs="Times New Roman"/>
          <w:sz w:val="22"/>
        </w:rPr>
        <w:t>, and to look at the life course of migration within both urban and rural settings</w:t>
      </w:r>
      <w:r w:rsidRPr="009B2CB1">
        <w:rPr>
          <w:rFonts w:ascii="Times New Roman" w:hAnsi="Times New Roman" w:cs="Times New Roman"/>
          <w:sz w:val="22"/>
        </w:rPr>
        <w:t xml:space="preserve">. If urban migration is not the end stage what migration trends can be identified; and are circular patterns of </w:t>
      </w:r>
      <w:r w:rsidR="00987AD9" w:rsidRPr="009B2CB1">
        <w:rPr>
          <w:rFonts w:ascii="Times New Roman" w:hAnsi="Times New Roman" w:cs="Times New Roman"/>
          <w:sz w:val="22"/>
        </w:rPr>
        <w:t xml:space="preserve">urban </w:t>
      </w:r>
      <w:r w:rsidRPr="009B2CB1">
        <w:rPr>
          <w:rFonts w:ascii="Times New Roman" w:hAnsi="Times New Roman" w:cs="Times New Roman"/>
          <w:sz w:val="22"/>
        </w:rPr>
        <w:t>migration rising? Therefore in focusing on the processes of internal migration, it needs to be asked how can the contemporary dynamics of rural-urban movement, and its changing demography, be conceptualised? A focus on circular migration and livelihoods remains fundamental</w:t>
      </w:r>
      <w:r w:rsidR="00987AD9" w:rsidRPr="009B2CB1">
        <w:rPr>
          <w:rFonts w:ascii="Times New Roman" w:hAnsi="Times New Roman" w:cs="Times New Roman"/>
          <w:sz w:val="22"/>
        </w:rPr>
        <w:t>.</w:t>
      </w:r>
    </w:p>
    <w:p w14:paraId="683B3538" w14:textId="77777777" w:rsidR="00987AD9" w:rsidRPr="009B2CB1" w:rsidRDefault="00987AD9" w:rsidP="009C64B2">
      <w:pPr>
        <w:tabs>
          <w:tab w:val="left" w:pos="142"/>
        </w:tabs>
        <w:spacing w:after="0" w:line="360" w:lineRule="auto"/>
        <w:ind w:right="43"/>
        <w:rPr>
          <w:rFonts w:ascii="Times New Roman" w:hAnsi="Times New Roman" w:cs="Times New Roman"/>
          <w:sz w:val="22"/>
        </w:rPr>
      </w:pPr>
    </w:p>
    <w:p w14:paraId="427589E6" w14:textId="527885CF" w:rsidR="0073297B" w:rsidRPr="009B2CB1" w:rsidRDefault="00987AD9" w:rsidP="009C64B2">
      <w:pPr>
        <w:spacing w:after="0" w:line="360" w:lineRule="auto"/>
        <w:rPr>
          <w:rFonts w:ascii="Times New Roman" w:hAnsi="Times New Roman" w:cs="Times New Roman"/>
          <w:sz w:val="22"/>
        </w:rPr>
      </w:pPr>
      <w:r w:rsidRPr="009B2CB1">
        <w:rPr>
          <w:rFonts w:ascii="Times New Roman" w:hAnsi="Times New Roman" w:cs="Times New Roman"/>
          <w:sz w:val="22"/>
        </w:rPr>
        <w:t xml:space="preserve">In synthesising debates concerning youth livelihoods this study’s objective centres upon identifying, and </w:t>
      </w:r>
      <w:r w:rsidR="007474BB" w:rsidRPr="009B2CB1">
        <w:rPr>
          <w:rFonts w:ascii="Times New Roman" w:hAnsi="Times New Roman" w:cs="Times New Roman"/>
          <w:sz w:val="22"/>
        </w:rPr>
        <w:t>quantifying</w:t>
      </w:r>
      <w:r w:rsidRPr="009B2CB1">
        <w:rPr>
          <w:rFonts w:ascii="Times New Roman" w:hAnsi="Times New Roman" w:cs="Times New Roman"/>
          <w:sz w:val="22"/>
        </w:rPr>
        <w:t>, migration. Two questions are set: firstly, what trends can be identified for migration</w:t>
      </w:r>
      <w:r w:rsidR="00AA5E20" w:rsidRPr="009B2CB1">
        <w:rPr>
          <w:rFonts w:ascii="Times New Roman" w:hAnsi="Times New Roman" w:cs="Times New Roman"/>
          <w:sz w:val="22"/>
        </w:rPr>
        <w:t xml:space="preserve"> with Tanzania’s changing demography</w:t>
      </w:r>
      <w:r w:rsidR="00D11F1F" w:rsidRPr="009B2CB1">
        <w:rPr>
          <w:rFonts w:ascii="Times New Roman" w:hAnsi="Times New Roman" w:cs="Times New Roman"/>
          <w:sz w:val="22"/>
        </w:rPr>
        <w:t>; and does the migration likelihood vary</w:t>
      </w:r>
      <w:r w:rsidRPr="009B2CB1">
        <w:rPr>
          <w:rFonts w:ascii="Times New Roman" w:hAnsi="Times New Roman" w:cs="Times New Roman"/>
          <w:sz w:val="22"/>
        </w:rPr>
        <w:t>? Secondly, what is the scope, and rate, of circular migration</w:t>
      </w:r>
      <w:r w:rsidR="007A4721">
        <w:rPr>
          <w:rFonts w:ascii="Times New Roman" w:hAnsi="Times New Roman" w:cs="Times New Roman"/>
          <w:sz w:val="22"/>
        </w:rPr>
        <w:t>, using as an example the</w:t>
      </w:r>
      <w:r w:rsidRPr="009B2CB1">
        <w:rPr>
          <w:rFonts w:ascii="Times New Roman" w:hAnsi="Times New Roman" w:cs="Times New Roman"/>
          <w:sz w:val="22"/>
        </w:rPr>
        <w:t xml:space="preserve"> circular trends shown for migration in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Tanzania? </w:t>
      </w:r>
      <w:r w:rsidR="00137EC4" w:rsidRPr="009B2CB1">
        <w:rPr>
          <w:rFonts w:ascii="Times New Roman" w:hAnsi="Times New Roman" w:cs="Times New Roman"/>
          <w:sz w:val="22"/>
        </w:rPr>
        <w:t>The results identify emerging trends</w:t>
      </w:r>
      <w:r w:rsidR="00B25AB9">
        <w:rPr>
          <w:rFonts w:ascii="Times New Roman" w:hAnsi="Times New Roman" w:cs="Times New Roman"/>
          <w:sz w:val="22"/>
        </w:rPr>
        <w:t xml:space="preserve"> in who migrates</w:t>
      </w:r>
      <w:r w:rsidR="00137EC4" w:rsidRPr="009B2CB1">
        <w:rPr>
          <w:rFonts w:ascii="Times New Roman" w:hAnsi="Times New Roman" w:cs="Times New Roman"/>
          <w:sz w:val="22"/>
        </w:rPr>
        <w:t>; and raise question</w:t>
      </w:r>
      <w:r w:rsidR="00A77C31" w:rsidRPr="009B2CB1">
        <w:rPr>
          <w:rFonts w:ascii="Times New Roman" w:hAnsi="Times New Roman" w:cs="Times New Roman"/>
          <w:sz w:val="22"/>
        </w:rPr>
        <w:t>s</w:t>
      </w:r>
      <w:r w:rsidR="00137EC4" w:rsidRPr="009B2CB1">
        <w:rPr>
          <w:rFonts w:ascii="Times New Roman" w:hAnsi="Times New Roman" w:cs="Times New Roman"/>
          <w:sz w:val="22"/>
        </w:rPr>
        <w:t xml:space="preserve"> over what such trends mean in light of a ‘demographic transition</w:t>
      </w:r>
      <w:r w:rsidR="003839E8" w:rsidRPr="009B2CB1">
        <w:rPr>
          <w:rFonts w:ascii="Times New Roman" w:hAnsi="Times New Roman" w:cs="Times New Roman"/>
          <w:sz w:val="22"/>
        </w:rPr>
        <w:t xml:space="preserve">’ and ‘urban age’. </w:t>
      </w:r>
      <w:r w:rsidR="00BE6F39">
        <w:rPr>
          <w:rFonts w:ascii="Times New Roman" w:hAnsi="Times New Roman" w:cs="Times New Roman"/>
          <w:sz w:val="22"/>
        </w:rPr>
        <w:t xml:space="preserve">Findings show the youths and women are the key adopters of migration trends. </w:t>
      </w:r>
      <w:r w:rsidR="007474BB" w:rsidRPr="009B2CB1">
        <w:rPr>
          <w:rFonts w:ascii="Times New Roman" w:hAnsi="Times New Roman" w:cs="Times New Roman"/>
          <w:sz w:val="22"/>
        </w:rPr>
        <w:t xml:space="preserve"> </w:t>
      </w:r>
      <w:r w:rsidR="00342845">
        <w:rPr>
          <w:rFonts w:ascii="Times New Roman" w:eastAsia="Cambria" w:hAnsi="Times New Roman" w:cs="Times New Roman"/>
          <w:sz w:val="22"/>
          <w:szCs w:val="22"/>
        </w:rPr>
        <w:t>Circular migration is feminine and youth-led. However, from the results, we question whether circular migration is a strategy for risk reduction or an opportunity, and what is</w:t>
      </w:r>
      <w:r w:rsidR="00342845">
        <w:rPr>
          <w:rFonts w:ascii="Times New Roman" w:hAnsi="Times New Roman" w:cs="Times New Roman"/>
          <w:sz w:val="22"/>
        </w:rPr>
        <w:t xml:space="preserve"> the degree of choice in migration?</w:t>
      </w:r>
    </w:p>
    <w:p w14:paraId="2B614225" w14:textId="77777777" w:rsidR="0004699B" w:rsidRPr="009B2CB1" w:rsidRDefault="0004699B" w:rsidP="0004699B">
      <w:pPr>
        <w:pStyle w:val="Heading1"/>
        <w:rPr>
          <w:rFonts w:cs="Times New Roman"/>
        </w:rPr>
      </w:pPr>
    </w:p>
    <w:p w14:paraId="4D333C83" w14:textId="77777777" w:rsidR="00B76B34" w:rsidRPr="009B2CB1" w:rsidRDefault="00B76B34">
      <w:pPr>
        <w:rPr>
          <w:rFonts w:ascii="Times New Roman" w:eastAsiaTheme="majorEastAsia" w:hAnsi="Times New Roman" w:cs="Times New Roman"/>
          <w:b/>
          <w:bCs/>
          <w:sz w:val="22"/>
          <w:szCs w:val="32"/>
        </w:rPr>
      </w:pPr>
      <w:r w:rsidRPr="009B2CB1">
        <w:rPr>
          <w:rFonts w:ascii="Times New Roman" w:hAnsi="Times New Roman" w:cs="Times New Roman"/>
        </w:rPr>
        <w:br w:type="page"/>
      </w:r>
    </w:p>
    <w:p w14:paraId="41A55AD6" w14:textId="77777777" w:rsidR="00C2510F" w:rsidRPr="009B2CB1" w:rsidRDefault="00C2510F" w:rsidP="0004699B">
      <w:pPr>
        <w:pStyle w:val="Heading1"/>
        <w:rPr>
          <w:rFonts w:cs="Times New Roman"/>
        </w:rPr>
      </w:pPr>
      <w:r w:rsidRPr="009B2CB1">
        <w:rPr>
          <w:rFonts w:cs="Times New Roman"/>
        </w:rPr>
        <w:lastRenderedPageBreak/>
        <w:t>Methodology</w:t>
      </w:r>
    </w:p>
    <w:p w14:paraId="7F9A9722" w14:textId="77777777" w:rsidR="0004699B" w:rsidRPr="009B2CB1" w:rsidRDefault="0004699B" w:rsidP="0004699B">
      <w:pPr>
        <w:rPr>
          <w:rFonts w:ascii="Times New Roman" w:hAnsi="Times New Roman" w:cs="Times New Roman"/>
        </w:rPr>
      </w:pPr>
    </w:p>
    <w:p w14:paraId="68A4F9EC" w14:textId="1A8FBE03" w:rsidR="00FF41A9" w:rsidRPr="009B2CB1" w:rsidRDefault="00194AA1" w:rsidP="00FF41A9">
      <w:pPr>
        <w:spacing w:after="0" w:line="360" w:lineRule="auto"/>
        <w:ind w:right="43"/>
        <w:rPr>
          <w:rFonts w:ascii="Times New Roman" w:hAnsi="Times New Roman" w:cs="Times New Roman"/>
          <w:sz w:val="22"/>
        </w:rPr>
      </w:pPr>
      <w:r>
        <w:rPr>
          <w:rFonts w:ascii="Times New Roman" w:hAnsi="Times New Roman" w:cs="Times New Roman"/>
          <w:sz w:val="22"/>
        </w:rPr>
        <w:t xml:space="preserve">The HDSS collects population data within </w:t>
      </w:r>
      <w:r w:rsidR="000D2ABA">
        <w:rPr>
          <w:rFonts w:ascii="Times New Roman" w:hAnsi="Times New Roman" w:cs="Times New Roman"/>
          <w:sz w:val="22"/>
        </w:rPr>
        <w:t>18</w:t>
      </w:r>
      <w:r>
        <w:rPr>
          <w:rFonts w:ascii="Times New Roman" w:hAnsi="Times New Roman" w:cs="Times New Roman"/>
          <w:sz w:val="22"/>
        </w:rPr>
        <w:t xml:space="preserve"> sites across </w:t>
      </w:r>
      <w:r w:rsidR="000D2ABA">
        <w:rPr>
          <w:rFonts w:ascii="Times New Roman" w:hAnsi="Times New Roman" w:cs="Times New Roman"/>
          <w:sz w:val="22"/>
        </w:rPr>
        <w:t xml:space="preserve">Sub-Saharan Africa, two in </w:t>
      </w:r>
      <w:r>
        <w:rPr>
          <w:rFonts w:ascii="Times New Roman" w:hAnsi="Times New Roman" w:cs="Times New Roman"/>
          <w:sz w:val="22"/>
        </w:rPr>
        <w:t>Tanzania</w:t>
      </w:r>
      <w:r w:rsidR="000D2ABA">
        <w:rPr>
          <w:rFonts w:ascii="Times New Roman" w:hAnsi="Times New Roman" w:cs="Times New Roman"/>
          <w:sz w:val="22"/>
        </w:rPr>
        <w:t xml:space="preserve"> (</w:t>
      </w:r>
      <w:proofErr w:type="spellStart"/>
      <w:r w:rsidR="000D2ABA">
        <w:rPr>
          <w:rFonts w:ascii="Times New Roman" w:hAnsi="Times New Roman" w:cs="Times New Roman"/>
          <w:sz w:val="22"/>
        </w:rPr>
        <w:t>Magu</w:t>
      </w:r>
      <w:proofErr w:type="spellEnd"/>
      <w:r w:rsidR="000D2ABA">
        <w:rPr>
          <w:rFonts w:ascii="Times New Roman" w:hAnsi="Times New Roman" w:cs="Times New Roman"/>
          <w:sz w:val="22"/>
        </w:rPr>
        <w:t xml:space="preserve"> and </w:t>
      </w:r>
      <w:proofErr w:type="spellStart"/>
      <w:r w:rsidR="000D2ABA">
        <w:rPr>
          <w:rFonts w:ascii="Times New Roman" w:hAnsi="Times New Roman" w:cs="Times New Roman"/>
          <w:sz w:val="22"/>
        </w:rPr>
        <w:t>Ifakara</w:t>
      </w:r>
      <w:proofErr w:type="spellEnd"/>
      <w:r w:rsidR="000D2ABA">
        <w:rPr>
          <w:rFonts w:ascii="Times New Roman" w:hAnsi="Times New Roman" w:cs="Times New Roman"/>
          <w:sz w:val="22"/>
        </w:rPr>
        <w:t>)</w:t>
      </w:r>
      <w:r>
        <w:rPr>
          <w:rFonts w:ascii="Times New Roman" w:hAnsi="Times New Roman" w:cs="Times New Roman"/>
          <w:sz w:val="22"/>
        </w:rPr>
        <w:t xml:space="preserve">. Two to three rounds </w:t>
      </w:r>
      <w:r w:rsidR="00895F51">
        <w:rPr>
          <w:rFonts w:ascii="Times New Roman" w:hAnsi="Times New Roman" w:cs="Times New Roman"/>
          <w:sz w:val="22"/>
        </w:rPr>
        <w:t xml:space="preserve">of household </w:t>
      </w:r>
      <w:proofErr w:type="spellStart"/>
      <w:r w:rsidR="00895F51">
        <w:rPr>
          <w:rFonts w:ascii="Times New Roman" w:hAnsi="Times New Roman" w:cs="Times New Roman"/>
          <w:sz w:val="22"/>
        </w:rPr>
        <w:t>surveye</w:t>
      </w:r>
      <w:proofErr w:type="spellEnd"/>
      <w:r w:rsidR="00895F51">
        <w:rPr>
          <w:rFonts w:ascii="Times New Roman" w:hAnsi="Times New Roman" w:cs="Times New Roman"/>
          <w:sz w:val="22"/>
        </w:rPr>
        <w:t xml:space="preserve"> </w:t>
      </w:r>
      <w:r>
        <w:rPr>
          <w:rFonts w:ascii="Times New Roman" w:hAnsi="Times New Roman" w:cs="Times New Roman"/>
          <w:sz w:val="22"/>
        </w:rPr>
        <w:t xml:space="preserve">are conducted per year collecting information on demographic changes </w:t>
      </w:r>
      <w:r w:rsidR="006F3CB6">
        <w:rPr>
          <w:rFonts w:ascii="Times New Roman" w:hAnsi="Times New Roman" w:cs="Times New Roman"/>
          <w:sz w:val="22"/>
        </w:rPr>
        <w:t>for the entire population within</w:t>
      </w:r>
      <w:r>
        <w:rPr>
          <w:rFonts w:ascii="Times New Roman" w:hAnsi="Times New Roman" w:cs="Times New Roman"/>
          <w:sz w:val="22"/>
        </w:rPr>
        <w:t xml:space="preserve"> the </w:t>
      </w:r>
      <w:r w:rsidR="006F3CB6">
        <w:rPr>
          <w:rFonts w:ascii="Times New Roman" w:hAnsi="Times New Roman" w:cs="Times New Roman"/>
          <w:sz w:val="22"/>
        </w:rPr>
        <w:t xml:space="preserve">selected </w:t>
      </w:r>
      <w:r>
        <w:rPr>
          <w:rFonts w:ascii="Times New Roman" w:hAnsi="Times New Roman" w:cs="Times New Roman"/>
          <w:sz w:val="22"/>
        </w:rPr>
        <w:t xml:space="preserve">sites. </w:t>
      </w:r>
      <w:proofErr w:type="spellStart"/>
      <w:r w:rsidR="004D64A4">
        <w:rPr>
          <w:rFonts w:ascii="Times New Roman" w:hAnsi="Times New Roman" w:cs="Times New Roman"/>
          <w:sz w:val="22"/>
        </w:rPr>
        <w:t>Kisesa</w:t>
      </w:r>
      <w:proofErr w:type="spellEnd"/>
      <w:r w:rsidR="004D64A4">
        <w:rPr>
          <w:rFonts w:ascii="Times New Roman" w:hAnsi="Times New Roman" w:cs="Times New Roman"/>
          <w:sz w:val="22"/>
        </w:rPr>
        <w:t xml:space="preserve"> is one site where </w:t>
      </w:r>
      <w:r>
        <w:rPr>
          <w:rFonts w:ascii="Times New Roman" w:hAnsi="Times New Roman" w:cs="Times New Roman"/>
          <w:sz w:val="22"/>
        </w:rPr>
        <w:t>the HDSS is conducted</w:t>
      </w:r>
      <w:r w:rsidR="004D64A4">
        <w:rPr>
          <w:rFonts w:ascii="Times New Roman" w:hAnsi="Times New Roman" w:cs="Times New Roman"/>
          <w:sz w:val="22"/>
        </w:rPr>
        <w:t xml:space="preserve">. </w:t>
      </w:r>
      <w:r w:rsidR="007474BB" w:rsidRPr="009B2CB1">
        <w:rPr>
          <w:rFonts w:ascii="Times New Roman" w:hAnsi="Times New Roman" w:cs="Times New Roman"/>
          <w:sz w:val="22"/>
        </w:rPr>
        <w:t xml:space="preserve">The </w:t>
      </w:r>
      <w:proofErr w:type="spellStart"/>
      <w:r w:rsidR="0060075D" w:rsidRPr="009B2CB1">
        <w:rPr>
          <w:rFonts w:ascii="Times New Roman" w:hAnsi="Times New Roman" w:cs="Times New Roman"/>
          <w:sz w:val="22"/>
        </w:rPr>
        <w:t>Kisesa</w:t>
      </w:r>
      <w:proofErr w:type="spellEnd"/>
      <w:r w:rsidR="007474BB" w:rsidRPr="009B2CB1">
        <w:rPr>
          <w:rFonts w:ascii="Times New Roman" w:hAnsi="Times New Roman" w:cs="Times New Roman"/>
          <w:sz w:val="22"/>
        </w:rPr>
        <w:t xml:space="preserve"> HDSS</w:t>
      </w:r>
      <w:r w:rsidR="0060075D" w:rsidRPr="009B2CB1">
        <w:rPr>
          <w:rFonts w:ascii="Times New Roman" w:hAnsi="Times New Roman" w:cs="Times New Roman"/>
          <w:sz w:val="22"/>
        </w:rPr>
        <w:t xml:space="preserve"> is composed of two wards; subdivided into six villages</w:t>
      </w:r>
      <w:r w:rsidR="007474BB" w:rsidRPr="009B2CB1">
        <w:rPr>
          <w:rFonts w:ascii="Times New Roman" w:hAnsi="Times New Roman" w:cs="Times New Roman"/>
          <w:sz w:val="22"/>
        </w:rPr>
        <w:t>, with</w:t>
      </w:r>
      <w:r w:rsidR="0060075D" w:rsidRPr="009B2CB1">
        <w:rPr>
          <w:rFonts w:ascii="Times New Roman" w:hAnsi="Times New Roman" w:cs="Times New Roman"/>
          <w:sz w:val="22"/>
        </w:rPr>
        <w:t xml:space="preserve"> </w:t>
      </w:r>
      <w:r w:rsidR="003839E8" w:rsidRPr="009B2CB1">
        <w:rPr>
          <w:rFonts w:ascii="Times New Roman" w:hAnsi="Times New Roman" w:cs="Times New Roman"/>
          <w:sz w:val="22"/>
        </w:rPr>
        <w:t xml:space="preserve">the </w:t>
      </w:r>
      <w:r w:rsidR="0060075D" w:rsidRPr="009B2CB1">
        <w:rPr>
          <w:rFonts w:ascii="Times New Roman" w:hAnsi="Times New Roman" w:cs="Times New Roman"/>
          <w:sz w:val="22"/>
        </w:rPr>
        <w:t xml:space="preserve">longitudinal demographic data </w:t>
      </w:r>
      <w:r w:rsidR="003839E8" w:rsidRPr="009B2CB1">
        <w:rPr>
          <w:rFonts w:ascii="Times New Roman" w:hAnsi="Times New Roman" w:cs="Times New Roman"/>
          <w:sz w:val="22"/>
        </w:rPr>
        <w:t>cohort</w:t>
      </w:r>
      <w:r w:rsidR="0060075D" w:rsidRPr="009B2CB1">
        <w:rPr>
          <w:rFonts w:ascii="Times New Roman" w:hAnsi="Times New Roman" w:cs="Times New Roman"/>
          <w:sz w:val="22"/>
        </w:rPr>
        <w:t xml:space="preserve"> recording </w:t>
      </w:r>
      <w:r w:rsidR="003839E8" w:rsidRPr="009B2CB1">
        <w:rPr>
          <w:rFonts w:ascii="Times New Roman" w:hAnsi="Times New Roman" w:cs="Times New Roman"/>
          <w:sz w:val="22"/>
        </w:rPr>
        <w:t xml:space="preserve">population census, </w:t>
      </w:r>
      <w:r w:rsidR="007474BB" w:rsidRPr="009B2CB1">
        <w:rPr>
          <w:rFonts w:ascii="Times New Roman" w:hAnsi="Times New Roman" w:cs="Times New Roman"/>
          <w:sz w:val="22"/>
        </w:rPr>
        <w:t xml:space="preserve">births, deaths and </w:t>
      </w:r>
      <w:r w:rsidR="0060075D" w:rsidRPr="009B2CB1">
        <w:rPr>
          <w:rFonts w:ascii="Times New Roman" w:hAnsi="Times New Roman" w:cs="Times New Roman"/>
          <w:sz w:val="22"/>
        </w:rPr>
        <w:t xml:space="preserve">migration patterns </w:t>
      </w:r>
      <w:r w:rsidR="00E566D2">
        <w:rPr>
          <w:rFonts w:ascii="Times New Roman" w:hAnsi="Times New Roman" w:cs="Times New Roman"/>
          <w:sz w:val="22"/>
        </w:rPr>
        <w:t>since</w:t>
      </w:r>
      <w:r w:rsidR="00E566D2" w:rsidRPr="009B2CB1">
        <w:rPr>
          <w:rFonts w:ascii="Times New Roman" w:hAnsi="Times New Roman" w:cs="Times New Roman"/>
          <w:sz w:val="22"/>
        </w:rPr>
        <w:t xml:space="preserve"> </w:t>
      </w:r>
      <w:r w:rsidR="0060075D" w:rsidRPr="009B2CB1">
        <w:rPr>
          <w:rFonts w:ascii="Times New Roman" w:hAnsi="Times New Roman" w:cs="Times New Roman"/>
          <w:sz w:val="22"/>
        </w:rPr>
        <w:t xml:space="preserve">1994. The site </w:t>
      </w:r>
      <w:r w:rsidR="00E41273" w:rsidRPr="009B2CB1">
        <w:rPr>
          <w:rFonts w:ascii="Times New Roman" w:hAnsi="Times New Roman" w:cs="Times New Roman"/>
          <w:sz w:val="22"/>
        </w:rPr>
        <w:t xml:space="preserve">enables insight into the migration trends </w:t>
      </w:r>
      <w:r w:rsidR="00E566D2">
        <w:rPr>
          <w:rFonts w:ascii="Times New Roman" w:hAnsi="Times New Roman" w:cs="Times New Roman"/>
          <w:sz w:val="22"/>
        </w:rPr>
        <w:t>from</w:t>
      </w:r>
      <w:r w:rsidR="00E566D2" w:rsidRPr="009B2CB1">
        <w:rPr>
          <w:rFonts w:ascii="Times New Roman" w:hAnsi="Times New Roman" w:cs="Times New Roman"/>
          <w:sz w:val="22"/>
        </w:rPr>
        <w:t xml:space="preserve"> </w:t>
      </w:r>
      <w:r w:rsidR="00E41273" w:rsidRPr="009B2CB1">
        <w:rPr>
          <w:rFonts w:ascii="Times New Roman" w:hAnsi="Times New Roman" w:cs="Times New Roman"/>
          <w:sz w:val="22"/>
        </w:rPr>
        <w:t>small towns</w:t>
      </w:r>
      <w:r w:rsidR="00E566D2">
        <w:rPr>
          <w:rFonts w:ascii="Times New Roman" w:hAnsi="Times New Roman" w:cs="Times New Roman"/>
          <w:sz w:val="22"/>
        </w:rPr>
        <w:t xml:space="preserve">. </w:t>
      </w:r>
      <w:proofErr w:type="spellStart"/>
      <w:r w:rsidR="00E566D2">
        <w:rPr>
          <w:rFonts w:ascii="Times New Roman" w:hAnsi="Times New Roman" w:cs="Times New Roman"/>
          <w:sz w:val="22"/>
        </w:rPr>
        <w:t>Kisesa</w:t>
      </w:r>
      <w:proofErr w:type="spellEnd"/>
      <w:r w:rsidR="00E566D2">
        <w:rPr>
          <w:rFonts w:ascii="Times New Roman" w:hAnsi="Times New Roman" w:cs="Times New Roman"/>
          <w:sz w:val="22"/>
        </w:rPr>
        <w:t xml:space="preserve"> is located </w:t>
      </w:r>
      <w:r w:rsidR="0060075D" w:rsidRPr="009B2CB1">
        <w:rPr>
          <w:rFonts w:ascii="Times New Roman" w:hAnsi="Times New Roman" w:cs="Times New Roman"/>
          <w:sz w:val="22"/>
        </w:rPr>
        <w:t xml:space="preserve">15km </w:t>
      </w:r>
      <w:r w:rsidR="00171DF1" w:rsidRPr="009B2CB1">
        <w:rPr>
          <w:rFonts w:ascii="Times New Roman" w:hAnsi="Times New Roman" w:cs="Times New Roman"/>
          <w:sz w:val="22"/>
        </w:rPr>
        <w:t>outside of</w:t>
      </w:r>
      <w:r w:rsidR="00E41273" w:rsidRPr="009B2CB1">
        <w:rPr>
          <w:rFonts w:ascii="Times New Roman" w:hAnsi="Times New Roman" w:cs="Times New Roman"/>
          <w:sz w:val="22"/>
        </w:rPr>
        <w:t xml:space="preserve"> </w:t>
      </w:r>
      <w:r w:rsidR="00171DF1" w:rsidRPr="009B2CB1">
        <w:rPr>
          <w:rFonts w:ascii="Times New Roman" w:hAnsi="Times New Roman" w:cs="Times New Roman"/>
          <w:sz w:val="22"/>
        </w:rPr>
        <w:t>Mwanza city</w:t>
      </w:r>
      <w:r w:rsidR="00241B1F" w:rsidRPr="009B2CB1">
        <w:rPr>
          <w:rFonts w:ascii="Times New Roman" w:hAnsi="Times New Roman" w:cs="Times New Roman"/>
          <w:sz w:val="22"/>
        </w:rPr>
        <w:t xml:space="preserve"> (Figure 1</w:t>
      </w:r>
      <w:r w:rsidR="008F7364">
        <w:rPr>
          <w:rFonts w:ascii="Times New Roman" w:hAnsi="Times New Roman" w:cs="Times New Roman"/>
          <w:sz w:val="22"/>
        </w:rPr>
        <w:t xml:space="preserve"> and 2</w:t>
      </w:r>
      <w:r w:rsidR="00241B1F" w:rsidRPr="009B2CB1">
        <w:rPr>
          <w:rFonts w:ascii="Times New Roman" w:hAnsi="Times New Roman" w:cs="Times New Roman"/>
          <w:sz w:val="22"/>
        </w:rPr>
        <w:t>)</w:t>
      </w:r>
      <w:r w:rsidR="00171DF1" w:rsidRPr="009B2CB1">
        <w:rPr>
          <w:rFonts w:ascii="Times New Roman" w:hAnsi="Times New Roman" w:cs="Times New Roman"/>
          <w:sz w:val="22"/>
        </w:rPr>
        <w:t xml:space="preserve"> </w:t>
      </w:r>
      <w:r w:rsidR="00E41273" w:rsidRPr="009B2CB1">
        <w:rPr>
          <w:rFonts w:ascii="Times New Roman" w:hAnsi="Times New Roman" w:cs="Times New Roman"/>
          <w:sz w:val="22"/>
        </w:rPr>
        <w:t xml:space="preserve">with a population of 706,453, and growing by </w:t>
      </w:r>
      <w:r w:rsidR="00446857" w:rsidRPr="009B2CB1">
        <w:rPr>
          <w:rFonts w:ascii="Times New Roman" w:hAnsi="Times New Roman" w:cs="Times New Roman"/>
          <w:sz w:val="22"/>
        </w:rPr>
        <w:t>4</w:t>
      </w:r>
      <w:r w:rsidR="00E41273" w:rsidRPr="009B2CB1">
        <w:rPr>
          <w:rFonts w:ascii="Times New Roman" w:hAnsi="Times New Roman" w:cs="Times New Roman"/>
          <w:sz w:val="22"/>
        </w:rPr>
        <w:t>% per annum (</w:t>
      </w:r>
      <w:r w:rsidR="00D47F17">
        <w:rPr>
          <w:rFonts w:ascii="Times New Roman" w:hAnsi="Times New Roman" w:cs="Times New Roman"/>
          <w:sz w:val="22"/>
        </w:rPr>
        <w:t>National Bureau of Statistics</w:t>
      </w:r>
      <w:r w:rsidR="00E41273" w:rsidRPr="009B2CB1">
        <w:rPr>
          <w:rFonts w:ascii="Times New Roman" w:hAnsi="Times New Roman" w:cs="Times New Roman"/>
          <w:sz w:val="22"/>
        </w:rPr>
        <w:t xml:space="preserve">, 2012). </w:t>
      </w:r>
    </w:p>
    <w:p w14:paraId="1C14B545" w14:textId="77777777" w:rsidR="00241B1F" w:rsidRPr="009B2CB1" w:rsidRDefault="00241B1F" w:rsidP="00FF41A9">
      <w:pPr>
        <w:spacing w:after="0" w:line="360" w:lineRule="auto"/>
        <w:ind w:right="43"/>
        <w:rPr>
          <w:rFonts w:ascii="Times New Roman" w:hAnsi="Times New Roman" w:cs="Times New Roman"/>
          <w:sz w:val="22"/>
        </w:rPr>
      </w:pPr>
    </w:p>
    <w:p w14:paraId="617AC612" w14:textId="32C6B422" w:rsidR="00241B1F" w:rsidRDefault="00241B1F" w:rsidP="00241B1F">
      <w:pPr>
        <w:spacing w:after="0"/>
        <w:rPr>
          <w:rFonts w:ascii="Times New Roman" w:hAnsi="Times New Roman" w:cs="Times New Roman"/>
          <w:sz w:val="22"/>
        </w:rPr>
      </w:pPr>
      <w:r w:rsidRPr="009B2CB1">
        <w:rPr>
          <w:rFonts w:ascii="Times New Roman" w:hAnsi="Times New Roman" w:cs="Times New Roman"/>
          <w:sz w:val="22"/>
        </w:rPr>
        <w:t xml:space="preserve">Figure.1: Map showing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location (Google Maps, 1</w:t>
      </w:r>
      <w:r w:rsidRPr="009B2CB1">
        <w:rPr>
          <w:rFonts w:ascii="Times New Roman" w:hAnsi="Times New Roman" w:cs="Times New Roman"/>
          <w:sz w:val="22"/>
          <w:vertAlign w:val="superscript"/>
        </w:rPr>
        <w:t>st</w:t>
      </w:r>
      <w:r w:rsidRPr="009B2CB1">
        <w:rPr>
          <w:rFonts w:ascii="Times New Roman" w:hAnsi="Times New Roman" w:cs="Times New Roman"/>
          <w:sz w:val="22"/>
        </w:rPr>
        <w:t xml:space="preserve"> August 2013).</w:t>
      </w:r>
    </w:p>
    <w:p w14:paraId="661E1FA7" w14:textId="77777777" w:rsidR="008F7364" w:rsidRDefault="008F7364" w:rsidP="00241B1F">
      <w:pPr>
        <w:spacing w:after="0"/>
        <w:rPr>
          <w:rFonts w:ascii="Times New Roman" w:hAnsi="Times New Roman" w:cs="Times New Roman"/>
          <w:sz w:val="22"/>
        </w:rPr>
      </w:pPr>
    </w:p>
    <w:p w14:paraId="0BF93BBF" w14:textId="77777777" w:rsidR="008F7364" w:rsidRDefault="008F7364" w:rsidP="00241B1F">
      <w:pPr>
        <w:spacing w:after="0"/>
        <w:rPr>
          <w:rFonts w:ascii="Times New Roman" w:hAnsi="Times New Roman" w:cs="Times New Roman"/>
          <w:sz w:val="22"/>
        </w:rPr>
      </w:pPr>
    </w:p>
    <w:p w14:paraId="7375B51F" w14:textId="77777777" w:rsidR="008F7364" w:rsidRDefault="008F7364" w:rsidP="00241B1F">
      <w:pPr>
        <w:spacing w:after="0"/>
        <w:rPr>
          <w:rFonts w:ascii="Times New Roman" w:hAnsi="Times New Roman" w:cs="Times New Roman"/>
          <w:sz w:val="22"/>
        </w:rPr>
      </w:pPr>
    </w:p>
    <w:p w14:paraId="2CB14095" w14:textId="3F4CEF5B" w:rsidR="008F7364" w:rsidRPr="009B2CB1" w:rsidRDefault="008F7364" w:rsidP="008F7364">
      <w:pPr>
        <w:spacing w:after="0" w:line="360" w:lineRule="auto"/>
        <w:rPr>
          <w:rFonts w:ascii="Times New Roman" w:hAnsi="Times New Roman" w:cs="Times New Roman"/>
          <w:sz w:val="22"/>
        </w:rPr>
      </w:pPr>
      <w:r>
        <w:rPr>
          <w:rFonts w:ascii="Times New Roman" w:hAnsi="Times New Roman" w:cs="Times New Roman"/>
          <w:sz w:val="22"/>
        </w:rPr>
        <w:t>Figure.2</w:t>
      </w:r>
      <w:r w:rsidR="00C7090C" w:rsidRPr="00E07EE4">
        <w:rPr>
          <w:rFonts w:ascii="Times New Roman" w:hAnsi="Times New Roman" w:cs="Times New Roman"/>
          <w:sz w:val="22"/>
          <w:szCs w:val="22"/>
        </w:rPr>
        <w:t xml:space="preserve">: Map showing </w:t>
      </w:r>
      <w:proofErr w:type="spellStart"/>
      <w:r w:rsidR="00C7090C" w:rsidRPr="00E07EE4">
        <w:rPr>
          <w:rFonts w:ascii="Times New Roman" w:hAnsi="Times New Roman" w:cs="Times New Roman"/>
          <w:sz w:val="22"/>
          <w:szCs w:val="22"/>
        </w:rPr>
        <w:t>Kisesa</w:t>
      </w:r>
      <w:proofErr w:type="spellEnd"/>
      <w:r w:rsidR="00C7090C" w:rsidRPr="00E07EE4">
        <w:rPr>
          <w:rFonts w:ascii="Times New Roman" w:hAnsi="Times New Roman" w:cs="Times New Roman"/>
          <w:sz w:val="22"/>
          <w:szCs w:val="22"/>
        </w:rPr>
        <w:t xml:space="preserve"> </w:t>
      </w:r>
      <w:r w:rsidR="00C7090C">
        <w:rPr>
          <w:rFonts w:ascii="Times New Roman" w:hAnsi="Times New Roman" w:cs="Times New Roman"/>
          <w:sz w:val="22"/>
          <w:szCs w:val="22"/>
        </w:rPr>
        <w:t>and wider surrounds</w:t>
      </w:r>
      <w:r w:rsidR="00C7090C" w:rsidRPr="00E07EE4">
        <w:rPr>
          <w:rFonts w:ascii="Times New Roman" w:hAnsi="Times New Roman" w:cs="Times New Roman"/>
          <w:sz w:val="22"/>
          <w:szCs w:val="22"/>
        </w:rPr>
        <w:t xml:space="preserve"> </w:t>
      </w:r>
      <w:r w:rsidR="00C7090C">
        <w:rPr>
          <w:rFonts w:ascii="Times New Roman" w:hAnsi="Times New Roman" w:cs="Times New Roman"/>
          <w:sz w:val="22"/>
          <w:szCs w:val="22"/>
        </w:rPr>
        <w:t>in Mwanza Region</w:t>
      </w:r>
      <w:r>
        <w:rPr>
          <w:rFonts w:ascii="Times New Roman" w:hAnsi="Times New Roman" w:cs="Times New Roman"/>
          <w:sz w:val="22"/>
        </w:rPr>
        <w:t xml:space="preserve"> (Google Maps, 20</w:t>
      </w:r>
      <w:r w:rsidRPr="008F7364">
        <w:rPr>
          <w:rFonts w:ascii="Times New Roman" w:hAnsi="Times New Roman" w:cs="Times New Roman"/>
          <w:sz w:val="22"/>
          <w:vertAlign w:val="superscript"/>
        </w:rPr>
        <w:t>th</w:t>
      </w:r>
      <w:r>
        <w:rPr>
          <w:rFonts w:ascii="Times New Roman" w:hAnsi="Times New Roman" w:cs="Times New Roman"/>
          <w:sz w:val="22"/>
        </w:rPr>
        <w:t xml:space="preserve"> May 2016).</w:t>
      </w:r>
    </w:p>
    <w:p w14:paraId="3E0D8E9C" w14:textId="77777777" w:rsidR="00241B1F" w:rsidRPr="009B2CB1" w:rsidRDefault="00241B1F" w:rsidP="00241B1F">
      <w:pPr>
        <w:spacing w:after="0"/>
        <w:rPr>
          <w:rFonts w:ascii="Times New Roman" w:hAnsi="Times New Roman" w:cs="Times New Roman"/>
          <w:sz w:val="22"/>
        </w:rPr>
      </w:pPr>
    </w:p>
    <w:p w14:paraId="2924C9FE" w14:textId="77777777" w:rsidR="007474BB" w:rsidRPr="009B2CB1" w:rsidRDefault="007474BB" w:rsidP="00FF41A9">
      <w:pPr>
        <w:spacing w:after="0" w:line="360" w:lineRule="auto"/>
        <w:ind w:right="43"/>
        <w:rPr>
          <w:rFonts w:ascii="Times New Roman" w:hAnsi="Times New Roman" w:cs="Times New Roman"/>
          <w:sz w:val="22"/>
        </w:rPr>
      </w:pPr>
    </w:p>
    <w:p w14:paraId="6AB035D2" w14:textId="7FC5E16C" w:rsidR="006F3CB6" w:rsidRDefault="007474BB" w:rsidP="001561EE">
      <w:pPr>
        <w:pStyle w:val="FootnoteText"/>
        <w:spacing w:line="360" w:lineRule="auto"/>
        <w:rPr>
          <w:rFonts w:ascii="Times New Roman" w:hAnsi="Times New Roman" w:cs="Times New Roman"/>
          <w:sz w:val="22"/>
        </w:rPr>
      </w:pPr>
      <w:r w:rsidRPr="009B2CB1">
        <w:rPr>
          <w:rFonts w:ascii="Times New Roman" w:hAnsi="Times New Roman" w:cs="Times New Roman"/>
          <w:sz w:val="22"/>
        </w:rPr>
        <w:t>This analysis uses information</w:t>
      </w:r>
      <w:r w:rsidR="007B0E84" w:rsidRPr="009B2CB1">
        <w:rPr>
          <w:rFonts w:ascii="Times New Roman" w:hAnsi="Times New Roman" w:cs="Times New Roman"/>
          <w:sz w:val="22"/>
        </w:rPr>
        <w:t xml:space="preserve"> from the </w:t>
      </w:r>
      <w:proofErr w:type="spellStart"/>
      <w:r w:rsidR="007B0E84" w:rsidRPr="009B2CB1">
        <w:rPr>
          <w:rFonts w:ascii="Times New Roman" w:hAnsi="Times New Roman" w:cs="Times New Roman"/>
          <w:sz w:val="22"/>
        </w:rPr>
        <w:t>Kisesa</w:t>
      </w:r>
      <w:proofErr w:type="spellEnd"/>
      <w:r w:rsidR="007B0E84" w:rsidRPr="009B2CB1">
        <w:rPr>
          <w:rFonts w:ascii="Times New Roman" w:hAnsi="Times New Roman" w:cs="Times New Roman"/>
          <w:sz w:val="22"/>
        </w:rPr>
        <w:t xml:space="preserve"> HDSS</w:t>
      </w:r>
      <w:r w:rsidRPr="009B2CB1">
        <w:rPr>
          <w:rFonts w:ascii="Times New Roman" w:hAnsi="Times New Roman" w:cs="Times New Roman"/>
          <w:sz w:val="22"/>
        </w:rPr>
        <w:t xml:space="preserve"> from 1</w:t>
      </w:r>
      <w:r w:rsidR="00367320" w:rsidRPr="009B2CB1">
        <w:rPr>
          <w:rFonts w:ascii="Times New Roman" w:hAnsi="Times New Roman" w:cs="Times New Roman"/>
          <w:sz w:val="22"/>
          <w:vertAlign w:val="superscript"/>
        </w:rPr>
        <w:t>st</w:t>
      </w:r>
      <w:r w:rsidRPr="009B2CB1">
        <w:rPr>
          <w:rFonts w:ascii="Times New Roman" w:hAnsi="Times New Roman" w:cs="Times New Roman"/>
          <w:sz w:val="22"/>
        </w:rPr>
        <w:t xml:space="preserve"> Jan</w:t>
      </w:r>
      <w:r w:rsidR="007B0E84" w:rsidRPr="009B2CB1">
        <w:rPr>
          <w:rFonts w:ascii="Times New Roman" w:hAnsi="Times New Roman" w:cs="Times New Roman"/>
          <w:sz w:val="22"/>
        </w:rPr>
        <w:t xml:space="preserve"> 200</w:t>
      </w:r>
      <w:r w:rsidR="00233FF6" w:rsidRPr="009B2CB1">
        <w:rPr>
          <w:rFonts w:ascii="Times New Roman" w:hAnsi="Times New Roman" w:cs="Times New Roman"/>
          <w:sz w:val="22"/>
        </w:rPr>
        <w:t>8</w:t>
      </w:r>
      <w:r w:rsidR="007B0E84" w:rsidRPr="009B2CB1">
        <w:rPr>
          <w:rFonts w:ascii="Times New Roman" w:hAnsi="Times New Roman" w:cs="Times New Roman"/>
          <w:sz w:val="22"/>
        </w:rPr>
        <w:t xml:space="preserve"> through to 31</w:t>
      </w:r>
      <w:r w:rsidR="00367320" w:rsidRPr="009B2CB1">
        <w:rPr>
          <w:rFonts w:ascii="Times New Roman" w:hAnsi="Times New Roman" w:cs="Times New Roman"/>
          <w:sz w:val="22"/>
          <w:vertAlign w:val="superscript"/>
        </w:rPr>
        <w:t>st</w:t>
      </w:r>
      <w:r w:rsidR="007B0E84" w:rsidRPr="009B2CB1">
        <w:rPr>
          <w:rFonts w:ascii="Times New Roman" w:hAnsi="Times New Roman" w:cs="Times New Roman"/>
          <w:sz w:val="22"/>
        </w:rPr>
        <w:t xml:space="preserve"> December 2012. </w:t>
      </w:r>
      <w:r w:rsidR="00D11F1F" w:rsidRPr="009B2CB1">
        <w:rPr>
          <w:rFonts w:ascii="Times New Roman" w:hAnsi="Times New Roman" w:cs="Times New Roman"/>
          <w:sz w:val="22"/>
        </w:rPr>
        <w:t>Analysis centres around three features: migration rates</w:t>
      </w:r>
      <w:r w:rsidR="006D62D2" w:rsidRPr="009B2CB1">
        <w:rPr>
          <w:rFonts w:ascii="Times New Roman" w:hAnsi="Times New Roman" w:cs="Times New Roman"/>
          <w:sz w:val="22"/>
        </w:rPr>
        <w:t xml:space="preserve"> and geographies</w:t>
      </w:r>
      <w:r w:rsidR="00D11F1F" w:rsidRPr="009B2CB1">
        <w:rPr>
          <w:rFonts w:ascii="Times New Roman" w:hAnsi="Times New Roman" w:cs="Times New Roman"/>
          <w:sz w:val="22"/>
        </w:rPr>
        <w:t>; circular mobilities; and associated risk factors. Firstly, in order to evaluate</w:t>
      </w:r>
      <w:r w:rsidR="002F6FE4" w:rsidRPr="009B2CB1">
        <w:rPr>
          <w:rFonts w:ascii="Times New Roman" w:hAnsi="Times New Roman" w:cs="Times New Roman"/>
          <w:sz w:val="22"/>
        </w:rPr>
        <w:t xml:space="preserve"> rates of migration </w:t>
      </w:r>
      <w:r w:rsidR="00C2510F" w:rsidRPr="009B2CB1">
        <w:rPr>
          <w:rFonts w:ascii="Times New Roman" w:hAnsi="Times New Roman" w:cs="Times New Roman"/>
          <w:sz w:val="22"/>
        </w:rPr>
        <w:t>‘residency episodes’</w:t>
      </w:r>
      <w:r w:rsidR="00D11F1F" w:rsidRPr="009B2CB1">
        <w:rPr>
          <w:rFonts w:ascii="Times New Roman" w:hAnsi="Times New Roman" w:cs="Times New Roman"/>
          <w:sz w:val="22"/>
        </w:rPr>
        <w:t xml:space="preserve"> were created. Such episodes represent the </w:t>
      </w:r>
      <w:r w:rsidR="007B0E84" w:rsidRPr="009B2CB1">
        <w:rPr>
          <w:rFonts w:ascii="Times New Roman" w:hAnsi="Times New Roman" w:cs="Times New Roman"/>
          <w:sz w:val="22"/>
        </w:rPr>
        <w:t xml:space="preserve">periods when a person resided in a particular household in the </w:t>
      </w:r>
      <w:proofErr w:type="spellStart"/>
      <w:r w:rsidR="007B0E84" w:rsidRPr="009B2CB1">
        <w:rPr>
          <w:rFonts w:ascii="Times New Roman" w:hAnsi="Times New Roman" w:cs="Times New Roman"/>
          <w:sz w:val="22"/>
        </w:rPr>
        <w:t>Kisesa</w:t>
      </w:r>
      <w:proofErr w:type="spellEnd"/>
      <w:r w:rsidR="007B0E84" w:rsidRPr="009B2CB1">
        <w:rPr>
          <w:rFonts w:ascii="Times New Roman" w:hAnsi="Times New Roman" w:cs="Times New Roman"/>
          <w:sz w:val="22"/>
        </w:rPr>
        <w:t xml:space="preserve"> HDSS</w:t>
      </w:r>
      <w:r w:rsidR="00C2510F" w:rsidRPr="009B2CB1">
        <w:rPr>
          <w:rFonts w:ascii="Times New Roman" w:hAnsi="Times New Roman" w:cs="Times New Roman"/>
          <w:sz w:val="22"/>
        </w:rPr>
        <w:t>.</w:t>
      </w:r>
      <w:r w:rsidR="007B0E84" w:rsidRPr="009B2CB1">
        <w:rPr>
          <w:rFonts w:ascii="Times New Roman" w:hAnsi="Times New Roman" w:cs="Times New Roman"/>
          <w:sz w:val="22"/>
        </w:rPr>
        <w:t xml:space="preserve"> A residency episode starts from birth, in-migration or the beginning of the study period (1</w:t>
      </w:r>
      <w:r w:rsidR="00367320" w:rsidRPr="009B2CB1">
        <w:rPr>
          <w:rFonts w:ascii="Times New Roman" w:hAnsi="Times New Roman" w:cs="Times New Roman"/>
          <w:sz w:val="22"/>
          <w:vertAlign w:val="superscript"/>
        </w:rPr>
        <w:t>st</w:t>
      </w:r>
      <w:r w:rsidR="009B2CB1" w:rsidRPr="009B2CB1">
        <w:rPr>
          <w:rFonts w:ascii="Times New Roman" w:hAnsi="Times New Roman" w:cs="Times New Roman"/>
          <w:sz w:val="22"/>
        </w:rPr>
        <w:t xml:space="preserve"> J</w:t>
      </w:r>
      <w:r w:rsidR="007B0E84" w:rsidRPr="009B2CB1">
        <w:rPr>
          <w:rFonts w:ascii="Times New Roman" w:hAnsi="Times New Roman" w:cs="Times New Roman"/>
          <w:sz w:val="22"/>
        </w:rPr>
        <w:t>an 200</w:t>
      </w:r>
      <w:r w:rsidR="00233FF6" w:rsidRPr="009B2CB1">
        <w:rPr>
          <w:rFonts w:ascii="Times New Roman" w:hAnsi="Times New Roman" w:cs="Times New Roman"/>
          <w:sz w:val="22"/>
        </w:rPr>
        <w:t>8</w:t>
      </w:r>
      <w:r w:rsidR="007B0E84" w:rsidRPr="009B2CB1">
        <w:rPr>
          <w:rFonts w:ascii="Times New Roman" w:hAnsi="Times New Roman" w:cs="Times New Roman"/>
          <w:sz w:val="22"/>
        </w:rPr>
        <w:t>), and lasts until death, out-migration, or the end of the study period (31</w:t>
      </w:r>
      <w:r w:rsidR="00367320" w:rsidRPr="009B2CB1">
        <w:rPr>
          <w:rFonts w:ascii="Times New Roman" w:hAnsi="Times New Roman" w:cs="Times New Roman"/>
          <w:sz w:val="22"/>
          <w:vertAlign w:val="superscript"/>
        </w:rPr>
        <w:t>st</w:t>
      </w:r>
      <w:r w:rsidR="007B0E84" w:rsidRPr="009B2CB1">
        <w:rPr>
          <w:rFonts w:ascii="Times New Roman" w:hAnsi="Times New Roman" w:cs="Times New Roman"/>
          <w:sz w:val="22"/>
        </w:rPr>
        <w:t xml:space="preserve"> Dec 2012). </w:t>
      </w:r>
      <w:r w:rsidR="004D64A4">
        <w:rPr>
          <w:rFonts w:ascii="Times New Roman" w:hAnsi="Times New Roman" w:cs="Times New Roman"/>
          <w:sz w:val="22"/>
        </w:rPr>
        <w:t xml:space="preserve">Therefore </w:t>
      </w:r>
      <w:r w:rsidR="00E566D2">
        <w:rPr>
          <w:rFonts w:ascii="Times New Roman" w:hAnsi="Times New Roman" w:cs="Times New Roman"/>
          <w:sz w:val="22"/>
        </w:rPr>
        <w:t>‘</w:t>
      </w:r>
      <w:r w:rsidR="004D64A4">
        <w:rPr>
          <w:rFonts w:ascii="Times New Roman" w:hAnsi="Times New Roman" w:cs="Times New Roman"/>
          <w:sz w:val="22"/>
        </w:rPr>
        <w:t>circular migration</w:t>
      </w:r>
      <w:r w:rsidR="00E566D2">
        <w:rPr>
          <w:rFonts w:ascii="Times New Roman" w:hAnsi="Times New Roman" w:cs="Times New Roman"/>
          <w:sz w:val="22"/>
        </w:rPr>
        <w:t>’</w:t>
      </w:r>
      <w:r w:rsidR="004D64A4">
        <w:rPr>
          <w:rFonts w:ascii="Times New Roman" w:hAnsi="Times New Roman" w:cs="Times New Roman"/>
          <w:sz w:val="22"/>
        </w:rPr>
        <w:t xml:space="preserve"> includes movement </w:t>
      </w:r>
      <w:r w:rsidR="00E566D2">
        <w:rPr>
          <w:rFonts w:ascii="Times New Roman" w:hAnsi="Times New Roman" w:cs="Times New Roman"/>
          <w:sz w:val="22"/>
        </w:rPr>
        <w:t>for different reasons:</w:t>
      </w:r>
      <w:r w:rsidR="004D64A4">
        <w:rPr>
          <w:rFonts w:ascii="Times New Roman" w:hAnsi="Times New Roman" w:cs="Times New Roman"/>
          <w:sz w:val="22"/>
        </w:rPr>
        <w:t xml:space="preserve"> seasonal, </w:t>
      </w:r>
      <w:r w:rsidR="00E566D2">
        <w:rPr>
          <w:rFonts w:ascii="Times New Roman" w:hAnsi="Times New Roman" w:cs="Times New Roman"/>
          <w:sz w:val="22"/>
        </w:rPr>
        <w:t>marriage, recurring</w:t>
      </w:r>
      <w:r w:rsidR="004D64A4">
        <w:rPr>
          <w:rFonts w:ascii="Times New Roman" w:hAnsi="Times New Roman" w:cs="Times New Roman"/>
          <w:sz w:val="22"/>
        </w:rPr>
        <w:t xml:space="preserve">, </w:t>
      </w:r>
      <w:r w:rsidR="00E566D2">
        <w:rPr>
          <w:rFonts w:ascii="Times New Roman" w:hAnsi="Times New Roman" w:cs="Times New Roman"/>
          <w:sz w:val="22"/>
        </w:rPr>
        <w:t xml:space="preserve">education </w:t>
      </w:r>
      <w:r w:rsidR="008F7364">
        <w:rPr>
          <w:rFonts w:ascii="Times New Roman" w:hAnsi="Times New Roman" w:cs="Times New Roman"/>
          <w:sz w:val="22"/>
        </w:rPr>
        <w:t>or household changes</w:t>
      </w:r>
      <w:r w:rsidR="004D64A4">
        <w:rPr>
          <w:rFonts w:ascii="Times New Roman" w:hAnsi="Times New Roman" w:cs="Times New Roman"/>
          <w:sz w:val="22"/>
        </w:rPr>
        <w:t>.</w:t>
      </w:r>
      <w:r w:rsidR="00C31753" w:rsidRPr="009B2CB1">
        <w:rPr>
          <w:rFonts w:ascii="Times New Roman" w:hAnsi="Times New Roman" w:cs="Times New Roman"/>
          <w:sz w:val="22"/>
        </w:rPr>
        <w:t xml:space="preserve"> </w:t>
      </w:r>
      <w:r w:rsidR="006F3CB6">
        <w:rPr>
          <w:rFonts w:ascii="Times New Roman" w:hAnsi="Times New Roman" w:cs="Times New Roman"/>
          <w:sz w:val="22"/>
        </w:rPr>
        <w:t xml:space="preserve">Local migration </w:t>
      </w:r>
      <w:r w:rsidR="00C7090C">
        <w:rPr>
          <w:rFonts w:ascii="Times New Roman" w:hAnsi="Times New Roman" w:cs="Times New Roman"/>
          <w:sz w:val="22"/>
        </w:rPr>
        <w:t xml:space="preserve">includes migration that is internal to the </w:t>
      </w:r>
      <w:proofErr w:type="spellStart"/>
      <w:r w:rsidR="00C7090C">
        <w:rPr>
          <w:rFonts w:ascii="Times New Roman" w:hAnsi="Times New Roman" w:cs="Times New Roman"/>
          <w:sz w:val="22"/>
        </w:rPr>
        <w:t>Kisesa</w:t>
      </w:r>
      <w:proofErr w:type="spellEnd"/>
      <w:r w:rsidR="00C7090C">
        <w:rPr>
          <w:rFonts w:ascii="Times New Roman" w:hAnsi="Times New Roman" w:cs="Times New Roman"/>
          <w:sz w:val="22"/>
        </w:rPr>
        <w:t xml:space="preserve"> ward; therefore occurring between the 6 villages: </w:t>
      </w:r>
      <w:proofErr w:type="spellStart"/>
      <w:r w:rsidR="00C7090C">
        <w:rPr>
          <w:rFonts w:ascii="Times New Roman" w:hAnsi="Times New Roman" w:cs="Times New Roman"/>
          <w:sz w:val="22"/>
        </w:rPr>
        <w:t>Igekemaja</w:t>
      </w:r>
      <w:proofErr w:type="spellEnd"/>
      <w:r w:rsidR="00C7090C">
        <w:rPr>
          <w:rFonts w:ascii="Times New Roman" w:hAnsi="Times New Roman" w:cs="Times New Roman"/>
          <w:sz w:val="22"/>
        </w:rPr>
        <w:t xml:space="preserve">, </w:t>
      </w:r>
      <w:proofErr w:type="spellStart"/>
      <w:r w:rsidR="00C7090C">
        <w:rPr>
          <w:rFonts w:ascii="Times New Roman" w:hAnsi="Times New Roman" w:cs="Times New Roman"/>
          <w:sz w:val="22"/>
        </w:rPr>
        <w:t>Welamasonga</w:t>
      </w:r>
      <w:proofErr w:type="spellEnd"/>
      <w:r w:rsidR="00C7090C">
        <w:rPr>
          <w:rFonts w:ascii="Times New Roman" w:hAnsi="Times New Roman" w:cs="Times New Roman"/>
          <w:sz w:val="22"/>
        </w:rPr>
        <w:t xml:space="preserve">, </w:t>
      </w:r>
      <w:proofErr w:type="spellStart"/>
      <w:r w:rsidR="00C7090C">
        <w:rPr>
          <w:rFonts w:ascii="Times New Roman" w:hAnsi="Times New Roman" w:cs="Times New Roman"/>
          <w:sz w:val="22"/>
        </w:rPr>
        <w:t>Ihayabuyaga</w:t>
      </w:r>
      <w:proofErr w:type="spellEnd"/>
      <w:r w:rsidR="00C7090C">
        <w:rPr>
          <w:rFonts w:ascii="Times New Roman" w:hAnsi="Times New Roman" w:cs="Times New Roman"/>
          <w:sz w:val="22"/>
        </w:rPr>
        <w:t xml:space="preserve">, </w:t>
      </w:r>
      <w:proofErr w:type="spellStart"/>
      <w:r w:rsidR="00C7090C">
        <w:rPr>
          <w:rFonts w:ascii="Times New Roman" w:hAnsi="Times New Roman" w:cs="Times New Roman"/>
          <w:sz w:val="22"/>
        </w:rPr>
        <w:t>Kitumba</w:t>
      </w:r>
      <w:proofErr w:type="spellEnd"/>
      <w:r w:rsidR="00C7090C">
        <w:rPr>
          <w:rFonts w:ascii="Times New Roman" w:hAnsi="Times New Roman" w:cs="Times New Roman"/>
          <w:sz w:val="22"/>
        </w:rPr>
        <w:t xml:space="preserve">, </w:t>
      </w:r>
      <w:proofErr w:type="spellStart"/>
      <w:r w:rsidR="00C7090C">
        <w:rPr>
          <w:rFonts w:ascii="Times New Roman" w:hAnsi="Times New Roman" w:cs="Times New Roman"/>
          <w:sz w:val="22"/>
        </w:rPr>
        <w:t>Isangijo</w:t>
      </w:r>
      <w:proofErr w:type="spellEnd"/>
      <w:r w:rsidR="00C7090C">
        <w:rPr>
          <w:rFonts w:ascii="Times New Roman" w:hAnsi="Times New Roman" w:cs="Times New Roman"/>
          <w:sz w:val="22"/>
        </w:rPr>
        <w:t xml:space="preserve"> and </w:t>
      </w:r>
      <w:proofErr w:type="spellStart"/>
      <w:r w:rsidR="000D2ABA">
        <w:rPr>
          <w:rFonts w:ascii="Times New Roman" w:hAnsi="Times New Roman" w:cs="Times New Roman"/>
          <w:sz w:val="22"/>
        </w:rPr>
        <w:t>Kisesa</w:t>
      </w:r>
      <w:proofErr w:type="spellEnd"/>
      <w:r w:rsidR="000D2ABA">
        <w:rPr>
          <w:rFonts w:ascii="Times New Roman" w:hAnsi="Times New Roman" w:cs="Times New Roman"/>
          <w:sz w:val="22"/>
        </w:rPr>
        <w:t xml:space="preserve">. </w:t>
      </w:r>
      <w:r w:rsidR="000D2ABA" w:rsidRPr="000D2ABA">
        <w:rPr>
          <w:rFonts w:ascii="Times New Roman" w:hAnsi="Times New Roman" w:cs="Times New Roman"/>
          <w:sz w:val="22"/>
        </w:rPr>
        <w:t>U</w:t>
      </w:r>
      <w:r w:rsidR="006F3CB6" w:rsidRPr="000D2ABA">
        <w:rPr>
          <w:rFonts w:ascii="Times New Roman" w:hAnsi="Times New Roman" w:cs="Times New Roman"/>
          <w:sz w:val="22"/>
        </w:rPr>
        <w:t>rban migration</w:t>
      </w:r>
      <w:r w:rsidR="000D2ABA">
        <w:rPr>
          <w:rFonts w:ascii="Times New Roman" w:hAnsi="Times New Roman" w:cs="Times New Roman"/>
          <w:sz w:val="22"/>
        </w:rPr>
        <w:t xml:space="preserve"> represents migration to an urban area, as defined in the HDSS.</w:t>
      </w:r>
      <w:r w:rsidR="006F3CB6">
        <w:rPr>
          <w:rFonts w:ascii="Times New Roman" w:hAnsi="Times New Roman" w:cs="Times New Roman"/>
          <w:sz w:val="22"/>
        </w:rPr>
        <w:t xml:space="preserve"> </w:t>
      </w:r>
    </w:p>
    <w:p w14:paraId="050DBAD8" w14:textId="77777777" w:rsidR="006F3CB6" w:rsidRDefault="006F3CB6" w:rsidP="001561EE">
      <w:pPr>
        <w:pStyle w:val="FootnoteText"/>
        <w:spacing w:line="360" w:lineRule="auto"/>
        <w:rPr>
          <w:rFonts w:ascii="Times New Roman" w:hAnsi="Times New Roman" w:cs="Times New Roman"/>
          <w:sz w:val="22"/>
        </w:rPr>
      </w:pPr>
    </w:p>
    <w:p w14:paraId="0365EE84" w14:textId="3C0A1ABA" w:rsidR="00171DF1" w:rsidRPr="00A11001" w:rsidRDefault="00C31753" w:rsidP="001561EE">
      <w:pPr>
        <w:pStyle w:val="FootnoteText"/>
        <w:spacing w:line="360" w:lineRule="auto"/>
        <w:rPr>
          <w:rFonts w:ascii="Times New Roman" w:hAnsi="Times New Roman"/>
          <w:sz w:val="20"/>
        </w:rPr>
      </w:pPr>
      <w:r w:rsidRPr="009B2CB1">
        <w:rPr>
          <w:rFonts w:ascii="Times New Roman" w:hAnsi="Times New Roman" w:cs="Times New Roman"/>
          <w:sz w:val="22"/>
        </w:rPr>
        <w:t xml:space="preserve">The rate of migration was calculated from the total number of migration events observed divided by the total time from the residency episodes. The migration rates were calculated for each year separately, and for males and females separately. </w:t>
      </w:r>
      <w:r w:rsidR="00D11F1F" w:rsidRPr="009B2CB1">
        <w:rPr>
          <w:rFonts w:ascii="Times New Roman" w:hAnsi="Times New Roman" w:cs="Times New Roman"/>
          <w:sz w:val="22"/>
        </w:rPr>
        <w:t xml:space="preserve">Analysis was confined to adults aged 15 to 49 years during the past five years – therefore such individuals may be born in </w:t>
      </w:r>
      <w:proofErr w:type="spellStart"/>
      <w:r w:rsidR="00D11F1F" w:rsidRPr="009B2CB1">
        <w:rPr>
          <w:rFonts w:ascii="Times New Roman" w:hAnsi="Times New Roman" w:cs="Times New Roman"/>
          <w:sz w:val="22"/>
        </w:rPr>
        <w:t>Kisesa</w:t>
      </w:r>
      <w:proofErr w:type="spellEnd"/>
      <w:r w:rsidR="00D11F1F" w:rsidRPr="009B2CB1">
        <w:rPr>
          <w:rFonts w:ascii="Times New Roman" w:hAnsi="Times New Roman" w:cs="Times New Roman"/>
          <w:sz w:val="22"/>
        </w:rPr>
        <w:t xml:space="preserve">, aged 15-49 during the residency episode (2008-2012), or have migrated to </w:t>
      </w:r>
      <w:proofErr w:type="spellStart"/>
      <w:r w:rsidR="00D11F1F" w:rsidRPr="009B2CB1">
        <w:rPr>
          <w:rFonts w:ascii="Times New Roman" w:hAnsi="Times New Roman" w:cs="Times New Roman"/>
          <w:sz w:val="22"/>
        </w:rPr>
        <w:t>Kisesa</w:t>
      </w:r>
      <w:proofErr w:type="spellEnd"/>
      <w:r w:rsidR="00D11F1F" w:rsidRPr="009B2CB1">
        <w:rPr>
          <w:rFonts w:ascii="Times New Roman" w:hAnsi="Times New Roman" w:cs="Times New Roman"/>
          <w:sz w:val="22"/>
        </w:rPr>
        <w:t xml:space="preserve"> as a </w:t>
      </w:r>
      <w:r w:rsidR="00D11F1F" w:rsidRPr="009B2CB1">
        <w:rPr>
          <w:rFonts w:ascii="Times New Roman" w:hAnsi="Times New Roman" w:cs="Times New Roman"/>
          <w:sz w:val="22"/>
        </w:rPr>
        <w:lastRenderedPageBreak/>
        <w:t>new, or returning, individual or household. Youths were defined as those aged between 15 and 35 years (Restless Development, 2011</w:t>
      </w:r>
      <w:r w:rsidR="001C03BC">
        <w:rPr>
          <w:rFonts w:ascii="Times New Roman" w:hAnsi="Times New Roman" w:cs="Times New Roman"/>
          <w:sz w:val="22"/>
        </w:rPr>
        <w:t>, NYDP, 2007</w:t>
      </w:r>
      <w:r w:rsidR="00D11F1F" w:rsidRPr="009B2CB1">
        <w:rPr>
          <w:rFonts w:ascii="Times New Roman" w:hAnsi="Times New Roman" w:cs="Times New Roman"/>
          <w:sz w:val="22"/>
        </w:rPr>
        <w:t>).</w:t>
      </w:r>
      <w:r w:rsidR="00A11001">
        <w:rPr>
          <w:rFonts w:ascii="Times New Roman" w:hAnsi="Times New Roman" w:cs="Times New Roman"/>
          <w:sz w:val="22"/>
        </w:rPr>
        <w:t xml:space="preserve"> </w:t>
      </w:r>
    </w:p>
    <w:p w14:paraId="787BFE3D" w14:textId="77777777" w:rsidR="00171DF1" w:rsidRPr="009B2CB1" w:rsidRDefault="00171DF1" w:rsidP="009C64B2">
      <w:pPr>
        <w:spacing w:after="0" w:line="360" w:lineRule="auto"/>
        <w:rPr>
          <w:rFonts w:ascii="Times New Roman" w:hAnsi="Times New Roman" w:cs="Times New Roman"/>
          <w:sz w:val="22"/>
        </w:rPr>
      </w:pPr>
    </w:p>
    <w:p w14:paraId="47D56485" w14:textId="0F848836" w:rsidR="003F6719" w:rsidRPr="009B2CB1" w:rsidRDefault="00D11F1F" w:rsidP="009C64B2">
      <w:pPr>
        <w:spacing w:after="0" w:line="360" w:lineRule="auto"/>
        <w:rPr>
          <w:rFonts w:ascii="Times New Roman" w:hAnsi="Times New Roman" w:cs="Times New Roman"/>
          <w:sz w:val="22"/>
        </w:rPr>
      </w:pPr>
      <w:r w:rsidRPr="009B2CB1">
        <w:rPr>
          <w:rFonts w:ascii="Times New Roman" w:hAnsi="Times New Roman" w:cs="Times New Roman"/>
          <w:sz w:val="22"/>
        </w:rPr>
        <w:t xml:space="preserve">The </w:t>
      </w:r>
      <w:r w:rsidR="007913FE" w:rsidRPr="009B2CB1">
        <w:rPr>
          <w:rFonts w:ascii="Times New Roman" w:hAnsi="Times New Roman" w:cs="Times New Roman"/>
          <w:sz w:val="22"/>
        </w:rPr>
        <w:t>H</w:t>
      </w:r>
      <w:r w:rsidRPr="009B2CB1">
        <w:rPr>
          <w:rFonts w:ascii="Times New Roman" w:hAnsi="Times New Roman" w:cs="Times New Roman"/>
          <w:sz w:val="22"/>
        </w:rPr>
        <w:t>D</w:t>
      </w:r>
      <w:r w:rsidR="007913FE" w:rsidRPr="009B2CB1">
        <w:rPr>
          <w:rFonts w:ascii="Times New Roman" w:hAnsi="Times New Roman" w:cs="Times New Roman"/>
          <w:sz w:val="22"/>
        </w:rPr>
        <w:t>SS provides information on home location and migrant destination</w:t>
      </w:r>
      <w:r w:rsidRPr="009B2CB1">
        <w:rPr>
          <w:rFonts w:ascii="Times New Roman" w:hAnsi="Times New Roman" w:cs="Times New Roman"/>
          <w:sz w:val="22"/>
        </w:rPr>
        <w:t>. Therefore in</w:t>
      </w:r>
      <w:r w:rsidR="007913FE" w:rsidRPr="009B2CB1">
        <w:rPr>
          <w:rFonts w:ascii="Times New Roman" w:hAnsi="Times New Roman" w:cs="Times New Roman"/>
          <w:sz w:val="22"/>
        </w:rPr>
        <w:t xml:space="preserve"> analysing circular migration t</w:t>
      </w:r>
      <w:r w:rsidR="00400E67" w:rsidRPr="009B2CB1">
        <w:rPr>
          <w:rFonts w:ascii="Times New Roman" w:hAnsi="Times New Roman" w:cs="Times New Roman"/>
          <w:sz w:val="22"/>
        </w:rPr>
        <w:t>rends a longitudinal approach was used. Using residency episodes out-, and in, migration was calculated over the last five years (2008-2012)</w:t>
      </w:r>
      <w:r w:rsidR="007913FE" w:rsidRPr="009B2CB1">
        <w:rPr>
          <w:rFonts w:ascii="Times New Roman" w:hAnsi="Times New Roman" w:cs="Times New Roman"/>
          <w:sz w:val="22"/>
        </w:rPr>
        <w:t xml:space="preserve">. </w:t>
      </w:r>
      <w:r w:rsidR="00400E67" w:rsidRPr="009B2CB1">
        <w:rPr>
          <w:rFonts w:ascii="Times New Roman" w:hAnsi="Times New Roman" w:cs="Times New Roman"/>
          <w:sz w:val="22"/>
        </w:rPr>
        <w:t xml:space="preserve">Individual migration </w:t>
      </w:r>
      <w:r w:rsidR="0029372E" w:rsidRPr="009B2CB1">
        <w:rPr>
          <w:rFonts w:ascii="Times New Roman" w:hAnsi="Times New Roman" w:cs="Times New Roman"/>
          <w:sz w:val="22"/>
        </w:rPr>
        <w:t>events</w:t>
      </w:r>
      <w:r w:rsidR="00400E67" w:rsidRPr="009B2CB1">
        <w:rPr>
          <w:rFonts w:ascii="Times New Roman" w:hAnsi="Times New Roman" w:cs="Times New Roman"/>
          <w:sz w:val="22"/>
        </w:rPr>
        <w:t xml:space="preserve"> were followed</w:t>
      </w:r>
      <w:r w:rsidR="007913FE" w:rsidRPr="009B2CB1">
        <w:rPr>
          <w:rFonts w:ascii="Times New Roman" w:hAnsi="Times New Roman" w:cs="Times New Roman"/>
          <w:sz w:val="22"/>
        </w:rPr>
        <w:t xml:space="preserve"> </w:t>
      </w:r>
      <w:r w:rsidR="00400E67" w:rsidRPr="009B2CB1">
        <w:rPr>
          <w:rFonts w:ascii="Times New Roman" w:hAnsi="Times New Roman" w:cs="Times New Roman"/>
          <w:sz w:val="22"/>
        </w:rPr>
        <w:t xml:space="preserve">to establish the </w:t>
      </w:r>
      <w:r w:rsidR="00F97960" w:rsidRPr="009B2CB1">
        <w:rPr>
          <w:rFonts w:ascii="Times New Roman" w:hAnsi="Times New Roman" w:cs="Times New Roman"/>
          <w:sz w:val="22"/>
        </w:rPr>
        <w:t xml:space="preserve">proportion of </w:t>
      </w:r>
      <w:r w:rsidR="00400E67" w:rsidRPr="009B2CB1">
        <w:rPr>
          <w:rFonts w:ascii="Times New Roman" w:hAnsi="Times New Roman" w:cs="Times New Roman"/>
          <w:sz w:val="22"/>
        </w:rPr>
        <w:t>case</w:t>
      </w:r>
      <w:r w:rsidR="00F97960" w:rsidRPr="009B2CB1">
        <w:rPr>
          <w:rFonts w:ascii="Times New Roman" w:hAnsi="Times New Roman" w:cs="Times New Roman"/>
          <w:sz w:val="22"/>
        </w:rPr>
        <w:t>s that</w:t>
      </w:r>
      <w:r w:rsidR="00400E67" w:rsidRPr="009B2CB1">
        <w:rPr>
          <w:rFonts w:ascii="Times New Roman" w:hAnsi="Times New Roman" w:cs="Times New Roman"/>
          <w:sz w:val="22"/>
        </w:rPr>
        <w:t xml:space="preserve"> had returned, repeated migration, or remained relocated. </w:t>
      </w:r>
      <w:r w:rsidR="006D62D2" w:rsidRPr="009B2CB1">
        <w:rPr>
          <w:rFonts w:ascii="Times New Roman" w:hAnsi="Times New Roman" w:cs="Times New Roman"/>
          <w:sz w:val="22"/>
        </w:rPr>
        <w:t>However, in synthesising the results it became important to note what factors inf</w:t>
      </w:r>
      <w:r w:rsidR="00A77C31" w:rsidRPr="009B2CB1">
        <w:rPr>
          <w:rFonts w:ascii="Times New Roman" w:hAnsi="Times New Roman" w:cs="Times New Roman"/>
          <w:sz w:val="22"/>
        </w:rPr>
        <w:t>luenced the risk of migrating. Poisson r</w:t>
      </w:r>
      <w:r w:rsidR="006D62D2" w:rsidRPr="009B2CB1">
        <w:rPr>
          <w:rFonts w:ascii="Times New Roman" w:hAnsi="Times New Roman" w:cs="Times New Roman"/>
          <w:sz w:val="22"/>
        </w:rPr>
        <w:t xml:space="preserve">egression calculates the hazard of migrating, </w:t>
      </w:r>
      <w:r w:rsidR="00C7090C">
        <w:rPr>
          <w:rFonts w:ascii="Times New Roman" w:hAnsi="Times New Roman" w:cs="Times New Roman"/>
          <w:sz w:val="22"/>
        </w:rPr>
        <w:t>locally</w:t>
      </w:r>
      <w:r w:rsidR="00C7090C" w:rsidRPr="009B2CB1">
        <w:rPr>
          <w:rFonts w:ascii="Times New Roman" w:hAnsi="Times New Roman" w:cs="Times New Roman"/>
          <w:sz w:val="22"/>
        </w:rPr>
        <w:t xml:space="preserve"> </w:t>
      </w:r>
      <w:r w:rsidR="006D62D2" w:rsidRPr="009B2CB1">
        <w:rPr>
          <w:rFonts w:ascii="Times New Roman" w:hAnsi="Times New Roman" w:cs="Times New Roman"/>
          <w:sz w:val="22"/>
        </w:rPr>
        <w:t xml:space="preserve">or to urban areas, in relation to individual sex, age, and type of residence. </w:t>
      </w:r>
      <w:r w:rsidR="00FD2697" w:rsidRPr="009B2CB1">
        <w:rPr>
          <w:rFonts w:ascii="Times New Roman" w:hAnsi="Times New Roman" w:cs="Times New Roman"/>
          <w:sz w:val="22"/>
        </w:rPr>
        <w:t>Two Poisson regression models</w:t>
      </w:r>
      <w:r w:rsidR="00A77C31" w:rsidRPr="009B2CB1">
        <w:rPr>
          <w:rFonts w:ascii="Times New Roman" w:hAnsi="Times New Roman" w:cs="Times New Roman"/>
          <w:sz w:val="22"/>
        </w:rPr>
        <w:t xml:space="preserve"> were </w:t>
      </w:r>
      <w:r w:rsidR="00895F51">
        <w:rPr>
          <w:rFonts w:ascii="Times New Roman" w:hAnsi="Times New Roman" w:cs="Times New Roman"/>
          <w:sz w:val="22"/>
        </w:rPr>
        <w:t>used</w:t>
      </w:r>
      <w:r w:rsidR="00A77C31" w:rsidRPr="009B2CB1">
        <w:rPr>
          <w:rFonts w:ascii="Times New Roman" w:hAnsi="Times New Roman" w:cs="Times New Roman"/>
          <w:sz w:val="22"/>
        </w:rPr>
        <w:t xml:space="preserve"> in Stata 12: </w:t>
      </w:r>
      <w:r w:rsidR="00895F51">
        <w:rPr>
          <w:rFonts w:ascii="Times New Roman" w:hAnsi="Times New Roman" w:cs="Times New Roman"/>
          <w:sz w:val="22"/>
        </w:rPr>
        <w:t xml:space="preserve">one analysing the </w:t>
      </w:r>
      <w:r w:rsidR="00A77C31" w:rsidRPr="009B2CB1">
        <w:rPr>
          <w:rFonts w:ascii="Times New Roman" w:hAnsi="Times New Roman" w:cs="Times New Roman"/>
          <w:sz w:val="22"/>
        </w:rPr>
        <w:t xml:space="preserve">risk of </w:t>
      </w:r>
      <w:r w:rsidR="00895F51">
        <w:rPr>
          <w:rFonts w:ascii="Times New Roman" w:hAnsi="Times New Roman" w:cs="Times New Roman"/>
          <w:sz w:val="22"/>
        </w:rPr>
        <w:t xml:space="preserve">any </w:t>
      </w:r>
      <w:r w:rsidR="00A77C31" w:rsidRPr="009B2CB1">
        <w:rPr>
          <w:rFonts w:ascii="Times New Roman" w:hAnsi="Times New Roman" w:cs="Times New Roman"/>
          <w:sz w:val="22"/>
        </w:rPr>
        <w:t>migrati</w:t>
      </w:r>
      <w:r w:rsidR="00895F51">
        <w:rPr>
          <w:rFonts w:ascii="Times New Roman" w:hAnsi="Times New Roman" w:cs="Times New Roman"/>
          <w:sz w:val="22"/>
        </w:rPr>
        <w:t>o</w:t>
      </w:r>
      <w:r w:rsidR="00A77C31" w:rsidRPr="009B2CB1">
        <w:rPr>
          <w:rFonts w:ascii="Times New Roman" w:hAnsi="Times New Roman" w:cs="Times New Roman"/>
          <w:sz w:val="22"/>
        </w:rPr>
        <w:t>n, and</w:t>
      </w:r>
      <w:r w:rsidR="00895F51">
        <w:rPr>
          <w:rFonts w:ascii="Times New Roman" w:hAnsi="Times New Roman" w:cs="Times New Roman"/>
          <w:sz w:val="22"/>
        </w:rPr>
        <w:t xml:space="preserve"> the second analysing the</w:t>
      </w:r>
      <w:r w:rsidR="00A77C31" w:rsidRPr="009B2CB1">
        <w:rPr>
          <w:rFonts w:ascii="Times New Roman" w:hAnsi="Times New Roman" w:cs="Times New Roman"/>
          <w:sz w:val="22"/>
        </w:rPr>
        <w:t xml:space="preserve"> risk</w:t>
      </w:r>
      <w:bookmarkStart w:id="0" w:name="_GoBack"/>
      <w:bookmarkEnd w:id="0"/>
      <w:r w:rsidR="00A77C31" w:rsidRPr="009B2CB1">
        <w:rPr>
          <w:rFonts w:ascii="Times New Roman" w:hAnsi="Times New Roman" w:cs="Times New Roman"/>
          <w:sz w:val="22"/>
        </w:rPr>
        <w:t xml:space="preserve"> of repeat migration. </w:t>
      </w:r>
    </w:p>
    <w:p w14:paraId="607E0D9E" w14:textId="77777777" w:rsidR="00FB465D" w:rsidRPr="009B2CB1" w:rsidRDefault="00FB465D" w:rsidP="0029372E">
      <w:pPr>
        <w:spacing w:after="0" w:line="360" w:lineRule="auto"/>
        <w:rPr>
          <w:rFonts w:ascii="Times New Roman" w:hAnsi="Times New Roman" w:cs="Times New Roman"/>
          <w:sz w:val="22"/>
        </w:rPr>
      </w:pPr>
    </w:p>
    <w:p w14:paraId="5EDD554A" w14:textId="77777777" w:rsidR="00FB465D" w:rsidRPr="009B2CB1" w:rsidRDefault="003F6719" w:rsidP="001A174D">
      <w:pPr>
        <w:pStyle w:val="Heading1"/>
        <w:rPr>
          <w:rFonts w:cs="Times New Roman"/>
        </w:rPr>
      </w:pPr>
      <w:r w:rsidRPr="009B2CB1">
        <w:rPr>
          <w:rFonts w:cs="Times New Roman"/>
        </w:rPr>
        <w:t>Results</w:t>
      </w:r>
    </w:p>
    <w:p w14:paraId="6C1DF17D" w14:textId="77777777" w:rsidR="00241B1F" w:rsidRDefault="00241B1F">
      <w:pPr>
        <w:spacing w:after="0" w:line="360" w:lineRule="auto"/>
        <w:ind w:right="43"/>
        <w:rPr>
          <w:rFonts w:ascii="Times New Roman" w:hAnsi="Times New Roman" w:cs="Times New Roman"/>
          <w:b/>
          <w:sz w:val="22"/>
        </w:rPr>
      </w:pPr>
    </w:p>
    <w:p w14:paraId="618FECE3" w14:textId="7F4341C0" w:rsidR="002B0B9D" w:rsidRPr="009B2CB1" w:rsidRDefault="002B0B9D">
      <w:pPr>
        <w:spacing w:after="0" w:line="360" w:lineRule="auto"/>
        <w:ind w:right="43"/>
        <w:rPr>
          <w:rFonts w:ascii="Times New Roman" w:hAnsi="Times New Roman" w:cs="Times New Roman"/>
          <w:b/>
          <w:sz w:val="22"/>
        </w:rPr>
      </w:pPr>
      <w:r>
        <w:rPr>
          <w:rFonts w:ascii="Times New Roman" w:hAnsi="Times New Roman" w:cs="Times New Roman"/>
          <w:b/>
          <w:sz w:val="22"/>
        </w:rPr>
        <w:t xml:space="preserve">Migration Patterns of a </w:t>
      </w:r>
      <w:r w:rsidR="00A1000D">
        <w:rPr>
          <w:rFonts w:ascii="Times New Roman" w:hAnsi="Times New Roman" w:cs="Times New Roman"/>
          <w:b/>
          <w:sz w:val="22"/>
        </w:rPr>
        <w:t>Growing Town</w:t>
      </w:r>
    </w:p>
    <w:p w14:paraId="77BA2DEA" w14:textId="46FDC42A" w:rsidR="00072FFB" w:rsidRPr="009B2CB1" w:rsidRDefault="001561EE" w:rsidP="009C64B2">
      <w:pPr>
        <w:spacing w:after="0" w:line="360" w:lineRule="auto"/>
        <w:ind w:right="43"/>
        <w:rPr>
          <w:rFonts w:ascii="Times New Roman" w:hAnsi="Times New Roman" w:cs="Times New Roman"/>
          <w:sz w:val="22"/>
        </w:rPr>
      </w:pPr>
      <w:r>
        <w:rPr>
          <w:rFonts w:ascii="Times New Roman" w:hAnsi="Times New Roman" w:cs="Times New Roman"/>
          <w:sz w:val="22"/>
        </w:rPr>
        <w:t>The highest percentage of people had not migrated within the five-year period analysed (Table.1). This was followed by a</w:t>
      </w:r>
      <w:r w:rsidRPr="009B2CB1">
        <w:rPr>
          <w:rFonts w:ascii="Times New Roman" w:hAnsi="Times New Roman" w:cs="Times New Roman"/>
          <w:sz w:val="22"/>
        </w:rPr>
        <w:t xml:space="preserve"> high </w:t>
      </w:r>
      <w:r>
        <w:rPr>
          <w:rFonts w:ascii="Times New Roman" w:hAnsi="Times New Roman" w:cs="Times New Roman"/>
          <w:sz w:val="22"/>
        </w:rPr>
        <w:t>percentage</w:t>
      </w:r>
      <w:r w:rsidRPr="009B2CB1">
        <w:rPr>
          <w:rFonts w:ascii="Times New Roman" w:hAnsi="Times New Roman" w:cs="Times New Roman"/>
          <w:sz w:val="22"/>
        </w:rPr>
        <w:t xml:space="preserve"> of </w:t>
      </w:r>
      <w:r w:rsidR="00C7090C">
        <w:rPr>
          <w:rFonts w:ascii="Times New Roman" w:hAnsi="Times New Roman" w:cs="Times New Roman"/>
          <w:sz w:val="22"/>
        </w:rPr>
        <w:t>local</w:t>
      </w:r>
      <w:r w:rsidR="00C7090C" w:rsidRPr="009B2CB1">
        <w:rPr>
          <w:rFonts w:ascii="Times New Roman" w:hAnsi="Times New Roman" w:cs="Times New Roman"/>
          <w:sz w:val="22"/>
        </w:rPr>
        <w:t xml:space="preserve"> </w:t>
      </w:r>
      <w:r w:rsidRPr="009B2CB1">
        <w:rPr>
          <w:rFonts w:ascii="Times New Roman" w:hAnsi="Times New Roman" w:cs="Times New Roman"/>
          <w:sz w:val="22"/>
        </w:rPr>
        <w:t xml:space="preserve">migration, migration within the </w:t>
      </w:r>
      <w:r>
        <w:rPr>
          <w:rFonts w:ascii="Times New Roman" w:hAnsi="Times New Roman" w:cs="Times New Roman"/>
          <w:sz w:val="22"/>
        </w:rPr>
        <w:t xml:space="preserve">area of the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w:t>
      </w:r>
      <w:r>
        <w:rPr>
          <w:rFonts w:ascii="Times New Roman" w:hAnsi="Times New Roman" w:cs="Times New Roman"/>
          <w:sz w:val="22"/>
        </w:rPr>
        <w:t>HDSS</w:t>
      </w:r>
      <w:r w:rsidRPr="009B2CB1">
        <w:rPr>
          <w:rFonts w:ascii="Times New Roman" w:hAnsi="Times New Roman" w:cs="Times New Roman"/>
          <w:sz w:val="22"/>
        </w:rPr>
        <w:t xml:space="preserve">. </w:t>
      </w:r>
      <w:r w:rsidR="00460BD3" w:rsidRPr="009B2CB1">
        <w:rPr>
          <w:rFonts w:ascii="Times New Roman" w:hAnsi="Times New Roman" w:cs="Times New Roman"/>
          <w:sz w:val="22"/>
        </w:rPr>
        <w:t xml:space="preserve">Over the past five years </w:t>
      </w:r>
      <w:r>
        <w:rPr>
          <w:rFonts w:ascii="Times New Roman" w:hAnsi="Times New Roman" w:cs="Times New Roman"/>
          <w:sz w:val="22"/>
        </w:rPr>
        <w:t>a large</w:t>
      </w:r>
      <w:r w:rsidR="00460BD3" w:rsidRPr="009B2CB1">
        <w:rPr>
          <w:rFonts w:ascii="Times New Roman" w:hAnsi="Times New Roman" w:cs="Times New Roman"/>
          <w:sz w:val="22"/>
        </w:rPr>
        <w:t xml:space="preserve"> </w:t>
      </w:r>
      <w:r w:rsidR="00B97297" w:rsidRPr="009B2CB1">
        <w:rPr>
          <w:rFonts w:ascii="Times New Roman" w:hAnsi="Times New Roman" w:cs="Times New Roman"/>
          <w:sz w:val="22"/>
        </w:rPr>
        <w:t xml:space="preserve">percentage </w:t>
      </w:r>
      <w:r w:rsidR="00460BD3" w:rsidRPr="009B2CB1">
        <w:rPr>
          <w:rFonts w:ascii="Times New Roman" w:hAnsi="Times New Roman" w:cs="Times New Roman"/>
          <w:sz w:val="22"/>
        </w:rPr>
        <w:t xml:space="preserve">of migration routes </w:t>
      </w:r>
      <w:r>
        <w:rPr>
          <w:rFonts w:ascii="Times New Roman" w:hAnsi="Times New Roman" w:cs="Times New Roman"/>
          <w:sz w:val="22"/>
        </w:rPr>
        <w:t>were</w:t>
      </w:r>
      <w:r w:rsidRPr="009B2CB1">
        <w:rPr>
          <w:rFonts w:ascii="Times New Roman" w:hAnsi="Times New Roman" w:cs="Times New Roman"/>
          <w:sz w:val="22"/>
        </w:rPr>
        <w:t xml:space="preserve"> </w:t>
      </w:r>
      <w:r w:rsidR="000D2ABA">
        <w:rPr>
          <w:rFonts w:ascii="Times New Roman" w:hAnsi="Times New Roman" w:cs="Times New Roman"/>
          <w:sz w:val="22"/>
        </w:rPr>
        <w:t xml:space="preserve">‘local’, </w:t>
      </w:r>
      <w:r w:rsidR="00460BD3" w:rsidRPr="009B2CB1">
        <w:rPr>
          <w:rFonts w:ascii="Times New Roman" w:hAnsi="Times New Roman" w:cs="Times New Roman"/>
          <w:sz w:val="22"/>
        </w:rPr>
        <w:t xml:space="preserve">internal to </w:t>
      </w:r>
      <w:proofErr w:type="spellStart"/>
      <w:r w:rsidR="00460BD3" w:rsidRPr="009B2CB1">
        <w:rPr>
          <w:rFonts w:ascii="Times New Roman" w:hAnsi="Times New Roman" w:cs="Times New Roman"/>
          <w:sz w:val="22"/>
        </w:rPr>
        <w:t>Kisesa</w:t>
      </w:r>
      <w:proofErr w:type="spellEnd"/>
      <w:r w:rsidR="00460BD3" w:rsidRPr="009B2CB1">
        <w:rPr>
          <w:rFonts w:ascii="Times New Roman" w:hAnsi="Times New Roman" w:cs="Times New Roman"/>
          <w:sz w:val="22"/>
        </w:rPr>
        <w:t xml:space="preserve"> – with individuals or households migrating between villages within the ward. </w:t>
      </w:r>
      <w:r w:rsidR="009B1A22" w:rsidRPr="009B2CB1">
        <w:rPr>
          <w:rFonts w:ascii="Times New Roman" w:hAnsi="Times New Roman" w:cs="Times New Roman"/>
          <w:sz w:val="22"/>
        </w:rPr>
        <w:t>In total</w:t>
      </w:r>
      <w:r w:rsidR="00E52EA5" w:rsidRPr="009B2CB1">
        <w:rPr>
          <w:rFonts w:ascii="Times New Roman" w:hAnsi="Times New Roman" w:cs="Times New Roman"/>
          <w:sz w:val="22"/>
        </w:rPr>
        <w:t>,</w:t>
      </w:r>
      <w:r w:rsidR="009B1A22" w:rsidRPr="009B2CB1">
        <w:rPr>
          <w:rFonts w:ascii="Times New Roman" w:hAnsi="Times New Roman" w:cs="Times New Roman"/>
          <w:sz w:val="22"/>
        </w:rPr>
        <w:t xml:space="preserve"> </w:t>
      </w:r>
      <w:r w:rsidR="00E52EA5" w:rsidRPr="009B2CB1">
        <w:rPr>
          <w:rFonts w:ascii="Times New Roman" w:hAnsi="Times New Roman" w:cs="Times New Roman"/>
          <w:sz w:val="22"/>
        </w:rPr>
        <w:t>between 2008-2012, urban</w:t>
      </w:r>
      <w:r w:rsidR="001A174D" w:rsidRPr="009B2CB1">
        <w:rPr>
          <w:rFonts w:ascii="Times New Roman" w:hAnsi="Times New Roman" w:cs="Times New Roman"/>
          <w:sz w:val="22"/>
        </w:rPr>
        <w:t xml:space="preserve"> migration accounted </w:t>
      </w:r>
      <w:r w:rsidR="00B80BEA" w:rsidRPr="009B2CB1">
        <w:rPr>
          <w:rFonts w:ascii="Times New Roman" w:hAnsi="Times New Roman" w:cs="Times New Roman"/>
          <w:sz w:val="22"/>
        </w:rPr>
        <w:t xml:space="preserve">for </w:t>
      </w:r>
      <w:r w:rsidR="001C0A35" w:rsidRPr="009B2CB1">
        <w:rPr>
          <w:rFonts w:ascii="Times New Roman" w:hAnsi="Times New Roman" w:cs="Times New Roman"/>
          <w:sz w:val="22"/>
        </w:rPr>
        <w:t>45.</w:t>
      </w:r>
      <w:r w:rsidR="00FE7E3B">
        <w:rPr>
          <w:rFonts w:ascii="Times New Roman" w:hAnsi="Times New Roman" w:cs="Times New Roman"/>
          <w:sz w:val="22"/>
        </w:rPr>
        <w:t>9</w:t>
      </w:r>
      <w:r w:rsidR="001A174D" w:rsidRPr="009B2CB1">
        <w:rPr>
          <w:rFonts w:ascii="Times New Roman" w:hAnsi="Times New Roman" w:cs="Times New Roman"/>
          <w:sz w:val="22"/>
        </w:rPr>
        <w:t>%</w:t>
      </w:r>
      <w:r w:rsidR="00E52EA5" w:rsidRPr="009B2CB1">
        <w:rPr>
          <w:rFonts w:ascii="Times New Roman" w:hAnsi="Times New Roman" w:cs="Times New Roman"/>
          <w:sz w:val="22"/>
        </w:rPr>
        <w:t xml:space="preserve"> of all migration over</w:t>
      </w:r>
      <w:r w:rsidR="00F46B97">
        <w:rPr>
          <w:rFonts w:ascii="Times New Roman" w:hAnsi="Times New Roman" w:cs="Times New Roman"/>
          <w:sz w:val="22"/>
        </w:rPr>
        <w:t xml:space="preserve"> </w:t>
      </w:r>
      <w:r w:rsidR="00E52EA5" w:rsidRPr="009B2CB1">
        <w:rPr>
          <w:rFonts w:ascii="Times New Roman" w:hAnsi="Times New Roman" w:cs="Times New Roman"/>
          <w:sz w:val="22"/>
        </w:rPr>
        <w:t>time</w:t>
      </w:r>
      <w:r w:rsidR="001C0A35" w:rsidRPr="009B2CB1">
        <w:rPr>
          <w:rFonts w:ascii="Times New Roman" w:hAnsi="Times New Roman" w:cs="Times New Roman"/>
          <w:sz w:val="22"/>
        </w:rPr>
        <w:t xml:space="preserve"> (31.</w:t>
      </w:r>
      <w:r w:rsidR="00FE7E3B">
        <w:rPr>
          <w:rFonts w:ascii="Times New Roman" w:hAnsi="Times New Roman" w:cs="Times New Roman"/>
          <w:sz w:val="22"/>
        </w:rPr>
        <w:t>2</w:t>
      </w:r>
      <w:r w:rsidR="001C0A35" w:rsidRPr="009B2CB1">
        <w:rPr>
          <w:rFonts w:ascii="Times New Roman" w:hAnsi="Times New Roman" w:cs="Times New Roman"/>
          <w:sz w:val="22"/>
        </w:rPr>
        <w:t>% of the population cohort for 2008-2012</w:t>
      </w:r>
      <w:r w:rsidR="00F46B97">
        <w:rPr>
          <w:rFonts w:ascii="Times New Roman" w:hAnsi="Times New Roman" w:cs="Times New Roman"/>
          <w:sz w:val="22"/>
        </w:rPr>
        <w:t xml:space="preserve"> migrated into Mwanza city at least once</w:t>
      </w:r>
      <w:r w:rsidR="001C0A35" w:rsidRPr="009B2CB1">
        <w:rPr>
          <w:rFonts w:ascii="Times New Roman" w:hAnsi="Times New Roman" w:cs="Times New Roman"/>
          <w:sz w:val="22"/>
        </w:rPr>
        <w:t>)</w:t>
      </w:r>
      <w:r w:rsidR="00E52EA5" w:rsidRPr="009B2CB1">
        <w:rPr>
          <w:rFonts w:ascii="Times New Roman" w:hAnsi="Times New Roman" w:cs="Times New Roman"/>
          <w:sz w:val="22"/>
        </w:rPr>
        <w:t xml:space="preserve"> and </w:t>
      </w:r>
      <w:r w:rsidR="00C7090C">
        <w:rPr>
          <w:rFonts w:ascii="Times New Roman" w:hAnsi="Times New Roman" w:cs="Times New Roman"/>
          <w:sz w:val="22"/>
        </w:rPr>
        <w:t>local</w:t>
      </w:r>
      <w:r w:rsidR="00C7090C" w:rsidRPr="009B2CB1">
        <w:rPr>
          <w:rFonts w:ascii="Times New Roman" w:hAnsi="Times New Roman" w:cs="Times New Roman"/>
          <w:sz w:val="22"/>
        </w:rPr>
        <w:t xml:space="preserve"> </w:t>
      </w:r>
      <w:proofErr w:type="spellStart"/>
      <w:r w:rsidR="00E52EA5" w:rsidRPr="009B2CB1">
        <w:rPr>
          <w:rFonts w:ascii="Times New Roman" w:hAnsi="Times New Roman" w:cs="Times New Roman"/>
          <w:sz w:val="22"/>
        </w:rPr>
        <w:t>Kisesa</w:t>
      </w:r>
      <w:proofErr w:type="spellEnd"/>
      <w:r w:rsidR="00E52EA5" w:rsidRPr="009B2CB1">
        <w:rPr>
          <w:rFonts w:ascii="Times New Roman" w:hAnsi="Times New Roman" w:cs="Times New Roman"/>
          <w:sz w:val="22"/>
        </w:rPr>
        <w:t xml:space="preserve"> migration </w:t>
      </w:r>
      <w:r w:rsidR="001C0A35" w:rsidRPr="009B2CB1">
        <w:rPr>
          <w:rFonts w:ascii="Times New Roman" w:hAnsi="Times New Roman" w:cs="Times New Roman"/>
          <w:sz w:val="22"/>
        </w:rPr>
        <w:t>54%</w:t>
      </w:r>
      <w:r w:rsidR="009B1A22" w:rsidRPr="009B2CB1">
        <w:rPr>
          <w:rFonts w:ascii="Times New Roman" w:hAnsi="Times New Roman" w:cs="Times New Roman"/>
          <w:sz w:val="22"/>
        </w:rPr>
        <w:t xml:space="preserve">. </w:t>
      </w:r>
      <w:r w:rsidR="00A1000D">
        <w:rPr>
          <w:rFonts w:ascii="Times New Roman" w:hAnsi="Times New Roman" w:cs="Times New Roman"/>
          <w:sz w:val="22"/>
        </w:rPr>
        <w:t>Figure.</w:t>
      </w:r>
      <w:r w:rsidR="00764DDA">
        <w:rPr>
          <w:rFonts w:ascii="Times New Roman" w:hAnsi="Times New Roman" w:cs="Times New Roman"/>
          <w:sz w:val="22"/>
        </w:rPr>
        <w:t xml:space="preserve">3 </w:t>
      </w:r>
      <w:r w:rsidR="00A1000D">
        <w:rPr>
          <w:rFonts w:ascii="Times New Roman" w:hAnsi="Times New Roman" w:cs="Times New Roman"/>
          <w:sz w:val="22"/>
        </w:rPr>
        <w:t>show migration geographies overtime (2008-2012).</w:t>
      </w:r>
    </w:p>
    <w:p w14:paraId="269F7E1F" w14:textId="77777777" w:rsidR="009D6A84" w:rsidRPr="009B2CB1" w:rsidRDefault="009D6A84" w:rsidP="009C64B2">
      <w:pPr>
        <w:spacing w:after="0" w:line="360" w:lineRule="auto"/>
        <w:ind w:right="43"/>
        <w:rPr>
          <w:rFonts w:ascii="Times New Roman" w:hAnsi="Times New Roman" w:cs="Times New Roman"/>
          <w:sz w:val="22"/>
        </w:rPr>
      </w:pPr>
    </w:p>
    <w:p w14:paraId="1428326E" w14:textId="08894F34" w:rsidR="002B0B9D" w:rsidRDefault="003F6719"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 xml:space="preserve">Overall </w:t>
      </w:r>
      <w:r w:rsidR="00941864" w:rsidRPr="009B2CB1">
        <w:rPr>
          <w:rFonts w:ascii="Times New Roman" w:hAnsi="Times New Roman" w:cs="Times New Roman"/>
          <w:sz w:val="22"/>
        </w:rPr>
        <w:t>12,181</w:t>
      </w:r>
      <w:r w:rsidRPr="009B2CB1">
        <w:rPr>
          <w:rFonts w:ascii="Times New Roman" w:hAnsi="Times New Roman" w:cs="Times New Roman"/>
          <w:sz w:val="22"/>
        </w:rPr>
        <w:t xml:space="preserve"> adults</w:t>
      </w:r>
      <w:r w:rsidR="0029372E" w:rsidRPr="009B2CB1">
        <w:rPr>
          <w:rFonts w:ascii="Times New Roman" w:hAnsi="Times New Roman" w:cs="Times New Roman"/>
          <w:sz w:val="22"/>
        </w:rPr>
        <w:t>,</w:t>
      </w:r>
      <w:r w:rsidRPr="009B2CB1">
        <w:rPr>
          <w:rFonts w:ascii="Times New Roman" w:hAnsi="Times New Roman" w:cs="Times New Roman"/>
          <w:sz w:val="22"/>
        </w:rPr>
        <w:t xml:space="preserve"> aged 15 to 49 years</w:t>
      </w:r>
      <w:r w:rsidR="0029372E" w:rsidRPr="009B2CB1">
        <w:rPr>
          <w:rFonts w:ascii="Times New Roman" w:hAnsi="Times New Roman" w:cs="Times New Roman"/>
          <w:sz w:val="22"/>
        </w:rPr>
        <w:t xml:space="preserve">, </w:t>
      </w:r>
      <w:r w:rsidRPr="009B2CB1">
        <w:rPr>
          <w:rFonts w:ascii="Times New Roman" w:hAnsi="Times New Roman" w:cs="Times New Roman"/>
          <w:sz w:val="22"/>
        </w:rPr>
        <w:t xml:space="preserve">migrated, or changed residence in the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HDSS over the period 2008 to 2012, giving an overall migration rate of </w:t>
      </w:r>
      <w:r w:rsidR="00D84B82" w:rsidRPr="009B2CB1">
        <w:rPr>
          <w:rFonts w:ascii="Times New Roman" w:hAnsi="Times New Roman" w:cs="Times New Roman"/>
          <w:sz w:val="22"/>
        </w:rPr>
        <w:t>197</w:t>
      </w:r>
      <w:r w:rsidRPr="009B2CB1">
        <w:rPr>
          <w:rFonts w:ascii="Times New Roman" w:hAnsi="Times New Roman" w:cs="Times New Roman"/>
          <w:sz w:val="22"/>
        </w:rPr>
        <w:t>.</w:t>
      </w:r>
      <w:r w:rsidR="00FE7E3B">
        <w:rPr>
          <w:rFonts w:ascii="Times New Roman" w:hAnsi="Times New Roman" w:cs="Times New Roman"/>
          <w:sz w:val="22"/>
        </w:rPr>
        <w:t>9</w:t>
      </w:r>
      <w:r w:rsidR="001C0A35" w:rsidRPr="009B2CB1">
        <w:rPr>
          <w:rFonts w:ascii="Times New Roman" w:hAnsi="Times New Roman" w:cs="Times New Roman"/>
          <w:sz w:val="22"/>
        </w:rPr>
        <w:t xml:space="preserve"> per 1000 person years (</w:t>
      </w:r>
      <w:r w:rsidRPr="009B2CB1">
        <w:rPr>
          <w:rFonts w:ascii="Times New Roman" w:hAnsi="Times New Roman" w:cs="Times New Roman"/>
          <w:sz w:val="22"/>
        </w:rPr>
        <w:t xml:space="preserve">95% </w:t>
      </w:r>
      <w:r w:rsidR="00FE7E3B">
        <w:rPr>
          <w:rFonts w:ascii="Times New Roman" w:hAnsi="Times New Roman" w:cs="Times New Roman"/>
          <w:sz w:val="22"/>
        </w:rPr>
        <w:t>C</w:t>
      </w:r>
      <w:r w:rsidRPr="009B2CB1">
        <w:rPr>
          <w:rFonts w:ascii="Times New Roman" w:hAnsi="Times New Roman" w:cs="Times New Roman"/>
          <w:sz w:val="22"/>
        </w:rPr>
        <w:t xml:space="preserve">I </w:t>
      </w:r>
      <w:r w:rsidR="00D84B82" w:rsidRPr="009B2CB1">
        <w:rPr>
          <w:rFonts w:ascii="Times New Roman" w:hAnsi="Times New Roman" w:cs="Times New Roman"/>
          <w:sz w:val="22"/>
        </w:rPr>
        <w:t>194</w:t>
      </w:r>
      <w:r w:rsidRPr="009B2CB1">
        <w:rPr>
          <w:rFonts w:ascii="Times New Roman" w:hAnsi="Times New Roman" w:cs="Times New Roman"/>
          <w:sz w:val="22"/>
        </w:rPr>
        <w:t>.</w:t>
      </w:r>
      <w:r w:rsidR="00FE7E3B">
        <w:rPr>
          <w:rFonts w:ascii="Times New Roman" w:hAnsi="Times New Roman" w:cs="Times New Roman"/>
          <w:sz w:val="22"/>
        </w:rPr>
        <w:t>4</w:t>
      </w:r>
      <w:r w:rsidRPr="009B2CB1">
        <w:rPr>
          <w:rFonts w:ascii="Times New Roman" w:hAnsi="Times New Roman" w:cs="Times New Roman"/>
          <w:sz w:val="22"/>
        </w:rPr>
        <w:t xml:space="preserve"> to </w:t>
      </w:r>
      <w:r w:rsidR="00D84B82" w:rsidRPr="009B2CB1">
        <w:rPr>
          <w:rFonts w:ascii="Times New Roman" w:hAnsi="Times New Roman" w:cs="Times New Roman"/>
          <w:sz w:val="22"/>
        </w:rPr>
        <w:t>201</w:t>
      </w:r>
      <w:r w:rsidRPr="009B2CB1">
        <w:rPr>
          <w:rFonts w:ascii="Times New Roman" w:hAnsi="Times New Roman" w:cs="Times New Roman"/>
          <w:sz w:val="22"/>
        </w:rPr>
        <w:t>.</w:t>
      </w:r>
      <w:r w:rsidR="00AA562C" w:rsidRPr="009B2CB1">
        <w:rPr>
          <w:rFonts w:ascii="Times New Roman" w:hAnsi="Times New Roman" w:cs="Times New Roman"/>
          <w:sz w:val="22"/>
        </w:rPr>
        <w:t>4</w:t>
      </w:r>
      <w:r w:rsidRPr="009B2CB1">
        <w:rPr>
          <w:rFonts w:ascii="Times New Roman" w:hAnsi="Times New Roman" w:cs="Times New Roman"/>
          <w:sz w:val="22"/>
        </w:rPr>
        <w:t xml:space="preserve">). The migration </w:t>
      </w:r>
      <w:r w:rsidR="00460BD3" w:rsidRPr="009B2CB1">
        <w:rPr>
          <w:rFonts w:ascii="Times New Roman" w:hAnsi="Times New Roman" w:cs="Times New Roman"/>
          <w:sz w:val="22"/>
        </w:rPr>
        <w:t>rates show a gradual increase over the past five years, peaking in 2011</w:t>
      </w:r>
      <w:r w:rsidR="0049650F" w:rsidRPr="009B2CB1">
        <w:rPr>
          <w:rFonts w:ascii="Times New Roman" w:hAnsi="Times New Roman" w:cs="Times New Roman"/>
          <w:sz w:val="22"/>
        </w:rPr>
        <w:t xml:space="preserve"> (Table.</w:t>
      </w:r>
      <w:r w:rsidRPr="009B2CB1">
        <w:rPr>
          <w:rFonts w:ascii="Times New Roman" w:hAnsi="Times New Roman" w:cs="Times New Roman"/>
          <w:sz w:val="22"/>
        </w:rPr>
        <w:t>1</w:t>
      </w:r>
      <w:r w:rsidR="0049650F" w:rsidRPr="009B2CB1">
        <w:rPr>
          <w:rFonts w:ascii="Times New Roman" w:hAnsi="Times New Roman" w:cs="Times New Roman"/>
          <w:sz w:val="22"/>
        </w:rPr>
        <w:t>)</w:t>
      </w:r>
      <w:r w:rsidR="00460BD3" w:rsidRPr="009B2CB1">
        <w:rPr>
          <w:rFonts w:ascii="Times New Roman" w:hAnsi="Times New Roman" w:cs="Times New Roman"/>
          <w:sz w:val="22"/>
        </w:rPr>
        <w:t xml:space="preserve">. </w:t>
      </w:r>
      <w:r w:rsidR="005D0B7D">
        <w:rPr>
          <w:rFonts w:ascii="Times New Roman" w:hAnsi="Times New Roman" w:cs="Times New Roman"/>
          <w:sz w:val="22"/>
        </w:rPr>
        <w:t xml:space="preserve">In 2011 the rate per 1,000 person years was 329.86 (95% CI 320.22 to 339.79). </w:t>
      </w:r>
      <w:r w:rsidR="00A1000D">
        <w:rPr>
          <w:rFonts w:ascii="Times New Roman" w:hAnsi="Times New Roman" w:cs="Times New Roman"/>
          <w:sz w:val="22"/>
        </w:rPr>
        <w:t>Nevertheless, altogether t</w:t>
      </w:r>
      <w:r w:rsidR="00A1000D" w:rsidRPr="009B2CB1">
        <w:rPr>
          <w:rFonts w:ascii="Times New Roman" w:hAnsi="Times New Roman" w:cs="Times New Roman"/>
          <w:sz w:val="22"/>
        </w:rPr>
        <w:t>he risk of urban migration is lower, with the rate of urban migration standing at 5,589 events over the five-year period</w:t>
      </w:r>
      <w:r w:rsidR="00A1000D">
        <w:rPr>
          <w:rFonts w:ascii="Times New Roman" w:hAnsi="Times New Roman" w:cs="Times New Roman"/>
          <w:sz w:val="22"/>
        </w:rPr>
        <w:t>, giving a migration rate of 90.8 (per 1000 person years)</w:t>
      </w:r>
      <w:r w:rsidR="00A1000D" w:rsidRPr="009B2CB1">
        <w:rPr>
          <w:rFonts w:ascii="Times New Roman" w:hAnsi="Times New Roman" w:cs="Times New Roman"/>
          <w:sz w:val="22"/>
        </w:rPr>
        <w:t>.</w:t>
      </w:r>
      <w:r w:rsidR="00A1000D">
        <w:rPr>
          <w:rFonts w:ascii="Times New Roman" w:hAnsi="Times New Roman" w:cs="Times New Roman"/>
          <w:sz w:val="22"/>
        </w:rPr>
        <w:t xml:space="preserve"> </w:t>
      </w:r>
      <w:r w:rsidR="001561EE" w:rsidRPr="009B2CB1">
        <w:rPr>
          <w:rFonts w:ascii="Times New Roman" w:hAnsi="Times New Roman" w:cs="Times New Roman"/>
          <w:sz w:val="22"/>
        </w:rPr>
        <w:t xml:space="preserve">However, </w:t>
      </w:r>
      <w:r w:rsidR="00A1000D">
        <w:rPr>
          <w:rFonts w:ascii="Times New Roman" w:hAnsi="Times New Roman" w:cs="Times New Roman"/>
          <w:sz w:val="22"/>
        </w:rPr>
        <w:t xml:space="preserve">who migrates </w:t>
      </w:r>
      <w:r w:rsidR="001561EE" w:rsidRPr="009B2CB1">
        <w:rPr>
          <w:rFonts w:ascii="Times New Roman" w:hAnsi="Times New Roman" w:cs="Times New Roman"/>
          <w:sz w:val="22"/>
        </w:rPr>
        <w:t xml:space="preserve">to urban areas, or externally, overtime </w:t>
      </w:r>
      <w:r w:rsidR="00A1000D">
        <w:rPr>
          <w:rFonts w:ascii="Times New Roman" w:hAnsi="Times New Roman" w:cs="Times New Roman"/>
          <w:sz w:val="22"/>
        </w:rPr>
        <w:t>differentiates based on</w:t>
      </w:r>
      <w:r w:rsidR="00D84B82" w:rsidRPr="009B2CB1">
        <w:rPr>
          <w:rFonts w:ascii="Times New Roman" w:hAnsi="Times New Roman" w:cs="Times New Roman"/>
          <w:sz w:val="22"/>
        </w:rPr>
        <w:t xml:space="preserve"> destination, </w:t>
      </w:r>
      <w:r w:rsidR="001C13BE" w:rsidRPr="009B2CB1">
        <w:rPr>
          <w:rFonts w:ascii="Times New Roman" w:hAnsi="Times New Roman" w:cs="Times New Roman"/>
          <w:sz w:val="22"/>
        </w:rPr>
        <w:t xml:space="preserve">migration type, </w:t>
      </w:r>
      <w:r w:rsidR="00D84B82" w:rsidRPr="009B2CB1">
        <w:rPr>
          <w:rFonts w:ascii="Times New Roman" w:hAnsi="Times New Roman" w:cs="Times New Roman"/>
          <w:sz w:val="22"/>
        </w:rPr>
        <w:t xml:space="preserve">age, and sex. </w:t>
      </w:r>
    </w:p>
    <w:p w14:paraId="413996B0" w14:textId="77777777" w:rsidR="001561EE" w:rsidRDefault="001561EE" w:rsidP="001561EE">
      <w:pPr>
        <w:spacing w:after="0" w:line="360" w:lineRule="auto"/>
        <w:ind w:right="43"/>
        <w:rPr>
          <w:rFonts w:ascii="Times New Roman" w:hAnsi="Times New Roman" w:cs="Times New Roman"/>
          <w:sz w:val="22"/>
        </w:rPr>
      </w:pPr>
    </w:p>
    <w:p w14:paraId="5956AEEF" w14:textId="77777777" w:rsidR="001561EE" w:rsidRDefault="001561EE" w:rsidP="001561EE">
      <w:pPr>
        <w:spacing w:after="0" w:line="360" w:lineRule="auto"/>
        <w:rPr>
          <w:rFonts w:ascii="Times New Roman" w:hAnsi="Times New Roman" w:cs="Times New Roman"/>
          <w:sz w:val="22"/>
        </w:rPr>
      </w:pPr>
      <w:r w:rsidRPr="009B2CB1">
        <w:rPr>
          <w:rFonts w:ascii="Times New Roman" w:hAnsi="Times New Roman" w:cs="Times New Roman"/>
          <w:sz w:val="22"/>
        </w:rPr>
        <w:t>Table.1: Overall out-migration rates (2008-2012), per 1,000 person years, by year, age and sex. (2dp).</w:t>
      </w:r>
    </w:p>
    <w:p w14:paraId="0054703B" w14:textId="77777777" w:rsidR="001561EE" w:rsidRPr="009B2CB1" w:rsidRDefault="001561EE" w:rsidP="001561EE">
      <w:pPr>
        <w:spacing w:after="0" w:line="360" w:lineRule="auto"/>
        <w:rPr>
          <w:rFonts w:ascii="Times New Roman" w:hAnsi="Times New Roman" w:cs="Times New Roman"/>
          <w:sz w:val="22"/>
        </w:rPr>
      </w:pPr>
    </w:p>
    <w:p w14:paraId="1CF57E6F" w14:textId="1D1C72BF" w:rsidR="001561EE" w:rsidRPr="009B2CB1" w:rsidRDefault="001561EE" w:rsidP="001561EE">
      <w:pPr>
        <w:spacing w:after="0" w:line="360" w:lineRule="auto"/>
        <w:ind w:right="43"/>
        <w:rPr>
          <w:rFonts w:ascii="Times New Roman" w:hAnsi="Times New Roman" w:cs="Times New Roman"/>
          <w:sz w:val="22"/>
        </w:rPr>
      </w:pPr>
      <w:r w:rsidRPr="009B2CB1">
        <w:rPr>
          <w:rFonts w:ascii="Times New Roman" w:hAnsi="Times New Roman" w:cs="Times New Roman"/>
          <w:sz w:val="22"/>
        </w:rPr>
        <w:t>Figure.</w:t>
      </w:r>
      <w:r w:rsidR="00764DDA">
        <w:rPr>
          <w:rFonts w:ascii="Times New Roman" w:hAnsi="Times New Roman" w:cs="Times New Roman"/>
          <w:sz w:val="22"/>
        </w:rPr>
        <w:t>3</w:t>
      </w:r>
      <w:r w:rsidRPr="009B2CB1">
        <w:rPr>
          <w:rFonts w:ascii="Times New Roman" w:hAnsi="Times New Roman" w:cs="Times New Roman"/>
          <w:sz w:val="22"/>
        </w:rPr>
        <w:t>. Graph showing migration percentage (</w:t>
      </w:r>
      <w:r w:rsidR="000D2ABA">
        <w:rPr>
          <w:rFonts w:ascii="Times New Roman" w:hAnsi="Times New Roman" w:cs="Times New Roman"/>
          <w:sz w:val="22"/>
        </w:rPr>
        <w:t>local</w:t>
      </w:r>
      <w:r w:rsidR="000D2ABA" w:rsidRPr="009B2CB1">
        <w:rPr>
          <w:rFonts w:ascii="Times New Roman" w:hAnsi="Times New Roman" w:cs="Times New Roman"/>
          <w:sz w:val="22"/>
        </w:rPr>
        <w:t xml:space="preserve"> </w:t>
      </w:r>
      <w:r w:rsidRPr="009B2CB1">
        <w:rPr>
          <w:rFonts w:ascii="Times New Roman" w:hAnsi="Times New Roman" w:cs="Times New Roman"/>
          <w:sz w:val="22"/>
        </w:rPr>
        <w:t>and urban), overtime (2008-2012).</w:t>
      </w:r>
    </w:p>
    <w:p w14:paraId="723D28C8" w14:textId="77777777" w:rsidR="00A1000D" w:rsidRDefault="00A1000D" w:rsidP="009C64B2">
      <w:pPr>
        <w:spacing w:after="0" w:line="360" w:lineRule="auto"/>
        <w:ind w:right="43"/>
        <w:rPr>
          <w:rFonts w:ascii="Times New Roman" w:hAnsi="Times New Roman" w:cs="Times New Roman"/>
          <w:sz w:val="22"/>
        </w:rPr>
      </w:pPr>
    </w:p>
    <w:p w14:paraId="21A76852" w14:textId="63895880" w:rsidR="002B0B9D" w:rsidRDefault="002B0B9D" w:rsidP="009C64B2">
      <w:pPr>
        <w:spacing w:after="0" w:line="360" w:lineRule="auto"/>
        <w:ind w:right="43"/>
        <w:rPr>
          <w:rFonts w:ascii="Times New Roman" w:hAnsi="Times New Roman" w:cs="Times New Roman"/>
          <w:b/>
          <w:sz w:val="22"/>
        </w:rPr>
      </w:pPr>
    </w:p>
    <w:p w14:paraId="5635ED9A" w14:textId="3A1AABE1" w:rsidR="002B0B9D" w:rsidRDefault="002B0B9D" w:rsidP="009C64B2">
      <w:pPr>
        <w:spacing w:after="0" w:line="360" w:lineRule="auto"/>
        <w:ind w:right="43"/>
        <w:rPr>
          <w:rFonts w:ascii="Times New Roman" w:hAnsi="Times New Roman" w:cs="Times New Roman"/>
          <w:sz w:val="22"/>
        </w:rPr>
      </w:pPr>
      <w:r>
        <w:rPr>
          <w:rFonts w:ascii="Times New Roman" w:hAnsi="Times New Roman" w:cs="Times New Roman"/>
          <w:b/>
          <w:sz w:val="22"/>
        </w:rPr>
        <w:t>External Migration Profile: Age, Gender and Structure</w:t>
      </w:r>
    </w:p>
    <w:p w14:paraId="7517F3E9" w14:textId="2BA747A9" w:rsidR="002B0B9D" w:rsidRDefault="002B0B9D" w:rsidP="009C64B2">
      <w:pPr>
        <w:spacing w:after="0" w:line="360" w:lineRule="auto"/>
        <w:ind w:right="43"/>
        <w:rPr>
          <w:rFonts w:ascii="Times New Roman" w:hAnsi="Times New Roman" w:cs="Times New Roman"/>
          <w:sz w:val="22"/>
        </w:rPr>
      </w:pPr>
      <w:r>
        <w:rPr>
          <w:rFonts w:ascii="Times New Roman" w:hAnsi="Times New Roman" w:cs="Times New Roman"/>
          <w:sz w:val="22"/>
        </w:rPr>
        <w:t>T</w:t>
      </w:r>
      <w:r w:rsidR="006C2AFC" w:rsidRPr="009B2CB1">
        <w:rPr>
          <w:rFonts w:ascii="Times New Roman" w:hAnsi="Times New Roman" w:cs="Times New Roman"/>
          <w:sz w:val="22"/>
        </w:rPr>
        <w:t xml:space="preserve">he rate of </w:t>
      </w:r>
      <w:r>
        <w:rPr>
          <w:rFonts w:ascii="Times New Roman" w:hAnsi="Times New Roman" w:cs="Times New Roman"/>
          <w:sz w:val="22"/>
        </w:rPr>
        <w:t xml:space="preserve">external </w:t>
      </w:r>
      <w:r w:rsidR="006C2AFC" w:rsidRPr="009B2CB1">
        <w:rPr>
          <w:rFonts w:ascii="Times New Roman" w:hAnsi="Times New Roman" w:cs="Times New Roman"/>
          <w:sz w:val="22"/>
        </w:rPr>
        <w:t xml:space="preserve">migration showcases a youthful, and feminised, trend. The highest rate of migration for men occurs </w:t>
      </w:r>
      <w:r w:rsidR="001B7B38" w:rsidRPr="009B2CB1">
        <w:rPr>
          <w:rFonts w:ascii="Times New Roman" w:hAnsi="Times New Roman" w:cs="Times New Roman"/>
          <w:sz w:val="22"/>
        </w:rPr>
        <w:t>between the ages of twenty</w:t>
      </w:r>
      <w:r w:rsidR="00F56A7D">
        <w:rPr>
          <w:rFonts w:ascii="Times New Roman" w:hAnsi="Times New Roman" w:cs="Times New Roman"/>
          <w:sz w:val="22"/>
        </w:rPr>
        <w:t>-five</w:t>
      </w:r>
      <w:r w:rsidR="001B7B38" w:rsidRPr="009B2CB1">
        <w:rPr>
          <w:rFonts w:ascii="Times New Roman" w:hAnsi="Times New Roman" w:cs="Times New Roman"/>
          <w:sz w:val="22"/>
        </w:rPr>
        <w:t xml:space="preserve"> to twenty-nine</w:t>
      </w:r>
      <w:r w:rsidR="00F56A7D">
        <w:rPr>
          <w:rFonts w:ascii="Times New Roman" w:hAnsi="Times New Roman" w:cs="Times New Roman"/>
          <w:sz w:val="22"/>
        </w:rPr>
        <w:t xml:space="preserve"> (249.44 per 1,000 person years)</w:t>
      </w:r>
      <w:r w:rsidR="001B7B38" w:rsidRPr="009B2CB1">
        <w:rPr>
          <w:rFonts w:ascii="Times New Roman" w:hAnsi="Times New Roman" w:cs="Times New Roman"/>
          <w:sz w:val="22"/>
        </w:rPr>
        <w:t>, and for women aged fifteen to twenty-four</w:t>
      </w:r>
      <w:r w:rsidR="00F56A7D">
        <w:rPr>
          <w:rFonts w:ascii="Times New Roman" w:hAnsi="Times New Roman" w:cs="Times New Roman"/>
          <w:sz w:val="22"/>
        </w:rPr>
        <w:t xml:space="preserve"> (345.85 and 298.51 per 1,000 person years)</w:t>
      </w:r>
      <w:r w:rsidR="001B7B38" w:rsidRPr="009B2CB1">
        <w:rPr>
          <w:rFonts w:ascii="Times New Roman" w:hAnsi="Times New Roman" w:cs="Times New Roman"/>
          <w:sz w:val="22"/>
        </w:rPr>
        <w:t>.</w:t>
      </w:r>
      <w:r w:rsidR="001561EE">
        <w:rPr>
          <w:rFonts w:ascii="Times New Roman" w:hAnsi="Times New Roman" w:cs="Times New Roman"/>
          <w:sz w:val="22"/>
        </w:rPr>
        <w:t xml:space="preserve"> Table.</w:t>
      </w:r>
      <w:r w:rsidR="00F56A7D">
        <w:rPr>
          <w:rFonts w:ascii="Times New Roman" w:hAnsi="Times New Roman" w:cs="Times New Roman"/>
          <w:sz w:val="22"/>
        </w:rPr>
        <w:t>1 shows the events, risk and rate of migration across gender age groups for the five years.</w:t>
      </w:r>
      <w:r w:rsidR="001B7B38" w:rsidRPr="009B2CB1">
        <w:rPr>
          <w:rFonts w:ascii="Times New Roman" w:hAnsi="Times New Roman" w:cs="Times New Roman"/>
          <w:sz w:val="22"/>
        </w:rPr>
        <w:t xml:space="preserve"> When looking at where such youths are coming from</w:t>
      </w:r>
      <w:r w:rsidR="00F56A7D">
        <w:rPr>
          <w:rFonts w:ascii="Times New Roman" w:hAnsi="Times New Roman" w:cs="Times New Roman"/>
          <w:sz w:val="22"/>
        </w:rPr>
        <w:t>,</w:t>
      </w:r>
      <w:r w:rsidR="001B7B38" w:rsidRPr="009B2CB1">
        <w:rPr>
          <w:rFonts w:ascii="Times New Roman" w:hAnsi="Times New Roman" w:cs="Times New Roman"/>
          <w:sz w:val="22"/>
        </w:rPr>
        <w:t xml:space="preserve"> rural </w:t>
      </w:r>
      <w:proofErr w:type="spellStart"/>
      <w:r w:rsidR="001B7B38" w:rsidRPr="009B2CB1">
        <w:rPr>
          <w:rFonts w:ascii="Times New Roman" w:hAnsi="Times New Roman" w:cs="Times New Roman"/>
          <w:sz w:val="22"/>
        </w:rPr>
        <w:t>Kisesa</w:t>
      </w:r>
      <w:proofErr w:type="spellEnd"/>
      <w:r w:rsidR="001B7B38" w:rsidRPr="009B2CB1">
        <w:rPr>
          <w:rFonts w:ascii="Times New Roman" w:hAnsi="Times New Roman" w:cs="Times New Roman"/>
          <w:sz w:val="22"/>
        </w:rPr>
        <w:t xml:space="preserve"> shows the highest rate for youths aged 15-19; peri-urban </w:t>
      </w:r>
      <w:proofErr w:type="spellStart"/>
      <w:r w:rsidR="001B7B38" w:rsidRPr="009B2CB1">
        <w:rPr>
          <w:rFonts w:ascii="Times New Roman" w:hAnsi="Times New Roman" w:cs="Times New Roman"/>
          <w:sz w:val="22"/>
        </w:rPr>
        <w:t>Kisesa</w:t>
      </w:r>
      <w:proofErr w:type="spellEnd"/>
      <w:r w:rsidR="001B7B38" w:rsidRPr="009B2CB1">
        <w:rPr>
          <w:rFonts w:ascii="Times New Roman" w:hAnsi="Times New Roman" w:cs="Times New Roman"/>
          <w:sz w:val="22"/>
        </w:rPr>
        <w:t xml:space="preserve"> the highest rate for 20-24 years; and urban </w:t>
      </w:r>
      <w:proofErr w:type="spellStart"/>
      <w:r w:rsidR="001B7B38" w:rsidRPr="009B2CB1">
        <w:rPr>
          <w:rFonts w:ascii="Times New Roman" w:hAnsi="Times New Roman" w:cs="Times New Roman"/>
          <w:sz w:val="22"/>
        </w:rPr>
        <w:t>Kisesa</w:t>
      </w:r>
      <w:proofErr w:type="spellEnd"/>
      <w:r w:rsidR="001B7B38" w:rsidRPr="009B2CB1">
        <w:rPr>
          <w:rFonts w:ascii="Times New Roman" w:hAnsi="Times New Roman" w:cs="Times New Roman"/>
          <w:sz w:val="22"/>
        </w:rPr>
        <w:t xml:space="preserve"> peaking for the 25-29 age category.</w:t>
      </w:r>
    </w:p>
    <w:p w14:paraId="00728705" w14:textId="77777777" w:rsidR="002B0B9D" w:rsidRDefault="002B0B9D" w:rsidP="009C64B2">
      <w:pPr>
        <w:spacing w:after="0" w:line="360" w:lineRule="auto"/>
        <w:ind w:right="43"/>
        <w:rPr>
          <w:rFonts w:ascii="Times New Roman" w:hAnsi="Times New Roman" w:cs="Times New Roman"/>
          <w:sz w:val="22"/>
        </w:rPr>
      </w:pPr>
    </w:p>
    <w:p w14:paraId="1A6C9753" w14:textId="32D8B02C" w:rsidR="001D10B2" w:rsidRPr="009B2CB1" w:rsidRDefault="002B0B9D" w:rsidP="009C64B2">
      <w:pPr>
        <w:spacing w:after="0" w:line="360" w:lineRule="auto"/>
        <w:ind w:right="43"/>
        <w:rPr>
          <w:rFonts w:ascii="Times New Roman" w:hAnsi="Times New Roman" w:cs="Times New Roman"/>
          <w:sz w:val="22"/>
        </w:rPr>
      </w:pPr>
      <w:r>
        <w:rPr>
          <w:rFonts w:ascii="Times New Roman" w:hAnsi="Times New Roman" w:cs="Times New Roman"/>
          <w:sz w:val="22"/>
        </w:rPr>
        <w:t>T</w:t>
      </w:r>
      <w:r w:rsidR="001C13BE" w:rsidRPr="009B2CB1">
        <w:rPr>
          <w:rFonts w:ascii="Times New Roman" w:hAnsi="Times New Roman" w:cs="Times New Roman"/>
          <w:sz w:val="22"/>
        </w:rPr>
        <w:t xml:space="preserve">he </w:t>
      </w:r>
      <w:r w:rsidR="00941864" w:rsidRPr="009B2CB1">
        <w:rPr>
          <w:rFonts w:ascii="Times New Roman" w:hAnsi="Times New Roman" w:cs="Times New Roman"/>
          <w:sz w:val="22"/>
        </w:rPr>
        <w:t xml:space="preserve">frequency of individual migration </w:t>
      </w:r>
      <w:r w:rsidR="008A6E28" w:rsidRPr="009B2CB1">
        <w:rPr>
          <w:rFonts w:ascii="Times New Roman" w:hAnsi="Times New Roman" w:cs="Times New Roman"/>
          <w:sz w:val="22"/>
        </w:rPr>
        <w:t xml:space="preserve">exceeds that of a whole household, with </w:t>
      </w:r>
      <w:r w:rsidR="00941864" w:rsidRPr="009B2CB1">
        <w:rPr>
          <w:rFonts w:ascii="Times New Roman" w:hAnsi="Times New Roman" w:cs="Times New Roman"/>
          <w:sz w:val="22"/>
        </w:rPr>
        <w:t>7319</w:t>
      </w:r>
      <w:r w:rsidR="00FE6431" w:rsidRPr="009B2CB1">
        <w:rPr>
          <w:rFonts w:ascii="Times New Roman" w:hAnsi="Times New Roman" w:cs="Times New Roman"/>
          <w:sz w:val="22"/>
        </w:rPr>
        <w:t xml:space="preserve"> events recorded </w:t>
      </w:r>
      <w:r w:rsidR="00941864" w:rsidRPr="009B2CB1">
        <w:rPr>
          <w:rFonts w:ascii="Times New Roman" w:hAnsi="Times New Roman" w:cs="Times New Roman"/>
          <w:sz w:val="22"/>
        </w:rPr>
        <w:t>(4313 female and 3006 male), compared to 4862 events for whole households</w:t>
      </w:r>
      <w:r w:rsidR="008A6E28" w:rsidRPr="009B2CB1">
        <w:rPr>
          <w:rFonts w:ascii="Times New Roman" w:hAnsi="Times New Roman" w:cs="Times New Roman"/>
          <w:sz w:val="22"/>
        </w:rPr>
        <w:t>.</w:t>
      </w:r>
      <w:r w:rsidR="00FE6431" w:rsidRPr="009B2CB1">
        <w:rPr>
          <w:rFonts w:ascii="Times New Roman" w:hAnsi="Times New Roman" w:cs="Times New Roman"/>
          <w:sz w:val="22"/>
        </w:rPr>
        <w:t xml:space="preserve"> Both men and women were more likely to migrate as a</w:t>
      </w:r>
      <w:r w:rsidR="007A2C47" w:rsidRPr="009B2CB1">
        <w:rPr>
          <w:rFonts w:ascii="Times New Roman" w:hAnsi="Times New Roman" w:cs="Times New Roman"/>
          <w:sz w:val="22"/>
        </w:rPr>
        <w:t>n</w:t>
      </w:r>
      <w:r w:rsidR="00FE6431" w:rsidRPr="009B2CB1">
        <w:rPr>
          <w:rFonts w:ascii="Times New Roman" w:hAnsi="Times New Roman" w:cs="Times New Roman"/>
          <w:sz w:val="22"/>
        </w:rPr>
        <w:t xml:space="preserve"> individual, however women showcased a greater rise in the rate of individual migration comparati</w:t>
      </w:r>
      <w:r w:rsidR="00941864" w:rsidRPr="009B2CB1">
        <w:rPr>
          <w:rFonts w:ascii="Times New Roman" w:hAnsi="Times New Roman" w:cs="Times New Roman"/>
          <w:sz w:val="22"/>
        </w:rPr>
        <w:t>vely. H</w:t>
      </w:r>
      <w:r w:rsidR="007A2C47" w:rsidRPr="009B2CB1">
        <w:rPr>
          <w:rFonts w:ascii="Times New Roman" w:hAnsi="Times New Roman" w:cs="Times New Roman"/>
          <w:sz w:val="22"/>
        </w:rPr>
        <w:t>ousehold out-</w:t>
      </w:r>
      <w:r w:rsidR="00FE6431" w:rsidRPr="009B2CB1">
        <w:rPr>
          <w:rFonts w:ascii="Times New Roman" w:hAnsi="Times New Roman" w:cs="Times New Roman"/>
          <w:sz w:val="22"/>
        </w:rPr>
        <w:t xml:space="preserve">migration rose with age, peaking at </w:t>
      </w:r>
      <w:r w:rsidR="00941864" w:rsidRPr="009B2CB1">
        <w:rPr>
          <w:rFonts w:ascii="Times New Roman" w:hAnsi="Times New Roman" w:cs="Times New Roman"/>
          <w:sz w:val="22"/>
        </w:rPr>
        <w:t>30-34 for men and 25-2</w:t>
      </w:r>
      <w:r w:rsidR="00FE6431" w:rsidRPr="009B2CB1">
        <w:rPr>
          <w:rFonts w:ascii="Times New Roman" w:hAnsi="Times New Roman" w:cs="Times New Roman"/>
          <w:sz w:val="22"/>
        </w:rPr>
        <w:t xml:space="preserve">9 for </w:t>
      </w:r>
      <w:r w:rsidR="00B81745" w:rsidRPr="009B2CB1">
        <w:rPr>
          <w:rFonts w:ascii="Times New Roman" w:hAnsi="Times New Roman" w:cs="Times New Roman"/>
          <w:sz w:val="22"/>
        </w:rPr>
        <w:t>women. Furthermore, gender diff</w:t>
      </w:r>
      <w:r w:rsidR="00FE6431" w:rsidRPr="009B2CB1">
        <w:rPr>
          <w:rFonts w:ascii="Times New Roman" w:hAnsi="Times New Roman" w:cs="Times New Roman"/>
          <w:sz w:val="22"/>
        </w:rPr>
        <w:t xml:space="preserve">erences emerge in the climax for individual rates of migration – </w:t>
      </w:r>
      <w:r w:rsidR="00B81745" w:rsidRPr="009B2CB1">
        <w:rPr>
          <w:rFonts w:ascii="Times New Roman" w:hAnsi="Times New Roman" w:cs="Times New Roman"/>
          <w:sz w:val="22"/>
        </w:rPr>
        <w:t xml:space="preserve">highest </w:t>
      </w:r>
      <w:r w:rsidR="00941864" w:rsidRPr="009B2CB1">
        <w:rPr>
          <w:rFonts w:ascii="Times New Roman" w:hAnsi="Times New Roman" w:cs="Times New Roman"/>
          <w:sz w:val="22"/>
        </w:rPr>
        <w:t>for young women (15-19) and men (</w:t>
      </w:r>
      <w:r w:rsidR="00B81745" w:rsidRPr="009B2CB1">
        <w:rPr>
          <w:rFonts w:ascii="Times New Roman" w:hAnsi="Times New Roman" w:cs="Times New Roman"/>
          <w:sz w:val="22"/>
        </w:rPr>
        <w:t>20-24</w:t>
      </w:r>
      <w:r w:rsidR="00941864" w:rsidRPr="009B2CB1">
        <w:rPr>
          <w:rFonts w:ascii="Times New Roman" w:hAnsi="Times New Roman" w:cs="Times New Roman"/>
          <w:sz w:val="22"/>
        </w:rPr>
        <w:t>)</w:t>
      </w:r>
      <w:r w:rsidR="00F51188">
        <w:rPr>
          <w:rFonts w:ascii="Times New Roman" w:hAnsi="Times New Roman" w:cs="Times New Roman"/>
          <w:sz w:val="22"/>
        </w:rPr>
        <w:t xml:space="preserve"> </w:t>
      </w:r>
      <w:r w:rsidR="001561EE">
        <w:rPr>
          <w:rFonts w:ascii="Times New Roman" w:hAnsi="Times New Roman" w:cs="Times New Roman"/>
          <w:sz w:val="22"/>
        </w:rPr>
        <w:t>that</w:t>
      </w:r>
      <w:r w:rsidR="00F51188">
        <w:rPr>
          <w:rFonts w:ascii="Times New Roman" w:hAnsi="Times New Roman" w:cs="Times New Roman"/>
          <w:sz w:val="22"/>
        </w:rPr>
        <w:t xml:space="preserve"> highlights both the opportunities and risks of migration to youth in this population. </w:t>
      </w:r>
      <w:r w:rsidR="00B81745" w:rsidRPr="009B2CB1">
        <w:rPr>
          <w:rFonts w:ascii="Times New Roman" w:hAnsi="Times New Roman" w:cs="Times New Roman"/>
          <w:sz w:val="22"/>
        </w:rPr>
        <w:t xml:space="preserve"> </w:t>
      </w:r>
    </w:p>
    <w:p w14:paraId="5BB7A139" w14:textId="77777777" w:rsidR="0023560E" w:rsidRDefault="0023560E" w:rsidP="0023560E">
      <w:pPr>
        <w:spacing w:after="0" w:line="360" w:lineRule="auto"/>
        <w:ind w:right="-99"/>
        <w:rPr>
          <w:rFonts w:ascii="Times New Roman" w:hAnsi="Times New Roman" w:cs="Times New Roman"/>
          <w:sz w:val="22"/>
        </w:rPr>
      </w:pPr>
    </w:p>
    <w:p w14:paraId="68152610" w14:textId="77707621" w:rsidR="002B0B9D" w:rsidRPr="009B2CB1" w:rsidRDefault="002B0B9D" w:rsidP="0023560E">
      <w:pPr>
        <w:spacing w:after="0" w:line="360" w:lineRule="auto"/>
        <w:ind w:right="-99"/>
        <w:rPr>
          <w:rFonts w:ascii="Times New Roman" w:hAnsi="Times New Roman" w:cs="Times New Roman"/>
          <w:sz w:val="22"/>
        </w:rPr>
      </w:pPr>
      <w:r>
        <w:rPr>
          <w:rFonts w:ascii="Times New Roman" w:hAnsi="Times New Roman" w:cs="Times New Roman"/>
          <w:b/>
          <w:sz w:val="22"/>
        </w:rPr>
        <w:t>Migration Risk</w:t>
      </w:r>
    </w:p>
    <w:p w14:paraId="3070BAFD" w14:textId="0FEF2386" w:rsidR="002B0B9D" w:rsidRDefault="002B0B9D" w:rsidP="0023560E">
      <w:pPr>
        <w:spacing w:after="0" w:line="360" w:lineRule="auto"/>
        <w:ind w:right="43"/>
        <w:rPr>
          <w:rFonts w:ascii="Times New Roman" w:hAnsi="Times New Roman" w:cs="Times New Roman"/>
          <w:sz w:val="22"/>
        </w:rPr>
      </w:pPr>
      <w:r>
        <w:rPr>
          <w:rFonts w:ascii="Times New Roman" w:hAnsi="Times New Roman" w:cs="Times New Roman"/>
          <w:sz w:val="22"/>
        </w:rPr>
        <w:t xml:space="preserve">We identify episodes of external migration and have used the HDSS to identify </w:t>
      </w:r>
      <w:r w:rsidR="00A1000D">
        <w:rPr>
          <w:rFonts w:ascii="Times New Roman" w:hAnsi="Times New Roman" w:cs="Times New Roman"/>
          <w:sz w:val="22"/>
        </w:rPr>
        <w:t>‘</w:t>
      </w:r>
      <w:r>
        <w:rPr>
          <w:rFonts w:ascii="Times New Roman" w:hAnsi="Times New Roman" w:cs="Times New Roman"/>
          <w:sz w:val="22"/>
        </w:rPr>
        <w:t>factors’</w:t>
      </w:r>
      <w:r w:rsidR="001561EE">
        <w:rPr>
          <w:rFonts w:ascii="Times New Roman" w:hAnsi="Times New Roman" w:cs="Times New Roman"/>
          <w:sz w:val="22"/>
        </w:rPr>
        <w:t xml:space="preserve"> </w:t>
      </w:r>
      <w:r w:rsidR="00A1000D">
        <w:rPr>
          <w:rFonts w:ascii="Times New Roman" w:hAnsi="Times New Roman" w:cs="Times New Roman"/>
          <w:sz w:val="22"/>
        </w:rPr>
        <w:t xml:space="preserve">associated with the risk, or possibility of migration </w:t>
      </w:r>
      <w:r w:rsidR="001561EE">
        <w:rPr>
          <w:rFonts w:ascii="Times New Roman" w:hAnsi="Times New Roman" w:cs="Times New Roman"/>
          <w:sz w:val="22"/>
        </w:rPr>
        <w:t>(</w:t>
      </w:r>
      <w:r w:rsidR="001561EE" w:rsidRPr="0055024B">
        <w:rPr>
          <w:rFonts w:ascii="Times New Roman" w:hAnsi="Times New Roman" w:cs="Times New Roman"/>
          <w:sz w:val="22"/>
        </w:rPr>
        <w:t>Table.</w:t>
      </w:r>
      <w:r w:rsidR="001C1EC7" w:rsidRPr="0055024B">
        <w:rPr>
          <w:rFonts w:ascii="Times New Roman" w:hAnsi="Times New Roman" w:cs="Times New Roman"/>
          <w:sz w:val="22"/>
        </w:rPr>
        <w:t>2</w:t>
      </w:r>
      <w:r w:rsidR="001C1EC7">
        <w:rPr>
          <w:rFonts w:ascii="Times New Roman" w:hAnsi="Times New Roman" w:cs="Times New Roman"/>
          <w:sz w:val="22"/>
        </w:rPr>
        <w:t>)</w:t>
      </w:r>
      <w:r>
        <w:rPr>
          <w:rFonts w:ascii="Times New Roman" w:hAnsi="Times New Roman" w:cs="Times New Roman"/>
          <w:sz w:val="22"/>
        </w:rPr>
        <w:t xml:space="preserve">. These ‘risk factors’ defines </w:t>
      </w:r>
      <w:r w:rsidR="001C1EC7">
        <w:rPr>
          <w:rFonts w:ascii="Times New Roman" w:hAnsi="Times New Roman" w:cs="Times New Roman"/>
          <w:sz w:val="22"/>
        </w:rPr>
        <w:t>why one migrated</w:t>
      </w:r>
      <w:r>
        <w:rPr>
          <w:rFonts w:ascii="Times New Roman" w:hAnsi="Times New Roman" w:cs="Times New Roman"/>
          <w:sz w:val="22"/>
        </w:rPr>
        <w:t>,</w:t>
      </w:r>
      <w:r w:rsidR="001C1EC7">
        <w:rPr>
          <w:rFonts w:ascii="Times New Roman" w:hAnsi="Times New Roman" w:cs="Times New Roman"/>
          <w:sz w:val="22"/>
        </w:rPr>
        <w:t xml:space="preserve"> or why one is likely to migrate. The</w:t>
      </w:r>
      <w:r w:rsidR="00A1000D">
        <w:rPr>
          <w:rFonts w:ascii="Times New Roman" w:hAnsi="Times New Roman" w:cs="Times New Roman"/>
          <w:sz w:val="22"/>
        </w:rPr>
        <w:t xml:space="preserve">se factors of migration </w:t>
      </w:r>
      <w:r w:rsidR="001C1EC7">
        <w:rPr>
          <w:rFonts w:ascii="Times New Roman" w:hAnsi="Times New Roman" w:cs="Times New Roman"/>
          <w:sz w:val="22"/>
        </w:rPr>
        <w:t>risk</w:t>
      </w:r>
      <w:r w:rsidR="00A1000D">
        <w:rPr>
          <w:rFonts w:ascii="Times New Roman" w:hAnsi="Times New Roman" w:cs="Times New Roman"/>
          <w:sz w:val="22"/>
        </w:rPr>
        <w:t xml:space="preserve">, or ‘risk factors’, </w:t>
      </w:r>
      <w:r w:rsidR="001C1EC7">
        <w:rPr>
          <w:rFonts w:ascii="Times New Roman" w:hAnsi="Times New Roman" w:cs="Times New Roman"/>
          <w:sz w:val="22"/>
        </w:rPr>
        <w:t>can be seen as parallel to ‘push factors’, as</w:t>
      </w:r>
      <w:r>
        <w:rPr>
          <w:rFonts w:ascii="Times New Roman" w:hAnsi="Times New Roman" w:cs="Times New Roman"/>
          <w:sz w:val="22"/>
        </w:rPr>
        <w:t xml:space="preserve"> </w:t>
      </w:r>
      <w:r w:rsidR="001C1EC7">
        <w:rPr>
          <w:rFonts w:ascii="Times New Roman" w:hAnsi="Times New Roman" w:cs="Times New Roman"/>
          <w:sz w:val="22"/>
        </w:rPr>
        <w:t xml:space="preserve">referred to in the broader literature </w:t>
      </w:r>
      <w:r w:rsidR="001C1EC7" w:rsidRPr="00764DDA">
        <w:rPr>
          <w:rFonts w:ascii="Times New Roman" w:hAnsi="Times New Roman" w:cs="Times New Roman"/>
          <w:sz w:val="22"/>
        </w:rPr>
        <w:t xml:space="preserve">(see </w:t>
      </w:r>
      <w:r w:rsidR="00764DDA">
        <w:rPr>
          <w:rFonts w:ascii="Times New Roman" w:hAnsi="Times New Roman" w:cs="Times New Roman"/>
          <w:sz w:val="22"/>
        </w:rPr>
        <w:t>Harris and Todaro, 1970</w:t>
      </w:r>
      <w:r w:rsidR="001C1EC7">
        <w:rPr>
          <w:rFonts w:ascii="Times New Roman" w:hAnsi="Times New Roman" w:cs="Times New Roman"/>
          <w:sz w:val="22"/>
        </w:rPr>
        <w:t xml:space="preserve">). </w:t>
      </w:r>
    </w:p>
    <w:p w14:paraId="722256F6" w14:textId="1743D9FB" w:rsidR="00F56A7D" w:rsidRPr="009B2CB1" w:rsidRDefault="00F56A7D" w:rsidP="0023560E">
      <w:pPr>
        <w:spacing w:after="0" w:line="360" w:lineRule="auto"/>
        <w:ind w:right="43"/>
        <w:rPr>
          <w:rFonts w:ascii="Times New Roman" w:hAnsi="Times New Roman" w:cs="Times New Roman"/>
          <w:sz w:val="22"/>
        </w:rPr>
      </w:pPr>
    </w:p>
    <w:p w14:paraId="54DD519B" w14:textId="46B9F9CE" w:rsidR="002F4C09" w:rsidRDefault="00F56A7D" w:rsidP="0023560E">
      <w:pPr>
        <w:spacing w:after="0" w:line="360" w:lineRule="auto"/>
        <w:ind w:right="43"/>
        <w:rPr>
          <w:rFonts w:ascii="Times New Roman" w:hAnsi="Times New Roman" w:cs="Times New Roman"/>
          <w:sz w:val="22"/>
        </w:rPr>
      </w:pPr>
      <w:r w:rsidRPr="009B2CB1">
        <w:rPr>
          <w:rFonts w:ascii="Times New Roman" w:hAnsi="Times New Roman" w:cs="Times New Roman"/>
          <w:sz w:val="22"/>
        </w:rPr>
        <w:t xml:space="preserve">Women were more likely to migrate, both within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and outside, in comparison to the baseline (1.17 – </w:t>
      </w:r>
      <w:r>
        <w:rPr>
          <w:rFonts w:ascii="Times New Roman" w:hAnsi="Times New Roman" w:cs="Times New Roman"/>
          <w:sz w:val="22"/>
        </w:rPr>
        <w:t>C</w:t>
      </w:r>
      <w:r w:rsidRPr="009B2CB1">
        <w:rPr>
          <w:rFonts w:ascii="Times New Roman" w:hAnsi="Times New Roman" w:cs="Times New Roman"/>
          <w:sz w:val="22"/>
        </w:rPr>
        <w:t xml:space="preserve">I 95% 1.11-1.23 and 1.27 – </w:t>
      </w:r>
      <w:r>
        <w:rPr>
          <w:rFonts w:ascii="Times New Roman" w:hAnsi="Times New Roman" w:cs="Times New Roman"/>
          <w:sz w:val="22"/>
        </w:rPr>
        <w:t>C</w:t>
      </w:r>
      <w:r w:rsidRPr="009B2CB1">
        <w:rPr>
          <w:rFonts w:ascii="Times New Roman" w:hAnsi="Times New Roman" w:cs="Times New Roman"/>
          <w:sz w:val="22"/>
        </w:rPr>
        <w:t>I 95% 1.20-1.34). Additionally the risk of migration varied based on age and residence location (Table.</w:t>
      </w:r>
      <w:r w:rsidR="0055024B">
        <w:rPr>
          <w:rFonts w:ascii="Times New Roman" w:hAnsi="Times New Roman" w:cs="Times New Roman"/>
          <w:sz w:val="22"/>
        </w:rPr>
        <w:t>2</w:t>
      </w:r>
      <w:r w:rsidRPr="009B2CB1">
        <w:rPr>
          <w:rFonts w:ascii="Times New Roman" w:hAnsi="Times New Roman" w:cs="Times New Roman"/>
          <w:sz w:val="22"/>
        </w:rPr>
        <w:t>). The risk of migration remains highest</w:t>
      </w:r>
      <w:r>
        <w:rPr>
          <w:rFonts w:ascii="Times New Roman" w:hAnsi="Times New Roman" w:cs="Times New Roman"/>
          <w:sz w:val="22"/>
        </w:rPr>
        <w:t xml:space="preserve"> for the 20-24 youth age groups. This age group were </w:t>
      </w:r>
      <w:r w:rsidRPr="009B2CB1">
        <w:rPr>
          <w:rFonts w:ascii="Times New Roman" w:hAnsi="Times New Roman" w:cs="Times New Roman"/>
          <w:sz w:val="22"/>
        </w:rPr>
        <w:t>1.</w:t>
      </w:r>
      <w:r>
        <w:rPr>
          <w:rFonts w:ascii="Times New Roman" w:hAnsi="Times New Roman" w:cs="Times New Roman"/>
          <w:sz w:val="22"/>
        </w:rPr>
        <w:t>5</w:t>
      </w:r>
      <w:r w:rsidRPr="009B2CB1">
        <w:rPr>
          <w:rFonts w:ascii="Times New Roman" w:hAnsi="Times New Roman" w:cs="Times New Roman"/>
          <w:sz w:val="22"/>
        </w:rPr>
        <w:t xml:space="preserve"> times more likely to migrate in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in comparison to the baseline (</w:t>
      </w:r>
      <w:r>
        <w:rPr>
          <w:rFonts w:ascii="Times New Roman" w:hAnsi="Times New Roman" w:cs="Times New Roman"/>
          <w:sz w:val="22"/>
        </w:rPr>
        <w:t>C</w:t>
      </w:r>
      <w:r w:rsidRPr="009B2CB1">
        <w:rPr>
          <w:rFonts w:ascii="Times New Roman" w:hAnsi="Times New Roman" w:cs="Times New Roman"/>
          <w:sz w:val="22"/>
        </w:rPr>
        <w:t xml:space="preserve">I 95% 1.36-1.56) and </w:t>
      </w:r>
      <w:r>
        <w:rPr>
          <w:rFonts w:ascii="Times New Roman" w:hAnsi="Times New Roman" w:cs="Times New Roman"/>
          <w:sz w:val="22"/>
        </w:rPr>
        <w:t xml:space="preserve">had </w:t>
      </w:r>
      <w:r w:rsidRPr="009B2CB1">
        <w:rPr>
          <w:rFonts w:ascii="Times New Roman" w:hAnsi="Times New Roman" w:cs="Times New Roman"/>
          <w:sz w:val="22"/>
        </w:rPr>
        <w:t xml:space="preserve">a 1.30 hazard ratio for migrating externally (95% </w:t>
      </w:r>
      <w:r>
        <w:rPr>
          <w:rFonts w:ascii="Times New Roman" w:hAnsi="Times New Roman" w:cs="Times New Roman"/>
          <w:sz w:val="22"/>
        </w:rPr>
        <w:t xml:space="preserve">CI </w:t>
      </w:r>
      <w:r w:rsidRPr="009B2CB1">
        <w:rPr>
          <w:rFonts w:ascii="Times New Roman" w:hAnsi="Times New Roman" w:cs="Times New Roman"/>
          <w:sz w:val="22"/>
        </w:rPr>
        <w:t xml:space="preserve">1.21-1.40). The rate of migration, within and external to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varies demographically and based on home location</w:t>
      </w:r>
      <w:r w:rsidR="000A3DC1">
        <w:rPr>
          <w:rFonts w:ascii="Times New Roman" w:hAnsi="Times New Roman" w:cs="Times New Roman"/>
          <w:sz w:val="22"/>
        </w:rPr>
        <w:t>.</w:t>
      </w:r>
      <w:r w:rsidRPr="009B2CB1">
        <w:rPr>
          <w:rFonts w:ascii="Times New Roman" w:hAnsi="Times New Roman" w:cs="Times New Roman"/>
          <w:sz w:val="22"/>
        </w:rPr>
        <w:t xml:space="preserve"> </w:t>
      </w:r>
    </w:p>
    <w:p w14:paraId="4B0C30A5" w14:textId="77777777" w:rsidR="00F56A7D" w:rsidRDefault="00F56A7D" w:rsidP="0023560E">
      <w:pPr>
        <w:spacing w:after="0" w:line="360" w:lineRule="auto"/>
        <w:ind w:right="43"/>
        <w:rPr>
          <w:rFonts w:ascii="Times New Roman" w:hAnsi="Times New Roman" w:cs="Times New Roman"/>
          <w:sz w:val="22"/>
        </w:rPr>
      </w:pPr>
    </w:p>
    <w:p w14:paraId="249D8BE2" w14:textId="3F3A22C3" w:rsidR="00F56A7D" w:rsidRDefault="00F56A7D" w:rsidP="00F56A7D">
      <w:pPr>
        <w:spacing w:after="0" w:line="360" w:lineRule="auto"/>
        <w:ind w:right="43"/>
        <w:rPr>
          <w:rFonts w:ascii="Times New Roman" w:hAnsi="Times New Roman" w:cs="Times New Roman"/>
          <w:sz w:val="22"/>
        </w:rPr>
      </w:pPr>
      <w:r w:rsidRPr="009B2CB1">
        <w:rPr>
          <w:rFonts w:ascii="Times New Roman" w:hAnsi="Times New Roman" w:cs="Times New Roman"/>
          <w:sz w:val="22"/>
        </w:rPr>
        <w:lastRenderedPageBreak/>
        <w:t>Table.2: Risk factors for urban and local migration, 2008-2012. (2dp).</w:t>
      </w:r>
    </w:p>
    <w:p w14:paraId="586841BC" w14:textId="77777777" w:rsidR="00F56A7D" w:rsidRPr="009B2CB1" w:rsidRDefault="00F56A7D" w:rsidP="0023560E">
      <w:pPr>
        <w:spacing w:after="0" w:line="360" w:lineRule="auto"/>
        <w:ind w:right="43"/>
        <w:rPr>
          <w:rFonts w:ascii="Times New Roman" w:hAnsi="Times New Roman" w:cs="Times New Roman"/>
          <w:sz w:val="22"/>
        </w:rPr>
      </w:pPr>
    </w:p>
    <w:p w14:paraId="49908591" w14:textId="12123866" w:rsidR="00F26261" w:rsidRPr="009B2CB1" w:rsidRDefault="00460BD3"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 xml:space="preserve">The </w:t>
      </w:r>
      <w:r w:rsidR="004A5910" w:rsidRPr="009B2CB1">
        <w:rPr>
          <w:rFonts w:ascii="Times New Roman" w:hAnsi="Times New Roman" w:cs="Times New Roman"/>
          <w:sz w:val="22"/>
        </w:rPr>
        <w:t xml:space="preserve">total </w:t>
      </w:r>
      <w:r w:rsidR="001B7B38" w:rsidRPr="009B2CB1">
        <w:rPr>
          <w:rFonts w:ascii="Times New Roman" w:hAnsi="Times New Roman" w:cs="Times New Roman"/>
          <w:sz w:val="22"/>
        </w:rPr>
        <w:t xml:space="preserve">migration </w:t>
      </w:r>
      <w:r w:rsidRPr="009B2CB1">
        <w:rPr>
          <w:rFonts w:ascii="Times New Roman" w:hAnsi="Times New Roman" w:cs="Times New Roman"/>
          <w:sz w:val="22"/>
        </w:rPr>
        <w:t xml:space="preserve">age dynamics suggest the youth categories may have fewer social and physical constraints towards moving, or </w:t>
      </w:r>
      <w:r w:rsidR="00FE4808" w:rsidRPr="009B2CB1">
        <w:rPr>
          <w:rFonts w:ascii="Times New Roman" w:hAnsi="Times New Roman" w:cs="Times New Roman"/>
          <w:sz w:val="22"/>
        </w:rPr>
        <w:t xml:space="preserve">alternatively </w:t>
      </w:r>
      <w:r w:rsidRPr="009B2CB1">
        <w:rPr>
          <w:rFonts w:ascii="Times New Roman" w:hAnsi="Times New Roman" w:cs="Times New Roman"/>
          <w:sz w:val="22"/>
        </w:rPr>
        <w:t xml:space="preserve">they are used as key </w:t>
      </w:r>
      <w:r w:rsidR="001B7B38" w:rsidRPr="009B2CB1">
        <w:rPr>
          <w:rFonts w:ascii="Times New Roman" w:hAnsi="Times New Roman" w:cs="Times New Roman"/>
          <w:sz w:val="22"/>
        </w:rPr>
        <w:t xml:space="preserve">actors for migration – </w:t>
      </w:r>
      <w:r w:rsidRPr="009B2CB1">
        <w:rPr>
          <w:rFonts w:ascii="Times New Roman" w:hAnsi="Times New Roman" w:cs="Times New Roman"/>
          <w:sz w:val="22"/>
        </w:rPr>
        <w:t xml:space="preserve">representing, and moving for, immobile household members. </w:t>
      </w:r>
      <w:r w:rsidR="001B7B38" w:rsidRPr="009B2CB1">
        <w:rPr>
          <w:rFonts w:ascii="Times New Roman" w:hAnsi="Times New Roman" w:cs="Times New Roman"/>
          <w:sz w:val="22"/>
        </w:rPr>
        <w:t>Additionally</w:t>
      </w:r>
      <w:r w:rsidRPr="009B2CB1">
        <w:rPr>
          <w:rFonts w:ascii="Times New Roman" w:hAnsi="Times New Roman" w:cs="Times New Roman"/>
          <w:sz w:val="22"/>
        </w:rPr>
        <w:t>,</w:t>
      </w:r>
      <w:r w:rsidR="001B7B38" w:rsidRPr="009B2CB1">
        <w:rPr>
          <w:rFonts w:ascii="Times New Roman" w:hAnsi="Times New Roman" w:cs="Times New Roman"/>
          <w:sz w:val="22"/>
        </w:rPr>
        <w:t xml:space="preserve"> the engendered nature of urban migration requires</w:t>
      </w:r>
      <w:r w:rsidRPr="009B2CB1">
        <w:rPr>
          <w:rFonts w:ascii="Times New Roman" w:hAnsi="Times New Roman" w:cs="Times New Roman"/>
          <w:sz w:val="22"/>
        </w:rPr>
        <w:t xml:space="preserve"> </w:t>
      </w:r>
      <w:r w:rsidR="001B7B38" w:rsidRPr="009B2CB1">
        <w:rPr>
          <w:rFonts w:ascii="Times New Roman" w:hAnsi="Times New Roman" w:cs="Times New Roman"/>
          <w:sz w:val="22"/>
        </w:rPr>
        <w:t>reflection</w:t>
      </w:r>
      <w:r w:rsidRPr="009B2CB1">
        <w:rPr>
          <w:rFonts w:ascii="Times New Roman" w:hAnsi="Times New Roman" w:cs="Times New Roman"/>
          <w:sz w:val="22"/>
        </w:rPr>
        <w:t xml:space="preserve">. Up until the age of </w:t>
      </w:r>
      <w:r w:rsidR="00FE4808" w:rsidRPr="009B2CB1">
        <w:rPr>
          <w:rFonts w:ascii="Times New Roman" w:hAnsi="Times New Roman" w:cs="Times New Roman"/>
          <w:sz w:val="22"/>
        </w:rPr>
        <w:t>twenty-nine</w:t>
      </w:r>
      <w:r w:rsidRPr="009B2CB1">
        <w:rPr>
          <w:rFonts w:ascii="Times New Roman" w:hAnsi="Times New Roman" w:cs="Times New Roman"/>
          <w:sz w:val="22"/>
        </w:rPr>
        <w:t xml:space="preserve"> the rates of female migration remain c</w:t>
      </w:r>
      <w:r w:rsidR="00FE4808" w:rsidRPr="009B2CB1">
        <w:rPr>
          <w:rFonts w:ascii="Times New Roman" w:hAnsi="Times New Roman" w:cs="Times New Roman"/>
          <w:sz w:val="22"/>
        </w:rPr>
        <w:t>omparatively higher,</w:t>
      </w:r>
      <w:r w:rsidRPr="009B2CB1">
        <w:rPr>
          <w:rFonts w:ascii="Times New Roman" w:hAnsi="Times New Roman" w:cs="Times New Roman"/>
          <w:sz w:val="22"/>
        </w:rPr>
        <w:t xml:space="preserve"> thereafter depreciating. At fifteen the rate of female migration is over twice that of males, however, emerges du</w:t>
      </w:r>
      <w:r w:rsidR="0049650F" w:rsidRPr="009B2CB1">
        <w:rPr>
          <w:rFonts w:ascii="Times New Roman" w:hAnsi="Times New Roman" w:cs="Times New Roman"/>
          <w:sz w:val="22"/>
        </w:rPr>
        <w:t>e to different reasons (Figure</w:t>
      </w:r>
      <w:r w:rsidR="00B76B34" w:rsidRPr="009B2CB1">
        <w:rPr>
          <w:rFonts w:ascii="Times New Roman" w:hAnsi="Times New Roman" w:cs="Times New Roman"/>
          <w:sz w:val="22"/>
        </w:rPr>
        <w:t>.</w:t>
      </w:r>
      <w:r w:rsidR="0055024B">
        <w:rPr>
          <w:rFonts w:ascii="Times New Roman" w:hAnsi="Times New Roman" w:cs="Times New Roman"/>
          <w:sz w:val="22"/>
        </w:rPr>
        <w:t>4</w:t>
      </w:r>
      <w:r w:rsidRPr="009B2CB1">
        <w:rPr>
          <w:rFonts w:ascii="Times New Roman" w:hAnsi="Times New Roman" w:cs="Times New Roman"/>
          <w:sz w:val="22"/>
        </w:rPr>
        <w:t xml:space="preserve">). The main reason for female migration </w:t>
      </w:r>
      <w:r w:rsidR="00102F99" w:rsidRPr="009B2CB1">
        <w:rPr>
          <w:rFonts w:ascii="Times New Roman" w:hAnsi="Times New Roman" w:cs="Times New Roman"/>
          <w:sz w:val="22"/>
        </w:rPr>
        <w:t xml:space="preserve">is themed under </w:t>
      </w:r>
      <w:r w:rsidR="00DB2EFA">
        <w:rPr>
          <w:rFonts w:ascii="Times New Roman" w:hAnsi="Times New Roman" w:cs="Times New Roman"/>
          <w:sz w:val="22"/>
        </w:rPr>
        <w:t xml:space="preserve">‘other’, followed by </w:t>
      </w:r>
      <w:r w:rsidR="00102F99" w:rsidRPr="009B2CB1">
        <w:rPr>
          <w:rFonts w:ascii="Times New Roman" w:hAnsi="Times New Roman" w:cs="Times New Roman"/>
          <w:sz w:val="22"/>
        </w:rPr>
        <w:t>‘marriage’ (</w:t>
      </w:r>
      <w:r w:rsidR="001561EE">
        <w:rPr>
          <w:rFonts w:ascii="Times New Roman" w:hAnsi="Times New Roman" w:cs="Times New Roman"/>
          <w:sz w:val="22"/>
        </w:rPr>
        <w:t>see Figure.</w:t>
      </w:r>
      <w:r w:rsidR="0055024B">
        <w:rPr>
          <w:rFonts w:ascii="Times New Roman" w:hAnsi="Times New Roman" w:cs="Times New Roman"/>
          <w:sz w:val="22"/>
        </w:rPr>
        <w:t>4</w:t>
      </w:r>
      <w:r w:rsidR="00102F99" w:rsidRPr="009B2CB1">
        <w:rPr>
          <w:rFonts w:ascii="Times New Roman" w:hAnsi="Times New Roman" w:cs="Times New Roman"/>
          <w:sz w:val="22"/>
        </w:rPr>
        <w:t>),</w:t>
      </w:r>
      <w:r w:rsidRPr="009B2CB1">
        <w:rPr>
          <w:rFonts w:ascii="Times New Roman" w:hAnsi="Times New Roman" w:cs="Times New Roman"/>
          <w:sz w:val="22"/>
        </w:rPr>
        <w:t xml:space="preserve"> whereas in comparison higher rates of male migration </w:t>
      </w:r>
      <w:r w:rsidR="004A5910" w:rsidRPr="009B2CB1">
        <w:rPr>
          <w:rFonts w:ascii="Times New Roman" w:hAnsi="Times New Roman" w:cs="Times New Roman"/>
          <w:sz w:val="22"/>
        </w:rPr>
        <w:t xml:space="preserve">occur due to ‘family’ and ‘household’ </w:t>
      </w:r>
      <w:r w:rsidRPr="009B2CB1">
        <w:rPr>
          <w:rFonts w:ascii="Times New Roman" w:hAnsi="Times New Roman" w:cs="Times New Roman"/>
          <w:sz w:val="22"/>
        </w:rPr>
        <w:t xml:space="preserve">reasons. For females, marriage reasons decline after the age of twenty-five, with the development of new households being the main driver – suggesting overtime spouse move together; and in the case of males, independence is shown overtime. As male youths get older migration for ‘family’ reasons declines, </w:t>
      </w:r>
      <w:r w:rsidR="004A5910" w:rsidRPr="009B2CB1">
        <w:rPr>
          <w:rFonts w:ascii="Times New Roman" w:hAnsi="Times New Roman" w:cs="Times New Roman"/>
          <w:sz w:val="22"/>
        </w:rPr>
        <w:t>i</w:t>
      </w:r>
      <w:r w:rsidRPr="009B2CB1">
        <w:rPr>
          <w:rFonts w:ascii="Times New Roman" w:hAnsi="Times New Roman" w:cs="Times New Roman"/>
          <w:sz w:val="22"/>
        </w:rPr>
        <w:t>ndicating the</w:t>
      </w:r>
      <w:r w:rsidR="00316FD6" w:rsidRPr="009B2CB1">
        <w:rPr>
          <w:rFonts w:ascii="Times New Roman" w:hAnsi="Times New Roman" w:cs="Times New Roman"/>
          <w:sz w:val="22"/>
        </w:rPr>
        <w:t>ir</w:t>
      </w:r>
      <w:r w:rsidRPr="009B2CB1">
        <w:rPr>
          <w:rFonts w:ascii="Times New Roman" w:hAnsi="Times New Roman" w:cs="Times New Roman"/>
          <w:sz w:val="22"/>
        </w:rPr>
        <w:t xml:space="preserve"> changing relations to family.</w:t>
      </w:r>
      <w:r w:rsidR="004A5910" w:rsidRPr="009B2CB1">
        <w:rPr>
          <w:rFonts w:ascii="Times New Roman" w:hAnsi="Times New Roman" w:cs="Times New Roman"/>
          <w:sz w:val="22"/>
        </w:rPr>
        <w:t xml:space="preserve"> Interestingly employment plays a minimal factor in reasoning migration, both </w:t>
      </w:r>
      <w:r w:rsidR="000D2ABA">
        <w:rPr>
          <w:rFonts w:ascii="Times New Roman" w:hAnsi="Times New Roman" w:cs="Times New Roman"/>
          <w:sz w:val="22"/>
        </w:rPr>
        <w:t>local</w:t>
      </w:r>
      <w:r w:rsidR="000D2ABA" w:rsidRPr="009B2CB1">
        <w:rPr>
          <w:rFonts w:ascii="Times New Roman" w:hAnsi="Times New Roman" w:cs="Times New Roman"/>
          <w:sz w:val="22"/>
        </w:rPr>
        <w:t xml:space="preserve"> </w:t>
      </w:r>
      <w:r w:rsidR="004A5910" w:rsidRPr="009B2CB1">
        <w:rPr>
          <w:rFonts w:ascii="Times New Roman" w:hAnsi="Times New Roman" w:cs="Times New Roman"/>
          <w:sz w:val="22"/>
        </w:rPr>
        <w:t>and urban.</w:t>
      </w:r>
      <w:r w:rsidR="00DB2EFA">
        <w:rPr>
          <w:rFonts w:ascii="Times New Roman" w:hAnsi="Times New Roman" w:cs="Times New Roman"/>
          <w:sz w:val="22"/>
        </w:rPr>
        <w:t xml:space="preserve"> Employment may be acquired once one has already migrated for other reasons.</w:t>
      </w:r>
    </w:p>
    <w:p w14:paraId="4860F8D9" w14:textId="77777777" w:rsidR="005E51B4" w:rsidRPr="009B2CB1" w:rsidRDefault="005E51B4" w:rsidP="009C64B2">
      <w:pPr>
        <w:spacing w:after="0" w:line="360" w:lineRule="auto"/>
        <w:ind w:right="43"/>
        <w:rPr>
          <w:rFonts w:ascii="Times New Roman" w:hAnsi="Times New Roman" w:cs="Times New Roman"/>
          <w:sz w:val="22"/>
        </w:rPr>
      </w:pPr>
    </w:p>
    <w:p w14:paraId="4B376942" w14:textId="096D7F28" w:rsidR="004A5910" w:rsidRPr="009B2CB1" w:rsidRDefault="00B76B34"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Figure.</w:t>
      </w:r>
      <w:r w:rsidR="0055024B">
        <w:rPr>
          <w:rFonts w:ascii="Times New Roman" w:hAnsi="Times New Roman" w:cs="Times New Roman"/>
          <w:sz w:val="22"/>
        </w:rPr>
        <w:t>4</w:t>
      </w:r>
      <w:r w:rsidR="004A5910" w:rsidRPr="009B2CB1">
        <w:rPr>
          <w:rFonts w:ascii="Times New Roman" w:hAnsi="Times New Roman" w:cs="Times New Roman"/>
          <w:sz w:val="22"/>
        </w:rPr>
        <w:t xml:space="preserve">: Graph showing (total) migration reasons across age and sex, </w:t>
      </w:r>
      <w:r w:rsidR="00467FD4" w:rsidRPr="009B2CB1">
        <w:rPr>
          <w:rFonts w:ascii="Times New Roman" w:hAnsi="Times New Roman" w:cs="Times New Roman"/>
          <w:sz w:val="22"/>
        </w:rPr>
        <w:t>overtime</w:t>
      </w:r>
      <w:r w:rsidR="004A5910" w:rsidRPr="009B2CB1">
        <w:rPr>
          <w:rFonts w:ascii="Times New Roman" w:hAnsi="Times New Roman" w:cs="Times New Roman"/>
          <w:sz w:val="22"/>
        </w:rPr>
        <w:t>.</w:t>
      </w:r>
      <w:r w:rsidR="001561EE">
        <w:rPr>
          <w:rFonts w:ascii="Times New Roman" w:hAnsi="Times New Roman" w:cs="Times New Roman"/>
          <w:sz w:val="22"/>
        </w:rPr>
        <w:t xml:space="preserve"> </w:t>
      </w:r>
      <w:r w:rsidR="00A1000D">
        <w:rPr>
          <w:rFonts w:ascii="Times New Roman" w:hAnsi="Times New Roman" w:cs="Times New Roman"/>
          <w:sz w:val="22"/>
        </w:rPr>
        <w:t>Figure.</w:t>
      </w:r>
      <w:r w:rsidR="0055024B">
        <w:rPr>
          <w:rFonts w:ascii="Times New Roman" w:hAnsi="Times New Roman" w:cs="Times New Roman"/>
          <w:sz w:val="22"/>
        </w:rPr>
        <w:t xml:space="preserve">4 </w:t>
      </w:r>
      <w:r w:rsidR="00A1000D">
        <w:rPr>
          <w:rFonts w:ascii="Times New Roman" w:hAnsi="Times New Roman" w:cs="Times New Roman"/>
          <w:sz w:val="22"/>
        </w:rPr>
        <w:t xml:space="preserve">Key </w:t>
      </w:r>
      <w:r w:rsidR="001561EE">
        <w:rPr>
          <w:rFonts w:ascii="Times New Roman" w:hAnsi="Times New Roman" w:cs="Times New Roman"/>
          <w:sz w:val="22"/>
        </w:rPr>
        <w:t>below.</w:t>
      </w:r>
    </w:p>
    <w:p w14:paraId="27CDED4F" w14:textId="77777777" w:rsidR="004A2295" w:rsidRDefault="004A2295" w:rsidP="009C64B2">
      <w:pPr>
        <w:spacing w:after="0" w:line="360" w:lineRule="auto"/>
        <w:ind w:right="43"/>
        <w:rPr>
          <w:rFonts w:ascii="Times New Roman" w:hAnsi="Times New Roman" w:cs="Times New Roman"/>
          <w:sz w:val="22"/>
        </w:rPr>
      </w:pPr>
    </w:p>
    <w:p w14:paraId="1EB41639" w14:textId="03B16BDA" w:rsidR="001C1EC7" w:rsidRPr="009B2CB1" w:rsidRDefault="001C1EC7" w:rsidP="009C64B2">
      <w:pPr>
        <w:spacing w:after="0" w:line="360" w:lineRule="auto"/>
        <w:ind w:right="43"/>
        <w:rPr>
          <w:rFonts w:ascii="Times New Roman" w:hAnsi="Times New Roman" w:cs="Times New Roman"/>
          <w:sz w:val="22"/>
        </w:rPr>
      </w:pPr>
      <w:r>
        <w:rPr>
          <w:rFonts w:ascii="Times New Roman" w:hAnsi="Times New Roman" w:cs="Times New Roman"/>
          <w:b/>
          <w:sz w:val="22"/>
        </w:rPr>
        <w:t>External Migration: Circular Migration</w:t>
      </w:r>
    </w:p>
    <w:p w14:paraId="5740C4F4" w14:textId="0C2DECF1" w:rsidR="001C1EC7" w:rsidRDefault="00E93A00"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The second key concern within this project was to identify the nature, scope, and prevalence of circular migration</w:t>
      </w:r>
      <w:r w:rsidR="001C1EC7">
        <w:rPr>
          <w:rFonts w:ascii="Times New Roman" w:hAnsi="Times New Roman" w:cs="Times New Roman"/>
          <w:sz w:val="22"/>
        </w:rPr>
        <w:t xml:space="preserve"> – those who return home and migrate again</w:t>
      </w:r>
      <w:r w:rsidRPr="009B2CB1">
        <w:rPr>
          <w:rFonts w:ascii="Times New Roman" w:hAnsi="Times New Roman" w:cs="Times New Roman"/>
          <w:sz w:val="22"/>
        </w:rPr>
        <w:t xml:space="preserve">. </w:t>
      </w:r>
      <w:r w:rsidR="00386D85" w:rsidRPr="009B2CB1">
        <w:rPr>
          <w:rFonts w:ascii="Times New Roman" w:hAnsi="Times New Roman" w:cs="Times New Roman"/>
          <w:sz w:val="22"/>
        </w:rPr>
        <w:t xml:space="preserve">Circular migration was measured based on the number of migration events recorded for an individual whom had migrated or returned between the 2008-2012 timeframe. Only 9.20% of all migrants </w:t>
      </w:r>
      <w:r w:rsidR="00116733" w:rsidRPr="009B2CB1">
        <w:rPr>
          <w:rFonts w:ascii="Times New Roman" w:hAnsi="Times New Roman" w:cs="Times New Roman"/>
          <w:sz w:val="22"/>
        </w:rPr>
        <w:t xml:space="preserve">were </w:t>
      </w:r>
      <w:r w:rsidRPr="009B2CB1">
        <w:rPr>
          <w:rFonts w:ascii="Times New Roman" w:hAnsi="Times New Roman" w:cs="Times New Roman"/>
          <w:sz w:val="22"/>
        </w:rPr>
        <w:t>identified to have migr</w:t>
      </w:r>
      <w:r w:rsidR="000B2FB9" w:rsidRPr="009B2CB1">
        <w:rPr>
          <w:rFonts w:ascii="Times New Roman" w:hAnsi="Times New Roman" w:cs="Times New Roman"/>
          <w:sz w:val="22"/>
        </w:rPr>
        <w:t>ated</w:t>
      </w:r>
      <w:r w:rsidR="00386D85" w:rsidRPr="009B2CB1">
        <w:rPr>
          <w:rFonts w:ascii="Times New Roman" w:hAnsi="Times New Roman" w:cs="Times New Roman"/>
          <w:sz w:val="22"/>
        </w:rPr>
        <w:t>,</w:t>
      </w:r>
      <w:r w:rsidR="000B2FB9" w:rsidRPr="009B2CB1">
        <w:rPr>
          <w:rFonts w:ascii="Times New Roman" w:hAnsi="Times New Roman" w:cs="Times New Roman"/>
          <w:sz w:val="22"/>
        </w:rPr>
        <w:t xml:space="preserve"> and returned</w:t>
      </w:r>
      <w:r w:rsidR="00386D85" w:rsidRPr="009B2CB1">
        <w:rPr>
          <w:rFonts w:ascii="Times New Roman" w:hAnsi="Times New Roman" w:cs="Times New Roman"/>
          <w:sz w:val="22"/>
        </w:rPr>
        <w:t>,</w:t>
      </w:r>
      <w:r w:rsidR="000B2FB9" w:rsidRPr="009B2CB1">
        <w:rPr>
          <w:rFonts w:ascii="Times New Roman" w:hAnsi="Times New Roman" w:cs="Times New Roman"/>
          <w:sz w:val="22"/>
        </w:rPr>
        <w:t xml:space="preserve"> to </w:t>
      </w:r>
      <w:proofErr w:type="spellStart"/>
      <w:r w:rsidR="000B2FB9" w:rsidRPr="009B2CB1">
        <w:rPr>
          <w:rFonts w:ascii="Times New Roman" w:hAnsi="Times New Roman" w:cs="Times New Roman"/>
          <w:sz w:val="22"/>
        </w:rPr>
        <w:t>Kisesa</w:t>
      </w:r>
      <w:proofErr w:type="spellEnd"/>
      <w:r w:rsidR="0045735D" w:rsidRPr="009B2CB1">
        <w:rPr>
          <w:rFonts w:ascii="Times New Roman" w:hAnsi="Times New Roman" w:cs="Times New Roman"/>
          <w:sz w:val="22"/>
        </w:rPr>
        <w:t xml:space="preserve"> </w:t>
      </w:r>
      <w:r w:rsidR="00386D85" w:rsidRPr="009B2CB1">
        <w:rPr>
          <w:rFonts w:ascii="Times New Roman" w:hAnsi="Times New Roman" w:cs="Times New Roman"/>
          <w:sz w:val="22"/>
        </w:rPr>
        <w:t xml:space="preserve">more than </w:t>
      </w:r>
      <w:r w:rsidR="000B2FB9" w:rsidRPr="009B2CB1">
        <w:rPr>
          <w:rFonts w:ascii="Times New Roman" w:hAnsi="Times New Roman" w:cs="Times New Roman"/>
          <w:sz w:val="22"/>
        </w:rPr>
        <w:t>once</w:t>
      </w:r>
      <w:r w:rsidR="001C03BC">
        <w:rPr>
          <w:rFonts w:ascii="Times New Roman" w:hAnsi="Times New Roman" w:cs="Times New Roman"/>
          <w:sz w:val="22"/>
        </w:rPr>
        <w:t xml:space="preserve"> during the five</w:t>
      </w:r>
      <w:r w:rsidR="004379DC">
        <w:rPr>
          <w:rFonts w:ascii="Times New Roman" w:hAnsi="Times New Roman" w:cs="Times New Roman"/>
          <w:sz w:val="22"/>
        </w:rPr>
        <w:t>-</w:t>
      </w:r>
      <w:r w:rsidR="001C03BC">
        <w:rPr>
          <w:rFonts w:ascii="Times New Roman" w:hAnsi="Times New Roman" w:cs="Times New Roman"/>
          <w:sz w:val="22"/>
        </w:rPr>
        <w:t>year period</w:t>
      </w:r>
      <w:r w:rsidR="00116733" w:rsidRPr="009B2CB1">
        <w:rPr>
          <w:rFonts w:ascii="Times New Roman" w:hAnsi="Times New Roman" w:cs="Times New Roman"/>
          <w:sz w:val="22"/>
        </w:rPr>
        <w:t xml:space="preserve">. </w:t>
      </w:r>
    </w:p>
    <w:p w14:paraId="63C67F0A" w14:textId="77777777" w:rsidR="001C1EC7" w:rsidRDefault="001C1EC7" w:rsidP="009C64B2">
      <w:pPr>
        <w:spacing w:after="0" w:line="360" w:lineRule="auto"/>
        <w:ind w:right="43"/>
        <w:rPr>
          <w:rFonts w:ascii="Times New Roman" w:hAnsi="Times New Roman" w:cs="Times New Roman"/>
          <w:sz w:val="22"/>
        </w:rPr>
      </w:pPr>
    </w:p>
    <w:p w14:paraId="5104895C" w14:textId="48B3D96D" w:rsidR="001C1EC7" w:rsidRDefault="00CD3831"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The use of circular migrati</w:t>
      </w:r>
      <w:r w:rsidR="00CA6C40" w:rsidRPr="009B2CB1">
        <w:rPr>
          <w:rFonts w:ascii="Times New Roman" w:hAnsi="Times New Roman" w:cs="Times New Roman"/>
          <w:sz w:val="22"/>
        </w:rPr>
        <w:t xml:space="preserve">ons remains higher for females; </w:t>
      </w:r>
      <w:r w:rsidRPr="009B2CB1">
        <w:rPr>
          <w:rFonts w:ascii="Times New Roman" w:hAnsi="Times New Roman" w:cs="Times New Roman"/>
          <w:sz w:val="22"/>
        </w:rPr>
        <w:t xml:space="preserve">however, across age groups </w:t>
      </w:r>
      <w:r w:rsidR="00CA6C40" w:rsidRPr="009B2CB1">
        <w:rPr>
          <w:rFonts w:ascii="Times New Roman" w:hAnsi="Times New Roman" w:cs="Times New Roman"/>
          <w:sz w:val="22"/>
        </w:rPr>
        <w:t xml:space="preserve">a bell-curve is found </w:t>
      </w:r>
      <w:r w:rsidR="00B76B34" w:rsidRPr="009B2CB1">
        <w:rPr>
          <w:rFonts w:ascii="Times New Roman" w:hAnsi="Times New Roman" w:cs="Times New Roman"/>
          <w:sz w:val="22"/>
        </w:rPr>
        <w:t>(Figure.</w:t>
      </w:r>
      <w:r w:rsidR="0055024B">
        <w:rPr>
          <w:rFonts w:ascii="Times New Roman" w:hAnsi="Times New Roman" w:cs="Times New Roman"/>
          <w:sz w:val="22"/>
        </w:rPr>
        <w:t>5</w:t>
      </w:r>
      <w:r w:rsidRPr="009B2CB1">
        <w:rPr>
          <w:rFonts w:ascii="Times New Roman" w:hAnsi="Times New Roman" w:cs="Times New Roman"/>
          <w:sz w:val="22"/>
        </w:rPr>
        <w:t xml:space="preserve">). Individuals </w:t>
      </w:r>
      <w:r w:rsidR="00CA6C40" w:rsidRPr="009B2CB1">
        <w:rPr>
          <w:rFonts w:ascii="Times New Roman" w:hAnsi="Times New Roman" w:cs="Times New Roman"/>
          <w:sz w:val="22"/>
        </w:rPr>
        <w:t>aged twenty-five to twenty-nine</w:t>
      </w:r>
      <w:r w:rsidRPr="009B2CB1">
        <w:rPr>
          <w:rFonts w:ascii="Times New Roman" w:hAnsi="Times New Roman" w:cs="Times New Roman"/>
          <w:sz w:val="22"/>
        </w:rPr>
        <w:t xml:space="preserve"> reflect the highest proportion</w:t>
      </w:r>
      <w:r w:rsidR="001C03BC">
        <w:rPr>
          <w:rFonts w:ascii="Times New Roman" w:hAnsi="Times New Roman" w:cs="Times New Roman"/>
          <w:sz w:val="22"/>
        </w:rPr>
        <w:t xml:space="preserve"> with 16.9% of migrants having migrated more than once in the five year period</w:t>
      </w:r>
      <w:r w:rsidRPr="009B2CB1">
        <w:rPr>
          <w:rFonts w:ascii="Times New Roman" w:hAnsi="Times New Roman" w:cs="Times New Roman"/>
          <w:sz w:val="22"/>
        </w:rPr>
        <w:t xml:space="preserve">. </w:t>
      </w:r>
      <w:r w:rsidR="003F70F9" w:rsidRPr="009B2CB1">
        <w:rPr>
          <w:rFonts w:ascii="Times New Roman" w:hAnsi="Times New Roman" w:cs="Times New Roman"/>
          <w:sz w:val="22"/>
        </w:rPr>
        <w:t>A</w:t>
      </w:r>
      <w:r w:rsidR="00314CEE" w:rsidRPr="009B2CB1">
        <w:rPr>
          <w:rFonts w:ascii="Times New Roman" w:hAnsi="Times New Roman" w:cs="Times New Roman"/>
          <w:sz w:val="22"/>
        </w:rPr>
        <w:t>lthough a</w:t>
      </w:r>
      <w:r w:rsidR="003F70F9" w:rsidRPr="009B2CB1">
        <w:rPr>
          <w:rFonts w:ascii="Times New Roman" w:hAnsi="Times New Roman" w:cs="Times New Roman"/>
          <w:sz w:val="22"/>
        </w:rPr>
        <w:t xml:space="preserve"> </w:t>
      </w:r>
      <w:r w:rsidR="004379DC">
        <w:rPr>
          <w:rFonts w:ascii="Times New Roman" w:hAnsi="Times New Roman" w:cs="Times New Roman"/>
          <w:sz w:val="22"/>
        </w:rPr>
        <w:t>much</w:t>
      </w:r>
      <w:r w:rsidR="004379DC" w:rsidRPr="009B2CB1">
        <w:rPr>
          <w:rFonts w:ascii="Times New Roman" w:hAnsi="Times New Roman" w:cs="Times New Roman"/>
          <w:sz w:val="22"/>
        </w:rPr>
        <w:t xml:space="preserve"> </w:t>
      </w:r>
      <w:r w:rsidR="003F70F9" w:rsidRPr="009B2CB1">
        <w:rPr>
          <w:rFonts w:ascii="Times New Roman" w:hAnsi="Times New Roman" w:cs="Times New Roman"/>
          <w:sz w:val="22"/>
        </w:rPr>
        <w:t>higher number of individuals</w:t>
      </w:r>
      <w:r w:rsidR="00DB7C8B" w:rsidRPr="009B2CB1">
        <w:rPr>
          <w:rFonts w:ascii="Times New Roman" w:hAnsi="Times New Roman" w:cs="Times New Roman"/>
          <w:sz w:val="22"/>
        </w:rPr>
        <w:t xml:space="preserve"> </w:t>
      </w:r>
      <w:r w:rsidR="003F70F9" w:rsidRPr="009B2CB1">
        <w:rPr>
          <w:rFonts w:ascii="Times New Roman" w:hAnsi="Times New Roman" w:cs="Times New Roman"/>
          <w:sz w:val="22"/>
        </w:rPr>
        <w:t xml:space="preserve">are identified to </w:t>
      </w:r>
      <w:r w:rsidR="00DB7C8B" w:rsidRPr="009B2CB1">
        <w:rPr>
          <w:rFonts w:ascii="Times New Roman" w:hAnsi="Times New Roman" w:cs="Times New Roman"/>
          <w:sz w:val="22"/>
        </w:rPr>
        <w:t>use circular migration</w:t>
      </w:r>
      <w:r w:rsidR="003F70F9" w:rsidRPr="009B2CB1">
        <w:rPr>
          <w:rFonts w:ascii="Times New Roman" w:hAnsi="Times New Roman" w:cs="Times New Roman"/>
          <w:sz w:val="22"/>
        </w:rPr>
        <w:t xml:space="preserve"> if migrating within the </w:t>
      </w:r>
      <w:proofErr w:type="spellStart"/>
      <w:r w:rsidR="003F70F9" w:rsidRPr="009B2CB1">
        <w:rPr>
          <w:rFonts w:ascii="Times New Roman" w:hAnsi="Times New Roman" w:cs="Times New Roman"/>
          <w:sz w:val="22"/>
        </w:rPr>
        <w:t>Kisesa</w:t>
      </w:r>
      <w:proofErr w:type="spellEnd"/>
      <w:r w:rsidR="003F70F9" w:rsidRPr="009B2CB1">
        <w:rPr>
          <w:rFonts w:ascii="Times New Roman" w:hAnsi="Times New Roman" w:cs="Times New Roman"/>
          <w:sz w:val="22"/>
        </w:rPr>
        <w:t xml:space="preserve"> </w:t>
      </w:r>
      <w:r w:rsidR="00D47F17">
        <w:rPr>
          <w:rFonts w:ascii="Times New Roman" w:hAnsi="Times New Roman" w:cs="Times New Roman"/>
          <w:sz w:val="22"/>
        </w:rPr>
        <w:t>Ward</w:t>
      </w:r>
      <w:r w:rsidR="003F70F9" w:rsidRPr="009B2CB1">
        <w:rPr>
          <w:rFonts w:ascii="Times New Roman" w:hAnsi="Times New Roman" w:cs="Times New Roman"/>
          <w:sz w:val="22"/>
        </w:rPr>
        <w:t xml:space="preserve">, in comparison to those </w:t>
      </w:r>
      <w:r w:rsidR="00DB7C8B" w:rsidRPr="009B2CB1">
        <w:rPr>
          <w:rFonts w:ascii="Times New Roman" w:hAnsi="Times New Roman" w:cs="Times New Roman"/>
          <w:sz w:val="22"/>
        </w:rPr>
        <w:t>going</w:t>
      </w:r>
      <w:r w:rsidR="003F70F9" w:rsidRPr="009B2CB1">
        <w:rPr>
          <w:rFonts w:ascii="Times New Roman" w:hAnsi="Times New Roman" w:cs="Times New Roman"/>
          <w:sz w:val="22"/>
        </w:rPr>
        <w:t xml:space="preserve"> to urban areas</w:t>
      </w:r>
      <w:r w:rsidR="00314CEE" w:rsidRPr="009B2CB1">
        <w:rPr>
          <w:rFonts w:ascii="Times New Roman" w:hAnsi="Times New Roman" w:cs="Times New Roman"/>
          <w:sz w:val="22"/>
        </w:rPr>
        <w:t xml:space="preserve">, the proportional percentage is the same. </w:t>
      </w:r>
    </w:p>
    <w:p w14:paraId="14D5C213" w14:textId="77777777" w:rsidR="001C1EC7" w:rsidRDefault="001C1EC7" w:rsidP="009C64B2">
      <w:pPr>
        <w:spacing w:after="0" w:line="360" w:lineRule="auto"/>
        <w:ind w:right="43"/>
        <w:rPr>
          <w:rFonts w:ascii="Times New Roman" w:hAnsi="Times New Roman" w:cs="Times New Roman"/>
          <w:sz w:val="22"/>
        </w:rPr>
      </w:pPr>
    </w:p>
    <w:p w14:paraId="361C369E" w14:textId="304E25BD" w:rsidR="007304E7" w:rsidRDefault="00314CEE" w:rsidP="00697EA3">
      <w:pPr>
        <w:spacing w:after="0" w:line="360" w:lineRule="auto"/>
        <w:ind w:right="43"/>
        <w:rPr>
          <w:rFonts w:ascii="Times New Roman" w:hAnsi="Times New Roman" w:cs="Times New Roman"/>
          <w:sz w:val="22"/>
        </w:rPr>
      </w:pPr>
      <w:r w:rsidRPr="009B2CB1">
        <w:rPr>
          <w:rFonts w:ascii="Times New Roman" w:hAnsi="Times New Roman" w:cs="Times New Roman"/>
          <w:sz w:val="22"/>
        </w:rPr>
        <w:lastRenderedPageBreak/>
        <w:t>T</w:t>
      </w:r>
      <w:r w:rsidR="00DB7C8B" w:rsidRPr="009B2CB1">
        <w:rPr>
          <w:rFonts w:ascii="Times New Roman" w:hAnsi="Times New Roman" w:cs="Times New Roman"/>
          <w:sz w:val="22"/>
        </w:rPr>
        <w:t xml:space="preserve">wo key urban areas stand out in articulating greater occurrences of circular cases – </w:t>
      </w:r>
      <w:proofErr w:type="spellStart"/>
      <w:r w:rsidR="00DB7C8B" w:rsidRPr="009B2CB1">
        <w:rPr>
          <w:rFonts w:ascii="Times New Roman" w:hAnsi="Times New Roman" w:cs="Times New Roman"/>
          <w:sz w:val="22"/>
        </w:rPr>
        <w:t>Magu</w:t>
      </w:r>
      <w:proofErr w:type="spellEnd"/>
      <w:r w:rsidR="00DB7C8B" w:rsidRPr="009B2CB1">
        <w:rPr>
          <w:rFonts w:ascii="Times New Roman" w:hAnsi="Times New Roman" w:cs="Times New Roman"/>
          <w:sz w:val="22"/>
        </w:rPr>
        <w:t xml:space="preserve"> and the Mwanza </w:t>
      </w:r>
      <w:r w:rsidR="00FE7E3B">
        <w:rPr>
          <w:rFonts w:ascii="Times New Roman" w:hAnsi="Times New Roman" w:cs="Times New Roman"/>
          <w:sz w:val="22"/>
        </w:rPr>
        <w:t>R</w:t>
      </w:r>
      <w:r w:rsidR="00DB7C8B" w:rsidRPr="009B2CB1">
        <w:rPr>
          <w:rFonts w:ascii="Times New Roman" w:hAnsi="Times New Roman" w:cs="Times New Roman"/>
          <w:sz w:val="22"/>
        </w:rPr>
        <w:t xml:space="preserve">egion. Such geographies introduce potential debate. </w:t>
      </w:r>
      <w:r w:rsidR="004C54EB">
        <w:rPr>
          <w:rFonts w:ascii="Times New Roman" w:hAnsi="Times New Roman" w:cs="Times New Roman"/>
          <w:sz w:val="22"/>
        </w:rPr>
        <w:t>Firstly</w:t>
      </w:r>
      <w:r w:rsidR="00092B70" w:rsidRPr="009B2CB1">
        <w:rPr>
          <w:rFonts w:ascii="Times New Roman" w:hAnsi="Times New Roman" w:cs="Times New Roman"/>
          <w:sz w:val="22"/>
        </w:rPr>
        <w:t xml:space="preserve">, </w:t>
      </w:r>
      <w:r w:rsidR="001C1EC7">
        <w:rPr>
          <w:rFonts w:ascii="Times New Roman" w:hAnsi="Times New Roman" w:cs="Times New Roman"/>
          <w:sz w:val="22"/>
        </w:rPr>
        <w:t xml:space="preserve">is circular migration </w:t>
      </w:r>
      <w:r w:rsidR="00124904">
        <w:rPr>
          <w:rFonts w:ascii="Times New Roman" w:hAnsi="Times New Roman" w:cs="Times New Roman"/>
          <w:sz w:val="22"/>
        </w:rPr>
        <w:t xml:space="preserve">a first or last resort? In the first scenario, is it then </w:t>
      </w:r>
      <w:r w:rsidR="001C1EC7">
        <w:rPr>
          <w:rFonts w:ascii="Times New Roman" w:hAnsi="Times New Roman" w:cs="Times New Roman"/>
          <w:sz w:val="22"/>
        </w:rPr>
        <w:t>an elitist strategy? T</w:t>
      </w:r>
      <w:r w:rsidR="00092B70" w:rsidRPr="009B2CB1">
        <w:rPr>
          <w:rFonts w:ascii="Times New Roman" w:hAnsi="Times New Roman" w:cs="Times New Roman"/>
          <w:sz w:val="22"/>
        </w:rPr>
        <w:t xml:space="preserve">he </w:t>
      </w:r>
      <w:r w:rsidR="003F70F9" w:rsidRPr="009B2CB1">
        <w:rPr>
          <w:rFonts w:ascii="Times New Roman" w:hAnsi="Times New Roman" w:cs="Times New Roman"/>
          <w:sz w:val="22"/>
        </w:rPr>
        <w:t>restrict</w:t>
      </w:r>
      <w:r w:rsidR="004C54EB">
        <w:rPr>
          <w:rFonts w:ascii="Times New Roman" w:hAnsi="Times New Roman" w:cs="Times New Roman"/>
          <w:sz w:val="22"/>
        </w:rPr>
        <w:t>ed number of circular migrants, and geography used in</w:t>
      </w:r>
      <w:r w:rsidR="00092B70" w:rsidRPr="009B2CB1">
        <w:rPr>
          <w:rFonts w:ascii="Times New Roman" w:hAnsi="Times New Roman" w:cs="Times New Roman"/>
          <w:sz w:val="22"/>
        </w:rPr>
        <w:t xml:space="preserve"> circular m</w:t>
      </w:r>
      <w:r w:rsidR="003F70F9" w:rsidRPr="009B2CB1">
        <w:rPr>
          <w:rFonts w:ascii="Times New Roman" w:hAnsi="Times New Roman" w:cs="Times New Roman"/>
          <w:sz w:val="22"/>
        </w:rPr>
        <w:t>igration</w:t>
      </w:r>
      <w:r w:rsidR="004C54EB">
        <w:rPr>
          <w:rFonts w:ascii="Times New Roman" w:hAnsi="Times New Roman" w:cs="Times New Roman"/>
          <w:sz w:val="22"/>
        </w:rPr>
        <w:t>,</w:t>
      </w:r>
      <w:r w:rsidR="003F70F9" w:rsidRPr="009B2CB1">
        <w:rPr>
          <w:rFonts w:ascii="Times New Roman" w:hAnsi="Times New Roman" w:cs="Times New Roman"/>
          <w:sz w:val="22"/>
        </w:rPr>
        <w:t xml:space="preserve"> </w:t>
      </w:r>
      <w:r w:rsidR="00092B70" w:rsidRPr="009B2CB1">
        <w:rPr>
          <w:rFonts w:ascii="Times New Roman" w:hAnsi="Times New Roman" w:cs="Times New Roman"/>
          <w:sz w:val="22"/>
        </w:rPr>
        <w:t>may indicate the high-costs</w:t>
      </w:r>
      <w:r w:rsidR="003F70F9" w:rsidRPr="009B2CB1">
        <w:rPr>
          <w:rFonts w:ascii="Times New Roman" w:hAnsi="Times New Roman" w:cs="Times New Roman"/>
          <w:sz w:val="22"/>
        </w:rPr>
        <w:t>, material and psychological,</w:t>
      </w:r>
      <w:r w:rsidR="00092B70" w:rsidRPr="009B2CB1">
        <w:rPr>
          <w:rFonts w:ascii="Times New Roman" w:hAnsi="Times New Roman" w:cs="Times New Roman"/>
          <w:sz w:val="22"/>
        </w:rPr>
        <w:t xml:space="preserve"> of utilising circular movement. Migrating to a new town, district, or country </w:t>
      </w:r>
      <w:r w:rsidR="001C1EC7">
        <w:rPr>
          <w:rFonts w:ascii="Times New Roman" w:hAnsi="Times New Roman" w:cs="Times New Roman"/>
          <w:sz w:val="22"/>
        </w:rPr>
        <w:t xml:space="preserve">has costs and </w:t>
      </w:r>
      <w:r w:rsidR="00092B70" w:rsidRPr="009B2CB1">
        <w:rPr>
          <w:rFonts w:ascii="Times New Roman" w:hAnsi="Times New Roman" w:cs="Times New Roman"/>
          <w:sz w:val="22"/>
        </w:rPr>
        <w:t>may mean the individual needs to try alternative solutions first</w:t>
      </w:r>
      <w:r w:rsidR="003F70F9" w:rsidRPr="009B2CB1">
        <w:rPr>
          <w:rFonts w:ascii="Times New Roman" w:hAnsi="Times New Roman" w:cs="Times New Roman"/>
          <w:sz w:val="22"/>
        </w:rPr>
        <w:t xml:space="preserve"> </w:t>
      </w:r>
      <w:r w:rsidR="00124904">
        <w:rPr>
          <w:rFonts w:ascii="Times New Roman" w:hAnsi="Times New Roman" w:cs="Times New Roman"/>
          <w:sz w:val="22"/>
        </w:rPr>
        <w:t xml:space="preserve">before re-migrating, </w:t>
      </w:r>
      <w:r w:rsidR="003F70F9" w:rsidRPr="009B2CB1">
        <w:rPr>
          <w:rFonts w:ascii="Times New Roman" w:hAnsi="Times New Roman" w:cs="Times New Roman"/>
          <w:sz w:val="22"/>
        </w:rPr>
        <w:t xml:space="preserve">due to the expectations </w:t>
      </w:r>
      <w:r w:rsidR="00124904">
        <w:rPr>
          <w:rFonts w:ascii="Times New Roman" w:hAnsi="Times New Roman" w:cs="Times New Roman"/>
          <w:sz w:val="22"/>
        </w:rPr>
        <w:t xml:space="preserve">and costs </w:t>
      </w:r>
      <w:r w:rsidR="003F70F9" w:rsidRPr="009B2CB1">
        <w:rPr>
          <w:rFonts w:ascii="Times New Roman" w:hAnsi="Times New Roman" w:cs="Times New Roman"/>
          <w:sz w:val="22"/>
        </w:rPr>
        <w:t>attached</w:t>
      </w:r>
      <w:r w:rsidR="00092B70" w:rsidRPr="009B2CB1">
        <w:rPr>
          <w:rFonts w:ascii="Times New Roman" w:hAnsi="Times New Roman" w:cs="Times New Roman"/>
          <w:sz w:val="22"/>
        </w:rPr>
        <w:t xml:space="preserve">. </w:t>
      </w:r>
      <w:r w:rsidR="00124904">
        <w:rPr>
          <w:rFonts w:ascii="Times New Roman" w:hAnsi="Times New Roman" w:cs="Times New Roman"/>
          <w:sz w:val="22"/>
        </w:rPr>
        <w:t xml:space="preserve">Additionally, </w:t>
      </w:r>
      <w:r w:rsidR="00124904" w:rsidRPr="009B2CB1">
        <w:rPr>
          <w:rFonts w:ascii="Times New Roman" w:hAnsi="Times New Roman" w:cs="Times New Roman"/>
          <w:sz w:val="22"/>
        </w:rPr>
        <w:t>returning home unsuccessful</w:t>
      </w:r>
      <w:r w:rsidR="00124904">
        <w:rPr>
          <w:rFonts w:ascii="Times New Roman" w:hAnsi="Times New Roman" w:cs="Times New Roman"/>
          <w:sz w:val="22"/>
        </w:rPr>
        <w:t>, may limit</w:t>
      </w:r>
      <w:r w:rsidR="00124904" w:rsidRPr="009B2CB1">
        <w:rPr>
          <w:rFonts w:ascii="Times New Roman" w:hAnsi="Times New Roman" w:cs="Times New Roman"/>
          <w:sz w:val="22"/>
        </w:rPr>
        <w:t xml:space="preserve"> ones ability to re-migrate. </w:t>
      </w:r>
      <w:r w:rsidR="004C54EB">
        <w:rPr>
          <w:rFonts w:ascii="Times New Roman" w:hAnsi="Times New Roman" w:cs="Times New Roman"/>
          <w:sz w:val="22"/>
        </w:rPr>
        <w:t xml:space="preserve">Secondly, who is making the decision of where one should migrate too? </w:t>
      </w:r>
      <w:r w:rsidR="00124904">
        <w:rPr>
          <w:rFonts w:ascii="Times New Roman" w:hAnsi="Times New Roman" w:cs="Times New Roman"/>
          <w:sz w:val="22"/>
        </w:rPr>
        <w:t xml:space="preserve">Circular migration from </w:t>
      </w:r>
      <w:proofErr w:type="spellStart"/>
      <w:r w:rsidR="00124904">
        <w:rPr>
          <w:rFonts w:ascii="Times New Roman" w:hAnsi="Times New Roman" w:cs="Times New Roman"/>
          <w:sz w:val="22"/>
        </w:rPr>
        <w:t>Kisesa</w:t>
      </w:r>
      <w:proofErr w:type="spellEnd"/>
      <w:r w:rsidR="00124904">
        <w:rPr>
          <w:rFonts w:ascii="Times New Roman" w:hAnsi="Times New Roman" w:cs="Times New Roman"/>
          <w:sz w:val="22"/>
        </w:rPr>
        <w:t xml:space="preserve"> was more common to </w:t>
      </w:r>
      <w:proofErr w:type="spellStart"/>
      <w:r w:rsidR="00124904">
        <w:rPr>
          <w:rFonts w:ascii="Times New Roman" w:hAnsi="Times New Roman" w:cs="Times New Roman"/>
          <w:sz w:val="22"/>
        </w:rPr>
        <w:t>Magu</w:t>
      </w:r>
      <w:proofErr w:type="spellEnd"/>
      <w:r w:rsidR="00124904">
        <w:rPr>
          <w:rFonts w:ascii="Times New Roman" w:hAnsi="Times New Roman" w:cs="Times New Roman"/>
          <w:sz w:val="22"/>
        </w:rPr>
        <w:t xml:space="preserve"> and Mwanza region. This</w:t>
      </w:r>
      <w:r w:rsidR="003F70F9" w:rsidRPr="009B2CB1">
        <w:rPr>
          <w:rFonts w:ascii="Times New Roman" w:hAnsi="Times New Roman" w:cs="Times New Roman"/>
          <w:sz w:val="22"/>
        </w:rPr>
        <w:t xml:space="preserve"> selective geography of circular migrants suggests </w:t>
      </w:r>
      <w:r w:rsidR="00412711" w:rsidRPr="009B2CB1">
        <w:rPr>
          <w:rFonts w:ascii="Times New Roman" w:hAnsi="Times New Roman" w:cs="Times New Roman"/>
          <w:sz w:val="22"/>
        </w:rPr>
        <w:t xml:space="preserve">such areas – Mwanza and </w:t>
      </w:r>
      <w:proofErr w:type="spellStart"/>
      <w:r w:rsidR="00412711" w:rsidRPr="009B2CB1">
        <w:rPr>
          <w:rFonts w:ascii="Times New Roman" w:hAnsi="Times New Roman" w:cs="Times New Roman"/>
          <w:sz w:val="22"/>
        </w:rPr>
        <w:t>Magu</w:t>
      </w:r>
      <w:proofErr w:type="spellEnd"/>
      <w:r w:rsidR="00412711" w:rsidRPr="009B2CB1">
        <w:rPr>
          <w:rFonts w:ascii="Times New Roman" w:hAnsi="Times New Roman" w:cs="Times New Roman"/>
          <w:sz w:val="22"/>
        </w:rPr>
        <w:t xml:space="preserve"> – </w:t>
      </w:r>
      <w:r w:rsidR="00124904">
        <w:rPr>
          <w:rFonts w:ascii="Times New Roman" w:hAnsi="Times New Roman" w:cs="Times New Roman"/>
          <w:sz w:val="22"/>
        </w:rPr>
        <w:t xml:space="preserve">may </w:t>
      </w:r>
      <w:r w:rsidR="00412711" w:rsidRPr="009B2CB1">
        <w:rPr>
          <w:rFonts w:ascii="Times New Roman" w:hAnsi="Times New Roman" w:cs="Times New Roman"/>
          <w:sz w:val="22"/>
        </w:rPr>
        <w:t>provide more opportunities for change</w:t>
      </w:r>
      <w:r w:rsidR="00124904">
        <w:rPr>
          <w:rFonts w:ascii="Times New Roman" w:hAnsi="Times New Roman" w:cs="Times New Roman"/>
          <w:sz w:val="22"/>
        </w:rPr>
        <w:t xml:space="preserve"> or be expected to provide more opportunities by the migrants</w:t>
      </w:r>
      <w:r w:rsidR="00092B70" w:rsidRPr="009B2CB1">
        <w:rPr>
          <w:rFonts w:ascii="Times New Roman" w:hAnsi="Times New Roman" w:cs="Times New Roman"/>
          <w:sz w:val="22"/>
        </w:rPr>
        <w:t>.</w:t>
      </w:r>
      <w:r w:rsidR="004379DC">
        <w:rPr>
          <w:rFonts w:ascii="Times New Roman" w:hAnsi="Times New Roman" w:cs="Times New Roman"/>
          <w:sz w:val="22"/>
        </w:rPr>
        <w:t xml:space="preserve"> </w:t>
      </w:r>
      <w:r w:rsidR="004379DC" w:rsidRPr="009B2CB1">
        <w:rPr>
          <w:rFonts w:ascii="Times New Roman" w:hAnsi="Times New Roman" w:cs="Times New Roman"/>
          <w:sz w:val="22"/>
        </w:rPr>
        <w:t>Such areas may hold strong social networks</w:t>
      </w:r>
      <w:r w:rsidR="00DF49E0">
        <w:rPr>
          <w:rFonts w:ascii="Times New Roman" w:hAnsi="Times New Roman" w:cs="Times New Roman"/>
          <w:sz w:val="22"/>
        </w:rPr>
        <w:t>,</w:t>
      </w:r>
      <w:r w:rsidR="00DF49E0" w:rsidRPr="009B2CB1">
        <w:rPr>
          <w:rFonts w:ascii="Times New Roman" w:hAnsi="Times New Roman" w:cs="Times New Roman"/>
          <w:sz w:val="22"/>
        </w:rPr>
        <w:t xml:space="preserve"> </w:t>
      </w:r>
      <w:r w:rsidR="004379DC" w:rsidRPr="009B2CB1">
        <w:rPr>
          <w:rFonts w:ascii="Times New Roman" w:hAnsi="Times New Roman" w:cs="Times New Roman"/>
          <w:sz w:val="22"/>
        </w:rPr>
        <w:t xml:space="preserve">economic markets, </w:t>
      </w:r>
      <w:r w:rsidR="00DF49E0">
        <w:rPr>
          <w:rFonts w:ascii="Times New Roman" w:hAnsi="Times New Roman" w:cs="Times New Roman"/>
          <w:sz w:val="22"/>
        </w:rPr>
        <w:t>or</w:t>
      </w:r>
      <w:r w:rsidR="00DF49E0" w:rsidRPr="009B2CB1">
        <w:rPr>
          <w:rFonts w:ascii="Times New Roman" w:hAnsi="Times New Roman" w:cs="Times New Roman"/>
          <w:sz w:val="22"/>
        </w:rPr>
        <w:t xml:space="preserve"> </w:t>
      </w:r>
      <w:r w:rsidR="004379DC" w:rsidRPr="009B2CB1">
        <w:rPr>
          <w:rFonts w:ascii="Times New Roman" w:hAnsi="Times New Roman" w:cs="Times New Roman"/>
          <w:sz w:val="22"/>
        </w:rPr>
        <w:t>facilities to match their needs.</w:t>
      </w:r>
      <w:r w:rsidR="004379DC">
        <w:rPr>
          <w:rFonts w:ascii="Times New Roman" w:hAnsi="Times New Roman" w:cs="Times New Roman"/>
          <w:sz w:val="22"/>
        </w:rPr>
        <w:t xml:space="preserve"> Or is it merely a matter of close geographical proximity?</w:t>
      </w:r>
      <w:r w:rsidR="00412711" w:rsidRPr="009B2CB1">
        <w:rPr>
          <w:rFonts w:ascii="Times New Roman" w:hAnsi="Times New Roman" w:cs="Times New Roman"/>
          <w:sz w:val="22"/>
        </w:rPr>
        <w:t xml:space="preserve"> </w:t>
      </w:r>
    </w:p>
    <w:p w14:paraId="53D37773" w14:textId="77777777" w:rsidR="00B8088D" w:rsidRPr="009B2CB1" w:rsidRDefault="00B8088D" w:rsidP="009C64B2">
      <w:pPr>
        <w:spacing w:after="0" w:line="360" w:lineRule="auto"/>
        <w:ind w:right="43"/>
        <w:rPr>
          <w:rFonts w:ascii="Times New Roman" w:hAnsi="Times New Roman" w:cs="Times New Roman"/>
          <w:sz w:val="22"/>
        </w:rPr>
      </w:pPr>
    </w:p>
    <w:p w14:paraId="3C830366" w14:textId="36A917C5" w:rsidR="00CD3831" w:rsidRPr="009B2CB1" w:rsidRDefault="00B76B34" w:rsidP="009C64B2">
      <w:pPr>
        <w:spacing w:after="0" w:line="360" w:lineRule="auto"/>
        <w:ind w:right="43"/>
        <w:rPr>
          <w:rFonts w:ascii="Times New Roman" w:hAnsi="Times New Roman" w:cs="Times New Roman"/>
          <w:sz w:val="22"/>
        </w:rPr>
      </w:pPr>
      <w:r w:rsidRPr="009B2CB1">
        <w:rPr>
          <w:rFonts w:ascii="Times New Roman" w:hAnsi="Times New Roman" w:cs="Times New Roman"/>
          <w:sz w:val="22"/>
        </w:rPr>
        <w:t>Figure.</w:t>
      </w:r>
      <w:r w:rsidR="0055024B">
        <w:rPr>
          <w:rFonts w:ascii="Times New Roman" w:hAnsi="Times New Roman" w:cs="Times New Roman"/>
          <w:sz w:val="22"/>
        </w:rPr>
        <w:t>5</w:t>
      </w:r>
      <w:r w:rsidR="00CD3831" w:rsidRPr="009B2CB1">
        <w:rPr>
          <w:rFonts w:ascii="Times New Roman" w:hAnsi="Times New Roman" w:cs="Times New Roman"/>
          <w:sz w:val="22"/>
        </w:rPr>
        <w:t xml:space="preserve">: Graph showing the users, and geography, of circular migration. </w:t>
      </w:r>
    </w:p>
    <w:p w14:paraId="4128E217" w14:textId="77777777" w:rsidR="004379DC" w:rsidRDefault="004379DC" w:rsidP="004379DC">
      <w:pPr>
        <w:spacing w:after="0" w:line="360" w:lineRule="auto"/>
        <w:ind w:right="43"/>
        <w:rPr>
          <w:rFonts w:ascii="Times New Roman" w:hAnsi="Times New Roman" w:cs="Times New Roman"/>
          <w:sz w:val="22"/>
        </w:rPr>
      </w:pPr>
    </w:p>
    <w:p w14:paraId="5FA55831" w14:textId="1BE777BF" w:rsidR="004379DC" w:rsidRPr="009B2CB1" w:rsidRDefault="004379DC" w:rsidP="004379DC">
      <w:pPr>
        <w:spacing w:after="0" w:line="360" w:lineRule="auto"/>
        <w:ind w:right="43"/>
        <w:rPr>
          <w:rFonts w:ascii="Times New Roman" w:hAnsi="Times New Roman" w:cs="Times New Roman"/>
          <w:sz w:val="22"/>
        </w:rPr>
      </w:pPr>
      <w:r>
        <w:rPr>
          <w:rFonts w:ascii="Times New Roman" w:hAnsi="Times New Roman" w:cs="Times New Roman"/>
          <w:sz w:val="22"/>
        </w:rPr>
        <w:t>Table.</w:t>
      </w:r>
      <w:r w:rsidR="00B25AB9">
        <w:rPr>
          <w:rFonts w:ascii="Times New Roman" w:hAnsi="Times New Roman" w:cs="Times New Roman"/>
          <w:sz w:val="22"/>
        </w:rPr>
        <w:t xml:space="preserve">3 </w:t>
      </w:r>
      <w:r>
        <w:rPr>
          <w:rFonts w:ascii="Times New Roman" w:hAnsi="Times New Roman" w:cs="Times New Roman"/>
          <w:sz w:val="22"/>
        </w:rPr>
        <w:t xml:space="preserve">show the associated risk factors of repeated, circular, migration. </w:t>
      </w:r>
      <w:r w:rsidRPr="009B2CB1">
        <w:rPr>
          <w:rFonts w:ascii="Times New Roman" w:hAnsi="Times New Roman" w:cs="Times New Roman"/>
          <w:sz w:val="22"/>
        </w:rPr>
        <w:t>The number of migrations made remains associated to ‘risk’ factors: sex, age, residence, and migration out-type. Holding the other predictors constant, the difference in the logs of expected counts of ‘repeat migration’ increases by 1.44 if one is female; and being aged 25-29 increases the expected count by 15.95 (Table.</w:t>
      </w:r>
      <w:r w:rsidR="00B25AB9">
        <w:rPr>
          <w:rFonts w:ascii="Times New Roman" w:hAnsi="Times New Roman" w:cs="Times New Roman"/>
          <w:sz w:val="22"/>
        </w:rPr>
        <w:t>3</w:t>
      </w:r>
      <w:r w:rsidRPr="009B2CB1">
        <w:rPr>
          <w:rFonts w:ascii="Times New Roman" w:hAnsi="Times New Roman" w:cs="Times New Roman"/>
          <w:sz w:val="22"/>
        </w:rPr>
        <w:t>).</w:t>
      </w:r>
      <w:r>
        <w:rPr>
          <w:rFonts w:ascii="Times New Roman" w:hAnsi="Times New Roman" w:cs="Times New Roman"/>
          <w:sz w:val="22"/>
        </w:rPr>
        <w:t xml:space="preserve"> </w:t>
      </w:r>
      <w:r w:rsidRPr="009B2CB1">
        <w:rPr>
          <w:rFonts w:ascii="Times New Roman" w:hAnsi="Times New Roman" w:cs="Times New Roman"/>
          <w:sz w:val="22"/>
        </w:rPr>
        <w:t xml:space="preserve">Additionally, urban circular migration reflects a solitary lifestyle. </w:t>
      </w:r>
      <w:r>
        <w:rPr>
          <w:rFonts w:ascii="Times New Roman" w:hAnsi="Times New Roman" w:cs="Times New Roman"/>
          <w:sz w:val="22"/>
        </w:rPr>
        <w:t>Circular i</w:t>
      </w:r>
      <w:r w:rsidRPr="009B2CB1">
        <w:rPr>
          <w:rFonts w:ascii="Times New Roman" w:hAnsi="Times New Roman" w:cs="Times New Roman"/>
          <w:sz w:val="22"/>
        </w:rPr>
        <w:t>ndividual exits represent a higher proportion (925 counts), in contrast to whole household migration (196 counts). One is more likely to engage in repeat migration if moving independently rather then with one’s household.</w:t>
      </w:r>
      <w:r w:rsidR="00F7088D">
        <w:rPr>
          <w:rFonts w:ascii="Times New Roman" w:hAnsi="Times New Roman" w:cs="Times New Roman"/>
          <w:sz w:val="22"/>
        </w:rPr>
        <w:t xml:space="preserve"> </w:t>
      </w:r>
    </w:p>
    <w:p w14:paraId="09262B5C" w14:textId="77777777" w:rsidR="00CA4FCD" w:rsidRPr="009B2CB1" w:rsidRDefault="00CA4FCD" w:rsidP="009C64B2">
      <w:pPr>
        <w:spacing w:after="0" w:line="360" w:lineRule="auto"/>
        <w:ind w:right="43"/>
        <w:rPr>
          <w:rFonts w:ascii="Times New Roman" w:hAnsi="Times New Roman" w:cs="Times New Roman"/>
          <w:sz w:val="22"/>
        </w:rPr>
      </w:pPr>
    </w:p>
    <w:p w14:paraId="7DB71A4E" w14:textId="06B03047" w:rsidR="004379DC" w:rsidRDefault="004379DC" w:rsidP="00CA4FCD">
      <w:pPr>
        <w:spacing w:after="0" w:line="360" w:lineRule="auto"/>
        <w:ind w:right="43"/>
        <w:rPr>
          <w:rFonts w:ascii="Times New Roman" w:hAnsi="Times New Roman" w:cs="Times New Roman"/>
          <w:sz w:val="22"/>
        </w:rPr>
      </w:pPr>
      <w:r>
        <w:rPr>
          <w:rFonts w:ascii="Times New Roman" w:hAnsi="Times New Roman" w:cs="Times New Roman"/>
          <w:sz w:val="22"/>
        </w:rPr>
        <w:t xml:space="preserve">Additionally, when evaluating from </w:t>
      </w:r>
      <w:r w:rsidR="008D1670" w:rsidRPr="009B2CB1">
        <w:rPr>
          <w:rFonts w:ascii="Times New Roman" w:hAnsi="Times New Roman" w:cs="Times New Roman"/>
          <w:sz w:val="22"/>
        </w:rPr>
        <w:t xml:space="preserve">ones residence type in </w:t>
      </w:r>
      <w:proofErr w:type="spellStart"/>
      <w:r w:rsidR="008D1670" w:rsidRPr="009B2CB1">
        <w:rPr>
          <w:rFonts w:ascii="Times New Roman" w:hAnsi="Times New Roman" w:cs="Times New Roman"/>
          <w:sz w:val="22"/>
        </w:rPr>
        <w:t>Kisesa</w:t>
      </w:r>
      <w:proofErr w:type="spellEnd"/>
      <w:r w:rsidR="008D1670" w:rsidRPr="009B2CB1">
        <w:rPr>
          <w:rFonts w:ascii="Times New Roman" w:hAnsi="Times New Roman" w:cs="Times New Roman"/>
          <w:sz w:val="22"/>
        </w:rPr>
        <w:t xml:space="preserve"> (rural, peri-urban or urban), the out-type used</w:t>
      </w:r>
      <w:r>
        <w:rPr>
          <w:rFonts w:ascii="Times New Roman" w:hAnsi="Times New Roman" w:cs="Times New Roman"/>
          <w:sz w:val="22"/>
        </w:rPr>
        <w:t>,</w:t>
      </w:r>
      <w:r w:rsidR="008D1670" w:rsidRPr="009B2CB1">
        <w:rPr>
          <w:rFonts w:ascii="Times New Roman" w:hAnsi="Times New Roman" w:cs="Times New Roman"/>
          <w:sz w:val="22"/>
        </w:rPr>
        <w:t xml:space="preserve"> whether migration occurred as a individual or whole household, and reason for migration the baseline holds a stronger relationship as to whether migration is repeated. If one lives in rural </w:t>
      </w:r>
      <w:proofErr w:type="spellStart"/>
      <w:r w:rsidR="008D1670" w:rsidRPr="009B2CB1">
        <w:rPr>
          <w:rFonts w:ascii="Times New Roman" w:hAnsi="Times New Roman" w:cs="Times New Roman"/>
          <w:sz w:val="22"/>
        </w:rPr>
        <w:t>Kisesa</w:t>
      </w:r>
      <w:proofErr w:type="spellEnd"/>
      <w:r w:rsidR="008D1670" w:rsidRPr="009B2CB1">
        <w:rPr>
          <w:rFonts w:ascii="Times New Roman" w:hAnsi="Times New Roman" w:cs="Times New Roman"/>
          <w:sz w:val="22"/>
        </w:rPr>
        <w:t>, moves as a</w:t>
      </w:r>
      <w:r w:rsidR="009F6A61" w:rsidRPr="009B2CB1">
        <w:rPr>
          <w:rFonts w:ascii="Times New Roman" w:hAnsi="Times New Roman" w:cs="Times New Roman"/>
          <w:sz w:val="22"/>
        </w:rPr>
        <w:t>n</w:t>
      </w:r>
      <w:r w:rsidR="008D1670" w:rsidRPr="009B2CB1">
        <w:rPr>
          <w:rFonts w:ascii="Times New Roman" w:hAnsi="Times New Roman" w:cs="Times New Roman"/>
          <w:sz w:val="22"/>
        </w:rPr>
        <w:t xml:space="preserve"> individual, or migrates due to marriage there is a greater likelihood of engaging in circular migration.</w:t>
      </w:r>
      <w:r>
        <w:rPr>
          <w:rFonts w:ascii="Times New Roman" w:hAnsi="Times New Roman" w:cs="Times New Roman"/>
          <w:sz w:val="22"/>
        </w:rPr>
        <w:t xml:space="preserve"> </w:t>
      </w:r>
      <w:r w:rsidR="00221C3C">
        <w:rPr>
          <w:rFonts w:ascii="Times New Roman" w:hAnsi="Times New Roman" w:cs="Times New Roman"/>
          <w:sz w:val="22"/>
        </w:rPr>
        <w:t xml:space="preserve">Even when considering why youths that migrate enter into </w:t>
      </w:r>
      <w:proofErr w:type="spellStart"/>
      <w:r w:rsidR="00221C3C">
        <w:rPr>
          <w:rFonts w:ascii="Times New Roman" w:hAnsi="Times New Roman" w:cs="Times New Roman"/>
          <w:sz w:val="22"/>
        </w:rPr>
        <w:t>Kisesa</w:t>
      </w:r>
      <w:proofErr w:type="spellEnd"/>
      <w:r w:rsidR="00221C3C">
        <w:rPr>
          <w:rFonts w:ascii="Times New Roman" w:hAnsi="Times New Roman" w:cs="Times New Roman"/>
          <w:sz w:val="22"/>
        </w:rPr>
        <w:t xml:space="preserve"> the following reasons are found. </w:t>
      </w:r>
      <w:r w:rsidR="00221C3C" w:rsidRPr="00221C3C">
        <w:rPr>
          <w:rFonts w:ascii="Times New Roman" w:eastAsia="Times New Roman" w:hAnsi="Times New Roman" w:cs="Times New Roman"/>
          <w:color w:val="000000"/>
          <w:sz w:val="22"/>
          <w:szCs w:val="22"/>
          <w:shd w:val="clear" w:color="auto" w:fill="FFFFFF"/>
        </w:rPr>
        <w:t xml:space="preserve">Marriage and remarriage accounted as a reason for 13.63% of the youths, who migrated, to enter </w:t>
      </w:r>
      <w:proofErr w:type="spellStart"/>
      <w:r w:rsidR="00221C3C" w:rsidRPr="00221C3C">
        <w:rPr>
          <w:rFonts w:ascii="Times New Roman" w:eastAsia="Times New Roman" w:hAnsi="Times New Roman" w:cs="Times New Roman"/>
          <w:color w:val="000000"/>
          <w:sz w:val="22"/>
          <w:szCs w:val="22"/>
          <w:shd w:val="clear" w:color="auto" w:fill="FFFFFF"/>
        </w:rPr>
        <w:t>Kisesa</w:t>
      </w:r>
      <w:proofErr w:type="spellEnd"/>
      <w:r w:rsidR="00221C3C" w:rsidRPr="00221C3C">
        <w:rPr>
          <w:rFonts w:ascii="Times New Roman" w:eastAsia="Times New Roman" w:hAnsi="Times New Roman" w:cs="Times New Roman"/>
          <w:color w:val="000000"/>
          <w:sz w:val="22"/>
          <w:szCs w:val="22"/>
          <w:shd w:val="clear" w:color="auto" w:fill="FFFFFF"/>
        </w:rPr>
        <w:t xml:space="preserve">; 24.08% of the youths entering </w:t>
      </w:r>
      <w:proofErr w:type="spellStart"/>
      <w:r w:rsidR="00221C3C" w:rsidRPr="00221C3C">
        <w:rPr>
          <w:rFonts w:ascii="Times New Roman" w:eastAsia="Times New Roman" w:hAnsi="Times New Roman" w:cs="Times New Roman"/>
          <w:color w:val="000000"/>
          <w:sz w:val="22"/>
          <w:szCs w:val="22"/>
          <w:shd w:val="clear" w:color="auto" w:fill="FFFFFF"/>
        </w:rPr>
        <w:t>Kisesa</w:t>
      </w:r>
      <w:proofErr w:type="spellEnd"/>
      <w:r w:rsidR="00221C3C" w:rsidRPr="00221C3C">
        <w:rPr>
          <w:rFonts w:ascii="Times New Roman" w:eastAsia="Times New Roman" w:hAnsi="Times New Roman" w:cs="Times New Roman"/>
          <w:color w:val="000000"/>
          <w:sz w:val="22"/>
          <w:szCs w:val="22"/>
          <w:shd w:val="clear" w:color="auto" w:fill="FFFFFF"/>
        </w:rPr>
        <w:t xml:space="preserve"> were new households, and 40.23% had entered due to family problems (to care for a sick relative, death of family member or ‘family problems’.</w:t>
      </w:r>
      <w:r w:rsidR="00221C3C">
        <w:rPr>
          <w:rFonts w:ascii="Times New Roman" w:eastAsia="Times New Roman" w:hAnsi="Times New Roman" w:cs="Times New Roman"/>
          <w:color w:val="000000"/>
          <w:sz w:val="22"/>
          <w:szCs w:val="22"/>
          <w:shd w:val="clear" w:color="auto" w:fill="FFFFFF"/>
        </w:rPr>
        <w:t xml:space="preserve"> Such emphasises the importance of marriage and family structures in the movement (in and out) of youths. </w:t>
      </w:r>
      <w:r w:rsidR="00012B56">
        <w:rPr>
          <w:rFonts w:ascii="Times New Roman" w:eastAsia="Times New Roman" w:hAnsi="Times New Roman" w:cs="Times New Roman"/>
          <w:color w:val="000000"/>
          <w:sz w:val="22"/>
          <w:szCs w:val="22"/>
          <w:shd w:val="clear" w:color="auto" w:fill="FFFFFF"/>
        </w:rPr>
        <w:t xml:space="preserve">In Tanzania, </w:t>
      </w:r>
      <w:r w:rsidR="00221C3C" w:rsidRPr="00A45510">
        <w:rPr>
          <w:rFonts w:ascii="Times New Roman" w:eastAsia="Times New Roman" w:hAnsi="Times New Roman" w:cs="Times New Roman"/>
          <w:color w:val="000000"/>
          <w:sz w:val="22"/>
          <w:szCs w:val="22"/>
          <w:shd w:val="clear" w:color="auto" w:fill="FFFFFF"/>
        </w:rPr>
        <w:t xml:space="preserve">divorce rates </w:t>
      </w:r>
      <w:r w:rsidR="00012B56" w:rsidRPr="00A45510">
        <w:rPr>
          <w:rFonts w:ascii="Times New Roman" w:eastAsia="Times New Roman" w:hAnsi="Times New Roman" w:cs="Times New Roman"/>
          <w:color w:val="000000"/>
          <w:sz w:val="22"/>
          <w:szCs w:val="22"/>
          <w:shd w:val="clear" w:color="auto" w:fill="FFFFFF"/>
        </w:rPr>
        <w:t xml:space="preserve">are said to have increased. In 2007/8 the </w:t>
      </w:r>
      <w:r w:rsidR="00012B56" w:rsidRPr="00A45510">
        <w:rPr>
          <w:rFonts w:ascii="Times New Roman" w:eastAsia="Times New Roman" w:hAnsi="Times New Roman" w:cs="Times New Roman"/>
          <w:color w:val="000000"/>
          <w:sz w:val="22"/>
          <w:szCs w:val="22"/>
          <w:shd w:val="clear" w:color="auto" w:fill="FFFFFF"/>
        </w:rPr>
        <w:lastRenderedPageBreak/>
        <w:t xml:space="preserve">Registration, Insolvency and Trusteeship Agency (RITA) </w:t>
      </w:r>
      <w:r w:rsidR="00D60290">
        <w:rPr>
          <w:rFonts w:ascii="Times New Roman" w:eastAsia="Times New Roman" w:hAnsi="Times New Roman" w:cs="Times New Roman"/>
          <w:color w:val="000000"/>
          <w:sz w:val="22"/>
          <w:szCs w:val="22"/>
          <w:shd w:val="clear" w:color="auto" w:fill="FFFFFF"/>
        </w:rPr>
        <w:t>show</w:t>
      </w:r>
      <w:r w:rsidR="00012B56" w:rsidRPr="00A45510">
        <w:rPr>
          <w:rFonts w:ascii="Times New Roman" w:eastAsia="Times New Roman" w:hAnsi="Times New Roman" w:cs="Times New Roman"/>
          <w:color w:val="000000"/>
          <w:sz w:val="22"/>
          <w:szCs w:val="22"/>
          <w:shd w:val="clear" w:color="auto" w:fill="FFFFFF"/>
        </w:rPr>
        <w:t xml:space="preserve"> a </w:t>
      </w:r>
      <w:r w:rsidR="00D60290">
        <w:rPr>
          <w:rFonts w:ascii="Times New Roman" w:eastAsia="Times New Roman" w:hAnsi="Times New Roman" w:cs="Times New Roman"/>
          <w:color w:val="000000"/>
          <w:sz w:val="22"/>
          <w:szCs w:val="22"/>
          <w:shd w:val="clear" w:color="auto" w:fill="FFFFFF"/>
        </w:rPr>
        <w:t>49% increase</w:t>
      </w:r>
      <w:r w:rsidR="00A45510" w:rsidRPr="00A45510">
        <w:rPr>
          <w:rFonts w:ascii="Times New Roman" w:eastAsia="Times New Roman" w:hAnsi="Times New Roman" w:cs="Times New Roman"/>
          <w:color w:val="000000"/>
          <w:sz w:val="22"/>
          <w:szCs w:val="22"/>
          <w:shd w:val="clear" w:color="auto" w:fill="FFFFFF"/>
        </w:rPr>
        <w:t xml:space="preserve"> in (registered) divorce rates </w:t>
      </w:r>
      <w:r w:rsidR="00D60290">
        <w:rPr>
          <w:rFonts w:ascii="Times New Roman" w:eastAsia="Times New Roman" w:hAnsi="Times New Roman" w:cs="Times New Roman"/>
          <w:color w:val="000000"/>
          <w:sz w:val="22"/>
          <w:szCs w:val="22"/>
          <w:shd w:val="clear" w:color="auto" w:fill="FFFFFF"/>
        </w:rPr>
        <w:t>between 2007 and 2009</w:t>
      </w:r>
      <w:r w:rsidR="00A45510">
        <w:rPr>
          <w:rFonts w:ascii="Times New Roman" w:eastAsia="Times New Roman" w:hAnsi="Times New Roman" w:cs="Times New Roman"/>
          <w:color w:val="000000"/>
          <w:sz w:val="22"/>
          <w:szCs w:val="22"/>
          <w:shd w:val="clear" w:color="auto" w:fill="FFFFFF"/>
        </w:rPr>
        <w:t xml:space="preserve"> </w:t>
      </w:r>
      <w:r w:rsidR="00D60290">
        <w:rPr>
          <w:rFonts w:ascii="Times New Roman" w:eastAsia="Times New Roman" w:hAnsi="Times New Roman" w:cs="Times New Roman"/>
          <w:color w:val="000000"/>
          <w:sz w:val="22"/>
          <w:szCs w:val="22"/>
          <w:shd w:val="clear" w:color="auto" w:fill="FFFFFF"/>
        </w:rPr>
        <w:t>(</w:t>
      </w:r>
      <w:proofErr w:type="spellStart"/>
      <w:r w:rsidR="00D60290">
        <w:rPr>
          <w:rFonts w:ascii="Times New Roman" w:eastAsia="Times New Roman" w:hAnsi="Times New Roman" w:cs="Times New Roman"/>
          <w:color w:val="000000"/>
          <w:sz w:val="22"/>
          <w:szCs w:val="22"/>
          <w:shd w:val="clear" w:color="auto" w:fill="FFFFFF"/>
        </w:rPr>
        <w:t>Mjingo</w:t>
      </w:r>
      <w:proofErr w:type="spellEnd"/>
      <w:r w:rsidR="00D60290">
        <w:rPr>
          <w:rFonts w:ascii="Times New Roman" w:eastAsia="Times New Roman" w:hAnsi="Times New Roman" w:cs="Times New Roman"/>
          <w:color w:val="000000"/>
          <w:sz w:val="22"/>
          <w:szCs w:val="22"/>
          <w:shd w:val="clear" w:color="auto" w:fill="FFFFFF"/>
        </w:rPr>
        <w:t>, 2011)</w:t>
      </w:r>
      <w:r w:rsidR="00A45510" w:rsidRPr="00A45510">
        <w:rPr>
          <w:rFonts w:ascii="Times New Roman" w:eastAsia="Times New Roman" w:hAnsi="Times New Roman" w:cs="Times New Roman"/>
          <w:color w:val="000000"/>
          <w:sz w:val="22"/>
          <w:szCs w:val="22"/>
          <w:shd w:val="clear" w:color="auto" w:fill="FFFFFF"/>
        </w:rPr>
        <w:t>.</w:t>
      </w:r>
    </w:p>
    <w:p w14:paraId="5714D3E3" w14:textId="77777777" w:rsidR="00241B1F" w:rsidRPr="009B2CB1" w:rsidRDefault="00241B1F" w:rsidP="00241B1F">
      <w:pPr>
        <w:spacing w:after="0"/>
        <w:rPr>
          <w:rFonts w:ascii="Times New Roman" w:hAnsi="Times New Roman" w:cs="Times New Roman"/>
          <w:sz w:val="22"/>
        </w:rPr>
      </w:pPr>
    </w:p>
    <w:p w14:paraId="55117DBC" w14:textId="7CEA67BA" w:rsidR="00241B1F" w:rsidRPr="009B2CB1" w:rsidRDefault="00241B1F" w:rsidP="00241B1F">
      <w:pPr>
        <w:spacing w:after="0"/>
        <w:rPr>
          <w:rFonts w:ascii="Times New Roman" w:hAnsi="Times New Roman" w:cs="Times New Roman"/>
          <w:sz w:val="22"/>
        </w:rPr>
      </w:pPr>
      <w:r w:rsidRPr="009B2CB1">
        <w:rPr>
          <w:rFonts w:ascii="Times New Roman" w:hAnsi="Times New Roman" w:cs="Times New Roman"/>
          <w:sz w:val="22"/>
        </w:rPr>
        <w:t>Table.</w:t>
      </w:r>
      <w:r w:rsidR="00B25AB9">
        <w:rPr>
          <w:rFonts w:ascii="Times New Roman" w:hAnsi="Times New Roman" w:cs="Times New Roman"/>
          <w:sz w:val="22"/>
        </w:rPr>
        <w:t>3</w:t>
      </w:r>
      <w:r w:rsidR="00047EBC" w:rsidRPr="009B2CB1">
        <w:rPr>
          <w:rFonts w:ascii="Times New Roman" w:hAnsi="Times New Roman" w:cs="Times New Roman"/>
          <w:sz w:val="22"/>
        </w:rPr>
        <w:t>.  Risk f</w:t>
      </w:r>
      <w:r w:rsidRPr="009B2CB1">
        <w:rPr>
          <w:rFonts w:ascii="Times New Roman" w:hAnsi="Times New Roman" w:cs="Times New Roman"/>
          <w:sz w:val="22"/>
        </w:rPr>
        <w:t xml:space="preserve">actors associated </w:t>
      </w:r>
      <w:r w:rsidR="00047EBC" w:rsidRPr="009B2CB1">
        <w:rPr>
          <w:rFonts w:ascii="Times New Roman" w:hAnsi="Times New Roman" w:cs="Times New Roman"/>
          <w:sz w:val="22"/>
        </w:rPr>
        <w:t xml:space="preserve">with </w:t>
      </w:r>
      <w:r w:rsidRPr="009B2CB1">
        <w:rPr>
          <w:rFonts w:ascii="Times New Roman" w:hAnsi="Times New Roman" w:cs="Times New Roman"/>
          <w:sz w:val="22"/>
        </w:rPr>
        <w:t>repeat migration.</w:t>
      </w:r>
      <w:r w:rsidR="00047EBC" w:rsidRPr="009B2CB1">
        <w:rPr>
          <w:rFonts w:ascii="Times New Roman" w:hAnsi="Times New Roman" w:cs="Times New Roman"/>
          <w:sz w:val="22"/>
        </w:rPr>
        <w:t xml:space="preserve"> (2dp).</w:t>
      </w:r>
    </w:p>
    <w:p w14:paraId="1B118013" w14:textId="77777777" w:rsidR="00241B1F" w:rsidRPr="009B2CB1" w:rsidRDefault="00241B1F" w:rsidP="00241B1F">
      <w:pPr>
        <w:spacing w:after="0"/>
        <w:rPr>
          <w:rFonts w:ascii="Times New Roman" w:hAnsi="Times New Roman" w:cs="Times New Roman"/>
          <w:sz w:val="22"/>
        </w:rPr>
      </w:pPr>
    </w:p>
    <w:p w14:paraId="53E50C1D" w14:textId="1346DA22" w:rsidR="0096283A" w:rsidRPr="006F3CB6" w:rsidRDefault="0096283A" w:rsidP="006F3CB6">
      <w:pPr>
        <w:rPr>
          <w:rFonts w:ascii="Times" w:eastAsia="Times New Roman" w:hAnsi="Times" w:cs="Times New Roman"/>
          <w:sz w:val="20"/>
          <w:szCs w:val="20"/>
        </w:rPr>
      </w:pPr>
      <w:bookmarkStart w:id="1" w:name="_Toc238811815"/>
    </w:p>
    <w:p w14:paraId="71AEBA35" w14:textId="77777777" w:rsidR="004359F4" w:rsidRPr="004359F4" w:rsidRDefault="004359F4" w:rsidP="004359F4">
      <w:pPr>
        <w:rPr>
          <w:rFonts w:ascii="Times New Roman" w:hAnsi="Times New Roman" w:cs="Times New Roman"/>
        </w:rPr>
      </w:pPr>
    </w:p>
    <w:p w14:paraId="27E94578" w14:textId="77777777" w:rsidR="004359F4" w:rsidRPr="004359F4" w:rsidRDefault="004359F4" w:rsidP="004359F4">
      <w:pPr>
        <w:rPr>
          <w:rFonts w:ascii="Times New Roman" w:hAnsi="Times New Roman" w:cs="Times New Roman"/>
        </w:rPr>
      </w:pPr>
    </w:p>
    <w:p w14:paraId="3B1AC6D0" w14:textId="77777777" w:rsidR="004359F4" w:rsidRPr="004359F4" w:rsidRDefault="004359F4" w:rsidP="004359F4">
      <w:pPr>
        <w:rPr>
          <w:rFonts w:ascii="Times New Roman" w:hAnsi="Times New Roman" w:cs="Times New Roman"/>
        </w:rPr>
      </w:pPr>
    </w:p>
    <w:p w14:paraId="69D821A4" w14:textId="74B4281C" w:rsidR="00FD2697" w:rsidRDefault="00FD2697">
      <w:pPr>
        <w:rPr>
          <w:rFonts w:ascii="Times New Roman" w:hAnsi="Times New Roman" w:cs="Times New Roman"/>
        </w:rPr>
      </w:pPr>
      <w:r w:rsidRPr="009B2CB1">
        <w:rPr>
          <w:rFonts w:ascii="Times New Roman" w:hAnsi="Times New Roman" w:cs="Times New Roman"/>
        </w:rPr>
        <w:br w:type="page"/>
      </w:r>
    </w:p>
    <w:p w14:paraId="5FD47ECD" w14:textId="77777777" w:rsidR="00834D08" w:rsidRPr="009B2CB1" w:rsidRDefault="00834D08">
      <w:pPr>
        <w:rPr>
          <w:rFonts w:ascii="Times New Roman" w:eastAsiaTheme="majorEastAsia" w:hAnsi="Times New Roman" w:cs="Times New Roman"/>
          <w:b/>
          <w:bCs/>
          <w:sz w:val="22"/>
          <w:szCs w:val="32"/>
        </w:rPr>
      </w:pPr>
    </w:p>
    <w:p w14:paraId="238F8D1C" w14:textId="77777777" w:rsidR="00415230" w:rsidRPr="009B2CB1" w:rsidRDefault="00E149A0" w:rsidP="001A174D">
      <w:pPr>
        <w:pStyle w:val="Heading1"/>
        <w:rPr>
          <w:rFonts w:cs="Times New Roman"/>
        </w:rPr>
      </w:pPr>
      <w:r w:rsidRPr="009B2CB1">
        <w:rPr>
          <w:rFonts w:cs="Times New Roman"/>
        </w:rPr>
        <w:t>Discussion</w:t>
      </w:r>
    </w:p>
    <w:p w14:paraId="552540AA" w14:textId="77777777" w:rsidR="00415230" w:rsidRPr="009B2CB1" w:rsidRDefault="00415230" w:rsidP="00415230">
      <w:pPr>
        <w:spacing w:after="0" w:line="360" w:lineRule="auto"/>
        <w:ind w:right="43"/>
        <w:rPr>
          <w:rFonts w:ascii="Times New Roman" w:hAnsi="Times New Roman" w:cs="Times New Roman"/>
          <w:b/>
          <w:sz w:val="22"/>
        </w:rPr>
      </w:pPr>
    </w:p>
    <w:p w14:paraId="5C6F2DD8" w14:textId="13A115B6" w:rsidR="00895625" w:rsidRDefault="00415230" w:rsidP="00697EA3">
      <w:pPr>
        <w:spacing w:line="360" w:lineRule="auto"/>
        <w:ind w:right="45"/>
        <w:rPr>
          <w:rFonts w:ascii="Times New Roman" w:hAnsi="Times New Roman" w:cs="Times New Roman"/>
          <w:sz w:val="22"/>
        </w:rPr>
      </w:pPr>
      <w:r w:rsidRPr="009B2CB1">
        <w:rPr>
          <w:rFonts w:ascii="Times New Roman" w:hAnsi="Times New Roman" w:cs="Times New Roman"/>
          <w:sz w:val="22"/>
        </w:rPr>
        <w:t>The emergence of a ‘mobility’ paradigm emphas</w:t>
      </w:r>
      <w:r w:rsidR="003E7ACE" w:rsidRPr="009B2CB1">
        <w:rPr>
          <w:rFonts w:ascii="Times New Roman" w:hAnsi="Times New Roman" w:cs="Times New Roman"/>
          <w:sz w:val="22"/>
        </w:rPr>
        <w:t>ises the importance of movement</w:t>
      </w:r>
      <w:r w:rsidRPr="009B2CB1">
        <w:rPr>
          <w:rFonts w:ascii="Times New Roman" w:hAnsi="Times New Roman" w:cs="Times New Roman"/>
          <w:sz w:val="22"/>
        </w:rPr>
        <w:t xml:space="preserve"> at multiple scales. </w:t>
      </w:r>
      <w:r w:rsidR="0074424C" w:rsidRPr="009B2CB1">
        <w:rPr>
          <w:rFonts w:ascii="Times New Roman" w:hAnsi="Times New Roman" w:cs="Times New Roman"/>
          <w:sz w:val="22"/>
        </w:rPr>
        <w:t xml:space="preserve">The migration results from </w:t>
      </w:r>
      <w:proofErr w:type="spellStart"/>
      <w:r w:rsidR="0074424C" w:rsidRPr="009B2CB1">
        <w:rPr>
          <w:rFonts w:ascii="Times New Roman" w:hAnsi="Times New Roman" w:cs="Times New Roman"/>
          <w:sz w:val="22"/>
        </w:rPr>
        <w:t>Kisesa</w:t>
      </w:r>
      <w:proofErr w:type="spellEnd"/>
      <w:r w:rsidR="0074424C" w:rsidRPr="009B2CB1">
        <w:rPr>
          <w:rFonts w:ascii="Times New Roman" w:hAnsi="Times New Roman" w:cs="Times New Roman"/>
          <w:sz w:val="22"/>
        </w:rPr>
        <w:t xml:space="preserve"> indicate </w:t>
      </w:r>
      <w:r w:rsidR="003E7ACE" w:rsidRPr="009B2CB1">
        <w:rPr>
          <w:rFonts w:ascii="Times New Roman" w:hAnsi="Times New Roman" w:cs="Times New Roman"/>
          <w:sz w:val="22"/>
        </w:rPr>
        <w:t xml:space="preserve">the prevalence of </w:t>
      </w:r>
      <w:r w:rsidR="00154A62" w:rsidRPr="009B2CB1">
        <w:rPr>
          <w:rFonts w:ascii="Times New Roman" w:hAnsi="Times New Roman" w:cs="Times New Roman"/>
          <w:sz w:val="22"/>
        </w:rPr>
        <w:t>migration,</w:t>
      </w:r>
      <w:r w:rsidR="006943AE" w:rsidRPr="009B2CB1">
        <w:rPr>
          <w:rFonts w:ascii="Times New Roman" w:hAnsi="Times New Roman" w:cs="Times New Roman"/>
          <w:sz w:val="22"/>
        </w:rPr>
        <w:t xml:space="preserve"> </w:t>
      </w:r>
      <w:r w:rsidR="000D2ABA">
        <w:rPr>
          <w:rFonts w:ascii="Times New Roman" w:hAnsi="Times New Roman" w:cs="Times New Roman"/>
          <w:sz w:val="22"/>
        </w:rPr>
        <w:t xml:space="preserve">local </w:t>
      </w:r>
      <w:r w:rsidR="00124EA7">
        <w:rPr>
          <w:rFonts w:ascii="Times New Roman" w:hAnsi="Times New Roman" w:cs="Times New Roman"/>
          <w:sz w:val="22"/>
        </w:rPr>
        <w:t xml:space="preserve">and external, </w:t>
      </w:r>
      <w:r w:rsidR="006943AE" w:rsidRPr="009B2CB1">
        <w:rPr>
          <w:rFonts w:ascii="Times New Roman" w:hAnsi="Times New Roman" w:cs="Times New Roman"/>
          <w:sz w:val="22"/>
        </w:rPr>
        <w:t>the</w:t>
      </w:r>
      <w:r w:rsidR="0074424C" w:rsidRPr="009B2CB1">
        <w:rPr>
          <w:rFonts w:ascii="Times New Roman" w:hAnsi="Times New Roman" w:cs="Times New Roman"/>
          <w:sz w:val="22"/>
        </w:rPr>
        <w:t xml:space="preserve"> need for </w:t>
      </w:r>
      <w:r w:rsidR="006943AE" w:rsidRPr="009B2CB1">
        <w:rPr>
          <w:rFonts w:ascii="Times New Roman" w:hAnsi="Times New Roman" w:cs="Times New Roman"/>
          <w:sz w:val="22"/>
        </w:rPr>
        <w:t xml:space="preserve">youth perspectives </w:t>
      </w:r>
      <w:r w:rsidR="00940C4E" w:rsidRPr="009B2CB1">
        <w:rPr>
          <w:rFonts w:ascii="Times New Roman" w:hAnsi="Times New Roman" w:cs="Times New Roman"/>
          <w:sz w:val="22"/>
        </w:rPr>
        <w:t xml:space="preserve">and </w:t>
      </w:r>
      <w:r w:rsidR="006943AE" w:rsidRPr="009B2CB1">
        <w:rPr>
          <w:rFonts w:ascii="Times New Roman" w:hAnsi="Times New Roman" w:cs="Times New Roman"/>
          <w:sz w:val="22"/>
        </w:rPr>
        <w:t xml:space="preserve">an </w:t>
      </w:r>
      <w:r w:rsidR="00940C4E" w:rsidRPr="009B2CB1">
        <w:rPr>
          <w:rFonts w:ascii="Times New Roman" w:hAnsi="Times New Roman" w:cs="Times New Roman"/>
          <w:sz w:val="22"/>
        </w:rPr>
        <w:t xml:space="preserve">evaluation on </w:t>
      </w:r>
      <w:r w:rsidR="00124EA7">
        <w:rPr>
          <w:rFonts w:ascii="Times New Roman" w:hAnsi="Times New Roman" w:cs="Times New Roman"/>
          <w:sz w:val="22"/>
        </w:rPr>
        <w:t xml:space="preserve">what </w:t>
      </w:r>
      <w:r w:rsidR="00940C4E" w:rsidRPr="009B2CB1">
        <w:rPr>
          <w:rFonts w:ascii="Times New Roman" w:hAnsi="Times New Roman" w:cs="Times New Roman"/>
          <w:sz w:val="22"/>
        </w:rPr>
        <w:t>circular migration</w:t>
      </w:r>
      <w:r w:rsidR="00124EA7">
        <w:rPr>
          <w:rFonts w:ascii="Times New Roman" w:hAnsi="Times New Roman" w:cs="Times New Roman"/>
          <w:sz w:val="22"/>
        </w:rPr>
        <w:t xml:space="preserve"> brings</w:t>
      </w:r>
      <w:r w:rsidR="00940C4E" w:rsidRPr="009B2CB1">
        <w:rPr>
          <w:rFonts w:ascii="Times New Roman" w:hAnsi="Times New Roman" w:cs="Times New Roman"/>
          <w:sz w:val="22"/>
        </w:rPr>
        <w:t>. T</w:t>
      </w:r>
      <w:r w:rsidR="0074424C" w:rsidRPr="009B2CB1">
        <w:rPr>
          <w:rFonts w:ascii="Times New Roman" w:hAnsi="Times New Roman" w:cs="Times New Roman"/>
          <w:sz w:val="22"/>
        </w:rPr>
        <w:t xml:space="preserve">he </w:t>
      </w:r>
      <w:r w:rsidR="00940C4E" w:rsidRPr="009B2CB1">
        <w:rPr>
          <w:rFonts w:ascii="Times New Roman" w:hAnsi="Times New Roman" w:cs="Times New Roman"/>
          <w:sz w:val="22"/>
        </w:rPr>
        <w:t xml:space="preserve">results </w:t>
      </w:r>
      <w:r w:rsidR="0074424C" w:rsidRPr="009B2CB1">
        <w:rPr>
          <w:rFonts w:ascii="Times New Roman" w:hAnsi="Times New Roman" w:cs="Times New Roman"/>
          <w:sz w:val="22"/>
        </w:rPr>
        <w:t xml:space="preserve">indicate </w:t>
      </w:r>
      <w:r w:rsidR="00A34AE7" w:rsidRPr="009B2CB1">
        <w:rPr>
          <w:rFonts w:ascii="Times New Roman" w:hAnsi="Times New Roman" w:cs="Times New Roman"/>
          <w:sz w:val="22"/>
        </w:rPr>
        <w:t xml:space="preserve">that </w:t>
      </w:r>
      <w:r w:rsidR="00940C4E" w:rsidRPr="009B2CB1">
        <w:rPr>
          <w:rFonts w:ascii="Times New Roman" w:hAnsi="Times New Roman" w:cs="Times New Roman"/>
          <w:sz w:val="22"/>
        </w:rPr>
        <w:t xml:space="preserve">although </w:t>
      </w:r>
      <w:r w:rsidR="0074424C" w:rsidRPr="009B2CB1">
        <w:rPr>
          <w:rFonts w:ascii="Times New Roman" w:hAnsi="Times New Roman" w:cs="Times New Roman"/>
          <w:sz w:val="22"/>
        </w:rPr>
        <w:t>circular migration accounts for a smaller proportion</w:t>
      </w:r>
      <w:r w:rsidR="00940C4E" w:rsidRPr="009B2CB1">
        <w:rPr>
          <w:rFonts w:ascii="Times New Roman" w:hAnsi="Times New Roman" w:cs="Times New Roman"/>
          <w:sz w:val="22"/>
        </w:rPr>
        <w:t xml:space="preserve"> its use remains unequal. </w:t>
      </w:r>
      <w:r w:rsidR="00DF19F8" w:rsidRPr="009B2CB1">
        <w:rPr>
          <w:rFonts w:ascii="Times New Roman" w:hAnsi="Times New Roman" w:cs="Times New Roman"/>
          <w:sz w:val="22"/>
        </w:rPr>
        <w:t xml:space="preserve">Therefore </w:t>
      </w:r>
      <w:r w:rsidR="00154A62" w:rsidRPr="009B2CB1">
        <w:rPr>
          <w:rFonts w:ascii="Times New Roman" w:hAnsi="Times New Roman" w:cs="Times New Roman"/>
          <w:sz w:val="22"/>
        </w:rPr>
        <w:t>the results</w:t>
      </w:r>
      <w:r w:rsidR="00DF19F8" w:rsidRPr="009B2CB1">
        <w:rPr>
          <w:rFonts w:ascii="Times New Roman" w:hAnsi="Times New Roman" w:cs="Times New Roman"/>
          <w:sz w:val="22"/>
        </w:rPr>
        <w:t xml:space="preserve"> discussion </w:t>
      </w:r>
      <w:r w:rsidR="003C3507" w:rsidRPr="009B2CB1">
        <w:rPr>
          <w:rFonts w:ascii="Times New Roman" w:hAnsi="Times New Roman" w:cs="Times New Roman"/>
          <w:sz w:val="22"/>
        </w:rPr>
        <w:t>raise</w:t>
      </w:r>
      <w:r w:rsidR="00154A62" w:rsidRPr="009B2CB1">
        <w:rPr>
          <w:rFonts w:ascii="Times New Roman" w:hAnsi="Times New Roman" w:cs="Times New Roman"/>
          <w:sz w:val="22"/>
        </w:rPr>
        <w:t>s</w:t>
      </w:r>
      <w:r w:rsidR="003C3507" w:rsidRPr="009B2CB1">
        <w:rPr>
          <w:rFonts w:ascii="Times New Roman" w:hAnsi="Times New Roman" w:cs="Times New Roman"/>
          <w:sz w:val="22"/>
        </w:rPr>
        <w:t xml:space="preserve"> three key questions in</w:t>
      </w:r>
      <w:r w:rsidR="00DF19F8" w:rsidRPr="009B2CB1">
        <w:rPr>
          <w:rFonts w:ascii="Times New Roman" w:hAnsi="Times New Roman" w:cs="Times New Roman"/>
          <w:sz w:val="22"/>
        </w:rPr>
        <w:t xml:space="preserve"> understanding migration trends</w:t>
      </w:r>
      <w:r w:rsidR="003C3507" w:rsidRPr="009B2CB1">
        <w:rPr>
          <w:rFonts w:ascii="Times New Roman" w:hAnsi="Times New Roman" w:cs="Times New Roman"/>
          <w:sz w:val="22"/>
        </w:rPr>
        <w:t>: why more youths; why more women; and why certain geographies?</w:t>
      </w:r>
      <w:r w:rsidR="00154A62" w:rsidRPr="009B2CB1">
        <w:rPr>
          <w:rFonts w:ascii="Times New Roman" w:hAnsi="Times New Roman" w:cs="Times New Roman"/>
          <w:sz w:val="22"/>
        </w:rPr>
        <w:t xml:space="preserve"> </w:t>
      </w:r>
      <w:r w:rsidR="00895625">
        <w:rPr>
          <w:rFonts w:ascii="Times New Roman" w:hAnsi="Times New Roman" w:cs="Times New Roman"/>
          <w:sz w:val="22"/>
        </w:rPr>
        <w:t>In doing so the discussion provides a critical review of theoretical debates on migration</w:t>
      </w:r>
      <w:r w:rsidR="00C1237F">
        <w:rPr>
          <w:rFonts w:ascii="Times New Roman" w:hAnsi="Times New Roman" w:cs="Times New Roman"/>
          <w:sz w:val="22"/>
        </w:rPr>
        <w:t>, contextualised to migration trends in Tanzania</w:t>
      </w:r>
      <w:r w:rsidR="00895625">
        <w:rPr>
          <w:rFonts w:ascii="Times New Roman" w:hAnsi="Times New Roman" w:cs="Times New Roman"/>
          <w:sz w:val="22"/>
        </w:rPr>
        <w:t xml:space="preserve">. These are further justified by </w:t>
      </w:r>
      <w:r w:rsidR="00C1237F">
        <w:rPr>
          <w:rFonts w:ascii="Times New Roman" w:hAnsi="Times New Roman" w:cs="Times New Roman"/>
          <w:sz w:val="22"/>
        </w:rPr>
        <w:t xml:space="preserve">discussions on </w:t>
      </w:r>
      <w:r w:rsidR="00895625">
        <w:rPr>
          <w:rFonts w:ascii="Times New Roman" w:hAnsi="Times New Roman" w:cs="Times New Roman"/>
          <w:sz w:val="22"/>
        </w:rPr>
        <w:t xml:space="preserve">the reality of migration amongst </w:t>
      </w:r>
      <w:proofErr w:type="spellStart"/>
      <w:r w:rsidR="00895625">
        <w:rPr>
          <w:rFonts w:ascii="Times New Roman" w:hAnsi="Times New Roman" w:cs="Times New Roman"/>
          <w:sz w:val="22"/>
        </w:rPr>
        <w:t>Kisesa</w:t>
      </w:r>
      <w:proofErr w:type="spellEnd"/>
      <w:r w:rsidR="00895625">
        <w:rPr>
          <w:rFonts w:ascii="Times New Roman" w:hAnsi="Times New Roman" w:cs="Times New Roman"/>
          <w:sz w:val="22"/>
        </w:rPr>
        <w:t xml:space="preserve"> residents.</w:t>
      </w:r>
      <w:r w:rsidR="00697EA3">
        <w:rPr>
          <w:rFonts w:ascii="Times New Roman" w:hAnsi="Times New Roman" w:cs="Times New Roman"/>
          <w:sz w:val="22"/>
        </w:rPr>
        <w:t xml:space="preserve"> </w:t>
      </w:r>
    </w:p>
    <w:p w14:paraId="25CAB498" w14:textId="2B28B6C5" w:rsidR="00697EA3" w:rsidRDefault="00B25AB9" w:rsidP="00697EA3">
      <w:pPr>
        <w:spacing w:after="0" w:line="360" w:lineRule="auto"/>
        <w:ind w:right="43"/>
        <w:rPr>
          <w:rFonts w:ascii="Times New Roman" w:hAnsi="Times New Roman" w:cs="Times New Roman"/>
          <w:sz w:val="22"/>
        </w:rPr>
      </w:pPr>
      <w:r>
        <w:rPr>
          <w:rFonts w:ascii="Times New Roman" w:hAnsi="Times New Roman" w:cs="Times New Roman"/>
          <w:sz w:val="22"/>
        </w:rPr>
        <w:t>Table 4</w:t>
      </w:r>
      <w:r w:rsidR="00697EA3">
        <w:rPr>
          <w:rFonts w:ascii="Times New Roman" w:hAnsi="Times New Roman" w:cs="Times New Roman"/>
          <w:sz w:val="22"/>
        </w:rPr>
        <w:t xml:space="preserve"> highlights the key theoretical approaches to return migration. </w:t>
      </w:r>
      <w:r w:rsidR="008251A9">
        <w:rPr>
          <w:rFonts w:ascii="Times New Roman" w:hAnsi="Times New Roman" w:cs="Times New Roman"/>
          <w:sz w:val="22"/>
        </w:rPr>
        <w:t xml:space="preserve">Return migration was identified as a result of by neoclassical </w:t>
      </w:r>
      <w:r w:rsidR="008578D5">
        <w:rPr>
          <w:rFonts w:ascii="Times New Roman" w:hAnsi="Times New Roman" w:cs="Times New Roman"/>
          <w:sz w:val="22"/>
        </w:rPr>
        <w:t>theorists</w:t>
      </w:r>
      <w:r w:rsidR="008251A9">
        <w:rPr>
          <w:rFonts w:ascii="Times New Roman" w:hAnsi="Times New Roman" w:cs="Times New Roman"/>
          <w:sz w:val="22"/>
        </w:rPr>
        <w:t xml:space="preserve">; a natural progress by the New Economics </w:t>
      </w:r>
      <w:r w:rsidR="008578D5">
        <w:rPr>
          <w:rFonts w:ascii="Times New Roman" w:hAnsi="Times New Roman" w:cs="Times New Roman"/>
          <w:sz w:val="22"/>
        </w:rPr>
        <w:t xml:space="preserve">of </w:t>
      </w:r>
      <w:r w:rsidR="008251A9">
        <w:rPr>
          <w:rFonts w:ascii="Times New Roman" w:hAnsi="Times New Roman" w:cs="Times New Roman"/>
          <w:sz w:val="22"/>
        </w:rPr>
        <w:t xml:space="preserve">Labour </w:t>
      </w:r>
      <w:r w:rsidR="008578D5">
        <w:rPr>
          <w:rFonts w:ascii="Times New Roman" w:hAnsi="Times New Roman" w:cs="Times New Roman"/>
          <w:sz w:val="22"/>
        </w:rPr>
        <w:t>Migration</w:t>
      </w:r>
      <w:r w:rsidR="008251A9">
        <w:rPr>
          <w:rFonts w:ascii="Times New Roman" w:hAnsi="Times New Roman" w:cs="Times New Roman"/>
          <w:sz w:val="22"/>
        </w:rPr>
        <w:t xml:space="preserve">; and a reflection of </w:t>
      </w:r>
      <w:r w:rsidR="008578D5">
        <w:rPr>
          <w:rFonts w:ascii="Times New Roman" w:hAnsi="Times New Roman" w:cs="Times New Roman"/>
          <w:sz w:val="22"/>
        </w:rPr>
        <w:t>one having enough relevant resources</w:t>
      </w:r>
      <w:r w:rsidR="008251A9">
        <w:rPr>
          <w:rFonts w:ascii="Times New Roman" w:hAnsi="Times New Roman" w:cs="Times New Roman"/>
          <w:sz w:val="22"/>
        </w:rPr>
        <w:t xml:space="preserve"> </w:t>
      </w:r>
      <w:r w:rsidR="008578D5">
        <w:rPr>
          <w:rFonts w:ascii="Times New Roman" w:hAnsi="Times New Roman" w:cs="Times New Roman"/>
          <w:sz w:val="22"/>
        </w:rPr>
        <w:t>as in the transnational approach</w:t>
      </w:r>
      <w:r w:rsidR="008251A9">
        <w:rPr>
          <w:rFonts w:ascii="Times New Roman" w:hAnsi="Times New Roman" w:cs="Times New Roman"/>
          <w:sz w:val="22"/>
        </w:rPr>
        <w:t xml:space="preserve">. </w:t>
      </w:r>
      <w:r w:rsidR="008578D5">
        <w:rPr>
          <w:rFonts w:ascii="Times New Roman" w:hAnsi="Times New Roman" w:cs="Times New Roman"/>
          <w:sz w:val="22"/>
        </w:rPr>
        <w:t>Return migration requires preparation, consideration of context in the host and home country, and resource mobilisation (</w:t>
      </w:r>
      <w:proofErr w:type="spellStart"/>
      <w:r w:rsidR="008578D5">
        <w:rPr>
          <w:rFonts w:ascii="Times New Roman" w:hAnsi="Times New Roman" w:cs="Times New Roman"/>
          <w:sz w:val="22"/>
        </w:rPr>
        <w:t>Cassarino</w:t>
      </w:r>
      <w:proofErr w:type="spellEnd"/>
      <w:r w:rsidR="008578D5">
        <w:rPr>
          <w:rFonts w:ascii="Times New Roman" w:hAnsi="Times New Roman" w:cs="Times New Roman"/>
          <w:sz w:val="22"/>
        </w:rPr>
        <w:t xml:space="preserve">, 2004). </w:t>
      </w:r>
      <w:r w:rsidR="008251A9">
        <w:rPr>
          <w:rFonts w:ascii="Times New Roman" w:hAnsi="Times New Roman" w:cs="Times New Roman"/>
          <w:sz w:val="22"/>
        </w:rPr>
        <w:t xml:space="preserve">However, </w:t>
      </w:r>
    </w:p>
    <w:p w14:paraId="6C7EFE03" w14:textId="77777777" w:rsidR="00697EA3" w:rsidRPr="009B2CB1" w:rsidRDefault="00697EA3" w:rsidP="00697EA3">
      <w:pPr>
        <w:spacing w:after="0" w:line="360" w:lineRule="auto"/>
        <w:ind w:right="43"/>
        <w:rPr>
          <w:rFonts w:ascii="Times New Roman" w:hAnsi="Times New Roman" w:cs="Times New Roman"/>
          <w:sz w:val="22"/>
        </w:rPr>
      </w:pPr>
    </w:p>
    <w:p w14:paraId="5EE3AE47" w14:textId="4DF018B1" w:rsidR="00697EA3" w:rsidRDefault="00697EA3" w:rsidP="00697EA3">
      <w:pPr>
        <w:spacing w:after="0" w:line="360" w:lineRule="auto"/>
        <w:ind w:right="43"/>
        <w:rPr>
          <w:rFonts w:ascii="Times New Roman" w:hAnsi="Times New Roman" w:cs="Times New Roman"/>
          <w:sz w:val="22"/>
        </w:rPr>
      </w:pPr>
      <w:r>
        <w:rPr>
          <w:rFonts w:ascii="Times New Roman" w:hAnsi="Times New Roman" w:cs="Times New Roman"/>
          <w:sz w:val="22"/>
        </w:rPr>
        <w:t>Tabl</w:t>
      </w:r>
      <w:r w:rsidR="00B25AB9">
        <w:rPr>
          <w:rFonts w:ascii="Times New Roman" w:hAnsi="Times New Roman" w:cs="Times New Roman"/>
          <w:sz w:val="22"/>
        </w:rPr>
        <w:t>e 4</w:t>
      </w:r>
      <w:r>
        <w:rPr>
          <w:rFonts w:ascii="Times New Roman" w:hAnsi="Times New Roman" w:cs="Times New Roman"/>
          <w:sz w:val="22"/>
        </w:rPr>
        <w:t>: Theories of return migration (</w:t>
      </w:r>
      <w:proofErr w:type="spellStart"/>
      <w:r>
        <w:rPr>
          <w:rFonts w:ascii="Times New Roman" w:hAnsi="Times New Roman" w:cs="Times New Roman"/>
          <w:sz w:val="22"/>
        </w:rPr>
        <w:t>Cassarino</w:t>
      </w:r>
      <w:proofErr w:type="spellEnd"/>
      <w:r>
        <w:rPr>
          <w:rFonts w:ascii="Times New Roman" w:hAnsi="Times New Roman" w:cs="Times New Roman"/>
          <w:sz w:val="22"/>
        </w:rPr>
        <w:t>, 2004:269).</w:t>
      </w:r>
    </w:p>
    <w:p w14:paraId="185F1B25" w14:textId="77777777" w:rsidR="00697EA3" w:rsidRPr="009B2CB1" w:rsidRDefault="00697EA3" w:rsidP="0074424C">
      <w:pPr>
        <w:spacing w:after="0" w:line="360" w:lineRule="auto"/>
        <w:ind w:right="43"/>
        <w:rPr>
          <w:rFonts w:ascii="Times New Roman" w:hAnsi="Times New Roman" w:cs="Times New Roman"/>
          <w:sz w:val="22"/>
        </w:rPr>
      </w:pPr>
    </w:p>
    <w:p w14:paraId="4453F592" w14:textId="77777777" w:rsidR="008E44A7" w:rsidRPr="009B2CB1" w:rsidRDefault="008E44A7" w:rsidP="0074424C">
      <w:pPr>
        <w:spacing w:after="0" w:line="360" w:lineRule="auto"/>
        <w:ind w:right="43"/>
        <w:rPr>
          <w:rFonts w:ascii="Times New Roman" w:hAnsi="Times New Roman" w:cs="Times New Roman"/>
          <w:sz w:val="22"/>
        </w:rPr>
      </w:pPr>
    </w:p>
    <w:p w14:paraId="17E3787F" w14:textId="410BA335" w:rsidR="00124EA7" w:rsidRPr="009B2CB1" w:rsidRDefault="00124EA7" w:rsidP="00124EA7">
      <w:pPr>
        <w:spacing w:after="0" w:line="360" w:lineRule="auto"/>
        <w:ind w:right="43"/>
        <w:rPr>
          <w:rFonts w:ascii="Times New Roman" w:hAnsi="Times New Roman" w:cs="Times New Roman"/>
          <w:b/>
          <w:sz w:val="22"/>
        </w:rPr>
      </w:pPr>
      <w:r w:rsidRPr="009B2CB1">
        <w:rPr>
          <w:rFonts w:ascii="Times New Roman" w:hAnsi="Times New Roman" w:cs="Times New Roman"/>
          <w:b/>
          <w:sz w:val="22"/>
        </w:rPr>
        <w:t>Livelihoods: Strategic Migration</w:t>
      </w:r>
    </w:p>
    <w:p w14:paraId="0C9267B2" w14:textId="77777777" w:rsidR="00124EA7" w:rsidRPr="009B2CB1" w:rsidRDefault="00124EA7" w:rsidP="00124EA7">
      <w:pPr>
        <w:spacing w:after="0" w:line="360" w:lineRule="auto"/>
        <w:ind w:right="43"/>
        <w:rPr>
          <w:rFonts w:ascii="Times New Roman" w:hAnsi="Times New Roman" w:cs="Times New Roman"/>
          <w:sz w:val="22"/>
        </w:rPr>
      </w:pPr>
    </w:p>
    <w:p w14:paraId="7EB550AA" w14:textId="0343EA8C" w:rsidR="00C76976" w:rsidRDefault="00895625" w:rsidP="00124EA7">
      <w:pPr>
        <w:spacing w:after="0" w:line="360" w:lineRule="auto"/>
        <w:ind w:right="43"/>
        <w:rPr>
          <w:rFonts w:ascii="Times New Roman" w:hAnsi="Times New Roman" w:cs="Times New Roman"/>
          <w:sz w:val="22"/>
          <w:szCs w:val="22"/>
        </w:rPr>
      </w:pPr>
      <w:r>
        <w:rPr>
          <w:rFonts w:ascii="Times New Roman" w:eastAsia="Cambria" w:hAnsi="Times New Roman" w:cs="Times New Roman"/>
          <w:sz w:val="22"/>
          <w:szCs w:val="22"/>
        </w:rPr>
        <w:t xml:space="preserve">Theories, such as the Demographic Transition (see Dyson, 2010), suggest society moves towards ‘modernity’ over time. </w:t>
      </w:r>
      <w:r>
        <w:rPr>
          <w:rFonts w:ascii="Times New Roman" w:hAnsi="Times New Roman" w:cs="Times New Roman"/>
          <w:sz w:val="22"/>
          <w:szCs w:val="22"/>
        </w:rPr>
        <w:t xml:space="preserve">The </w:t>
      </w:r>
      <w:r w:rsidR="000B4125">
        <w:rPr>
          <w:rFonts w:ascii="Times New Roman" w:hAnsi="Times New Roman" w:cs="Times New Roman"/>
          <w:sz w:val="22"/>
          <w:szCs w:val="22"/>
        </w:rPr>
        <w:t>Demographic Transition suggests</w:t>
      </w:r>
      <w:r>
        <w:rPr>
          <w:rFonts w:ascii="Times New Roman" w:hAnsi="Times New Roman" w:cs="Times New Roman"/>
          <w:sz w:val="22"/>
          <w:szCs w:val="22"/>
        </w:rPr>
        <w:t xml:space="preserve"> </w:t>
      </w:r>
      <w:r w:rsidR="000B4125">
        <w:rPr>
          <w:rFonts w:ascii="Times New Roman" w:hAnsi="Times New Roman" w:cs="Times New Roman"/>
          <w:sz w:val="22"/>
          <w:szCs w:val="22"/>
        </w:rPr>
        <w:t>increases</w:t>
      </w:r>
      <w:r w:rsidRPr="009B2CB1">
        <w:rPr>
          <w:rFonts w:ascii="Times New Roman" w:hAnsi="Times New Roman" w:cs="Times New Roman"/>
          <w:sz w:val="22"/>
          <w:szCs w:val="22"/>
        </w:rPr>
        <w:t xml:space="preserve"> in the productive workforce, women’s ‘empowerment’, democratis</w:t>
      </w:r>
      <w:r w:rsidR="000B4125">
        <w:rPr>
          <w:rFonts w:ascii="Times New Roman" w:hAnsi="Times New Roman" w:cs="Times New Roman"/>
          <w:sz w:val="22"/>
          <w:szCs w:val="22"/>
        </w:rPr>
        <w:t xml:space="preserve">ation, and urban agglomerations, are all </w:t>
      </w:r>
      <w:r w:rsidRPr="009B2CB1">
        <w:rPr>
          <w:rFonts w:ascii="Times New Roman" w:hAnsi="Times New Roman" w:cs="Times New Roman"/>
          <w:sz w:val="22"/>
          <w:szCs w:val="22"/>
        </w:rPr>
        <w:t>the outcome</w:t>
      </w:r>
      <w:r w:rsidR="001061EA">
        <w:rPr>
          <w:rFonts w:ascii="Times New Roman" w:hAnsi="Times New Roman" w:cs="Times New Roman"/>
          <w:sz w:val="22"/>
          <w:szCs w:val="22"/>
        </w:rPr>
        <w:t>s</w:t>
      </w:r>
      <w:r w:rsidRPr="009B2CB1">
        <w:rPr>
          <w:rFonts w:ascii="Times New Roman" w:hAnsi="Times New Roman" w:cs="Times New Roman"/>
          <w:sz w:val="22"/>
          <w:szCs w:val="22"/>
        </w:rPr>
        <w:t xml:space="preserve"> of </w:t>
      </w:r>
      <w:r w:rsidR="000B4125">
        <w:rPr>
          <w:rFonts w:ascii="Times New Roman" w:hAnsi="Times New Roman" w:cs="Times New Roman"/>
          <w:sz w:val="22"/>
          <w:szCs w:val="22"/>
        </w:rPr>
        <w:t>transition</w:t>
      </w:r>
      <w:r w:rsidRPr="009B2CB1">
        <w:rPr>
          <w:rFonts w:ascii="Times New Roman" w:hAnsi="Times New Roman" w:cs="Times New Roman"/>
          <w:sz w:val="22"/>
          <w:szCs w:val="22"/>
        </w:rPr>
        <w:t xml:space="preserve"> and precondition for economic growth. However, </w:t>
      </w:r>
      <w:r w:rsidR="001061EA">
        <w:rPr>
          <w:rFonts w:ascii="Times New Roman" w:hAnsi="Times New Roman" w:cs="Times New Roman"/>
          <w:sz w:val="22"/>
          <w:szCs w:val="22"/>
        </w:rPr>
        <w:t>multiple aspects of this need</w:t>
      </w:r>
      <w:r w:rsidRPr="009B2CB1">
        <w:rPr>
          <w:rFonts w:ascii="Times New Roman" w:hAnsi="Times New Roman" w:cs="Times New Roman"/>
          <w:sz w:val="22"/>
          <w:szCs w:val="22"/>
        </w:rPr>
        <w:t xml:space="preserve"> critique</w:t>
      </w:r>
      <w:r w:rsidR="001061EA">
        <w:rPr>
          <w:rFonts w:ascii="Times New Roman" w:hAnsi="Times New Roman" w:cs="Times New Roman"/>
          <w:sz w:val="22"/>
          <w:szCs w:val="22"/>
        </w:rPr>
        <w:t>. W</w:t>
      </w:r>
      <w:r w:rsidR="000B4125">
        <w:rPr>
          <w:rFonts w:ascii="Times New Roman" w:hAnsi="Times New Roman" w:cs="Times New Roman"/>
          <w:sz w:val="22"/>
          <w:szCs w:val="22"/>
        </w:rPr>
        <w:t>ith reference to the idea of ‘women’s empowerment’</w:t>
      </w:r>
      <w:r w:rsidR="001061EA">
        <w:rPr>
          <w:rFonts w:ascii="Times New Roman" w:hAnsi="Times New Roman" w:cs="Times New Roman"/>
          <w:sz w:val="22"/>
          <w:szCs w:val="22"/>
        </w:rPr>
        <w:t xml:space="preserve"> in the transition,</w:t>
      </w:r>
      <w:r w:rsidR="001061EA">
        <w:rPr>
          <w:rFonts w:ascii="Times New Roman" w:eastAsia="Cambria" w:hAnsi="Times New Roman" w:cs="Times New Roman"/>
          <w:sz w:val="22"/>
          <w:szCs w:val="22"/>
        </w:rPr>
        <w:t xml:space="preserve"> i</w:t>
      </w:r>
      <w:r w:rsidR="001061EA">
        <w:rPr>
          <w:rFonts w:ascii="Times New Roman" w:hAnsi="Times New Roman" w:cs="Times New Roman"/>
          <w:sz w:val="22"/>
          <w:szCs w:val="22"/>
        </w:rPr>
        <w:t>ncreased</w:t>
      </w:r>
      <w:r w:rsidRPr="009B2CB1">
        <w:rPr>
          <w:rFonts w:ascii="Times New Roman" w:hAnsi="Times New Roman" w:cs="Times New Roman"/>
          <w:sz w:val="22"/>
          <w:szCs w:val="22"/>
        </w:rPr>
        <w:t xml:space="preserve"> female migration does not mean </w:t>
      </w:r>
      <w:r w:rsidR="001061EA">
        <w:rPr>
          <w:rFonts w:ascii="Times New Roman" w:hAnsi="Times New Roman" w:cs="Times New Roman"/>
          <w:sz w:val="22"/>
          <w:szCs w:val="22"/>
        </w:rPr>
        <w:t>desired outcomes;</w:t>
      </w:r>
      <w:r w:rsidRPr="009B2CB1">
        <w:rPr>
          <w:rFonts w:ascii="Times New Roman" w:hAnsi="Times New Roman" w:cs="Times New Roman"/>
          <w:sz w:val="22"/>
          <w:szCs w:val="22"/>
        </w:rPr>
        <w:t xml:space="preserve"> and their movement is not always</w:t>
      </w:r>
      <w:r w:rsidR="000B4125">
        <w:rPr>
          <w:rFonts w:ascii="Times New Roman" w:hAnsi="Times New Roman" w:cs="Times New Roman"/>
          <w:sz w:val="22"/>
          <w:szCs w:val="22"/>
        </w:rPr>
        <w:t xml:space="preserve"> a result of individual</w:t>
      </w:r>
      <w:r w:rsidRPr="009B2CB1">
        <w:rPr>
          <w:rFonts w:ascii="Times New Roman" w:hAnsi="Times New Roman" w:cs="Times New Roman"/>
          <w:sz w:val="22"/>
          <w:szCs w:val="22"/>
        </w:rPr>
        <w:t xml:space="preserve"> ‘rational</w:t>
      </w:r>
      <w:r w:rsidR="000B4125">
        <w:rPr>
          <w:rFonts w:ascii="Times New Roman" w:hAnsi="Times New Roman" w:cs="Times New Roman"/>
          <w:sz w:val="22"/>
          <w:szCs w:val="22"/>
        </w:rPr>
        <w:t>ity</w:t>
      </w:r>
      <w:r w:rsidRPr="009B2CB1">
        <w:rPr>
          <w:rFonts w:ascii="Times New Roman" w:hAnsi="Times New Roman" w:cs="Times New Roman"/>
          <w:sz w:val="22"/>
          <w:szCs w:val="22"/>
        </w:rPr>
        <w:t>’, as assumed</w:t>
      </w:r>
      <w:r w:rsidR="000B4125">
        <w:rPr>
          <w:rFonts w:ascii="Times New Roman" w:hAnsi="Times New Roman" w:cs="Times New Roman"/>
          <w:sz w:val="22"/>
          <w:szCs w:val="22"/>
        </w:rPr>
        <w:t>. D</w:t>
      </w:r>
      <w:r>
        <w:rPr>
          <w:rFonts w:ascii="Times New Roman" w:hAnsi="Times New Roman" w:cs="Times New Roman"/>
          <w:sz w:val="22"/>
          <w:szCs w:val="22"/>
        </w:rPr>
        <w:t>ecision</w:t>
      </w:r>
      <w:r w:rsidR="000B4125">
        <w:rPr>
          <w:rFonts w:ascii="Times New Roman" w:hAnsi="Times New Roman" w:cs="Times New Roman"/>
          <w:sz w:val="22"/>
          <w:szCs w:val="22"/>
        </w:rPr>
        <w:t>s</w:t>
      </w:r>
      <w:r>
        <w:rPr>
          <w:rFonts w:ascii="Times New Roman" w:hAnsi="Times New Roman" w:cs="Times New Roman"/>
          <w:sz w:val="22"/>
          <w:szCs w:val="22"/>
        </w:rPr>
        <w:t xml:space="preserve"> to </w:t>
      </w:r>
      <w:r w:rsidR="000B4125">
        <w:rPr>
          <w:rFonts w:ascii="Times New Roman" w:hAnsi="Times New Roman" w:cs="Times New Roman"/>
          <w:sz w:val="22"/>
          <w:szCs w:val="22"/>
        </w:rPr>
        <w:t>migrate are</w:t>
      </w:r>
      <w:r>
        <w:rPr>
          <w:rFonts w:ascii="Times New Roman" w:hAnsi="Times New Roman" w:cs="Times New Roman"/>
          <w:sz w:val="22"/>
          <w:szCs w:val="22"/>
        </w:rPr>
        <w:t xml:space="preserve"> </w:t>
      </w:r>
      <w:r w:rsidR="001061EA">
        <w:rPr>
          <w:rFonts w:ascii="Times New Roman" w:hAnsi="Times New Roman" w:cs="Times New Roman"/>
          <w:sz w:val="22"/>
          <w:szCs w:val="22"/>
        </w:rPr>
        <w:t>social</w:t>
      </w:r>
      <w:r w:rsidRPr="009B2CB1">
        <w:rPr>
          <w:rFonts w:ascii="Times New Roman" w:hAnsi="Times New Roman" w:cs="Times New Roman"/>
          <w:sz w:val="22"/>
          <w:szCs w:val="22"/>
        </w:rPr>
        <w:t xml:space="preserve">. </w:t>
      </w:r>
      <w:r w:rsidR="000B4125">
        <w:rPr>
          <w:rFonts w:ascii="Times New Roman" w:hAnsi="Times New Roman" w:cs="Times New Roman"/>
          <w:sz w:val="22"/>
          <w:szCs w:val="22"/>
        </w:rPr>
        <w:t>For example, the results in this paper show w</w:t>
      </w:r>
      <w:r w:rsidRPr="009B2CB1">
        <w:rPr>
          <w:rFonts w:ascii="Times New Roman" w:hAnsi="Times New Roman" w:cs="Times New Roman"/>
          <w:sz w:val="22"/>
          <w:szCs w:val="22"/>
        </w:rPr>
        <w:t xml:space="preserve">omen </w:t>
      </w:r>
      <w:r w:rsidR="000B4125">
        <w:rPr>
          <w:rFonts w:ascii="Times New Roman" w:hAnsi="Times New Roman" w:cs="Times New Roman"/>
          <w:sz w:val="22"/>
          <w:szCs w:val="22"/>
        </w:rPr>
        <w:t>have</w:t>
      </w:r>
      <w:r>
        <w:rPr>
          <w:rFonts w:ascii="Times New Roman" w:hAnsi="Times New Roman" w:cs="Times New Roman"/>
          <w:sz w:val="22"/>
          <w:szCs w:val="22"/>
        </w:rPr>
        <w:t xml:space="preserve"> higher rates of</w:t>
      </w:r>
      <w:r w:rsidRPr="009B2CB1">
        <w:rPr>
          <w:rFonts w:ascii="Times New Roman" w:hAnsi="Times New Roman" w:cs="Times New Roman"/>
          <w:sz w:val="22"/>
          <w:szCs w:val="22"/>
        </w:rPr>
        <w:t xml:space="preserve"> migration</w:t>
      </w:r>
      <w:r w:rsidR="000B4125">
        <w:rPr>
          <w:rFonts w:ascii="Times New Roman" w:hAnsi="Times New Roman" w:cs="Times New Roman"/>
          <w:sz w:val="22"/>
          <w:szCs w:val="22"/>
        </w:rPr>
        <w:t xml:space="preserve"> </w:t>
      </w:r>
      <w:r w:rsidRPr="009B2CB1">
        <w:rPr>
          <w:rFonts w:ascii="Times New Roman" w:hAnsi="Times New Roman" w:cs="Times New Roman"/>
          <w:sz w:val="22"/>
          <w:szCs w:val="22"/>
        </w:rPr>
        <w:t xml:space="preserve">and circular migration. However, their movement mainly </w:t>
      </w:r>
      <w:r w:rsidR="000B4125" w:rsidRPr="009B2CB1">
        <w:rPr>
          <w:rFonts w:ascii="Times New Roman" w:hAnsi="Times New Roman" w:cs="Times New Roman"/>
          <w:sz w:val="22"/>
          <w:szCs w:val="22"/>
        </w:rPr>
        <w:t xml:space="preserve">occurs </w:t>
      </w:r>
      <w:r w:rsidRPr="009B2CB1">
        <w:rPr>
          <w:rFonts w:ascii="Times New Roman" w:hAnsi="Times New Roman" w:cs="Times New Roman"/>
          <w:sz w:val="22"/>
          <w:szCs w:val="22"/>
        </w:rPr>
        <w:t xml:space="preserve">in </w:t>
      </w:r>
      <w:proofErr w:type="spellStart"/>
      <w:r w:rsidRPr="009B2CB1">
        <w:rPr>
          <w:rFonts w:ascii="Times New Roman" w:hAnsi="Times New Roman" w:cs="Times New Roman"/>
          <w:sz w:val="22"/>
          <w:szCs w:val="22"/>
        </w:rPr>
        <w:t>Kisesa</w:t>
      </w:r>
      <w:proofErr w:type="spellEnd"/>
      <w:r>
        <w:rPr>
          <w:rFonts w:ascii="Times New Roman" w:hAnsi="Times New Roman" w:cs="Times New Roman"/>
          <w:sz w:val="22"/>
          <w:szCs w:val="22"/>
        </w:rPr>
        <w:t>. I</w:t>
      </w:r>
      <w:r w:rsidRPr="009B2CB1">
        <w:rPr>
          <w:rFonts w:ascii="Times New Roman" w:hAnsi="Times New Roman" w:cs="Times New Roman"/>
          <w:sz w:val="22"/>
          <w:szCs w:val="22"/>
        </w:rPr>
        <w:t xml:space="preserve">f out-migration does occur </w:t>
      </w:r>
      <w:r>
        <w:rPr>
          <w:rFonts w:ascii="Times New Roman" w:hAnsi="Times New Roman" w:cs="Times New Roman"/>
          <w:sz w:val="22"/>
          <w:szCs w:val="22"/>
        </w:rPr>
        <w:t>the destinations chosen are</w:t>
      </w:r>
      <w:r w:rsidRPr="009B2CB1">
        <w:rPr>
          <w:rFonts w:ascii="Times New Roman" w:hAnsi="Times New Roman" w:cs="Times New Roman"/>
          <w:sz w:val="22"/>
          <w:szCs w:val="22"/>
        </w:rPr>
        <w:t xml:space="preserve"> closer to ‘home’</w:t>
      </w:r>
      <w:r w:rsidR="000B4125">
        <w:rPr>
          <w:rFonts w:ascii="Times New Roman" w:hAnsi="Times New Roman" w:cs="Times New Roman"/>
          <w:sz w:val="22"/>
          <w:szCs w:val="22"/>
        </w:rPr>
        <w:t>: migrating</w:t>
      </w:r>
      <w:r w:rsidRPr="009B2CB1">
        <w:rPr>
          <w:rFonts w:ascii="Times New Roman" w:hAnsi="Times New Roman" w:cs="Times New Roman"/>
          <w:sz w:val="22"/>
          <w:szCs w:val="22"/>
        </w:rPr>
        <w:t xml:space="preserve"> to Mwanza city, Mwanza region, and </w:t>
      </w:r>
      <w:proofErr w:type="spellStart"/>
      <w:r w:rsidRPr="009B2CB1">
        <w:rPr>
          <w:rFonts w:ascii="Times New Roman" w:hAnsi="Times New Roman" w:cs="Times New Roman"/>
          <w:sz w:val="22"/>
          <w:szCs w:val="22"/>
        </w:rPr>
        <w:t>Magu</w:t>
      </w:r>
      <w:proofErr w:type="spellEnd"/>
      <w:r w:rsidRPr="009B2CB1">
        <w:rPr>
          <w:rFonts w:ascii="Times New Roman" w:hAnsi="Times New Roman" w:cs="Times New Roman"/>
          <w:sz w:val="22"/>
          <w:szCs w:val="22"/>
        </w:rPr>
        <w:t xml:space="preserve">. </w:t>
      </w:r>
      <w:r w:rsidR="000B4125">
        <w:rPr>
          <w:rFonts w:ascii="Times New Roman" w:hAnsi="Times New Roman" w:cs="Times New Roman"/>
          <w:sz w:val="22"/>
          <w:szCs w:val="22"/>
        </w:rPr>
        <w:t>Additionally,</w:t>
      </w:r>
      <w:r w:rsidRPr="009B2CB1">
        <w:rPr>
          <w:rFonts w:ascii="Times New Roman" w:hAnsi="Times New Roman" w:cs="Times New Roman"/>
          <w:sz w:val="22"/>
          <w:szCs w:val="22"/>
        </w:rPr>
        <w:t xml:space="preserve"> the main reason for female migration is ‘marriage’, followed by ‘households’. </w:t>
      </w:r>
      <w:r>
        <w:rPr>
          <w:rFonts w:ascii="Times New Roman" w:hAnsi="Times New Roman" w:cs="Times New Roman"/>
          <w:sz w:val="22"/>
          <w:szCs w:val="22"/>
        </w:rPr>
        <w:t>Therefore to what extent does</w:t>
      </w:r>
      <w:r w:rsidRPr="009B2CB1">
        <w:rPr>
          <w:rFonts w:ascii="Times New Roman" w:hAnsi="Times New Roman" w:cs="Times New Roman"/>
          <w:sz w:val="22"/>
          <w:szCs w:val="22"/>
        </w:rPr>
        <w:t xml:space="preserve"> the trend</w:t>
      </w:r>
      <w:r>
        <w:rPr>
          <w:rFonts w:ascii="Times New Roman" w:hAnsi="Times New Roman" w:cs="Times New Roman"/>
          <w:sz w:val="22"/>
          <w:szCs w:val="22"/>
        </w:rPr>
        <w:t xml:space="preserve"> of ‘feminised migration’</w:t>
      </w:r>
      <w:r w:rsidRPr="009B2CB1">
        <w:rPr>
          <w:rFonts w:ascii="Times New Roman" w:hAnsi="Times New Roman" w:cs="Times New Roman"/>
          <w:sz w:val="22"/>
          <w:szCs w:val="22"/>
        </w:rPr>
        <w:t xml:space="preserve"> reflect </w:t>
      </w:r>
      <w:r>
        <w:rPr>
          <w:rFonts w:ascii="Times New Roman" w:hAnsi="Times New Roman" w:cs="Times New Roman"/>
          <w:sz w:val="22"/>
          <w:szCs w:val="22"/>
        </w:rPr>
        <w:t>new</w:t>
      </w:r>
      <w:r w:rsidRPr="009B2CB1">
        <w:rPr>
          <w:rFonts w:ascii="Times New Roman" w:hAnsi="Times New Roman" w:cs="Times New Roman"/>
          <w:sz w:val="22"/>
          <w:szCs w:val="22"/>
        </w:rPr>
        <w:t xml:space="preserve"> gender norms and power structures</w:t>
      </w:r>
      <w:r>
        <w:rPr>
          <w:rFonts w:ascii="Times New Roman" w:hAnsi="Times New Roman" w:cs="Times New Roman"/>
          <w:sz w:val="22"/>
          <w:szCs w:val="22"/>
        </w:rPr>
        <w:t>, or rather their reinforc</w:t>
      </w:r>
      <w:r w:rsidR="00FA5C49">
        <w:rPr>
          <w:rFonts w:ascii="Times New Roman" w:hAnsi="Times New Roman" w:cs="Times New Roman"/>
          <w:sz w:val="22"/>
          <w:szCs w:val="22"/>
        </w:rPr>
        <w:t>ement</w:t>
      </w:r>
      <w:r w:rsidRPr="009B2CB1">
        <w:rPr>
          <w:rFonts w:ascii="Times New Roman" w:hAnsi="Times New Roman" w:cs="Times New Roman"/>
          <w:sz w:val="22"/>
          <w:szCs w:val="22"/>
        </w:rPr>
        <w:t>?</w:t>
      </w:r>
      <w:r w:rsidR="00A84C9E">
        <w:rPr>
          <w:rFonts w:ascii="Times New Roman" w:hAnsi="Times New Roman" w:cs="Times New Roman"/>
          <w:sz w:val="22"/>
          <w:szCs w:val="22"/>
        </w:rPr>
        <w:t xml:space="preserve"> Particularly when </w:t>
      </w:r>
      <w:r w:rsidR="00A84C9E">
        <w:rPr>
          <w:rFonts w:ascii="Times New Roman" w:hAnsi="Times New Roman" w:cs="Times New Roman"/>
          <w:sz w:val="22"/>
          <w:szCs w:val="22"/>
        </w:rPr>
        <w:lastRenderedPageBreak/>
        <w:t xml:space="preserve">considered in light </w:t>
      </w:r>
      <w:r w:rsidR="00C7240F">
        <w:rPr>
          <w:rFonts w:ascii="Times New Roman" w:hAnsi="Times New Roman" w:cs="Times New Roman"/>
          <w:sz w:val="22"/>
          <w:szCs w:val="22"/>
        </w:rPr>
        <w:t>of</w:t>
      </w:r>
      <w:r w:rsidR="00A84C9E">
        <w:rPr>
          <w:rFonts w:ascii="Times New Roman" w:hAnsi="Times New Roman" w:cs="Times New Roman"/>
          <w:sz w:val="22"/>
          <w:szCs w:val="22"/>
        </w:rPr>
        <w:t xml:space="preserve"> Tanzania</w:t>
      </w:r>
      <w:r w:rsidR="00C7240F">
        <w:rPr>
          <w:rFonts w:ascii="Times New Roman" w:hAnsi="Times New Roman" w:cs="Times New Roman"/>
          <w:sz w:val="22"/>
          <w:szCs w:val="22"/>
        </w:rPr>
        <w:t>’s 1971</w:t>
      </w:r>
      <w:r w:rsidR="00A84C9E">
        <w:rPr>
          <w:rFonts w:ascii="Times New Roman" w:hAnsi="Times New Roman" w:cs="Times New Roman"/>
          <w:sz w:val="22"/>
          <w:szCs w:val="22"/>
        </w:rPr>
        <w:t xml:space="preserve"> Law of Marriage Act</w:t>
      </w:r>
      <w:r w:rsidR="000C2EF2">
        <w:rPr>
          <w:rFonts w:ascii="Times New Roman" w:hAnsi="Times New Roman" w:cs="Times New Roman"/>
          <w:sz w:val="22"/>
          <w:szCs w:val="22"/>
        </w:rPr>
        <w:t xml:space="preserve"> (LMA)</w:t>
      </w:r>
      <w:r w:rsidR="006D7937">
        <w:rPr>
          <w:rFonts w:ascii="Times New Roman" w:hAnsi="Times New Roman" w:cs="Times New Roman"/>
          <w:sz w:val="22"/>
          <w:szCs w:val="22"/>
        </w:rPr>
        <w:t>.</w:t>
      </w:r>
      <w:r w:rsidR="00A84C9E">
        <w:rPr>
          <w:rFonts w:ascii="Times New Roman" w:hAnsi="Times New Roman" w:cs="Times New Roman"/>
          <w:sz w:val="22"/>
          <w:szCs w:val="22"/>
        </w:rPr>
        <w:t xml:space="preserve"> </w:t>
      </w:r>
      <w:r w:rsidR="000C2EF2">
        <w:rPr>
          <w:rFonts w:ascii="Times New Roman" w:hAnsi="Times New Roman" w:cs="Times New Roman"/>
          <w:sz w:val="22"/>
          <w:szCs w:val="22"/>
        </w:rPr>
        <w:t xml:space="preserve">The LMA aimed to enable women’s rights in marriage by defining a minimum age and introducing procedures for divorce, separation, </w:t>
      </w:r>
      <w:r w:rsidR="005704A5">
        <w:rPr>
          <w:rFonts w:ascii="Times New Roman" w:hAnsi="Times New Roman" w:cs="Times New Roman"/>
          <w:sz w:val="22"/>
          <w:szCs w:val="22"/>
        </w:rPr>
        <w:t xml:space="preserve">and </w:t>
      </w:r>
      <w:r w:rsidR="000C2EF2">
        <w:rPr>
          <w:rFonts w:ascii="Times New Roman" w:hAnsi="Times New Roman" w:cs="Times New Roman"/>
          <w:sz w:val="22"/>
          <w:szCs w:val="22"/>
        </w:rPr>
        <w:t xml:space="preserve">child custody. However, the LMA remains heavily criticised. </w:t>
      </w:r>
      <w:r w:rsidR="005704A5">
        <w:rPr>
          <w:rFonts w:ascii="Times New Roman" w:hAnsi="Times New Roman" w:cs="Times New Roman"/>
          <w:sz w:val="22"/>
          <w:szCs w:val="22"/>
        </w:rPr>
        <w:t>C</w:t>
      </w:r>
      <w:r w:rsidR="000C2EF2">
        <w:rPr>
          <w:rFonts w:ascii="Times New Roman" w:hAnsi="Times New Roman" w:cs="Times New Roman"/>
          <w:sz w:val="22"/>
          <w:szCs w:val="22"/>
        </w:rPr>
        <w:t xml:space="preserve">ustomary and Islamic traditions </w:t>
      </w:r>
      <w:r w:rsidR="005704A5">
        <w:rPr>
          <w:rFonts w:ascii="Times New Roman" w:hAnsi="Times New Roman" w:cs="Times New Roman"/>
          <w:sz w:val="22"/>
          <w:szCs w:val="22"/>
        </w:rPr>
        <w:t>continue to govern decisions made in practice</w:t>
      </w:r>
      <w:r w:rsidR="000C2EF2">
        <w:rPr>
          <w:rFonts w:ascii="Times New Roman" w:hAnsi="Times New Roman" w:cs="Times New Roman"/>
          <w:sz w:val="22"/>
          <w:szCs w:val="22"/>
        </w:rPr>
        <w:t xml:space="preserve">. Secondly, </w:t>
      </w:r>
      <w:r w:rsidR="005704A5">
        <w:rPr>
          <w:rFonts w:ascii="Times New Roman" w:hAnsi="Times New Roman" w:cs="Times New Roman"/>
          <w:sz w:val="22"/>
          <w:szCs w:val="22"/>
        </w:rPr>
        <w:t>the law is not equal for men and women: polygamy is allowed for men, not women, and women</w:t>
      </w:r>
      <w:r w:rsidR="00D2065C">
        <w:rPr>
          <w:rFonts w:ascii="Times New Roman" w:hAnsi="Times New Roman" w:cs="Times New Roman"/>
          <w:sz w:val="22"/>
          <w:szCs w:val="22"/>
        </w:rPr>
        <w:t xml:space="preserve"> below the age of 18 are allowed to marry, contradicting to other rights such as the Law of the Child (2009)</w:t>
      </w:r>
      <w:r w:rsidR="005704A5">
        <w:rPr>
          <w:rFonts w:ascii="Times New Roman" w:hAnsi="Times New Roman" w:cs="Times New Roman"/>
          <w:sz w:val="22"/>
          <w:szCs w:val="22"/>
        </w:rPr>
        <w:t>. Lastly, there</w:t>
      </w:r>
      <w:r w:rsidR="00C76976">
        <w:rPr>
          <w:rFonts w:ascii="Times New Roman" w:hAnsi="Times New Roman" w:cs="Times New Roman"/>
          <w:sz w:val="22"/>
          <w:szCs w:val="22"/>
        </w:rPr>
        <w:t xml:space="preserve"> remain</w:t>
      </w:r>
      <w:r w:rsidR="005704A5">
        <w:rPr>
          <w:rFonts w:ascii="Times New Roman" w:hAnsi="Times New Roman" w:cs="Times New Roman"/>
          <w:sz w:val="22"/>
          <w:szCs w:val="22"/>
        </w:rPr>
        <w:t xml:space="preserve"> ambiguities, for example property division </w:t>
      </w:r>
      <w:r w:rsidR="00945351">
        <w:rPr>
          <w:rFonts w:ascii="Times New Roman" w:hAnsi="Times New Roman" w:cs="Times New Roman"/>
          <w:sz w:val="22"/>
          <w:szCs w:val="22"/>
        </w:rPr>
        <w:t xml:space="preserve">rights </w:t>
      </w:r>
      <w:r w:rsidR="005704A5">
        <w:rPr>
          <w:rFonts w:ascii="Times New Roman" w:hAnsi="Times New Roman" w:cs="Times New Roman"/>
          <w:sz w:val="22"/>
          <w:szCs w:val="22"/>
        </w:rPr>
        <w:t xml:space="preserve">in polygamous </w:t>
      </w:r>
      <w:r w:rsidR="00945351">
        <w:rPr>
          <w:rFonts w:ascii="Times New Roman" w:hAnsi="Times New Roman" w:cs="Times New Roman"/>
          <w:sz w:val="22"/>
          <w:szCs w:val="22"/>
        </w:rPr>
        <w:t>marriages</w:t>
      </w:r>
      <w:r w:rsidR="005704A5">
        <w:rPr>
          <w:rFonts w:ascii="Times New Roman" w:hAnsi="Times New Roman" w:cs="Times New Roman"/>
          <w:sz w:val="22"/>
          <w:szCs w:val="22"/>
        </w:rPr>
        <w:t xml:space="preserve"> </w:t>
      </w:r>
      <w:r w:rsidR="00C76976">
        <w:rPr>
          <w:rFonts w:ascii="Times New Roman" w:hAnsi="Times New Roman" w:cs="Times New Roman"/>
          <w:sz w:val="22"/>
          <w:szCs w:val="22"/>
        </w:rPr>
        <w:t xml:space="preserve">(Howland and </w:t>
      </w:r>
      <w:proofErr w:type="spellStart"/>
      <w:r w:rsidR="00C76976">
        <w:rPr>
          <w:rFonts w:ascii="Times New Roman" w:hAnsi="Times New Roman" w:cs="Times New Roman"/>
          <w:sz w:val="22"/>
          <w:szCs w:val="22"/>
        </w:rPr>
        <w:t>Koenan</w:t>
      </w:r>
      <w:proofErr w:type="spellEnd"/>
      <w:r w:rsidR="00C76976">
        <w:rPr>
          <w:rFonts w:ascii="Times New Roman" w:hAnsi="Times New Roman" w:cs="Times New Roman"/>
          <w:sz w:val="22"/>
          <w:szCs w:val="22"/>
        </w:rPr>
        <w:t xml:space="preserve">, </w:t>
      </w:r>
      <w:r w:rsidR="00682B08">
        <w:rPr>
          <w:rFonts w:ascii="Times New Roman" w:hAnsi="Times New Roman" w:cs="Times New Roman"/>
          <w:sz w:val="22"/>
          <w:szCs w:val="22"/>
        </w:rPr>
        <w:t>2014</w:t>
      </w:r>
      <w:r w:rsidR="00A62BA9">
        <w:rPr>
          <w:rFonts w:ascii="Times New Roman" w:hAnsi="Times New Roman" w:cs="Times New Roman"/>
          <w:sz w:val="22"/>
          <w:szCs w:val="22"/>
        </w:rPr>
        <w:t xml:space="preserve">). </w:t>
      </w:r>
    </w:p>
    <w:p w14:paraId="40D888FD" w14:textId="77777777" w:rsidR="00895625" w:rsidRDefault="00895625" w:rsidP="00124EA7">
      <w:pPr>
        <w:spacing w:after="0" w:line="360" w:lineRule="auto"/>
        <w:ind w:right="43"/>
        <w:rPr>
          <w:rFonts w:ascii="Times New Roman" w:hAnsi="Times New Roman" w:cs="Times New Roman"/>
          <w:sz w:val="22"/>
          <w:szCs w:val="22"/>
        </w:rPr>
      </w:pPr>
    </w:p>
    <w:p w14:paraId="67A0DD0C" w14:textId="6507AC53" w:rsidR="00124EA7" w:rsidRPr="009B2CB1" w:rsidRDefault="00124EA7" w:rsidP="00124EA7">
      <w:pPr>
        <w:spacing w:after="0" w:line="360" w:lineRule="auto"/>
        <w:ind w:right="43"/>
        <w:rPr>
          <w:rFonts w:ascii="Times New Roman" w:hAnsi="Times New Roman" w:cs="Times New Roman"/>
          <w:sz w:val="22"/>
          <w:szCs w:val="22"/>
        </w:rPr>
      </w:pPr>
      <w:r w:rsidRPr="009B2CB1">
        <w:rPr>
          <w:rFonts w:ascii="Times New Roman" w:hAnsi="Times New Roman" w:cs="Times New Roman"/>
          <w:sz w:val="22"/>
          <w:szCs w:val="22"/>
        </w:rPr>
        <w:t xml:space="preserve">The livelihoods framework </w:t>
      </w:r>
      <w:r w:rsidR="000B4125">
        <w:rPr>
          <w:rFonts w:ascii="Times New Roman" w:hAnsi="Times New Roman" w:cs="Times New Roman"/>
          <w:sz w:val="22"/>
          <w:szCs w:val="22"/>
        </w:rPr>
        <w:t xml:space="preserve">provides a more comprehensive theory for </w:t>
      </w:r>
      <w:r w:rsidRPr="009B2CB1">
        <w:rPr>
          <w:rFonts w:ascii="Times New Roman" w:hAnsi="Times New Roman" w:cs="Times New Roman"/>
          <w:sz w:val="22"/>
          <w:szCs w:val="22"/>
        </w:rPr>
        <w:t xml:space="preserve">migration. The framework advocates a structuration approach, with people being both active agents able to make rational-choice decisions; possessing a degree of assets, but also embedded within a structural context of risks and institutions. The framework indicates how agency is used to make a ‘living’, survive, and reduce ‘poverty’ (see </w:t>
      </w:r>
      <w:proofErr w:type="spellStart"/>
      <w:r w:rsidRPr="009B2CB1">
        <w:rPr>
          <w:rFonts w:ascii="Times New Roman" w:hAnsi="Times New Roman" w:cs="Times New Roman"/>
          <w:sz w:val="22"/>
          <w:szCs w:val="22"/>
        </w:rPr>
        <w:t>Rakodi</w:t>
      </w:r>
      <w:proofErr w:type="spellEnd"/>
      <w:r w:rsidRPr="009B2CB1">
        <w:rPr>
          <w:rFonts w:ascii="Times New Roman" w:hAnsi="Times New Roman" w:cs="Times New Roman"/>
          <w:sz w:val="22"/>
          <w:szCs w:val="22"/>
        </w:rPr>
        <w:t xml:space="preserve">, 2002; </w:t>
      </w:r>
      <w:proofErr w:type="spellStart"/>
      <w:r w:rsidRPr="009B2CB1">
        <w:rPr>
          <w:rFonts w:ascii="Times New Roman" w:hAnsi="Times New Roman" w:cs="Times New Roman"/>
          <w:sz w:val="22"/>
          <w:szCs w:val="22"/>
        </w:rPr>
        <w:t>Keesides</w:t>
      </w:r>
      <w:proofErr w:type="spellEnd"/>
      <w:r w:rsidRPr="009B2CB1">
        <w:rPr>
          <w:rFonts w:ascii="Times New Roman" w:hAnsi="Times New Roman" w:cs="Times New Roman"/>
          <w:sz w:val="22"/>
          <w:szCs w:val="22"/>
        </w:rPr>
        <w:t xml:space="preserve">, 2005; </w:t>
      </w:r>
      <w:proofErr w:type="spellStart"/>
      <w:r w:rsidRPr="009B2CB1">
        <w:rPr>
          <w:rFonts w:ascii="Times New Roman" w:hAnsi="Times New Roman" w:cs="Times New Roman"/>
          <w:sz w:val="22"/>
          <w:szCs w:val="22"/>
        </w:rPr>
        <w:t>Tacoli</w:t>
      </w:r>
      <w:proofErr w:type="spellEnd"/>
      <w:r w:rsidRPr="009B2CB1">
        <w:rPr>
          <w:rFonts w:ascii="Times New Roman" w:hAnsi="Times New Roman" w:cs="Times New Roman"/>
          <w:sz w:val="22"/>
          <w:szCs w:val="22"/>
        </w:rPr>
        <w:t xml:space="preserve">, 2006). </w:t>
      </w:r>
      <w:r w:rsidRPr="009B2CB1">
        <w:rPr>
          <w:rFonts w:ascii="Times New Roman" w:hAnsi="Times New Roman" w:cs="Times New Roman"/>
          <w:sz w:val="22"/>
        </w:rPr>
        <w:t xml:space="preserve">Migration emerges to connect different spaces and diversify livelihoods. </w:t>
      </w:r>
      <w:r w:rsidRPr="009B2CB1">
        <w:rPr>
          <w:rFonts w:ascii="Times New Roman" w:hAnsi="Times New Roman" w:cs="Times New Roman"/>
          <w:sz w:val="22"/>
          <w:szCs w:val="22"/>
        </w:rPr>
        <w:t xml:space="preserve">The movement is strategic, to ensure resilience. </w:t>
      </w:r>
      <w:r w:rsidR="007E3B47">
        <w:rPr>
          <w:rFonts w:ascii="Times New Roman" w:hAnsi="Times New Roman" w:cs="Times New Roman"/>
          <w:sz w:val="22"/>
          <w:szCs w:val="22"/>
        </w:rPr>
        <w:t xml:space="preserve">The literature </w:t>
      </w:r>
      <w:r w:rsidR="00945351">
        <w:rPr>
          <w:rFonts w:ascii="Times New Roman" w:hAnsi="Times New Roman" w:cs="Times New Roman"/>
          <w:sz w:val="22"/>
          <w:szCs w:val="22"/>
        </w:rPr>
        <w:t xml:space="preserve">referred to </w:t>
      </w:r>
      <w:r w:rsidR="007E3B47">
        <w:rPr>
          <w:rFonts w:ascii="Times New Roman" w:hAnsi="Times New Roman" w:cs="Times New Roman"/>
          <w:sz w:val="22"/>
          <w:szCs w:val="22"/>
        </w:rPr>
        <w:t>suggests m</w:t>
      </w:r>
      <w:r w:rsidRPr="009B2CB1">
        <w:rPr>
          <w:rFonts w:ascii="Times New Roman" w:hAnsi="Times New Roman" w:cs="Times New Roman"/>
          <w:sz w:val="22"/>
          <w:szCs w:val="22"/>
        </w:rPr>
        <w:t xml:space="preserve">igration occurs individually, however, the cost-benefits feed back to the ‘household’ unit. </w:t>
      </w:r>
    </w:p>
    <w:p w14:paraId="214CF6D8" w14:textId="77777777" w:rsidR="00124EA7" w:rsidRPr="009B2CB1" w:rsidRDefault="00124EA7" w:rsidP="00124EA7">
      <w:pPr>
        <w:spacing w:after="0" w:line="360" w:lineRule="auto"/>
        <w:ind w:right="43"/>
        <w:rPr>
          <w:rFonts w:ascii="Times New Roman" w:hAnsi="Times New Roman" w:cs="Times New Roman"/>
          <w:sz w:val="22"/>
        </w:rPr>
      </w:pPr>
    </w:p>
    <w:p w14:paraId="59CB1CCE" w14:textId="1BABCA45" w:rsidR="0099421C" w:rsidRDefault="00124EA7" w:rsidP="00124EA7">
      <w:pPr>
        <w:spacing w:after="0" w:line="360" w:lineRule="auto"/>
        <w:ind w:right="43"/>
        <w:rPr>
          <w:rFonts w:ascii="Times New Roman" w:eastAsia="Cambria" w:hAnsi="Times New Roman" w:cs="Times New Roman"/>
          <w:sz w:val="22"/>
          <w:szCs w:val="22"/>
        </w:rPr>
      </w:pPr>
      <w:r w:rsidRPr="009B2CB1">
        <w:rPr>
          <w:rFonts w:ascii="Times New Roman" w:hAnsi="Times New Roman" w:cs="Times New Roman"/>
          <w:sz w:val="22"/>
        </w:rPr>
        <w:t xml:space="preserve">Research in </w:t>
      </w:r>
      <w:r w:rsidR="00B25AB9">
        <w:rPr>
          <w:rFonts w:ascii="Times New Roman" w:hAnsi="Times New Roman" w:cs="Times New Roman"/>
          <w:sz w:val="22"/>
        </w:rPr>
        <w:t>Sub-Saharan Africa</w:t>
      </w:r>
      <w:r w:rsidR="00B25AB9" w:rsidRPr="009B2CB1">
        <w:rPr>
          <w:rFonts w:ascii="Times New Roman" w:hAnsi="Times New Roman" w:cs="Times New Roman"/>
          <w:sz w:val="22"/>
        </w:rPr>
        <w:t xml:space="preserve"> </w:t>
      </w:r>
      <w:r w:rsidRPr="009B2CB1">
        <w:rPr>
          <w:rFonts w:ascii="Times New Roman" w:hAnsi="Times New Roman" w:cs="Times New Roman"/>
          <w:sz w:val="22"/>
        </w:rPr>
        <w:t>emphasises how migration and circular migration reflects a strategy to adapt to insecure livelihoods, structural policies, or an articulation of coping for a</w:t>
      </w:r>
      <w:r w:rsidR="001061EA">
        <w:rPr>
          <w:rFonts w:ascii="Times New Roman" w:hAnsi="Times New Roman" w:cs="Times New Roman"/>
          <w:sz w:val="22"/>
        </w:rPr>
        <w:t>n</w:t>
      </w:r>
      <w:r w:rsidRPr="009B2CB1">
        <w:rPr>
          <w:rFonts w:ascii="Times New Roman" w:hAnsi="Times New Roman" w:cs="Times New Roman"/>
          <w:sz w:val="22"/>
        </w:rPr>
        <w:t xml:space="preserve"> ageing population (see </w:t>
      </w:r>
      <w:proofErr w:type="spellStart"/>
      <w:r w:rsidRPr="009B2CB1">
        <w:rPr>
          <w:rFonts w:ascii="Times New Roman" w:hAnsi="Times New Roman" w:cs="Times New Roman"/>
          <w:sz w:val="22"/>
        </w:rPr>
        <w:t>Falkingham</w:t>
      </w:r>
      <w:proofErr w:type="spellEnd"/>
      <w:r w:rsidRPr="009B2CB1">
        <w:rPr>
          <w:rFonts w:ascii="Times New Roman" w:hAnsi="Times New Roman" w:cs="Times New Roman"/>
          <w:sz w:val="22"/>
        </w:rPr>
        <w:t xml:space="preserve"> et al, 2012; Ferguson, 1999; Potts, 2010). In the case of Zimbabwe, Potts (ibid.) indicates how </w:t>
      </w:r>
      <w:r w:rsidR="001061EA">
        <w:rPr>
          <w:rFonts w:ascii="Times New Roman" w:hAnsi="Times New Roman" w:cs="Times New Roman"/>
          <w:sz w:val="22"/>
        </w:rPr>
        <w:t>circular migration was used as a</w:t>
      </w:r>
      <w:r w:rsidRPr="009B2CB1">
        <w:rPr>
          <w:rFonts w:ascii="Times New Roman" w:eastAsia="Cambria" w:hAnsi="Times New Roman" w:cs="Times New Roman"/>
          <w:sz w:val="22"/>
          <w:szCs w:val="22"/>
        </w:rPr>
        <w:t xml:space="preserve"> response to the changing urban political</w:t>
      </w:r>
      <w:r w:rsidR="003F3509">
        <w:rPr>
          <w:rFonts w:ascii="Times New Roman" w:eastAsia="Cambria" w:hAnsi="Times New Roman" w:cs="Times New Roman"/>
          <w:sz w:val="22"/>
          <w:szCs w:val="22"/>
        </w:rPr>
        <w:t xml:space="preserve"> </w:t>
      </w:r>
      <w:r w:rsidRPr="009B2CB1">
        <w:rPr>
          <w:rFonts w:ascii="Times New Roman" w:eastAsia="Cambria" w:hAnsi="Times New Roman" w:cs="Times New Roman"/>
          <w:sz w:val="22"/>
          <w:szCs w:val="22"/>
        </w:rPr>
        <w:t>economy – with shifts in housing, employment, income, and opportunities</w:t>
      </w:r>
      <w:r w:rsidR="001061EA">
        <w:rPr>
          <w:rFonts w:ascii="Times New Roman" w:eastAsia="Cambria" w:hAnsi="Times New Roman" w:cs="Times New Roman"/>
          <w:sz w:val="22"/>
          <w:szCs w:val="22"/>
        </w:rPr>
        <w:t>. C</w:t>
      </w:r>
      <w:r w:rsidRPr="009B2CB1">
        <w:rPr>
          <w:rFonts w:ascii="Times New Roman" w:eastAsia="Cambria" w:hAnsi="Times New Roman" w:cs="Times New Roman"/>
          <w:sz w:val="22"/>
          <w:szCs w:val="22"/>
        </w:rPr>
        <w:t>ircular migration was used as an adaptive strategy</w:t>
      </w:r>
      <w:r w:rsidR="001061EA">
        <w:rPr>
          <w:rFonts w:ascii="Times New Roman" w:eastAsia="Cambria" w:hAnsi="Times New Roman" w:cs="Times New Roman"/>
          <w:sz w:val="22"/>
          <w:szCs w:val="22"/>
        </w:rPr>
        <w:t>;</w:t>
      </w:r>
      <w:r w:rsidRPr="009B2CB1">
        <w:rPr>
          <w:rFonts w:ascii="Times New Roman" w:eastAsia="Cambria" w:hAnsi="Times New Roman" w:cs="Times New Roman"/>
          <w:sz w:val="22"/>
          <w:szCs w:val="22"/>
        </w:rPr>
        <w:t xml:space="preserve"> a responsive tool to insecure livelihoods. </w:t>
      </w:r>
      <w:r w:rsidR="001061EA">
        <w:rPr>
          <w:rFonts w:ascii="Times New Roman" w:eastAsia="Cambria" w:hAnsi="Times New Roman" w:cs="Times New Roman"/>
          <w:sz w:val="22"/>
          <w:szCs w:val="22"/>
        </w:rPr>
        <w:t>T</w:t>
      </w:r>
      <w:r w:rsidRPr="009B2CB1">
        <w:rPr>
          <w:rFonts w:ascii="Times New Roman" w:hAnsi="Times New Roman" w:cs="Times New Roman"/>
          <w:sz w:val="22"/>
        </w:rPr>
        <w:t xml:space="preserve">he research indicated that the reality of returning home remains unequal </w:t>
      </w:r>
      <w:r w:rsidRPr="009B2CB1">
        <w:rPr>
          <w:rFonts w:ascii="Times New Roman" w:eastAsia="Cambria" w:hAnsi="Times New Roman" w:cs="Times New Roman"/>
          <w:sz w:val="22"/>
          <w:szCs w:val="22"/>
        </w:rPr>
        <w:t>– determined by one’s ability to adapt or to be catered to by the city</w:t>
      </w:r>
      <w:r w:rsidR="001061EA">
        <w:rPr>
          <w:rFonts w:ascii="Times New Roman" w:eastAsia="Cambria" w:hAnsi="Times New Roman" w:cs="Times New Roman"/>
          <w:sz w:val="22"/>
          <w:szCs w:val="22"/>
        </w:rPr>
        <w:t xml:space="preserve"> (ibid.)</w:t>
      </w:r>
      <w:r w:rsidRPr="009B2CB1">
        <w:rPr>
          <w:rFonts w:ascii="Times New Roman" w:eastAsia="Cambria" w:hAnsi="Times New Roman" w:cs="Times New Roman"/>
          <w:sz w:val="22"/>
          <w:szCs w:val="22"/>
        </w:rPr>
        <w:t xml:space="preserve">. </w:t>
      </w:r>
    </w:p>
    <w:p w14:paraId="2DF033C4" w14:textId="77777777" w:rsidR="00124EA7" w:rsidRPr="009B2CB1" w:rsidRDefault="00124EA7" w:rsidP="00124EA7">
      <w:pPr>
        <w:spacing w:after="0" w:line="360" w:lineRule="auto"/>
        <w:ind w:right="43"/>
        <w:rPr>
          <w:rFonts w:ascii="Times New Roman" w:eastAsia="Cambria" w:hAnsi="Times New Roman" w:cs="Times New Roman"/>
          <w:sz w:val="22"/>
          <w:szCs w:val="22"/>
        </w:rPr>
      </w:pPr>
    </w:p>
    <w:p w14:paraId="05DC38A9" w14:textId="77ABDC53" w:rsidR="0099421C" w:rsidRDefault="00124EA7" w:rsidP="00124EA7">
      <w:pPr>
        <w:spacing w:after="0" w:line="360" w:lineRule="auto"/>
        <w:ind w:right="43"/>
        <w:rPr>
          <w:rFonts w:ascii="Times New Roman" w:hAnsi="Times New Roman" w:cs="Times New Roman"/>
          <w:sz w:val="22"/>
        </w:rPr>
      </w:pPr>
      <w:r w:rsidRPr="009B2CB1">
        <w:rPr>
          <w:rFonts w:ascii="Times New Roman" w:hAnsi="Times New Roman" w:cs="Times New Roman"/>
          <w:sz w:val="22"/>
        </w:rPr>
        <w:t xml:space="preserve">In Tanzania’s case the contemporary reality is one of limited industrialisation (Potts, ibid; Mkandawire, 1988). The geographies of migration trends showcase </w:t>
      </w:r>
      <w:r w:rsidR="0099421C">
        <w:rPr>
          <w:rFonts w:ascii="Times New Roman" w:hAnsi="Times New Roman" w:cs="Times New Roman"/>
          <w:sz w:val="22"/>
        </w:rPr>
        <w:t>this</w:t>
      </w:r>
      <w:r w:rsidR="0099421C" w:rsidRPr="009B2CB1">
        <w:rPr>
          <w:rFonts w:ascii="Times New Roman" w:hAnsi="Times New Roman" w:cs="Times New Roman"/>
          <w:sz w:val="22"/>
        </w:rPr>
        <w:t xml:space="preserve"> </w:t>
      </w:r>
      <w:r w:rsidRPr="009B2CB1">
        <w:rPr>
          <w:rFonts w:ascii="Times New Roman" w:hAnsi="Times New Roman" w:cs="Times New Roman"/>
          <w:sz w:val="22"/>
        </w:rPr>
        <w:t>realit</w:t>
      </w:r>
      <w:r w:rsidR="0099421C">
        <w:rPr>
          <w:rFonts w:ascii="Times New Roman" w:hAnsi="Times New Roman" w:cs="Times New Roman"/>
          <w:sz w:val="22"/>
        </w:rPr>
        <w:t>y,</w:t>
      </w:r>
      <w:r w:rsidRPr="009B2CB1">
        <w:rPr>
          <w:rFonts w:ascii="Times New Roman" w:hAnsi="Times New Roman" w:cs="Times New Roman"/>
          <w:sz w:val="22"/>
        </w:rPr>
        <w:t xml:space="preserve"> with small towns and rural spaces</w:t>
      </w:r>
      <w:r w:rsidR="0099421C">
        <w:rPr>
          <w:rFonts w:ascii="Times New Roman" w:hAnsi="Times New Roman" w:cs="Times New Roman"/>
          <w:sz w:val="22"/>
        </w:rPr>
        <w:t xml:space="preserve"> important in-migration areas</w:t>
      </w:r>
      <w:r w:rsidRPr="009B2CB1">
        <w:rPr>
          <w:rFonts w:ascii="Times New Roman" w:hAnsi="Times New Roman" w:cs="Times New Roman"/>
          <w:sz w:val="22"/>
        </w:rPr>
        <w:t xml:space="preserve">. </w:t>
      </w:r>
      <w:r w:rsidR="004A791C">
        <w:rPr>
          <w:rFonts w:ascii="Times New Roman" w:hAnsi="Times New Roman" w:cs="Times New Roman"/>
          <w:sz w:val="22"/>
        </w:rPr>
        <w:t xml:space="preserve">As the </w:t>
      </w:r>
      <w:proofErr w:type="spellStart"/>
      <w:r w:rsidR="004A791C">
        <w:rPr>
          <w:rFonts w:ascii="Times New Roman" w:hAnsi="Times New Roman" w:cs="Times New Roman"/>
          <w:sz w:val="22"/>
        </w:rPr>
        <w:t>Kisesa</w:t>
      </w:r>
      <w:proofErr w:type="spellEnd"/>
      <w:r w:rsidR="004A791C">
        <w:rPr>
          <w:rFonts w:ascii="Times New Roman" w:hAnsi="Times New Roman" w:cs="Times New Roman"/>
          <w:sz w:val="22"/>
        </w:rPr>
        <w:t xml:space="preserve"> m</w:t>
      </w:r>
      <w:r w:rsidR="004A791C" w:rsidRPr="009B2CB1">
        <w:rPr>
          <w:rFonts w:ascii="Times New Roman" w:hAnsi="Times New Roman" w:cs="Times New Roman"/>
          <w:sz w:val="22"/>
        </w:rPr>
        <w:t xml:space="preserve">igration </w:t>
      </w:r>
      <w:r w:rsidR="004A791C">
        <w:rPr>
          <w:rFonts w:ascii="Times New Roman" w:hAnsi="Times New Roman" w:cs="Times New Roman"/>
          <w:sz w:val="22"/>
        </w:rPr>
        <w:t xml:space="preserve">results show: migration </w:t>
      </w:r>
      <w:r w:rsidRPr="009B2CB1">
        <w:rPr>
          <w:rFonts w:ascii="Times New Roman" w:hAnsi="Times New Roman" w:cs="Times New Roman"/>
          <w:sz w:val="22"/>
        </w:rPr>
        <w:t xml:space="preserve">remains confined to a smaller geography with higher rates occurring within the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ward. </w:t>
      </w:r>
    </w:p>
    <w:p w14:paraId="12CF31F2" w14:textId="77777777" w:rsidR="0099421C" w:rsidRDefault="0099421C" w:rsidP="00124EA7">
      <w:pPr>
        <w:spacing w:after="0" w:line="360" w:lineRule="auto"/>
        <w:ind w:right="43"/>
        <w:rPr>
          <w:rFonts w:ascii="Times New Roman" w:hAnsi="Times New Roman" w:cs="Times New Roman"/>
          <w:sz w:val="22"/>
        </w:rPr>
      </w:pPr>
    </w:p>
    <w:p w14:paraId="1A2879A3" w14:textId="2C41C072" w:rsidR="00A11001" w:rsidRDefault="00124EA7" w:rsidP="00547ADD">
      <w:pPr>
        <w:spacing w:line="360" w:lineRule="auto"/>
        <w:rPr>
          <w:rFonts w:ascii="Times New Roman" w:hAnsi="Times New Roman" w:cs="Times New Roman"/>
          <w:sz w:val="22"/>
        </w:rPr>
      </w:pPr>
      <w:r w:rsidRPr="009B2CB1">
        <w:rPr>
          <w:rFonts w:ascii="Times New Roman" w:hAnsi="Times New Roman" w:cs="Times New Roman"/>
          <w:sz w:val="22"/>
        </w:rPr>
        <w:t>The challenges presented in Tanzania’s national growth trajectory remain an articulation of colonial legacies, ideologies, and the contradictory nature of governance. Migration trends have varied overtime</w:t>
      </w:r>
      <w:r w:rsidR="003F3509">
        <w:rPr>
          <w:rFonts w:ascii="Times New Roman" w:hAnsi="Times New Roman" w:cs="Times New Roman"/>
          <w:sz w:val="22"/>
        </w:rPr>
        <w:t>,</w:t>
      </w:r>
      <w:r w:rsidRPr="009B2CB1">
        <w:rPr>
          <w:rFonts w:ascii="Times New Roman" w:hAnsi="Times New Roman" w:cs="Times New Roman"/>
          <w:sz w:val="22"/>
        </w:rPr>
        <w:t xml:space="preserve"> dependent on specific ideologies and policies implemented. During the colonial era limited restrictions were placed on indigenous labour movement due to the </w:t>
      </w:r>
      <w:r w:rsidRPr="009B2CB1">
        <w:rPr>
          <w:rFonts w:ascii="Times New Roman" w:hAnsi="Times New Roman" w:cs="Times New Roman"/>
          <w:sz w:val="22"/>
        </w:rPr>
        <w:lastRenderedPageBreak/>
        <w:t>crucial function of the ‘cash-crop’ economies: to produce for the international market, under unequal conditions and through suppressing returns to local labour (Amin, 1972:504; Mkandawire, 2010:1649). The ‘vent for surplus’ theory applied</w:t>
      </w:r>
      <w:r w:rsidR="003F3509">
        <w:rPr>
          <w:rFonts w:ascii="Times New Roman" w:hAnsi="Times New Roman" w:cs="Times New Roman"/>
          <w:sz w:val="22"/>
        </w:rPr>
        <w:t>,</w:t>
      </w:r>
      <w:r w:rsidRPr="009B2CB1">
        <w:rPr>
          <w:rFonts w:ascii="Times New Roman" w:hAnsi="Times New Roman" w:cs="Times New Roman"/>
          <w:sz w:val="22"/>
        </w:rPr>
        <w:t xml:space="preserve"> </w:t>
      </w:r>
      <w:r w:rsidR="003F3509">
        <w:rPr>
          <w:rFonts w:ascii="Times New Roman" w:hAnsi="Times New Roman" w:cs="Times New Roman"/>
          <w:sz w:val="22"/>
        </w:rPr>
        <w:t xml:space="preserve">in Tanzania, was able to maintain </w:t>
      </w:r>
      <w:r w:rsidRPr="009B2CB1">
        <w:rPr>
          <w:rFonts w:ascii="Times New Roman" w:hAnsi="Times New Roman" w:cs="Times New Roman"/>
          <w:sz w:val="22"/>
        </w:rPr>
        <w:t>low commodity prices</w:t>
      </w:r>
      <w:r w:rsidR="003F3509">
        <w:rPr>
          <w:rFonts w:ascii="Times New Roman" w:hAnsi="Times New Roman" w:cs="Times New Roman"/>
          <w:sz w:val="22"/>
        </w:rPr>
        <w:t>,</w:t>
      </w:r>
      <w:r w:rsidRPr="009B2CB1">
        <w:rPr>
          <w:rFonts w:ascii="Times New Roman" w:hAnsi="Times New Roman" w:cs="Times New Roman"/>
          <w:sz w:val="22"/>
        </w:rPr>
        <w:t xml:space="preserve"> limi</w:t>
      </w:r>
      <w:r w:rsidR="003F3509">
        <w:rPr>
          <w:rFonts w:ascii="Times New Roman" w:hAnsi="Times New Roman" w:cs="Times New Roman"/>
          <w:sz w:val="22"/>
        </w:rPr>
        <w:t>t</w:t>
      </w:r>
      <w:r w:rsidRPr="009B2CB1">
        <w:rPr>
          <w:rFonts w:ascii="Times New Roman" w:hAnsi="Times New Roman" w:cs="Times New Roman"/>
          <w:sz w:val="22"/>
        </w:rPr>
        <w:t xml:space="preserve"> technological innovation and local economic linkages </w:t>
      </w:r>
      <w:r w:rsidR="003F3509">
        <w:rPr>
          <w:rFonts w:ascii="Times New Roman" w:hAnsi="Times New Roman" w:cs="Times New Roman"/>
          <w:sz w:val="22"/>
        </w:rPr>
        <w:t>by focusing on the</w:t>
      </w:r>
      <w:r w:rsidRPr="009B2CB1">
        <w:rPr>
          <w:rFonts w:ascii="Times New Roman" w:hAnsi="Times New Roman" w:cs="Times New Roman"/>
          <w:sz w:val="22"/>
        </w:rPr>
        <w:t xml:space="preserve"> development of export enclaves</w:t>
      </w:r>
      <w:r w:rsidR="003F3509">
        <w:rPr>
          <w:rFonts w:ascii="Times New Roman" w:hAnsi="Times New Roman" w:cs="Times New Roman"/>
          <w:sz w:val="22"/>
        </w:rPr>
        <w:t xml:space="preserve"> (ibid)</w:t>
      </w:r>
      <w:r w:rsidRPr="009B2CB1">
        <w:rPr>
          <w:rFonts w:ascii="Times New Roman" w:hAnsi="Times New Roman" w:cs="Times New Roman"/>
          <w:sz w:val="22"/>
        </w:rPr>
        <w:t xml:space="preserve">. </w:t>
      </w:r>
      <w:r w:rsidR="004A791C">
        <w:rPr>
          <w:rFonts w:ascii="Times New Roman" w:hAnsi="Times New Roman" w:cs="Times New Roman"/>
          <w:sz w:val="22"/>
        </w:rPr>
        <w:t xml:space="preserve">Strict rural/urban colonial divisions were made. </w:t>
      </w:r>
      <w:r w:rsidRPr="009B2CB1">
        <w:rPr>
          <w:rFonts w:ascii="Times New Roman" w:hAnsi="Times New Roman" w:cs="Times New Roman"/>
          <w:sz w:val="22"/>
        </w:rPr>
        <w:t>Such factors</w:t>
      </w:r>
      <w:r w:rsidR="003F3509">
        <w:rPr>
          <w:rFonts w:ascii="Times New Roman" w:hAnsi="Times New Roman" w:cs="Times New Roman"/>
          <w:sz w:val="22"/>
        </w:rPr>
        <w:t xml:space="preserve"> meant migration was</w:t>
      </w:r>
      <w:r w:rsidRPr="009B2CB1">
        <w:rPr>
          <w:rFonts w:ascii="Times New Roman" w:hAnsi="Times New Roman" w:cs="Times New Roman"/>
          <w:sz w:val="22"/>
        </w:rPr>
        <w:t xml:space="preserve"> concentrated in</w:t>
      </w:r>
      <w:r w:rsidR="003F3509">
        <w:rPr>
          <w:rFonts w:ascii="Times New Roman" w:hAnsi="Times New Roman" w:cs="Times New Roman"/>
          <w:sz w:val="22"/>
        </w:rPr>
        <w:t>to</w:t>
      </w:r>
      <w:r w:rsidRPr="009B2CB1">
        <w:rPr>
          <w:rFonts w:ascii="Times New Roman" w:hAnsi="Times New Roman" w:cs="Times New Roman"/>
          <w:sz w:val="22"/>
        </w:rPr>
        <w:t xml:space="preserve"> coastal areas, and provided the basis for a structural crisis of industrialisation. </w:t>
      </w:r>
      <w:r w:rsidR="003F3509">
        <w:rPr>
          <w:rFonts w:ascii="Times New Roman" w:hAnsi="Times New Roman" w:cs="Times New Roman"/>
          <w:sz w:val="22"/>
        </w:rPr>
        <w:t xml:space="preserve">As Tanzania’s policy has evolved new migration trends can be seen. During </w:t>
      </w:r>
      <w:r w:rsidR="004A791C">
        <w:rPr>
          <w:rFonts w:ascii="Times New Roman" w:hAnsi="Times New Roman" w:cs="Times New Roman"/>
          <w:sz w:val="22"/>
        </w:rPr>
        <w:t>Independence, the Arusha Declaration (1967) and</w:t>
      </w:r>
      <w:r w:rsidR="003F3509">
        <w:rPr>
          <w:rFonts w:ascii="Times New Roman" w:hAnsi="Times New Roman" w:cs="Times New Roman"/>
          <w:sz w:val="22"/>
        </w:rPr>
        <w:t xml:space="preserve"> Ujamaa </w:t>
      </w:r>
      <w:proofErr w:type="spellStart"/>
      <w:r w:rsidR="004A791C">
        <w:rPr>
          <w:rFonts w:ascii="Times New Roman" w:hAnsi="Times New Roman" w:cs="Times New Roman"/>
          <w:sz w:val="22"/>
        </w:rPr>
        <w:t>Villagisation</w:t>
      </w:r>
      <w:proofErr w:type="spellEnd"/>
      <w:r w:rsidR="004A791C">
        <w:rPr>
          <w:rFonts w:ascii="Times New Roman" w:hAnsi="Times New Roman" w:cs="Times New Roman"/>
          <w:sz w:val="22"/>
        </w:rPr>
        <w:t xml:space="preserve"> meant rural development was prioritised as a ‘pre-requisite’ of development. </w:t>
      </w:r>
      <w:r w:rsidR="00A11001">
        <w:rPr>
          <w:rFonts w:ascii="Times New Roman" w:hAnsi="Times New Roman" w:cs="Times New Roman"/>
          <w:sz w:val="22"/>
        </w:rPr>
        <w:t>From</w:t>
      </w:r>
      <w:r w:rsidR="004A791C">
        <w:rPr>
          <w:rFonts w:ascii="Times New Roman" w:hAnsi="Times New Roman" w:cs="Times New Roman"/>
          <w:sz w:val="22"/>
        </w:rPr>
        <w:t xml:space="preserve"> the</w:t>
      </w:r>
      <w:r w:rsidR="00A11001">
        <w:rPr>
          <w:rFonts w:ascii="Times New Roman" w:hAnsi="Times New Roman" w:cs="Times New Roman"/>
          <w:sz w:val="22"/>
        </w:rPr>
        <w:t xml:space="preserve"> 1970</w:t>
      </w:r>
      <w:r w:rsidR="004A791C">
        <w:rPr>
          <w:rFonts w:ascii="Times New Roman" w:hAnsi="Times New Roman" w:cs="Times New Roman"/>
          <w:sz w:val="22"/>
        </w:rPr>
        <w:t xml:space="preserve">, however, urbanisation rates </w:t>
      </w:r>
      <w:r w:rsidR="00A11001">
        <w:rPr>
          <w:rFonts w:ascii="Times New Roman" w:hAnsi="Times New Roman" w:cs="Times New Roman"/>
          <w:sz w:val="22"/>
        </w:rPr>
        <w:t xml:space="preserve">have </w:t>
      </w:r>
      <w:r w:rsidR="004A791C">
        <w:rPr>
          <w:rFonts w:ascii="Times New Roman" w:hAnsi="Times New Roman" w:cs="Times New Roman"/>
          <w:sz w:val="22"/>
        </w:rPr>
        <w:t>inc</w:t>
      </w:r>
      <w:r w:rsidR="004379DC">
        <w:rPr>
          <w:rFonts w:ascii="Times New Roman" w:hAnsi="Times New Roman" w:cs="Times New Roman"/>
          <w:sz w:val="22"/>
        </w:rPr>
        <w:t>reased (Table.5</w:t>
      </w:r>
      <w:r w:rsidR="004A791C">
        <w:rPr>
          <w:rFonts w:ascii="Times New Roman" w:hAnsi="Times New Roman" w:cs="Times New Roman"/>
          <w:sz w:val="22"/>
        </w:rPr>
        <w:t xml:space="preserve">). </w:t>
      </w:r>
    </w:p>
    <w:p w14:paraId="51D0A9A9" w14:textId="6F0BA18E" w:rsidR="00A11001" w:rsidRPr="002A1B03" w:rsidRDefault="004379DC" w:rsidP="00A11001">
      <w:pPr>
        <w:rPr>
          <w:rFonts w:ascii="Times New Roman" w:hAnsi="Times New Roman" w:cs="Times New Roman"/>
          <w:iCs/>
          <w:sz w:val="22"/>
          <w:szCs w:val="22"/>
        </w:rPr>
      </w:pPr>
      <w:r>
        <w:rPr>
          <w:rFonts w:ascii="Times New Roman" w:hAnsi="Times New Roman" w:cs="Times New Roman"/>
          <w:iCs/>
          <w:sz w:val="22"/>
          <w:szCs w:val="22"/>
        </w:rPr>
        <w:t>Table.5</w:t>
      </w:r>
      <w:r w:rsidR="00A11001" w:rsidRPr="002A1B03">
        <w:rPr>
          <w:rFonts w:ascii="Times New Roman" w:hAnsi="Times New Roman" w:cs="Times New Roman"/>
          <w:iCs/>
          <w:sz w:val="22"/>
          <w:szCs w:val="22"/>
        </w:rPr>
        <w:t xml:space="preserve">: Urbanisation in Tanzania over time, 1967 to 2012. </w:t>
      </w:r>
    </w:p>
    <w:p w14:paraId="3056EBF9" w14:textId="77777777" w:rsidR="00124EA7" w:rsidRPr="009B2CB1" w:rsidRDefault="00124EA7" w:rsidP="00124EA7">
      <w:pPr>
        <w:spacing w:after="0" w:line="360" w:lineRule="auto"/>
        <w:ind w:right="43"/>
        <w:rPr>
          <w:rFonts w:ascii="Times New Roman" w:eastAsia="Cambria" w:hAnsi="Times New Roman" w:cs="Times New Roman"/>
          <w:sz w:val="22"/>
          <w:szCs w:val="22"/>
        </w:rPr>
      </w:pPr>
    </w:p>
    <w:p w14:paraId="11A783C1" w14:textId="55DD3819" w:rsidR="00124EA7" w:rsidRPr="009B2CB1" w:rsidRDefault="00124EA7" w:rsidP="00124EA7">
      <w:pPr>
        <w:spacing w:after="0" w:line="360" w:lineRule="auto"/>
        <w:ind w:right="43"/>
        <w:rPr>
          <w:rFonts w:ascii="Times New Roman" w:hAnsi="Times New Roman" w:cs="Times New Roman"/>
          <w:sz w:val="22"/>
          <w:szCs w:val="22"/>
        </w:rPr>
      </w:pPr>
      <w:r w:rsidRPr="009B2CB1">
        <w:rPr>
          <w:rFonts w:ascii="Times New Roman" w:hAnsi="Times New Roman" w:cs="Times New Roman"/>
          <w:sz w:val="22"/>
          <w:szCs w:val="22"/>
        </w:rPr>
        <w:t xml:space="preserve">Finally, the livelihoods approach provides insight into what determines the risk of migration. Within the migration process power dynamics remain embedded. The livelihoods framework enables power to be deconstructed at an intra-household level; with the obligations </w:t>
      </w:r>
      <w:r w:rsidR="003F3509">
        <w:rPr>
          <w:rFonts w:ascii="Times New Roman" w:hAnsi="Times New Roman" w:cs="Times New Roman"/>
          <w:sz w:val="22"/>
          <w:szCs w:val="22"/>
        </w:rPr>
        <w:t xml:space="preserve">that are </w:t>
      </w:r>
      <w:r w:rsidRPr="009B2CB1">
        <w:rPr>
          <w:rFonts w:ascii="Times New Roman" w:hAnsi="Times New Roman" w:cs="Times New Roman"/>
          <w:sz w:val="22"/>
          <w:szCs w:val="22"/>
        </w:rPr>
        <w:t xml:space="preserve">embedded in migration </w:t>
      </w:r>
      <w:r w:rsidR="003F3509">
        <w:rPr>
          <w:rFonts w:ascii="Times New Roman" w:hAnsi="Times New Roman" w:cs="Times New Roman"/>
          <w:sz w:val="22"/>
          <w:szCs w:val="22"/>
        </w:rPr>
        <w:t xml:space="preserve">being </w:t>
      </w:r>
      <w:r w:rsidRPr="009B2CB1">
        <w:rPr>
          <w:rFonts w:ascii="Times New Roman" w:hAnsi="Times New Roman" w:cs="Times New Roman"/>
          <w:sz w:val="22"/>
          <w:szCs w:val="22"/>
        </w:rPr>
        <w:t xml:space="preserve">emphasised. Gender and development studies have drawn upon such power dynamics; emphasising the unequal burden of poverty, and poverty strategies, in households (see Chant, 2002; Chant and McIlwaine, 2009; </w:t>
      </w:r>
      <w:proofErr w:type="spellStart"/>
      <w:r w:rsidRPr="009B2CB1">
        <w:rPr>
          <w:rFonts w:ascii="Times New Roman" w:hAnsi="Times New Roman" w:cs="Times New Roman"/>
          <w:sz w:val="22"/>
          <w:szCs w:val="22"/>
        </w:rPr>
        <w:t>Haydea</w:t>
      </w:r>
      <w:proofErr w:type="spellEnd"/>
      <w:r w:rsidRPr="009B2CB1">
        <w:rPr>
          <w:rFonts w:ascii="Times New Roman" w:hAnsi="Times New Roman" w:cs="Times New Roman"/>
          <w:sz w:val="22"/>
          <w:szCs w:val="22"/>
        </w:rPr>
        <w:t xml:space="preserve">, 2010). Furthermore, the growing concern with youth migration has lead reflection on the inter-generational dynamics of livelihoods (see Assan, 2008; </w:t>
      </w:r>
      <w:proofErr w:type="spellStart"/>
      <w:r w:rsidRPr="009B2CB1">
        <w:rPr>
          <w:rFonts w:ascii="Times New Roman" w:hAnsi="Times New Roman" w:cs="Times New Roman"/>
          <w:sz w:val="22"/>
          <w:szCs w:val="22"/>
        </w:rPr>
        <w:t>Tacoli</w:t>
      </w:r>
      <w:proofErr w:type="spellEnd"/>
      <w:r w:rsidRPr="009B2CB1">
        <w:rPr>
          <w:rFonts w:ascii="Times New Roman" w:hAnsi="Times New Roman" w:cs="Times New Roman"/>
          <w:sz w:val="22"/>
          <w:szCs w:val="22"/>
        </w:rPr>
        <w:t xml:space="preserve"> and </w:t>
      </w:r>
      <w:proofErr w:type="spellStart"/>
      <w:r w:rsidRPr="009B2CB1">
        <w:rPr>
          <w:rFonts w:ascii="Times New Roman" w:hAnsi="Times New Roman" w:cs="Times New Roman"/>
          <w:sz w:val="22"/>
          <w:szCs w:val="22"/>
        </w:rPr>
        <w:t>Mabala</w:t>
      </w:r>
      <w:proofErr w:type="spellEnd"/>
      <w:r w:rsidRPr="009B2CB1">
        <w:rPr>
          <w:rFonts w:ascii="Times New Roman" w:hAnsi="Times New Roman" w:cs="Times New Roman"/>
          <w:sz w:val="22"/>
          <w:szCs w:val="22"/>
        </w:rPr>
        <w:t>, 2010). Focus on youth out-migration reflects on the distorted nature of agency in youth movement</w:t>
      </w:r>
      <w:r w:rsidR="007E3B47">
        <w:rPr>
          <w:rFonts w:ascii="Times New Roman" w:hAnsi="Times New Roman" w:cs="Times New Roman"/>
          <w:sz w:val="22"/>
          <w:szCs w:val="22"/>
        </w:rPr>
        <w:t>: not all youths are empowered to decide where they go, for what purpose, and for how long</w:t>
      </w:r>
      <w:r w:rsidRPr="009B2CB1">
        <w:rPr>
          <w:rFonts w:ascii="Times New Roman" w:hAnsi="Times New Roman" w:cs="Times New Roman"/>
          <w:sz w:val="22"/>
          <w:szCs w:val="22"/>
        </w:rPr>
        <w:t xml:space="preserve">. We need to further evaluate the </w:t>
      </w:r>
      <w:r w:rsidRPr="009B2CB1">
        <w:rPr>
          <w:rFonts w:ascii="Times New Roman" w:hAnsi="Times New Roman" w:cs="Times New Roman"/>
          <w:sz w:val="22"/>
        </w:rPr>
        <w:t xml:space="preserve">extent to which youths become stuck in repeated movement? </w:t>
      </w:r>
    </w:p>
    <w:p w14:paraId="63620A8F" w14:textId="77777777" w:rsidR="00124EA7" w:rsidRDefault="00124EA7" w:rsidP="003171F4">
      <w:pPr>
        <w:pStyle w:val="Heading1"/>
        <w:rPr>
          <w:rFonts w:cs="Times New Roman"/>
        </w:rPr>
      </w:pPr>
    </w:p>
    <w:p w14:paraId="051E544E" w14:textId="2C20F258" w:rsidR="00124EA7" w:rsidRDefault="00124EA7" w:rsidP="003171F4">
      <w:pPr>
        <w:pStyle w:val="Heading1"/>
        <w:rPr>
          <w:rFonts w:cs="Times New Roman"/>
        </w:rPr>
      </w:pPr>
      <w:r>
        <w:rPr>
          <w:rFonts w:cs="Times New Roman"/>
        </w:rPr>
        <w:t>Circular Migration</w:t>
      </w:r>
      <w:r w:rsidR="001C2DB5">
        <w:rPr>
          <w:rFonts w:cs="Times New Roman"/>
        </w:rPr>
        <w:t>:</w:t>
      </w:r>
      <w:r>
        <w:rPr>
          <w:rFonts w:cs="Times New Roman"/>
        </w:rPr>
        <w:t xml:space="preserve"> Inequalities</w:t>
      </w:r>
      <w:r w:rsidR="004379DC">
        <w:rPr>
          <w:rFonts w:cs="Times New Roman"/>
        </w:rPr>
        <w:t xml:space="preserve"> </w:t>
      </w:r>
      <w:r w:rsidR="001C2DB5">
        <w:rPr>
          <w:rFonts w:cs="Times New Roman"/>
        </w:rPr>
        <w:t>and Inequities</w:t>
      </w:r>
    </w:p>
    <w:p w14:paraId="0BF50FC0" w14:textId="77777777" w:rsidR="00154A62" w:rsidRDefault="00154A62" w:rsidP="00124EA7">
      <w:pPr>
        <w:pStyle w:val="Heading1"/>
      </w:pPr>
    </w:p>
    <w:p w14:paraId="513D961C" w14:textId="21F2F676" w:rsidR="007735C9" w:rsidRDefault="000B4125" w:rsidP="000B4125">
      <w:pPr>
        <w:spacing w:after="0" w:line="360" w:lineRule="auto"/>
        <w:ind w:right="43"/>
        <w:rPr>
          <w:rFonts w:ascii="Times New Roman" w:eastAsia="Cambria" w:hAnsi="Times New Roman" w:cs="Times New Roman"/>
          <w:sz w:val="22"/>
          <w:szCs w:val="22"/>
        </w:rPr>
      </w:pPr>
      <w:r>
        <w:rPr>
          <w:rFonts w:ascii="Times New Roman" w:eastAsia="Cambria" w:hAnsi="Times New Roman" w:cs="Times New Roman"/>
          <w:sz w:val="22"/>
          <w:szCs w:val="22"/>
        </w:rPr>
        <w:t xml:space="preserve">Circular migration is unequal as a result of social structures and agency. </w:t>
      </w:r>
      <w:r w:rsidR="0099421C">
        <w:rPr>
          <w:rFonts w:ascii="Times New Roman" w:eastAsia="Cambria" w:hAnsi="Times New Roman" w:cs="Times New Roman"/>
          <w:sz w:val="22"/>
          <w:szCs w:val="22"/>
        </w:rPr>
        <w:t xml:space="preserve">The data in this paper shows that circular migration is higher </w:t>
      </w:r>
      <w:r>
        <w:rPr>
          <w:rFonts w:ascii="Times New Roman" w:eastAsia="Cambria" w:hAnsi="Times New Roman" w:cs="Times New Roman"/>
          <w:sz w:val="22"/>
          <w:szCs w:val="22"/>
        </w:rPr>
        <w:t xml:space="preserve">for </w:t>
      </w:r>
      <w:r w:rsidR="0099421C">
        <w:rPr>
          <w:rFonts w:ascii="Times New Roman" w:eastAsia="Cambria" w:hAnsi="Times New Roman" w:cs="Times New Roman"/>
          <w:sz w:val="22"/>
          <w:szCs w:val="22"/>
        </w:rPr>
        <w:t>females</w:t>
      </w:r>
      <w:r w:rsidR="004379DC">
        <w:rPr>
          <w:rFonts w:ascii="Times New Roman" w:eastAsia="Cambria" w:hAnsi="Times New Roman" w:cs="Times New Roman"/>
          <w:sz w:val="22"/>
          <w:szCs w:val="22"/>
        </w:rPr>
        <w:t>, with marriage being a key reason</w:t>
      </w:r>
      <w:r w:rsidR="0099421C">
        <w:rPr>
          <w:rFonts w:ascii="Times New Roman" w:eastAsia="Cambria" w:hAnsi="Times New Roman" w:cs="Times New Roman"/>
          <w:sz w:val="22"/>
          <w:szCs w:val="22"/>
        </w:rPr>
        <w:t xml:space="preserve"> (over 10% of migrants are circular migrants), and </w:t>
      </w:r>
      <w:r>
        <w:rPr>
          <w:rFonts w:ascii="Times New Roman" w:eastAsia="Cambria" w:hAnsi="Times New Roman" w:cs="Times New Roman"/>
          <w:sz w:val="22"/>
          <w:szCs w:val="22"/>
        </w:rPr>
        <w:t xml:space="preserve">for </w:t>
      </w:r>
      <w:r w:rsidR="0099421C">
        <w:rPr>
          <w:rFonts w:ascii="Times New Roman" w:eastAsia="Cambria" w:hAnsi="Times New Roman" w:cs="Times New Roman"/>
          <w:sz w:val="22"/>
          <w:szCs w:val="22"/>
        </w:rPr>
        <w:t>those aged 25 to 29 years of age (over 16% of migrants were circular).</w:t>
      </w:r>
      <w:r w:rsidR="003F3509" w:rsidRPr="003F3509">
        <w:rPr>
          <w:rFonts w:ascii="Times New Roman" w:eastAsia="Cambria" w:hAnsi="Times New Roman" w:cs="Times New Roman"/>
          <w:sz w:val="22"/>
          <w:szCs w:val="22"/>
        </w:rPr>
        <w:t xml:space="preserve"> </w:t>
      </w:r>
      <w:r w:rsidR="003F3509">
        <w:rPr>
          <w:rFonts w:ascii="Times New Roman" w:eastAsia="Cambria" w:hAnsi="Times New Roman" w:cs="Times New Roman"/>
          <w:sz w:val="22"/>
          <w:szCs w:val="22"/>
        </w:rPr>
        <w:t xml:space="preserve">Circular migration is feminine and youth-led. However, is circular migration a strategy for risk reduction or an opportunity? </w:t>
      </w:r>
      <w:r w:rsidR="00ED436C">
        <w:rPr>
          <w:rFonts w:ascii="Times New Roman" w:hAnsi="Times New Roman" w:cs="Times New Roman"/>
          <w:sz w:val="22"/>
        </w:rPr>
        <w:t xml:space="preserve">It is important to note that evidence was not discussed on the degree of choice in migration. </w:t>
      </w:r>
      <w:r w:rsidR="00A11001">
        <w:rPr>
          <w:rFonts w:ascii="Times New Roman" w:eastAsia="Cambria" w:hAnsi="Times New Roman" w:cs="Times New Roman"/>
          <w:sz w:val="22"/>
          <w:szCs w:val="22"/>
        </w:rPr>
        <w:t xml:space="preserve">Such questions remain pertinent when reviewing their reasons for migration. </w:t>
      </w:r>
    </w:p>
    <w:p w14:paraId="283D5D16" w14:textId="77777777" w:rsidR="004379DC" w:rsidRPr="000B4125" w:rsidRDefault="004379DC" w:rsidP="000B4125">
      <w:pPr>
        <w:spacing w:after="0" w:line="360" w:lineRule="auto"/>
        <w:ind w:right="43"/>
        <w:rPr>
          <w:rFonts w:ascii="Times New Roman" w:eastAsia="Cambria" w:hAnsi="Times New Roman" w:cs="Times New Roman"/>
          <w:sz w:val="22"/>
          <w:szCs w:val="22"/>
        </w:rPr>
      </w:pPr>
    </w:p>
    <w:p w14:paraId="42B4A309" w14:textId="6402FD21" w:rsidR="00397B10" w:rsidRPr="009B2CB1" w:rsidRDefault="007735C9" w:rsidP="003839E8">
      <w:pPr>
        <w:spacing w:after="0" w:line="360" w:lineRule="auto"/>
        <w:ind w:right="43"/>
        <w:rPr>
          <w:rFonts w:ascii="Times New Roman" w:hAnsi="Times New Roman" w:cs="Times New Roman"/>
          <w:sz w:val="22"/>
        </w:rPr>
      </w:pPr>
      <w:r w:rsidRPr="009B2CB1">
        <w:rPr>
          <w:rFonts w:ascii="Times New Roman" w:hAnsi="Times New Roman" w:cs="Times New Roman"/>
          <w:sz w:val="22"/>
        </w:rPr>
        <w:t xml:space="preserve">Tanzania has experienced a growth in the proportion of youths, accounting for 34% of the population in 2002 (UN-Population, 2011), and 34.7% in the 2012 census (National Bureau </w:t>
      </w:r>
      <w:r w:rsidRPr="009B2CB1">
        <w:rPr>
          <w:rFonts w:ascii="Times New Roman" w:hAnsi="Times New Roman" w:cs="Times New Roman"/>
          <w:sz w:val="22"/>
        </w:rPr>
        <w:lastRenderedPageBreak/>
        <w:t>of Statistics, 2013)</w:t>
      </w:r>
      <w:r w:rsidR="009C5849" w:rsidRPr="009B2CB1">
        <w:rPr>
          <w:rFonts w:ascii="Times New Roman" w:hAnsi="Times New Roman" w:cs="Times New Roman"/>
          <w:sz w:val="22"/>
        </w:rPr>
        <w:t xml:space="preserve">. Such changes have </w:t>
      </w:r>
      <w:r w:rsidRPr="009B2CB1">
        <w:rPr>
          <w:rFonts w:ascii="Times New Roman" w:hAnsi="Times New Roman" w:cs="Times New Roman"/>
          <w:sz w:val="22"/>
        </w:rPr>
        <w:t xml:space="preserve">advocated policies to ensure </w:t>
      </w:r>
      <w:r w:rsidR="00A11001" w:rsidRPr="009B2CB1">
        <w:rPr>
          <w:rFonts w:ascii="Times New Roman" w:hAnsi="Times New Roman" w:cs="Times New Roman"/>
          <w:sz w:val="22"/>
        </w:rPr>
        <w:t>an</w:t>
      </w:r>
      <w:r w:rsidRPr="009B2CB1">
        <w:rPr>
          <w:rFonts w:ascii="Times New Roman" w:hAnsi="Times New Roman" w:cs="Times New Roman"/>
          <w:sz w:val="22"/>
        </w:rPr>
        <w:t xml:space="preserve"> ‘enabling’ environment for youths (NYDP, 1996), </w:t>
      </w:r>
      <w:r w:rsidRPr="009B2CB1">
        <w:rPr>
          <w:rFonts w:ascii="Times New Roman" w:eastAsia="Cambria" w:hAnsi="Times New Roman" w:cs="Times New Roman"/>
          <w:sz w:val="22"/>
          <w:szCs w:val="22"/>
        </w:rPr>
        <w:t xml:space="preserve">although the lived realities of Tanzania’s youths showcase the mismatch between policy and practice. Youth unrest is rising </w:t>
      </w:r>
      <w:r w:rsidRPr="009B2CB1">
        <w:rPr>
          <w:rFonts w:ascii="Times New Roman" w:hAnsi="Times New Roman" w:cs="Times New Roman"/>
          <w:sz w:val="22"/>
          <w:szCs w:val="22"/>
        </w:rPr>
        <w:t>over</w:t>
      </w:r>
      <w:r w:rsidRPr="009B2CB1">
        <w:rPr>
          <w:rFonts w:ascii="Times New Roman" w:eastAsia="Cambria" w:hAnsi="Times New Roman" w:cs="Times New Roman"/>
          <w:sz w:val="22"/>
          <w:szCs w:val="22"/>
        </w:rPr>
        <w:t xml:space="preserve"> a lack of opportunities, access to capital, and their identification to certain social costs and risks, such as substance abuse (Restless Development, 2011). </w:t>
      </w:r>
      <w:r w:rsidR="009C5849" w:rsidRPr="009B2CB1">
        <w:rPr>
          <w:rFonts w:ascii="Times New Roman" w:eastAsia="Cambria" w:hAnsi="Times New Roman" w:cs="Times New Roman"/>
          <w:sz w:val="22"/>
          <w:szCs w:val="22"/>
        </w:rPr>
        <w:t>The g</w:t>
      </w:r>
      <w:r w:rsidR="006465AF" w:rsidRPr="009B2CB1">
        <w:rPr>
          <w:rFonts w:ascii="Times New Roman" w:eastAsia="Cambria" w:hAnsi="Times New Roman" w:cs="Times New Roman"/>
          <w:sz w:val="22"/>
          <w:szCs w:val="22"/>
        </w:rPr>
        <w:t>rowth in youths may be articulated in the migration trends, however, it raises the question of what ‘window of opportunity’ are the youths presented with and to what extent will they ‘urbanise’?</w:t>
      </w:r>
      <w:r w:rsidR="009C5849" w:rsidRPr="009B2CB1">
        <w:rPr>
          <w:rFonts w:ascii="Times New Roman" w:eastAsia="Cambria" w:hAnsi="Times New Roman" w:cs="Times New Roman"/>
          <w:sz w:val="22"/>
          <w:szCs w:val="22"/>
        </w:rPr>
        <w:t xml:space="preserve"> </w:t>
      </w:r>
    </w:p>
    <w:p w14:paraId="26DF7B92" w14:textId="77777777" w:rsidR="003839E8" w:rsidRPr="009B2CB1" w:rsidRDefault="003839E8" w:rsidP="003839E8">
      <w:pPr>
        <w:spacing w:after="0" w:line="360" w:lineRule="auto"/>
        <w:ind w:right="43"/>
        <w:rPr>
          <w:rFonts w:ascii="Times New Roman" w:hAnsi="Times New Roman" w:cs="Times New Roman"/>
          <w:sz w:val="22"/>
        </w:rPr>
      </w:pPr>
    </w:p>
    <w:p w14:paraId="34711086" w14:textId="2718A95D" w:rsidR="00F0626E" w:rsidRDefault="004379DC" w:rsidP="00C151EC">
      <w:pPr>
        <w:spacing w:after="0" w:line="360" w:lineRule="auto"/>
        <w:ind w:right="43"/>
        <w:rPr>
          <w:rFonts w:ascii="Times New Roman" w:hAnsi="Times New Roman" w:cs="Times New Roman"/>
          <w:sz w:val="22"/>
        </w:rPr>
      </w:pPr>
      <w:r>
        <w:rPr>
          <w:rFonts w:ascii="Times New Roman" w:hAnsi="Times New Roman" w:cs="Times New Roman"/>
          <w:sz w:val="22"/>
        </w:rPr>
        <w:t>As the results present certain factors increase the risk of migration, and particularly circular migration: age, sex, status of migration (individual or household), and place of residence. However, it is important to recognise these risk factors as interconnected. These features act to characterise the migrants who are more at risk of migrating – by choice or not. However, why is the opportunity for migration more available to</w:t>
      </w:r>
      <w:r w:rsidR="001C2DB5">
        <w:rPr>
          <w:rFonts w:ascii="Times New Roman" w:hAnsi="Times New Roman" w:cs="Times New Roman"/>
          <w:sz w:val="22"/>
        </w:rPr>
        <w:t>, or used by,</w:t>
      </w:r>
      <w:r>
        <w:rPr>
          <w:rFonts w:ascii="Times New Roman" w:hAnsi="Times New Roman" w:cs="Times New Roman"/>
          <w:sz w:val="22"/>
        </w:rPr>
        <w:t xml:space="preserve"> some groups</w:t>
      </w:r>
      <w:r w:rsidR="001C2DB5">
        <w:rPr>
          <w:rFonts w:ascii="Times New Roman" w:hAnsi="Times New Roman" w:cs="Times New Roman"/>
          <w:sz w:val="22"/>
        </w:rPr>
        <w:t>?</w:t>
      </w:r>
      <w:r>
        <w:rPr>
          <w:rFonts w:ascii="Times New Roman" w:hAnsi="Times New Roman" w:cs="Times New Roman"/>
          <w:sz w:val="22"/>
        </w:rPr>
        <w:t xml:space="preserve"> </w:t>
      </w:r>
      <w:r w:rsidR="001C2DB5">
        <w:rPr>
          <w:rFonts w:ascii="Times New Roman" w:hAnsi="Times New Roman" w:cs="Times New Roman"/>
          <w:sz w:val="22"/>
        </w:rPr>
        <w:t>Why is migration used by individuals more so then households: is it as they are young and unmarried, or forced to move solitary due to the unpredictability, and costs, of migration?</w:t>
      </w:r>
      <w:r>
        <w:rPr>
          <w:rFonts w:ascii="Times New Roman" w:hAnsi="Times New Roman" w:cs="Times New Roman"/>
          <w:sz w:val="22"/>
        </w:rPr>
        <w:t xml:space="preserve"> </w:t>
      </w:r>
      <w:r w:rsidR="001C2DB5">
        <w:rPr>
          <w:rFonts w:ascii="Times New Roman" w:hAnsi="Times New Roman" w:cs="Times New Roman"/>
          <w:sz w:val="22"/>
        </w:rPr>
        <w:t xml:space="preserve">Why are women and young people more at risk of circular migration? Is it a matter of cities, and the reason for migration (i.e. marriage), failing them or vice-versa? What kind of conditions and life are they presented with?  </w:t>
      </w:r>
      <w:r>
        <w:rPr>
          <w:rFonts w:ascii="Times New Roman" w:hAnsi="Times New Roman" w:cs="Times New Roman"/>
          <w:sz w:val="22"/>
        </w:rPr>
        <w:t xml:space="preserve"> </w:t>
      </w:r>
    </w:p>
    <w:p w14:paraId="22BE0767" w14:textId="77777777" w:rsidR="007E3B47" w:rsidRDefault="007E3B47" w:rsidP="00C151EC">
      <w:pPr>
        <w:spacing w:after="0" w:line="360" w:lineRule="auto"/>
        <w:ind w:right="43"/>
        <w:rPr>
          <w:rFonts w:ascii="Times New Roman" w:hAnsi="Times New Roman" w:cs="Times New Roman"/>
          <w:sz w:val="22"/>
        </w:rPr>
      </w:pPr>
    </w:p>
    <w:p w14:paraId="0CBFDB27" w14:textId="2394661E" w:rsidR="001C2DB5" w:rsidRPr="009B2CB1" w:rsidRDefault="001C2DB5" w:rsidP="00C151EC">
      <w:pPr>
        <w:spacing w:after="0" w:line="360" w:lineRule="auto"/>
        <w:ind w:right="43"/>
        <w:rPr>
          <w:rFonts w:ascii="Times New Roman" w:hAnsi="Times New Roman" w:cs="Times New Roman"/>
          <w:sz w:val="22"/>
        </w:rPr>
      </w:pPr>
      <w:r>
        <w:rPr>
          <w:rFonts w:ascii="Times New Roman" w:hAnsi="Times New Roman" w:cs="Times New Roman"/>
          <w:sz w:val="22"/>
        </w:rPr>
        <w:t xml:space="preserve">In many ways the results presented raise a question of migration inequalities or inequities. The residents migrating, and how they choose to do so, are shaped by inequalities and inequities. The opportunity to migrate is unequal; and the need to migrate is inequitable.   </w:t>
      </w:r>
    </w:p>
    <w:p w14:paraId="016A1957" w14:textId="77777777" w:rsidR="004379DC" w:rsidRDefault="004379DC">
      <w:pPr>
        <w:rPr>
          <w:rFonts w:ascii="Times New Roman" w:hAnsi="Times New Roman" w:cs="Times New Roman"/>
        </w:rPr>
      </w:pPr>
    </w:p>
    <w:p w14:paraId="5C62AB00" w14:textId="77777777" w:rsidR="004379DC" w:rsidRPr="001C2DB5" w:rsidRDefault="004379DC">
      <w:pPr>
        <w:rPr>
          <w:rFonts w:ascii="Times New Roman" w:hAnsi="Times New Roman" w:cs="Times New Roman"/>
          <w:b/>
        </w:rPr>
      </w:pPr>
      <w:r w:rsidRPr="001C2DB5">
        <w:rPr>
          <w:rFonts w:ascii="Times New Roman" w:hAnsi="Times New Roman" w:cs="Times New Roman"/>
          <w:b/>
        </w:rPr>
        <w:t xml:space="preserve">Geographies of migration </w:t>
      </w:r>
    </w:p>
    <w:p w14:paraId="692D099A" w14:textId="1C6725E8" w:rsidR="00AB4B82" w:rsidRDefault="001C2DB5" w:rsidP="004379DC">
      <w:pPr>
        <w:spacing w:line="360" w:lineRule="auto"/>
        <w:rPr>
          <w:rFonts w:ascii="Times New Roman" w:hAnsi="Times New Roman" w:cs="Times New Roman"/>
          <w:sz w:val="22"/>
        </w:rPr>
      </w:pPr>
      <w:r>
        <w:rPr>
          <w:rFonts w:ascii="Times New Roman" w:hAnsi="Times New Roman" w:cs="Times New Roman"/>
          <w:sz w:val="22"/>
        </w:rPr>
        <w:t>Despite the global discourse highlighting, rapid urbanisation and a rising trend of rural-urban migration, the data set analysis over 2008-2012 raise debate over this. Firstly, t</w:t>
      </w:r>
      <w:r w:rsidR="004379DC" w:rsidRPr="009B2CB1">
        <w:rPr>
          <w:rFonts w:ascii="Times New Roman" w:hAnsi="Times New Roman" w:cs="Times New Roman"/>
          <w:sz w:val="22"/>
        </w:rPr>
        <w:t xml:space="preserve">he rate of </w:t>
      </w:r>
      <w:r>
        <w:rPr>
          <w:rFonts w:ascii="Times New Roman" w:hAnsi="Times New Roman" w:cs="Times New Roman"/>
          <w:sz w:val="22"/>
        </w:rPr>
        <w:t xml:space="preserve">no migration and </w:t>
      </w:r>
      <w:r w:rsidR="000D2ABA">
        <w:rPr>
          <w:rFonts w:ascii="Times New Roman" w:hAnsi="Times New Roman" w:cs="Times New Roman"/>
          <w:sz w:val="22"/>
        </w:rPr>
        <w:t xml:space="preserve">local </w:t>
      </w:r>
      <w:r>
        <w:rPr>
          <w:rFonts w:ascii="Times New Roman" w:hAnsi="Times New Roman" w:cs="Times New Roman"/>
          <w:sz w:val="22"/>
        </w:rPr>
        <w:t xml:space="preserve">migration is higher, compared to external migration to urban areas. Those who </w:t>
      </w:r>
      <w:r w:rsidR="00AB4B82">
        <w:rPr>
          <w:rFonts w:ascii="Times New Roman" w:hAnsi="Times New Roman" w:cs="Times New Roman"/>
          <w:sz w:val="22"/>
        </w:rPr>
        <w:t>do migrate however, have a distinct</w:t>
      </w:r>
      <w:r w:rsidR="004379DC" w:rsidRPr="009B2CB1">
        <w:rPr>
          <w:rFonts w:ascii="Times New Roman" w:hAnsi="Times New Roman" w:cs="Times New Roman"/>
          <w:sz w:val="22"/>
        </w:rPr>
        <w:t xml:space="preserve"> </w:t>
      </w:r>
      <w:r w:rsidR="00AB4B82">
        <w:rPr>
          <w:rFonts w:ascii="Times New Roman" w:hAnsi="Times New Roman" w:cs="Times New Roman"/>
          <w:sz w:val="22"/>
        </w:rPr>
        <w:t>demographic character. Mobility for a greater proportion of the residents is confined internal</w:t>
      </w:r>
      <w:r w:rsidR="000D2ABA">
        <w:rPr>
          <w:rFonts w:ascii="Times New Roman" w:hAnsi="Times New Roman" w:cs="Times New Roman"/>
          <w:sz w:val="22"/>
        </w:rPr>
        <w:t>ly,</w:t>
      </w:r>
      <w:r w:rsidR="00AB4B82">
        <w:rPr>
          <w:rFonts w:ascii="Times New Roman" w:hAnsi="Times New Roman" w:cs="Times New Roman"/>
          <w:sz w:val="22"/>
        </w:rPr>
        <w:t xml:space="preserve"> </w:t>
      </w:r>
      <w:r w:rsidR="000D2ABA">
        <w:rPr>
          <w:rFonts w:ascii="Times New Roman" w:hAnsi="Times New Roman" w:cs="Times New Roman"/>
          <w:sz w:val="22"/>
        </w:rPr>
        <w:t xml:space="preserve">to </w:t>
      </w:r>
      <w:r w:rsidR="00AB4B82">
        <w:rPr>
          <w:rFonts w:ascii="Times New Roman" w:hAnsi="Times New Roman" w:cs="Times New Roman"/>
          <w:sz w:val="22"/>
        </w:rPr>
        <w:t xml:space="preserve">the growing </w:t>
      </w:r>
      <w:r w:rsidR="000D2ABA">
        <w:rPr>
          <w:rFonts w:ascii="Times New Roman" w:hAnsi="Times New Roman" w:cs="Times New Roman"/>
          <w:sz w:val="22"/>
        </w:rPr>
        <w:t xml:space="preserve">villages </w:t>
      </w:r>
      <w:r w:rsidR="00AB4B82">
        <w:rPr>
          <w:rFonts w:ascii="Times New Roman" w:hAnsi="Times New Roman" w:cs="Times New Roman"/>
          <w:sz w:val="22"/>
        </w:rPr>
        <w:t xml:space="preserve">of </w:t>
      </w:r>
      <w:proofErr w:type="spellStart"/>
      <w:r w:rsidR="00AB4B82">
        <w:rPr>
          <w:rFonts w:ascii="Times New Roman" w:hAnsi="Times New Roman" w:cs="Times New Roman"/>
          <w:sz w:val="22"/>
        </w:rPr>
        <w:t>Kisesa</w:t>
      </w:r>
      <w:proofErr w:type="spellEnd"/>
      <w:r w:rsidR="00AB4B82">
        <w:rPr>
          <w:rFonts w:ascii="Times New Roman" w:hAnsi="Times New Roman" w:cs="Times New Roman"/>
          <w:sz w:val="22"/>
        </w:rPr>
        <w:t xml:space="preserve">. The opportunity of mobility and migration is not accessible, or desired, by all. </w:t>
      </w:r>
    </w:p>
    <w:p w14:paraId="3690384B" w14:textId="76ACC4E8" w:rsidR="00AB4B82" w:rsidRDefault="00AB4B82" w:rsidP="004379DC">
      <w:pPr>
        <w:spacing w:line="360" w:lineRule="auto"/>
        <w:rPr>
          <w:rFonts w:ascii="Times New Roman" w:hAnsi="Times New Roman" w:cs="Times New Roman"/>
          <w:sz w:val="22"/>
        </w:rPr>
      </w:pPr>
      <w:r>
        <w:rPr>
          <w:rFonts w:ascii="Times New Roman" w:hAnsi="Times New Roman" w:cs="Times New Roman"/>
          <w:sz w:val="22"/>
        </w:rPr>
        <w:t xml:space="preserve">Secondly, the cities showcasing the highest migrant numbers from </w:t>
      </w:r>
      <w:proofErr w:type="spellStart"/>
      <w:r>
        <w:rPr>
          <w:rFonts w:ascii="Times New Roman" w:hAnsi="Times New Roman" w:cs="Times New Roman"/>
          <w:sz w:val="22"/>
        </w:rPr>
        <w:t>Kisesa</w:t>
      </w:r>
      <w:proofErr w:type="spellEnd"/>
      <w:r>
        <w:rPr>
          <w:rFonts w:ascii="Times New Roman" w:hAnsi="Times New Roman" w:cs="Times New Roman"/>
          <w:sz w:val="22"/>
        </w:rPr>
        <w:t xml:space="preserve"> include the Mwanza and </w:t>
      </w:r>
      <w:proofErr w:type="spellStart"/>
      <w:r>
        <w:rPr>
          <w:rFonts w:ascii="Times New Roman" w:hAnsi="Times New Roman" w:cs="Times New Roman"/>
          <w:sz w:val="22"/>
        </w:rPr>
        <w:t>Magu</w:t>
      </w:r>
      <w:proofErr w:type="spellEnd"/>
      <w:r>
        <w:rPr>
          <w:rFonts w:ascii="Times New Roman" w:hAnsi="Times New Roman" w:cs="Times New Roman"/>
          <w:sz w:val="22"/>
        </w:rPr>
        <w:t xml:space="preserve"> regions. Such raises the factor of geographical proximity in migration. Distance may be a key factor in where one chooses to migrants. This may hold significant opportunities for rural and urban planners, and within development initiatives. </w:t>
      </w:r>
    </w:p>
    <w:p w14:paraId="6F9C0A81" w14:textId="576E3CAE" w:rsidR="00C41E2F" w:rsidRPr="009B2CB1" w:rsidRDefault="00AB4B82" w:rsidP="002C28F2">
      <w:pPr>
        <w:spacing w:line="360" w:lineRule="auto"/>
        <w:rPr>
          <w:rFonts w:ascii="Times New Roman" w:eastAsiaTheme="majorEastAsia" w:hAnsi="Times New Roman" w:cs="Times New Roman"/>
          <w:b/>
          <w:bCs/>
          <w:sz w:val="22"/>
          <w:szCs w:val="32"/>
        </w:rPr>
      </w:pPr>
      <w:r>
        <w:rPr>
          <w:rFonts w:ascii="Times New Roman" w:hAnsi="Times New Roman" w:cs="Times New Roman"/>
          <w:sz w:val="22"/>
        </w:rPr>
        <w:lastRenderedPageBreak/>
        <w:t xml:space="preserve">Lastly, where one is from (home location) influences the patterns of migration from </w:t>
      </w:r>
      <w:proofErr w:type="spellStart"/>
      <w:r>
        <w:rPr>
          <w:rFonts w:ascii="Times New Roman" w:hAnsi="Times New Roman" w:cs="Times New Roman"/>
          <w:sz w:val="22"/>
        </w:rPr>
        <w:t>Kisesa</w:t>
      </w:r>
      <w:proofErr w:type="spellEnd"/>
      <w:r>
        <w:rPr>
          <w:rFonts w:ascii="Times New Roman" w:hAnsi="Times New Roman" w:cs="Times New Roman"/>
          <w:sz w:val="22"/>
        </w:rPr>
        <w:t>. Being a r</w:t>
      </w:r>
      <w:r w:rsidR="004379DC">
        <w:rPr>
          <w:rFonts w:ascii="Times New Roman" w:hAnsi="Times New Roman" w:cs="Times New Roman"/>
          <w:sz w:val="22"/>
        </w:rPr>
        <w:t>esiden</w:t>
      </w:r>
      <w:r>
        <w:rPr>
          <w:rFonts w:ascii="Times New Roman" w:hAnsi="Times New Roman" w:cs="Times New Roman"/>
          <w:sz w:val="22"/>
        </w:rPr>
        <w:t>t</w:t>
      </w:r>
      <w:r w:rsidR="004379DC">
        <w:rPr>
          <w:rFonts w:ascii="Times New Roman" w:hAnsi="Times New Roman" w:cs="Times New Roman"/>
          <w:sz w:val="22"/>
        </w:rPr>
        <w:t xml:space="preserve"> </w:t>
      </w:r>
      <w:r>
        <w:rPr>
          <w:rFonts w:ascii="Times New Roman" w:hAnsi="Times New Roman" w:cs="Times New Roman"/>
          <w:sz w:val="22"/>
        </w:rPr>
        <w:t xml:space="preserve">from rural </w:t>
      </w:r>
      <w:proofErr w:type="spellStart"/>
      <w:r>
        <w:rPr>
          <w:rFonts w:ascii="Times New Roman" w:hAnsi="Times New Roman" w:cs="Times New Roman"/>
          <w:sz w:val="22"/>
        </w:rPr>
        <w:t>Kisesa</w:t>
      </w:r>
      <w:proofErr w:type="spellEnd"/>
      <w:r>
        <w:rPr>
          <w:rFonts w:ascii="Times New Roman" w:hAnsi="Times New Roman" w:cs="Times New Roman"/>
          <w:sz w:val="22"/>
        </w:rPr>
        <w:t xml:space="preserve"> was seen to hold a higher risk of migrating, and re-migrating. This raises questions over what differentiates the rural/urban/peri-rural </w:t>
      </w:r>
      <w:proofErr w:type="spellStart"/>
      <w:r>
        <w:rPr>
          <w:rFonts w:ascii="Times New Roman" w:hAnsi="Times New Roman" w:cs="Times New Roman"/>
          <w:sz w:val="22"/>
        </w:rPr>
        <w:t>Kisesa</w:t>
      </w:r>
      <w:proofErr w:type="spellEnd"/>
      <w:r>
        <w:rPr>
          <w:rFonts w:ascii="Times New Roman" w:hAnsi="Times New Roman" w:cs="Times New Roman"/>
          <w:sz w:val="22"/>
        </w:rPr>
        <w:t xml:space="preserve"> geographies. How are each of these spaces defined and characterised within the HDSS? Why are rural residents more likely to migrate: a situational analysis is required of such rural spaces and the community perceptions. Additionally, why are rural residents more likely to return and re-migrate?</w:t>
      </w:r>
      <w:r w:rsidR="00C41E2F" w:rsidRPr="009B2CB1">
        <w:rPr>
          <w:rFonts w:ascii="Times New Roman" w:hAnsi="Times New Roman" w:cs="Times New Roman"/>
        </w:rPr>
        <w:br w:type="page"/>
      </w:r>
    </w:p>
    <w:p w14:paraId="504BE695" w14:textId="14783A54" w:rsidR="00460BD3" w:rsidRPr="009B2CB1" w:rsidRDefault="00460BD3" w:rsidP="001A174D">
      <w:pPr>
        <w:pStyle w:val="Heading1"/>
        <w:rPr>
          <w:rFonts w:cs="Times New Roman"/>
        </w:rPr>
      </w:pPr>
      <w:r w:rsidRPr="009B2CB1">
        <w:rPr>
          <w:rFonts w:cs="Times New Roman"/>
        </w:rPr>
        <w:lastRenderedPageBreak/>
        <w:t>Conclusion</w:t>
      </w:r>
      <w:bookmarkEnd w:id="1"/>
      <w:r w:rsidR="00004134">
        <w:rPr>
          <w:rFonts w:cs="Times New Roman"/>
        </w:rPr>
        <w:t>s</w:t>
      </w:r>
    </w:p>
    <w:p w14:paraId="0AD9B561" w14:textId="77777777" w:rsidR="00460BD3" w:rsidRPr="009B2CB1" w:rsidRDefault="00460BD3" w:rsidP="009C64B2">
      <w:pPr>
        <w:spacing w:after="0" w:line="360" w:lineRule="auto"/>
        <w:ind w:left="426" w:right="43"/>
        <w:rPr>
          <w:rFonts w:ascii="Times New Roman" w:hAnsi="Times New Roman" w:cs="Times New Roman"/>
          <w:sz w:val="22"/>
        </w:rPr>
      </w:pPr>
    </w:p>
    <w:p w14:paraId="2A9BD12E" w14:textId="4B9C181A" w:rsidR="00B41403" w:rsidRPr="009B2CB1" w:rsidRDefault="00460BD3" w:rsidP="00B41403">
      <w:pPr>
        <w:spacing w:line="360" w:lineRule="auto"/>
        <w:ind w:right="45"/>
        <w:rPr>
          <w:rFonts w:ascii="Times New Roman" w:hAnsi="Times New Roman" w:cs="Times New Roman"/>
          <w:sz w:val="22"/>
        </w:rPr>
      </w:pPr>
      <w:r w:rsidRPr="009B2CB1">
        <w:rPr>
          <w:rFonts w:ascii="Times New Roman" w:hAnsi="Times New Roman" w:cs="Times New Roman"/>
          <w:sz w:val="22"/>
        </w:rPr>
        <w:t xml:space="preserve">This project approaches questions concerning the trending dynamics of migration. Within this project emphasis is made on the </w:t>
      </w:r>
      <w:r w:rsidR="00AF1895" w:rsidRPr="009B2CB1">
        <w:rPr>
          <w:rFonts w:ascii="Times New Roman" w:hAnsi="Times New Roman" w:cs="Times New Roman"/>
          <w:sz w:val="22"/>
        </w:rPr>
        <w:t xml:space="preserve">trends of migration and mapping the </w:t>
      </w:r>
      <w:r w:rsidRPr="009B2CB1">
        <w:rPr>
          <w:rFonts w:ascii="Times New Roman" w:hAnsi="Times New Roman" w:cs="Times New Roman"/>
          <w:sz w:val="22"/>
        </w:rPr>
        <w:t xml:space="preserve">people who </w:t>
      </w:r>
      <w:r w:rsidR="005812A0">
        <w:rPr>
          <w:rFonts w:ascii="Times New Roman" w:hAnsi="Times New Roman" w:cs="Times New Roman"/>
          <w:sz w:val="22"/>
        </w:rPr>
        <w:t>leave</w:t>
      </w:r>
      <w:r w:rsidR="005812A0" w:rsidRPr="009B2CB1">
        <w:rPr>
          <w:rFonts w:ascii="Times New Roman" w:hAnsi="Times New Roman" w:cs="Times New Roman"/>
          <w:sz w:val="22"/>
        </w:rPr>
        <w:t xml:space="preserve"> </w:t>
      </w:r>
      <w:r w:rsidRPr="009B2CB1">
        <w:rPr>
          <w:rFonts w:ascii="Times New Roman" w:hAnsi="Times New Roman" w:cs="Times New Roman"/>
          <w:sz w:val="22"/>
        </w:rPr>
        <w:t xml:space="preserve">urban areas – an alternative reality to the discourse of a contemporary ‘urban age’. The aim was to </w:t>
      </w:r>
      <w:r w:rsidR="00B43F6C" w:rsidRPr="009B2CB1">
        <w:rPr>
          <w:rFonts w:ascii="Times New Roman" w:hAnsi="Times New Roman" w:cs="Times New Roman"/>
          <w:sz w:val="22"/>
        </w:rPr>
        <w:t>identify trends</w:t>
      </w:r>
      <w:r w:rsidR="00AF1895" w:rsidRPr="009B2CB1">
        <w:rPr>
          <w:rFonts w:ascii="Times New Roman" w:hAnsi="Times New Roman" w:cs="Times New Roman"/>
          <w:sz w:val="22"/>
        </w:rPr>
        <w:t xml:space="preserve">. </w:t>
      </w:r>
      <w:r w:rsidR="00181B79" w:rsidRPr="009B2CB1">
        <w:rPr>
          <w:rFonts w:ascii="Times New Roman" w:hAnsi="Times New Roman" w:cs="Times New Roman"/>
          <w:sz w:val="22"/>
        </w:rPr>
        <w:t>Migration articulates a hope for changing livelihoods – whether moving for school, marriage or employment; however, the reality</w:t>
      </w:r>
      <w:r w:rsidR="005812A0">
        <w:rPr>
          <w:rFonts w:ascii="Times New Roman" w:hAnsi="Times New Roman" w:cs="Times New Roman"/>
          <w:sz w:val="22"/>
        </w:rPr>
        <w:t xml:space="preserve"> shown in this paper</w:t>
      </w:r>
      <w:r w:rsidR="00181B79" w:rsidRPr="009B2CB1">
        <w:rPr>
          <w:rFonts w:ascii="Times New Roman" w:hAnsi="Times New Roman" w:cs="Times New Roman"/>
          <w:sz w:val="22"/>
        </w:rPr>
        <w:t xml:space="preserve"> </w:t>
      </w:r>
      <w:r w:rsidR="00FE352F">
        <w:rPr>
          <w:rFonts w:ascii="Times New Roman" w:hAnsi="Times New Roman" w:cs="Times New Roman"/>
          <w:sz w:val="22"/>
        </w:rPr>
        <w:t xml:space="preserve">raises the </w:t>
      </w:r>
      <w:r w:rsidR="00181B79" w:rsidRPr="009B2CB1">
        <w:rPr>
          <w:rFonts w:ascii="Times New Roman" w:hAnsi="Times New Roman" w:cs="Times New Roman"/>
          <w:sz w:val="22"/>
        </w:rPr>
        <w:t>question</w:t>
      </w:r>
      <w:r w:rsidR="00FE352F">
        <w:rPr>
          <w:rFonts w:ascii="Times New Roman" w:hAnsi="Times New Roman" w:cs="Times New Roman"/>
          <w:sz w:val="22"/>
        </w:rPr>
        <w:t xml:space="preserve"> a</w:t>
      </w:r>
      <w:r w:rsidR="00181B79" w:rsidRPr="009B2CB1">
        <w:rPr>
          <w:rFonts w:ascii="Times New Roman" w:hAnsi="Times New Roman" w:cs="Times New Roman"/>
          <w:sz w:val="22"/>
        </w:rPr>
        <w:t xml:space="preserve">s </w:t>
      </w:r>
      <w:r w:rsidR="00FE352F">
        <w:rPr>
          <w:rFonts w:ascii="Times New Roman" w:hAnsi="Times New Roman" w:cs="Times New Roman"/>
          <w:sz w:val="22"/>
        </w:rPr>
        <w:t xml:space="preserve">to </w:t>
      </w:r>
      <w:r w:rsidR="00181B79" w:rsidRPr="009B2CB1">
        <w:rPr>
          <w:rFonts w:ascii="Times New Roman" w:hAnsi="Times New Roman" w:cs="Times New Roman"/>
          <w:sz w:val="22"/>
        </w:rPr>
        <w:t xml:space="preserve">whether change is always achieved. Circular migration is prevalent, but minimal. Although the proportion of circular migration remains limited, the associations identified </w:t>
      </w:r>
      <w:r w:rsidR="00240211" w:rsidRPr="009B2CB1">
        <w:rPr>
          <w:rFonts w:ascii="Times New Roman" w:hAnsi="Times New Roman" w:cs="Times New Roman"/>
          <w:sz w:val="22"/>
        </w:rPr>
        <w:t xml:space="preserve">how </w:t>
      </w:r>
      <w:r w:rsidR="00181B79" w:rsidRPr="009B2CB1">
        <w:rPr>
          <w:rFonts w:ascii="Times New Roman" w:hAnsi="Times New Roman" w:cs="Times New Roman"/>
          <w:sz w:val="22"/>
        </w:rPr>
        <w:t>the risk of util</w:t>
      </w:r>
      <w:r w:rsidR="00DF19F8" w:rsidRPr="009B2CB1">
        <w:rPr>
          <w:rFonts w:ascii="Times New Roman" w:hAnsi="Times New Roman" w:cs="Times New Roman"/>
          <w:sz w:val="22"/>
        </w:rPr>
        <w:t>ising circular migration varied</w:t>
      </w:r>
      <w:r w:rsidR="00181B79" w:rsidRPr="009B2CB1">
        <w:rPr>
          <w:rFonts w:ascii="Times New Roman" w:hAnsi="Times New Roman" w:cs="Times New Roman"/>
          <w:sz w:val="22"/>
        </w:rPr>
        <w:t xml:space="preserve"> depending on who</w:t>
      </w:r>
      <w:r w:rsidR="00DF19F8" w:rsidRPr="009B2CB1">
        <w:rPr>
          <w:rFonts w:ascii="Times New Roman" w:hAnsi="Times New Roman" w:cs="Times New Roman"/>
          <w:sz w:val="22"/>
        </w:rPr>
        <w:t>m</w:t>
      </w:r>
      <w:r w:rsidR="00181B79" w:rsidRPr="009B2CB1">
        <w:rPr>
          <w:rFonts w:ascii="Times New Roman" w:hAnsi="Times New Roman" w:cs="Times New Roman"/>
          <w:sz w:val="22"/>
        </w:rPr>
        <w:t xml:space="preserve"> you are, where you live, and how you migrate. Women and youths are at higher r</w:t>
      </w:r>
      <w:r w:rsidR="003E7ACE" w:rsidRPr="009B2CB1">
        <w:rPr>
          <w:rFonts w:ascii="Times New Roman" w:hAnsi="Times New Roman" w:cs="Times New Roman"/>
          <w:sz w:val="22"/>
        </w:rPr>
        <w:t>isk of using repeat migration.</w:t>
      </w:r>
      <w:r w:rsidR="00AB4B82">
        <w:rPr>
          <w:rFonts w:ascii="Times New Roman" w:hAnsi="Times New Roman" w:cs="Times New Roman"/>
          <w:sz w:val="22"/>
        </w:rPr>
        <w:t xml:space="preserve"> </w:t>
      </w:r>
    </w:p>
    <w:p w14:paraId="36B4A7F4" w14:textId="3E557CD4" w:rsidR="00B41403" w:rsidRDefault="00B41403" w:rsidP="00B41403">
      <w:pPr>
        <w:spacing w:line="360" w:lineRule="auto"/>
        <w:ind w:right="45"/>
        <w:rPr>
          <w:rFonts w:ascii="Times New Roman" w:hAnsi="Times New Roman" w:cs="Times New Roman"/>
          <w:sz w:val="22"/>
        </w:rPr>
      </w:pPr>
      <w:r>
        <w:rPr>
          <w:rFonts w:ascii="Times New Roman" w:hAnsi="Times New Roman" w:cs="Times New Roman"/>
          <w:sz w:val="22"/>
        </w:rPr>
        <w:t>In describing the trends of youth and gender migration the dataset holds a number of limitations for the results presented. Certain ‘explanatory’ variables were not available in the dataset. For example, civil status and workforce participation across ones life course remains a useful variable to explain the reasons of migration and use of circulatory patterns. Statuses’ before, during, and after, migration would have remained beneficial to comment on individual migration trends.</w:t>
      </w:r>
    </w:p>
    <w:p w14:paraId="1274159B" w14:textId="4B26472B" w:rsidR="00460BD3" w:rsidRPr="009B2CB1" w:rsidRDefault="00351654" w:rsidP="00B41403">
      <w:pPr>
        <w:spacing w:line="360" w:lineRule="auto"/>
        <w:ind w:right="45"/>
        <w:rPr>
          <w:rFonts w:ascii="Times New Roman" w:hAnsi="Times New Roman" w:cs="Times New Roman"/>
          <w:sz w:val="22"/>
        </w:rPr>
      </w:pPr>
      <w:r w:rsidRPr="009B2CB1">
        <w:rPr>
          <w:rFonts w:ascii="Times New Roman" w:hAnsi="Times New Roman" w:cs="Times New Roman"/>
          <w:sz w:val="22"/>
        </w:rPr>
        <w:t>However</w:t>
      </w:r>
      <w:r w:rsidR="000840D7" w:rsidRPr="009B2CB1">
        <w:rPr>
          <w:rFonts w:ascii="Times New Roman" w:hAnsi="Times New Roman" w:cs="Times New Roman"/>
          <w:sz w:val="22"/>
        </w:rPr>
        <w:t>, future research is needed to understand the lived experiences of migration trends.</w:t>
      </w:r>
      <w:r w:rsidR="00514A9B" w:rsidRPr="009B2CB1">
        <w:rPr>
          <w:rFonts w:ascii="Times New Roman" w:hAnsi="Times New Roman" w:cs="Times New Roman"/>
          <w:sz w:val="22"/>
        </w:rPr>
        <w:t xml:space="preserve"> Opportunities for further research include </w:t>
      </w:r>
      <w:r w:rsidR="00AB5DA2" w:rsidRPr="009B2CB1">
        <w:rPr>
          <w:rFonts w:ascii="Times New Roman" w:hAnsi="Times New Roman" w:cs="Times New Roman"/>
          <w:sz w:val="22"/>
        </w:rPr>
        <w:t xml:space="preserve">firstly, </w:t>
      </w:r>
      <w:r w:rsidR="00514A9B" w:rsidRPr="009B2CB1">
        <w:rPr>
          <w:rFonts w:ascii="Times New Roman" w:hAnsi="Times New Roman" w:cs="Times New Roman"/>
          <w:sz w:val="22"/>
        </w:rPr>
        <w:t xml:space="preserve">introducing a gendered </w:t>
      </w:r>
      <w:r w:rsidR="00240211" w:rsidRPr="009B2CB1">
        <w:rPr>
          <w:rFonts w:ascii="Times New Roman" w:hAnsi="Times New Roman" w:cs="Times New Roman"/>
          <w:sz w:val="22"/>
        </w:rPr>
        <w:t xml:space="preserve">and youthful </w:t>
      </w:r>
      <w:r w:rsidR="00514A9B" w:rsidRPr="009B2CB1">
        <w:rPr>
          <w:rFonts w:ascii="Times New Roman" w:hAnsi="Times New Roman" w:cs="Times New Roman"/>
          <w:sz w:val="22"/>
        </w:rPr>
        <w:t xml:space="preserve">approach, interconnecting trends with economic data, and interrogating household structures. </w:t>
      </w:r>
      <w:r w:rsidR="00AB5DA2" w:rsidRPr="009B2CB1">
        <w:rPr>
          <w:rFonts w:ascii="Times New Roman" w:hAnsi="Times New Roman" w:cs="Times New Roman"/>
          <w:sz w:val="22"/>
        </w:rPr>
        <w:t>I</w:t>
      </w:r>
      <w:r w:rsidR="00514A9B" w:rsidRPr="009B2CB1">
        <w:rPr>
          <w:rFonts w:ascii="Times New Roman" w:hAnsi="Times New Roman" w:cs="Times New Roman"/>
          <w:sz w:val="22"/>
        </w:rPr>
        <w:t>t</w:t>
      </w:r>
      <w:r w:rsidR="00AB5DA2" w:rsidRPr="009B2CB1">
        <w:rPr>
          <w:rFonts w:ascii="Times New Roman" w:hAnsi="Times New Roman" w:cs="Times New Roman"/>
          <w:sz w:val="22"/>
        </w:rPr>
        <w:t xml:space="preserve"> remains</w:t>
      </w:r>
      <w:r w:rsidRPr="009B2CB1">
        <w:rPr>
          <w:rFonts w:ascii="Times New Roman" w:hAnsi="Times New Roman" w:cs="Times New Roman"/>
          <w:sz w:val="22"/>
        </w:rPr>
        <w:t xml:space="preserve"> evident </w:t>
      </w:r>
      <w:r w:rsidR="009C64B2" w:rsidRPr="009B2CB1">
        <w:rPr>
          <w:rFonts w:ascii="Times New Roman" w:hAnsi="Times New Roman" w:cs="Times New Roman"/>
          <w:sz w:val="22"/>
        </w:rPr>
        <w:t xml:space="preserve">that the experiences </w:t>
      </w:r>
      <w:r w:rsidRPr="009B2CB1">
        <w:rPr>
          <w:rFonts w:ascii="Times New Roman" w:hAnsi="Times New Roman" w:cs="Times New Roman"/>
          <w:sz w:val="22"/>
        </w:rPr>
        <w:t xml:space="preserve">differentiated across gender </w:t>
      </w:r>
      <w:r w:rsidR="009C64B2" w:rsidRPr="009B2CB1">
        <w:rPr>
          <w:rFonts w:ascii="Times New Roman" w:hAnsi="Times New Roman" w:cs="Times New Roman"/>
          <w:sz w:val="22"/>
        </w:rPr>
        <w:t xml:space="preserve">identities </w:t>
      </w:r>
      <w:r w:rsidR="00240211" w:rsidRPr="009B2CB1">
        <w:rPr>
          <w:rFonts w:ascii="Times New Roman" w:hAnsi="Times New Roman" w:cs="Times New Roman"/>
          <w:sz w:val="22"/>
        </w:rPr>
        <w:t xml:space="preserve">and age </w:t>
      </w:r>
      <w:r w:rsidR="009C64B2" w:rsidRPr="009B2CB1">
        <w:rPr>
          <w:rFonts w:ascii="Times New Roman" w:hAnsi="Times New Roman" w:cs="Times New Roman"/>
          <w:sz w:val="22"/>
        </w:rPr>
        <w:t xml:space="preserve">– whether in the </w:t>
      </w:r>
      <w:r w:rsidRPr="009B2CB1">
        <w:rPr>
          <w:rFonts w:ascii="Times New Roman" w:hAnsi="Times New Roman" w:cs="Times New Roman"/>
          <w:sz w:val="22"/>
        </w:rPr>
        <w:t xml:space="preserve">jobs undertaken, </w:t>
      </w:r>
      <w:r w:rsidR="009C64B2" w:rsidRPr="009B2CB1">
        <w:rPr>
          <w:rFonts w:ascii="Times New Roman" w:hAnsi="Times New Roman" w:cs="Times New Roman"/>
          <w:sz w:val="22"/>
        </w:rPr>
        <w:t>migration motivations</w:t>
      </w:r>
      <w:r w:rsidRPr="009B2CB1">
        <w:rPr>
          <w:rFonts w:ascii="Times New Roman" w:hAnsi="Times New Roman" w:cs="Times New Roman"/>
          <w:sz w:val="22"/>
        </w:rPr>
        <w:t xml:space="preserve">, and return experiences. </w:t>
      </w:r>
      <w:r w:rsidR="00475280" w:rsidRPr="009B2CB1">
        <w:rPr>
          <w:rFonts w:ascii="Times New Roman" w:hAnsi="Times New Roman" w:cs="Times New Roman"/>
          <w:sz w:val="22"/>
        </w:rPr>
        <w:t>Second</w:t>
      </w:r>
      <w:r w:rsidR="00AB5DA2" w:rsidRPr="009B2CB1">
        <w:rPr>
          <w:rFonts w:ascii="Times New Roman" w:hAnsi="Times New Roman" w:cs="Times New Roman"/>
          <w:sz w:val="22"/>
        </w:rPr>
        <w:t>ly</w:t>
      </w:r>
      <w:r w:rsidR="00475280" w:rsidRPr="009B2CB1">
        <w:rPr>
          <w:rFonts w:ascii="Times New Roman" w:hAnsi="Times New Roman" w:cs="Times New Roman"/>
          <w:sz w:val="22"/>
        </w:rPr>
        <w:t xml:space="preserve">, </w:t>
      </w:r>
      <w:r w:rsidR="000840D7" w:rsidRPr="009B2CB1">
        <w:rPr>
          <w:rFonts w:ascii="Times New Roman" w:hAnsi="Times New Roman" w:cs="Times New Roman"/>
          <w:sz w:val="22"/>
        </w:rPr>
        <w:t xml:space="preserve">questioning </w:t>
      </w:r>
      <w:r w:rsidR="00F43DDA" w:rsidRPr="009B2CB1">
        <w:rPr>
          <w:rFonts w:ascii="Times New Roman" w:hAnsi="Times New Roman" w:cs="Times New Roman"/>
          <w:sz w:val="22"/>
        </w:rPr>
        <w:t>what circular movement mean for those who use it</w:t>
      </w:r>
      <w:r w:rsidR="00240211" w:rsidRPr="009B2CB1">
        <w:rPr>
          <w:rFonts w:ascii="Times New Roman" w:hAnsi="Times New Roman" w:cs="Times New Roman"/>
          <w:sz w:val="22"/>
        </w:rPr>
        <w:t xml:space="preserve">: is it an indication of failing livelihoods? Or rather comparatively, do those able to return showcase success, able to escape failing cities and the dangers posed? Finally, the trends </w:t>
      </w:r>
      <w:r w:rsidR="00AB5DA2" w:rsidRPr="009B2CB1">
        <w:rPr>
          <w:rFonts w:ascii="Times New Roman" w:hAnsi="Times New Roman" w:cs="Times New Roman"/>
          <w:sz w:val="22"/>
        </w:rPr>
        <w:t>suggest</w:t>
      </w:r>
      <w:r w:rsidR="00240211" w:rsidRPr="009B2CB1">
        <w:rPr>
          <w:rFonts w:ascii="Times New Roman" w:hAnsi="Times New Roman" w:cs="Times New Roman"/>
          <w:sz w:val="22"/>
        </w:rPr>
        <w:t xml:space="preserve"> that </w:t>
      </w:r>
      <w:r w:rsidR="00475280" w:rsidRPr="009B2CB1">
        <w:rPr>
          <w:rFonts w:ascii="Times New Roman" w:hAnsi="Times New Roman" w:cs="Times New Roman"/>
          <w:sz w:val="22"/>
        </w:rPr>
        <w:t>power structures who</w:t>
      </w:r>
      <w:r w:rsidR="0085703C" w:rsidRPr="009B2CB1">
        <w:rPr>
          <w:rFonts w:ascii="Times New Roman" w:hAnsi="Times New Roman" w:cs="Times New Roman"/>
          <w:sz w:val="22"/>
        </w:rPr>
        <w:t xml:space="preserve"> will migrate</w:t>
      </w:r>
      <w:r w:rsidR="0067268F">
        <w:rPr>
          <w:rFonts w:ascii="Times New Roman" w:hAnsi="Times New Roman" w:cs="Times New Roman"/>
          <w:sz w:val="22"/>
        </w:rPr>
        <w:t>, with o</w:t>
      </w:r>
      <w:r w:rsidR="00475280" w:rsidRPr="009B2CB1">
        <w:rPr>
          <w:rFonts w:ascii="Times New Roman" w:hAnsi="Times New Roman" w:cs="Times New Roman"/>
          <w:sz w:val="22"/>
        </w:rPr>
        <w:t>ne</w:t>
      </w:r>
      <w:r w:rsidR="0067268F">
        <w:rPr>
          <w:rFonts w:ascii="Times New Roman" w:hAnsi="Times New Roman" w:cs="Times New Roman"/>
          <w:sz w:val="22"/>
        </w:rPr>
        <w:t>’</w:t>
      </w:r>
      <w:r w:rsidR="00475280" w:rsidRPr="009B2CB1">
        <w:rPr>
          <w:rFonts w:ascii="Times New Roman" w:hAnsi="Times New Roman" w:cs="Times New Roman"/>
          <w:sz w:val="22"/>
        </w:rPr>
        <w:t>s position</w:t>
      </w:r>
      <w:r w:rsidR="00F0626E" w:rsidRPr="009B2CB1">
        <w:rPr>
          <w:rFonts w:ascii="Times New Roman" w:hAnsi="Times New Roman" w:cs="Times New Roman"/>
          <w:sz w:val="22"/>
        </w:rPr>
        <w:t xml:space="preserve"> in a household influenc</w:t>
      </w:r>
      <w:r w:rsidR="0067268F">
        <w:rPr>
          <w:rFonts w:ascii="Times New Roman" w:hAnsi="Times New Roman" w:cs="Times New Roman"/>
          <w:sz w:val="22"/>
        </w:rPr>
        <w:t>ing</w:t>
      </w:r>
      <w:r w:rsidR="00F0626E" w:rsidRPr="009B2CB1">
        <w:rPr>
          <w:rFonts w:ascii="Times New Roman" w:hAnsi="Times New Roman" w:cs="Times New Roman"/>
          <w:sz w:val="22"/>
        </w:rPr>
        <w:t xml:space="preserve"> who migrates and </w:t>
      </w:r>
      <w:r w:rsidR="00475280" w:rsidRPr="009B2CB1">
        <w:rPr>
          <w:rFonts w:ascii="Times New Roman" w:hAnsi="Times New Roman" w:cs="Times New Roman"/>
          <w:sz w:val="22"/>
        </w:rPr>
        <w:t>return</w:t>
      </w:r>
      <w:r w:rsidR="00F0626E" w:rsidRPr="009B2CB1">
        <w:rPr>
          <w:rFonts w:ascii="Times New Roman" w:hAnsi="Times New Roman" w:cs="Times New Roman"/>
          <w:sz w:val="22"/>
        </w:rPr>
        <w:t>s</w:t>
      </w:r>
      <w:r w:rsidR="0067268F">
        <w:rPr>
          <w:rFonts w:ascii="Times New Roman" w:hAnsi="Times New Roman" w:cs="Times New Roman"/>
          <w:sz w:val="22"/>
        </w:rPr>
        <w:t>, with younger and females members taking the risks and opportunities of migration</w:t>
      </w:r>
      <w:r w:rsidR="00475280" w:rsidRPr="009B2CB1">
        <w:rPr>
          <w:rFonts w:ascii="Times New Roman" w:hAnsi="Times New Roman" w:cs="Times New Roman"/>
          <w:sz w:val="22"/>
        </w:rPr>
        <w:t>. Such raises a question of how positive households are</w:t>
      </w:r>
      <w:r w:rsidR="00AB5DA2" w:rsidRPr="009B2CB1">
        <w:rPr>
          <w:rFonts w:ascii="Times New Roman" w:hAnsi="Times New Roman" w:cs="Times New Roman"/>
          <w:sz w:val="22"/>
        </w:rPr>
        <w:t xml:space="preserve"> within </w:t>
      </w:r>
      <w:proofErr w:type="spellStart"/>
      <w:r w:rsidR="00AB5DA2" w:rsidRPr="009B2CB1">
        <w:rPr>
          <w:rFonts w:ascii="Times New Roman" w:hAnsi="Times New Roman" w:cs="Times New Roman"/>
          <w:sz w:val="22"/>
        </w:rPr>
        <w:t>strategising</w:t>
      </w:r>
      <w:proofErr w:type="spellEnd"/>
      <w:r w:rsidR="00AB5DA2" w:rsidRPr="009B2CB1">
        <w:rPr>
          <w:rFonts w:ascii="Times New Roman" w:hAnsi="Times New Roman" w:cs="Times New Roman"/>
          <w:sz w:val="22"/>
        </w:rPr>
        <w:t xml:space="preserve"> poverty reduction</w:t>
      </w:r>
      <w:r w:rsidR="00475280" w:rsidRPr="009B2CB1">
        <w:rPr>
          <w:rFonts w:ascii="Times New Roman" w:hAnsi="Times New Roman" w:cs="Times New Roman"/>
          <w:sz w:val="22"/>
        </w:rPr>
        <w:t xml:space="preserve">. Families and households are often epitomised as positive, ethical, units within the livelihoods literature, however, migration </w:t>
      </w:r>
      <w:r w:rsidR="00F0626E" w:rsidRPr="009B2CB1">
        <w:rPr>
          <w:rFonts w:ascii="Times New Roman" w:hAnsi="Times New Roman" w:cs="Times New Roman"/>
          <w:sz w:val="22"/>
        </w:rPr>
        <w:t xml:space="preserve">rates </w:t>
      </w:r>
      <w:r w:rsidR="00475280" w:rsidRPr="009B2CB1">
        <w:rPr>
          <w:rFonts w:ascii="Times New Roman" w:hAnsi="Times New Roman" w:cs="Times New Roman"/>
          <w:sz w:val="22"/>
        </w:rPr>
        <w:t>varied with age and gender. It needs to be understood whom makes such decisions, why youths are incorporated in such strategies and should they be, and further what do they gain themselves from the process. We need to understand more about what migration, and return, means for youths</w:t>
      </w:r>
      <w:r w:rsidR="00AB5DA2" w:rsidRPr="009B2CB1">
        <w:rPr>
          <w:rFonts w:ascii="Times New Roman" w:hAnsi="Times New Roman" w:cs="Times New Roman"/>
          <w:sz w:val="22"/>
        </w:rPr>
        <w:t>.</w:t>
      </w:r>
      <w:r w:rsidR="00266CAD" w:rsidRPr="009B2CB1">
        <w:rPr>
          <w:rFonts w:ascii="Times New Roman" w:hAnsi="Times New Roman" w:cs="Times New Roman"/>
          <w:sz w:val="22"/>
        </w:rPr>
        <w:t xml:space="preserve"> </w:t>
      </w:r>
    </w:p>
    <w:p w14:paraId="0A6D83B3" w14:textId="77777777" w:rsidR="00460BD3" w:rsidRPr="009B2CB1" w:rsidRDefault="00460BD3" w:rsidP="009C64B2">
      <w:pPr>
        <w:spacing w:after="0" w:line="360" w:lineRule="auto"/>
        <w:rPr>
          <w:rFonts w:ascii="Times New Roman" w:hAnsi="Times New Roman" w:cs="Times New Roman"/>
          <w:sz w:val="22"/>
        </w:rPr>
      </w:pPr>
    </w:p>
    <w:p w14:paraId="266219D5" w14:textId="77777777" w:rsidR="00D72C0E" w:rsidRPr="009B2CB1" w:rsidRDefault="007735C9" w:rsidP="00AB5DA2">
      <w:pPr>
        <w:spacing w:after="0" w:line="360" w:lineRule="auto"/>
        <w:ind w:right="43"/>
        <w:rPr>
          <w:rFonts w:ascii="Times New Roman" w:hAnsi="Times New Roman" w:cs="Times New Roman"/>
          <w:b/>
          <w:sz w:val="22"/>
          <w:szCs w:val="22"/>
        </w:rPr>
      </w:pPr>
      <w:bookmarkStart w:id="2" w:name="_Toc238811816"/>
      <w:r w:rsidRPr="009B2CB1">
        <w:rPr>
          <w:rFonts w:ascii="Times New Roman" w:hAnsi="Times New Roman" w:cs="Times New Roman"/>
          <w:sz w:val="22"/>
        </w:rPr>
        <w:lastRenderedPageBreak/>
        <w:t>Across the literature the concern with youth mobility remains limited; and where focus has been raised youth mobility is being divided into two opposing realities. Firstly, youths are being presented as mobile actors – with mobility advocated as a mundane normality of their everyday living, intertwined to objects of (</w:t>
      </w:r>
      <w:proofErr w:type="spellStart"/>
      <w:r w:rsidRPr="009B2CB1">
        <w:rPr>
          <w:rFonts w:ascii="Times New Roman" w:hAnsi="Times New Roman" w:cs="Times New Roman"/>
          <w:sz w:val="22"/>
        </w:rPr>
        <w:t>im</w:t>
      </w:r>
      <w:proofErr w:type="spellEnd"/>
      <w:r w:rsidRPr="009B2CB1">
        <w:rPr>
          <w:rFonts w:ascii="Times New Roman" w:hAnsi="Times New Roman" w:cs="Times New Roman"/>
          <w:sz w:val="22"/>
        </w:rPr>
        <w:t xml:space="preserve">)-mobility and urban micro-politics (see Butler, 2009; Hanson, 2005; Simone, 2005, 2010; Young, 2003). Whilst, alternatively, youths are being defined as a lost generation, constrained in their mobility and capacity to escape poverty (see Moser, 2009; Jeffrey, 2010; Perlman, 2010). The representation of youths in migration trends from, and within, </w:t>
      </w:r>
      <w:proofErr w:type="spellStart"/>
      <w:r w:rsidRPr="009B2CB1">
        <w:rPr>
          <w:rFonts w:ascii="Times New Roman" w:hAnsi="Times New Roman" w:cs="Times New Roman"/>
          <w:sz w:val="22"/>
        </w:rPr>
        <w:t>Kisesa</w:t>
      </w:r>
      <w:proofErr w:type="spellEnd"/>
      <w:r w:rsidRPr="009B2CB1">
        <w:rPr>
          <w:rFonts w:ascii="Times New Roman" w:hAnsi="Times New Roman" w:cs="Times New Roman"/>
          <w:sz w:val="22"/>
        </w:rPr>
        <w:t xml:space="preserve"> reinforces the importance of applying a youth perspective in migrati</w:t>
      </w:r>
      <w:r w:rsidR="000E6877" w:rsidRPr="009B2CB1">
        <w:rPr>
          <w:rFonts w:ascii="Times New Roman" w:hAnsi="Times New Roman" w:cs="Times New Roman"/>
          <w:sz w:val="22"/>
        </w:rPr>
        <w:t>on</w:t>
      </w:r>
      <w:r w:rsidRPr="009B2CB1">
        <w:rPr>
          <w:rFonts w:ascii="Times New Roman" w:hAnsi="Times New Roman" w:cs="Times New Roman"/>
          <w:sz w:val="22"/>
        </w:rPr>
        <w:t>.</w:t>
      </w:r>
      <w:r w:rsidR="003F6719" w:rsidRPr="009B2CB1">
        <w:rPr>
          <w:rFonts w:ascii="Times New Roman" w:hAnsi="Times New Roman" w:cs="Times New Roman"/>
        </w:rPr>
        <w:br w:type="page"/>
      </w:r>
      <w:r w:rsidR="00460BD3" w:rsidRPr="009B2CB1">
        <w:rPr>
          <w:rFonts w:ascii="Times New Roman" w:hAnsi="Times New Roman" w:cs="Times New Roman"/>
          <w:b/>
          <w:sz w:val="22"/>
          <w:szCs w:val="22"/>
        </w:rPr>
        <w:lastRenderedPageBreak/>
        <w:t>Reference List</w:t>
      </w:r>
      <w:bookmarkEnd w:id="2"/>
    </w:p>
    <w:p w14:paraId="1C85D5E0" w14:textId="77777777" w:rsidR="007265D5" w:rsidRPr="009B2CB1" w:rsidRDefault="007265D5" w:rsidP="009C64B2">
      <w:pPr>
        <w:pStyle w:val="Bibliography"/>
        <w:spacing w:after="0"/>
        <w:rPr>
          <w:rFonts w:ascii="Times New Roman" w:hAnsi="Times New Roman" w:cs="Times New Roman"/>
          <w:sz w:val="22"/>
          <w:szCs w:val="22"/>
        </w:rPr>
      </w:pPr>
    </w:p>
    <w:p w14:paraId="556AAF84" w14:textId="77777777" w:rsidR="00E66AF1" w:rsidRPr="009B2CB1" w:rsidRDefault="009B2CB1" w:rsidP="00E66AF1">
      <w:pPr>
        <w:widowControl w:val="0"/>
        <w:tabs>
          <w:tab w:val="left" w:pos="220"/>
          <w:tab w:val="left" w:pos="720"/>
        </w:tabs>
        <w:autoSpaceDE w:val="0"/>
        <w:autoSpaceDN w:val="0"/>
        <w:adjustRightInd w:val="0"/>
        <w:spacing w:after="240"/>
        <w:rPr>
          <w:rFonts w:ascii="Times New Roman" w:hAnsi="Times New Roman" w:cs="Times New Roman"/>
          <w:sz w:val="22"/>
          <w:szCs w:val="22"/>
          <w:lang w:val="en-US"/>
        </w:rPr>
      </w:pPr>
      <w:r>
        <w:rPr>
          <w:rFonts w:ascii="Times New Roman" w:hAnsi="Times New Roman" w:cs="Times New Roman"/>
          <w:sz w:val="22"/>
          <w:szCs w:val="22"/>
          <w:lang w:val="en-US"/>
        </w:rPr>
        <w:t>Assan, J, K, 2008.</w:t>
      </w:r>
      <w:r w:rsidR="00E66AF1" w:rsidRPr="009B2CB1">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00E66AF1" w:rsidRPr="009B2CB1">
        <w:rPr>
          <w:rFonts w:ascii="Times New Roman" w:hAnsi="Times New Roman" w:cs="Times New Roman"/>
          <w:sz w:val="22"/>
          <w:szCs w:val="22"/>
          <w:lang w:val="en-US"/>
        </w:rPr>
        <w:t>Generational Differences in Internal Migration: Derelict Economics, Exploitative Employment and Livelihood Discontent</w:t>
      </w:r>
      <w:r>
        <w:rPr>
          <w:rFonts w:ascii="Times New Roman" w:hAnsi="Times New Roman" w:cs="Times New Roman"/>
          <w:sz w:val="22"/>
          <w:szCs w:val="22"/>
          <w:lang w:val="en-US"/>
        </w:rPr>
        <w:t>’</w:t>
      </w:r>
      <w:r w:rsidR="00E66AF1" w:rsidRPr="009B2CB1">
        <w:rPr>
          <w:rFonts w:ascii="Times New Roman" w:hAnsi="Times New Roman" w:cs="Times New Roman"/>
          <w:bCs/>
          <w:sz w:val="22"/>
          <w:szCs w:val="22"/>
          <w:lang w:val="en-US"/>
        </w:rPr>
        <w:t xml:space="preserve">, </w:t>
      </w:r>
      <w:r w:rsidR="00E66AF1" w:rsidRPr="009B2CB1">
        <w:rPr>
          <w:rFonts w:ascii="Times New Roman" w:hAnsi="Times New Roman" w:cs="Times New Roman"/>
          <w:bCs/>
          <w:i/>
          <w:sz w:val="22"/>
          <w:szCs w:val="22"/>
          <w:lang w:val="en-US"/>
        </w:rPr>
        <w:t>International Development Planning Review</w:t>
      </w:r>
      <w:r>
        <w:rPr>
          <w:rFonts w:ascii="Times New Roman" w:hAnsi="Times New Roman" w:cs="Times New Roman"/>
          <w:sz w:val="22"/>
          <w:szCs w:val="22"/>
          <w:lang w:val="en-US"/>
        </w:rPr>
        <w:t xml:space="preserve">, 30, </w:t>
      </w:r>
      <w:r w:rsidR="00E66AF1" w:rsidRPr="009B2CB1">
        <w:rPr>
          <w:rFonts w:ascii="Times New Roman" w:hAnsi="Times New Roman" w:cs="Times New Roman"/>
          <w:sz w:val="22"/>
          <w:szCs w:val="22"/>
          <w:lang w:val="en-US"/>
        </w:rPr>
        <w:t xml:space="preserve">4, </w:t>
      </w:r>
      <w:r>
        <w:rPr>
          <w:rFonts w:ascii="Times New Roman" w:hAnsi="Times New Roman" w:cs="Times New Roman"/>
          <w:sz w:val="22"/>
          <w:szCs w:val="22"/>
          <w:lang w:val="en-US"/>
        </w:rPr>
        <w:t xml:space="preserve">p </w:t>
      </w:r>
      <w:r w:rsidR="00E66AF1" w:rsidRPr="009B2CB1">
        <w:rPr>
          <w:rFonts w:ascii="Times New Roman" w:hAnsi="Times New Roman" w:cs="Times New Roman"/>
          <w:sz w:val="22"/>
          <w:szCs w:val="22"/>
          <w:lang w:val="en-US"/>
        </w:rPr>
        <w:t>377-98.</w:t>
      </w:r>
      <w:r w:rsidR="00E66AF1" w:rsidRPr="009B2CB1">
        <w:rPr>
          <w:rFonts w:ascii="Times New Roman" w:hAnsi="Times New Roman" w:cs="Times New Roman"/>
          <w:sz w:val="22"/>
          <w:szCs w:val="22"/>
        </w:rPr>
        <w:t xml:space="preserve"> </w:t>
      </w:r>
    </w:p>
    <w:p w14:paraId="78DC3D2E" w14:textId="77777777" w:rsidR="007265D5" w:rsidRPr="00CA467B" w:rsidRDefault="007265D5" w:rsidP="009C64B2">
      <w:pPr>
        <w:pStyle w:val="Bibliography"/>
        <w:spacing w:after="0"/>
        <w:rPr>
          <w:rFonts w:ascii="Times New Roman" w:hAnsi="Times New Roman" w:cs="Times New Roman"/>
          <w:sz w:val="22"/>
          <w:szCs w:val="22"/>
        </w:rPr>
      </w:pPr>
      <w:r w:rsidRPr="009B2CB1">
        <w:rPr>
          <w:rFonts w:ascii="Times New Roman" w:hAnsi="Times New Roman" w:cs="Times New Roman"/>
          <w:sz w:val="22"/>
          <w:szCs w:val="22"/>
        </w:rPr>
        <w:t xml:space="preserve">Amin, </w:t>
      </w:r>
      <w:r w:rsidR="00CA467B">
        <w:rPr>
          <w:rFonts w:ascii="Times New Roman" w:hAnsi="Times New Roman" w:cs="Times New Roman"/>
          <w:sz w:val="22"/>
          <w:szCs w:val="22"/>
        </w:rPr>
        <w:t>S.</w:t>
      </w:r>
      <w:r w:rsidR="0057627A" w:rsidRPr="009B2CB1">
        <w:rPr>
          <w:rFonts w:ascii="Times New Roman" w:hAnsi="Times New Roman" w:cs="Times New Roman"/>
          <w:sz w:val="22"/>
          <w:szCs w:val="22"/>
        </w:rPr>
        <w:t>1972</w:t>
      </w:r>
      <w:r w:rsidR="00CA467B">
        <w:rPr>
          <w:rFonts w:ascii="Times New Roman" w:hAnsi="Times New Roman" w:cs="Times New Roman"/>
          <w:sz w:val="22"/>
          <w:szCs w:val="22"/>
        </w:rPr>
        <w:t xml:space="preserve">. ‘Underdevelopment and Dependence in Black Africa-Origins and Contemporary Forms’, </w:t>
      </w:r>
      <w:r w:rsidR="00CA467B">
        <w:rPr>
          <w:rFonts w:ascii="Times New Roman" w:hAnsi="Times New Roman" w:cs="Times New Roman"/>
          <w:i/>
          <w:sz w:val="22"/>
          <w:szCs w:val="22"/>
        </w:rPr>
        <w:t>JMAS</w:t>
      </w:r>
      <w:r w:rsidR="00CA467B">
        <w:rPr>
          <w:rFonts w:ascii="Times New Roman" w:hAnsi="Times New Roman" w:cs="Times New Roman"/>
          <w:sz w:val="22"/>
          <w:szCs w:val="22"/>
        </w:rPr>
        <w:t>, 10, 4, p 105-120.</w:t>
      </w:r>
    </w:p>
    <w:p w14:paraId="342412EF" w14:textId="77777777" w:rsidR="00642BB9" w:rsidRPr="009B2CB1" w:rsidRDefault="00642BB9" w:rsidP="009C64B2">
      <w:pPr>
        <w:spacing w:after="0"/>
        <w:rPr>
          <w:rFonts w:ascii="Times New Roman" w:hAnsi="Times New Roman" w:cs="Times New Roman"/>
          <w:sz w:val="22"/>
          <w:szCs w:val="22"/>
        </w:rPr>
      </w:pPr>
    </w:p>
    <w:p w14:paraId="66F7332A" w14:textId="77777777" w:rsidR="00642BB9" w:rsidRPr="009B2CB1" w:rsidRDefault="00642BB9" w:rsidP="009C64B2">
      <w:pPr>
        <w:spacing w:after="0"/>
        <w:rPr>
          <w:rFonts w:ascii="Times New Roman" w:hAnsi="Times New Roman" w:cs="Times New Roman"/>
          <w:sz w:val="22"/>
          <w:szCs w:val="22"/>
        </w:rPr>
      </w:pPr>
      <w:proofErr w:type="spellStart"/>
      <w:r w:rsidRPr="009B2CB1">
        <w:rPr>
          <w:rFonts w:ascii="Times New Roman" w:hAnsi="Times New Roman" w:cs="Times New Roman"/>
          <w:sz w:val="22"/>
          <w:szCs w:val="22"/>
        </w:rPr>
        <w:t>Bryceson</w:t>
      </w:r>
      <w:proofErr w:type="spellEnd"/>
      <w:r w:rsidRPr="009B2CB1">
        <w:rPr>
          <w:rFonts w:ascii="Times New Roman" w:hAnsi="Times New Roman" w:cs="Times New Roman"/>
          <w:sz w:val="22"/>
          <w:szCs w:val="22"/>
        </w:rPr>
        <w:t xml:space="preserve">, F, D. 2011. ‘World Development Report 2009 and Sub-Saharan African Urbanisation: Ignoring African Exceptionalism’, in </w:t>
      </w:r>
      <w:proofErr w:type="spellStart"/>
      <w:r w:rsidRPr="009B2CB1">
        <w:rPr>
          <w:rFonts w:ascii="Times New Roman" w:hAnsi="Times New Roman" w:cs="Times New Roman"/>
          <w:sz w:val="22"/>
          <w:szCs w:val="22"/>
        </w:rPr>
        <w:t>Bryceson</w:t>
      </w:r>
      <w:proofErr w:type="spellEnd"/>
      <w:r w:rsidRPr="009B2CB1">
        <w:rPr>
          <w:rFonts w:ascii="Times New Roman" w:hAnsi="Times New Roman" w:cs="Times New Roman"/>
          <w:sz w:val="22"/>
          <w:szCs w:val="22"/>
        </w:rPr>
        <w:t xml:space="preserve">, F, D., Gough, V, K., Rigg, J., and </w:t>
      </w:r>
      <w:proofErr w:type="spellStart"/>
      <w:r w:rsidRPr="009B2CB1">
        <w:rPr>
          <w:rFonts w:ascii="Times New Roman" w:hAnsi="Times New Roman" w:cs="Times New Roman"/>
          <w:sz w:val="22"/>
          <w:szCs w:val="22"/>
        </w:rPr>
        <w:t>Agergaard</w:t>
      </w:r>
      <w:proofErr w:type="spellEnd"/>
      <w:r w:rsidRPr="009B2CB1">
        <w:rPr>
          <w:rFonts w:ascii="Times New Roman" w:hAnsi="Times New Roman" w:cs="Times New Roman"/>
          <w:sz w:val="22"/>
          <w:szCs w:val="22"/>
        </w:rPr>
        <w:t xml:space="preserve">, J. ‘Critical Commentary. The World Development Report 2009’, </w:t>
      </w:r>
      <w:r w:rsidRPr="009B2CB1">
        <w:rPr>
          <w:rFonts w:ascii="Times New Roman" w:hAnsi="Times New Roman" w:cs="Times New Roman"/>
          <w:i/>
          <w:sz w:val="22"/>
          <w:szCs w:val="22"/>
        </w:rPr>
        <w:t>Urban Studies</w:t>
      </w:r>
      <w:r w:rsidRPr="009B2CB1">
        <w:rPr>
          <w:rFonts w:ascii="Times New Roman" w:hAnsi="Times New Roman" w:cs="Times New Roman"/>
          <w:sz w:val="22"/>
          <w:szCs w:val="22"/>
        </w:rPr>
        <w:t>, 46, 4, p 723-738.</w:t>
      </w:r>
    </w:p>
    <w:p w14:paraId="3472B204" w14:textId="77777777" w:rsidR="00642BB9" w:rsidRPr="009B2CB1" w:rsidRDefault="00642BB9" w:rsidP="009C64B2">
      <w:pPr>
        <w:spacing w:after="0"/>
        <w:rPr>
          <w:rFonts w:ascii="Times New Roman" w:hAnsi="Times New Roman" w:cs="Times New Roman"/>
          <w:sz w:val="22"/>
          <w:szCs w:val="22"/>
        </w:rPr>
      </w:pPr>
    </w:p>
    <w:p w14:paraId="2F24228A" w14:textId="77777777" w:rsidR="00F13906"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Butler, U, M. 2009. ‘Freedom, Revolt and ‘Citizenship’: Three Pillars of Identity for Youngsters Living on the Streets of Rio de Janeiro’, </w:t>
      </w:r>
      <w:r w:rsidRPr="009B2CB1">
        <w:rPr>
          <w:rFonts w:ascii="Times New Roman" w:hAnsi="Times New Roman" w:cs="Times New Roman"/>
          <w:i/>
          <w:sz w:val="22"/>
          <w:szCs w:val="22"/>
        </w:rPr>
        <w:t>Childhood</w:t>
      </w:r>
      <w:r w:rsidRPr="009B2CB1">
        <w:rPr>
          <w:rFonts w:ascii="Times New Roman" w:hAnsi="Times New Roman" w:cs="Times New Roman"/>
          <w:sz w:val="22"/>
          <w:szCs w:val="22"/>
        </w:rPr>
        <w:t>, 16, 1, p 11-29.</w:t>
      </w:r>
    </w:p>
    <w:p w14:paraId="184DCEDE" w14:textId="77777777" w:rsidR="00E66AF1" w:rsidRPr="009B2CB1" w:rsidRDefault="00E66AF1" w:rsidP="009C64B2">
      <w:pPr>
        <w:spacing w:after="0"/>
        <w:rPr>
          <w:rFonts w:ascii="Times New Roman" w:hAnsi="Times New Roman" w:cs="Times New Roman"/>
          <w:sz w:val="22"/>
          <w:szCs w:val="22"/>
        </w:rPr>
      </w:pPr>
    </w:p>
    <w:p w14:paraId="7C05E01B" w14:textId="77777777" w:rsidR="00F13906" w:rsidRPr="009B2CB1" w:rsidRDefault="009B2CB1" w:rsidP="009B2CB1">
      <w:pPr>
        <w:widowControl w:val="0"/>
        <w:autoSpaceDE w:val="0"/>
        <w:autoSpaceDN w:val="0"/>
        <w:adjustRightInd w:val="0"/>
        <w:spacing w:after="240"/>
        <w:rPr>
          <w:rFonts w:ascii="Times New Roman" w:hAnsi="Times New Roman" w:cs="Times New Roman"/>
          <w:sz w:val="22"/>
          <w:szCs w:val="22"/>
          <w:lang w:val="en-US"/>
        </w:rPr>
      </w:pPr>
      <w:r>
        <w:rPr>
          <w:rFonts w:ascii="Times New Roman" w:hAnsi="Times New Roman" w:cs="Times New Roman"/>
          <w:sz w:val="22"/>
          <w:szCs w:val="22"/>
          <w:lang w:val="en-US"/>
        </w:rPr>
        <w:t>Chant, S., and McIlwaine, C. 2009.</w:t>
      </w:r>
      <w:r w:rsidR="00E66AF1" w:rsidRPr="009B2CB1">
        <w:rPr>
          <w:rFonts w:ascii="Times New Roman" w:hAnsi="Times New Roman" w:cs="Times New Roman"/>
          <w:sz w:val="22"/>
          <w:szCs w:val="22"/>
          <w:lang w:val="en-US"/>
        </w:rPr>
        <w:t xml:space="preserve"> </w:t>
      </w:r>
      <w:r w:rsidR="00E66AF1" w:rsidRPr="009B2CB1">
        <w:rPr>
          <w:rFonts w:ascii="Times New Roman" w:hAnsi="Times New Roman" w:cs="Times New Roman"/>
          <w:bCs/>
          <w:i/>
          <w:sz w:val="22"/>
          <w:szCs w:val="22"/>
          <w:lang w:val="en-US"/>
        </w:rPr>
        <w:t>Geographies of Development in the 21</w:t>
      </w:r>
      <w:proofErr w:type="spellStart"/>
      <w:r w:rsidR="00E66AF1" w:rsidRPr="009B2CB1">
        <w:rPr>
          <w:rFonts w:ascii="Times New Roman" w:hAnsi="Times New Roman" w:cs="Times New Roman"/>
          <w:bCs/>
          <w:i/>
          <w:position w:val="13"/>
          <w:sz w:val="22"/>
          <w:szCs w:val="22"/>
          <w:lang w:val="en-US"/>
        </w:rPr>
        <w:t>st</w:t>
      </w:r>
      <w:proofErr w:type="spellEnd"/>
      <w:r w:rsidR="00E66AF1" w:rsidRPr="009B2CB1">
        <w:rPr>
          <w:rFonts w:ascii="Times New Roman" w:hAnsi="Times New Roman" w:cs="Times New Roman"/>
          <w:bCs/>
          <w:i/>
          <w:position w:val="13"/>
          <w:sz w:val="22"/>
          <w:szCs w:val="22"/>
          <w:lang w:val="en-US"/>
        </w:rPr>
        <w:t xml:space="preserve"> </w:t>
      </w:r>
      <w:r w:rsidR="00E66AF1" w:rsidRPr="009B2CB1">
        <w:rPr>
          <w:rFonts w:ascii="Times New Roman" w:hAnsi="Times New Roman" w:cs="Times New Roman"/>
          <w:bCs/>
          <w:i/>
          <w:sz w:val="22"/>
          <w:szCs w:val="22"/>
          <w:lang w:val="en-US"/>
        </w:rPr>
        <w:t>Century: An Introduction to the Global South</w:t>
      </w:r>
      <w:r>
        <w:rPr>
          <w:rFonts w:ascii="Times New Roman" w:hAnsi="Times New Roman" w:cs="Times New Roman"/>
          <w:bCs/>
          <w:sz w:val="22"/>
          <w:szCs w:val="22"/>
          <w:lang w:val="en-US"/>
        </w:rPr>
        <w:t>,</w:t>
      </w:r>
      <w:r w:rsidR="00E66AF1" w:rsidRPr="009B2CB1">
        <w:rPr>
          <w:rFonts w:ascii="Times New Roman" w:hAnsi="Times New Roman" w:cs="Times New Roman"/>
          <w:bCs/>
          <w:sz w:val="22"/>
          <w:szCs w:val="22"/>
          <w:lang w:val="en-US"/>
        </w:rPr>
        <w:t xml:space="preserve"> </w:t>
      </w:r>
      <w:r>
        <w:rPr>
          <w:rFonts w:ascii="Times New Roman" w:hAnsi="Times New Roman" w:cs="Times New Roman"/>
          <w:sz w:val="22"/>
          <w:szCs w:val="22"/>
          <w:lang w:val="en-US"/>
        </w:rPr>
        <w:t>Edward Elgar: Cheltenham.</w:t>
      </w:r>
    </w:p>
    <w:p w14:paraId="08735443" w14:textId="77777777" w:rsidR="00642BB9" w:rsidRPr="009B2CB1" w:rsidRDefault="009B2CB1" w:rsidP="009B2CB1">
      <w:pPr>
        <w:widowControl w:val="0"/>
        <w:tabs>
          <w:tab w:val="left" w:pos="220"/>
          <w:tab w:val="left" w:pos="720"/>
        </w:tabs>
        <w:autoSpaceDE w:val="0"/>
        <w:autoSpaceDN w:val="0"/>
        <w:adjustRightInd w:val="0"/>
        <w:spacing w:after="240"/>
        <w:rPr>
          <w:rFonts w:ascii="Times New Roman" w:hAnsi="Times New Roman" w:cs="Times New Roman"/>
          <w:sz w:val="22"/>
          <w:szCs w:val="22"/>
          <w:lang w:val="en-US"/>
        </w:rPr>
      </w:pPr>
      <w:r>
        <w:rPr>
          <w:rFonts w:ascii="Times New Roman" w:hAnsi="Times New Roman" w:cs="Times New Roman"/>
          <w:sz w:val="22"/>
          <w:szCs w:val="22"/>
          <w:lang w:val="en-US"/>
        </w:rPr>
        <w:t xml:space="preserve">Dyson, T. 2010. </w:t>
      </w:r>
      <w:r w:rsidR="007D3015" w:rsidRPr="009B2CB1">
        <w:rPr>
          <w:rFonts w:ascii="Times New Roman" w:hAnsi="Times New Roman" w:cs="Times New Roman"/>
          <w:bCs/>
          <w:i/>
          <w:sz w:val="22"/>
          <w:szCs w:val="22"/>
          <w:lang w:val="en-US"/>
        </w:rPr>
        <w:t>Population and Development: The Demographic Transition</w:t>
      </w:r>
      <w:r>
        <w:rPr>
          <w:rFonts w:ascii="Times New Roman" w:hAnsi="Times New Roman" w:cs="Times New Roman"/>
          <w:bCs/>
          <w:i/>
          <w:sz w:val="22"/>
          <w:szCs w:val="22"/>
          <w:lang w:val="en-US"/>
        </w:rPr>
        <w:t>,</w:t>
      </w:r>
      <w:r w:rsidR="007D3015" w:rsidRPr="009B2CB1">
        <w:rPr>
          <w:rFonts w:ascii="Times New Roman" w:hAnsi="Times New Roman" w:cs="Times New Roman"/>
          <w:bCs/>
          <w:sz w:val="22"/>
          <w:szCs w:val="22"/>
          <w:lang w:val="en-US"/>
        </w:rPr>
        <w:t xml:space="preserve"> </w:t>
      </w:r>
      <w:r>
        <w:rPr>
          <w:rFonts w:ascii="Times New Roman" w:hAnsi="Times New Roman" w:cs="Times New Roman"/>
          <w:sz w:val="22"/>
          <w:szCs w:val="22"/>
          <w:lang w:val="en-US"/>
        </w:rPr>
        <w:t xml:space="preserve">London: </w:t>
      </w:r>
      <w:r w:rsidR="007D3015" w:rsidRPr="009B2CB1">
        <w:rPr>
          <w:rFonts w:ascii="Times New Roman" w:hAnsi="Times New Roman" w:cs="Times New Roman"/>
          <w:sz w:val="22"/>
          <w:szCs w:val="22"/>
          <w:lang w:val="en-US"/>
        </w:rPr>
        <w:t>Zed</w:t>
      </w:r>
      <w:r>
        <w:rPr>
          <w:rFonts w:ascii="Times New Roman" w:hAnsi="Times New Roman" w:cs="Times New Roman"/>
          <w:sz w:val="22"/>
          <w:szCs w:val="22"/>
          <w:lang w:val="en-US"/>
        </w:rPr>
        <w:t>.</w:t>
      </w:r>
      <w:r w:rsidR="007D3015" w:rsidRPr="009B2CB1">
        <w:rPr>
          <w:rFonts w:ascii="Times New Roman" w:hAnsi="Times New Roman" w:cs="Times New Roman"/>
          <w:sz w:val="22"/>
          <w:szCs w:val="22"/>
          <w:lang w:val="en-US"/>
        </w:rPr>
        <w:t xml:space="preserve"> </w:t>
      </w:r>
    </w:p>
    <w:p w14:paraId="4B7449E8" w14:textId="77777777" w:rsidR="00642BB9" w:rsidRPr="009B2CB1" w:rsidRDefault="00642BB9" w:rsidP="009C64B2">
      <w:pPr>
        <w:pStyle w:val="NormalWeb"/>
        <w:spacing w:before="2" w:after="2"/>
        <w:rPr>
          <w:rFonts w:ascii="Times New Roman" w:hAnsi="Times New Roman"/>
          <w:sz w:val="22"/>
          <w:szCs w:val="22"/>
        </w:rPr>
      </w:pPr>
      <w:proofErr w:type="spellStart"/>
      <w:r w:rsidRPr="009B2CB1">
        <w:rPr>
          <w:rFonts w:ascii="Times New Roman" w:hAnsi="Times New Roman"/>
          <w:sz w:val="22"/>
          <w:szCs w:val="22"/>
        </w:rPr>
        <w:t>Falkingham</w:t>
      </w:r>
      <w:proofErr w:type="spellEnd"/>
      <w:r w:rsidRPr="009B2CB1">
        <w:rPr>
          <w:rFonts w:ascii="Times New Roman" w:hAnsi="Times New Roman"/>
          <w:sz w:val="22"/>
          <w:szCs w:val="22"/>
        </w:rPr>
        <w:t xml:space="preserve">, J., </w:t>
      </w:r>
      <w:proofErr w:type="spellStart"/>
      <w:r w:rsidRPr="009B2CB1">
        <w:rPr>
          <w:rFonts w:ascii="Times New Roman" w:hAnsi="Times New Roman"/>
          <w:sz w:val="22"/>
          <w:szCs w:val="22"/>
        </w:rPr>
        <w:t>Chepngeno</w:t>
      </w:r>
      <w:proofErr w:type="spellEnd"/>
      <w:r w:rsidRPr="009B2CB1">
        <w:rPr>
          <w:rFonts w:ascii="Times New Roman" w:hAnsi="Times New Roman"/>
          <w:sz w:val="22"/>
          <w:szCs w:val="22"/>
        </w:rPr>
        <w:t xml:space="preserve">-Langat, G., and </w:t>
      </w:r>
      <w:proofErr w:type="spellStart"/>
      <w:r w:rsidRPr="009B2CB1">
        <w:rPr>
          <w:rFonts w:ascii="Times New Roman" w:hAnsi="Times New Roman"/>
          <w:sz w:val="22"/>
          <w:szCs w:val="22"/>
        </w:rPr>
        <w:t>Evandrou</w:t>
      </w:r>
      <w:proofErr w:type="spellEnd"/>
      <w:r w:rsidRPr="009B2CB1">
        <w:rPr>
          <w:rFonts w:ascii="Times New Roman" w:hAnsi="Times New Roman"/>
          <w:sz w:val="22"/>
          <w:szCs w:val="22"/>
        </w:rPr>
        <w:t xml:space="preserve">, M. 2012. ‘Outward Migration from Large Cities: Are Older Migrants in Nairobi ‘Returning’?’, </w:t>
      </w:r>
      <w:r w:rsidRPr="009B2CB1">
        <w:rPr>
          <w:rFonts w:ascii="Times New Roman" w:hAnsi="Times New Roman"/>
          <w:i/>
          <w:sz w:val="22"/>
          <w:szCs w:val="22"/>
        </w:rPr>
        <w:t>Population</w:t>
      </w:r>
      <w:r w:rsidRPr="009B2CB1">
        <w:rPr>
          <w:rFonts w:ascii="Times New Roman" w:hAnsi="Times New Roman"/>
          <w:sz w:val="22"/>
          <w:szCs w:val="22"/>
        </w:rPr>
        <w:t xml:space="preserve"> </w:t>
      </w:r>
      <w:r w:rsidRPr="009B2CB1">
        <w:rPr>
          <w:rFonts w:ascii="Times New Roman" w:hAnsi="Times New Roman"/>
          <w:i/>
          <w:sz w:val="22"/>
          <w:szCs w:val="22"/>
        </w:rPr>
        <w:t>Space and Place</w:t>
      </w:r>
      <w:r w:rsidRPr="009B2CB1">
        <w:rPr>
          <w:rFonts w:ascii="Times New Roman" w:hAnsi="Times New Roman"/>
          <w:sz w:val="22"/>
          <w:szCs w:val="22"/>
        </w:rPr>
        <w:t xml:space="preserve">, 18, 3, p 327-343. </w:t>
      </w:r>
    </w:p>
    <w:p w14:paraId="474432A1" w14:textId="77777777" w:rsidR="00642BB9" w:rsidRPr="009B2CB1" w:rsidRDefault="00642BB9" w:rsidP="009C64B2">
      <w:pPr>
        <w:pStyle w:val="NormalWeb"/>
        <w:spacing w:before="2" w:after="2"/>
        <w:rPr>
          <w:rFonts w:ascii="Times New Roman" w:hAnsi="Times New Roman"/>
          <w:sz w:val="22"/>
          <w:szCs w:val="22"/>
        </w:rPr>
      </w:pPr>
    </w:p>
    <w:p w14:paraId="1E57332A" w14:textId="77777777" w:rsidR="00642BB9"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Ferguson, J. 1999. </w:t>
      </w:r>
      <w:r w:rsidRPr="009B2CB1">
        <w:rPr>
          <w:rFonts w:ascii="Times New Roman" w:hAnsi="Times New Roman" w:cs="Times New Roman"/>
          <w:i/>
          <w:sz w:val="22"/>
          <w:szCs w:val="22"/>
        </w:rPr>
        <w:t>Expectations of Modernity: Myths and Meanings of Urban Life on the Zambian Copperbelt</w:t>
      </w:r>
      <w:r w:rsidRPr="009B2CB1">
        <w:rPr>
          <w:rFonts w:ascii="Times New Roman" w:hAnsi="Times New Roman" w:cs="Times New Roman"/>
          <w:sz w:val="22"/>
          <w:szCs w:val="22"/>
        </w:rPr>
        <w:t xml:space="preserve">, California: University of California Press. </w:t>
      </w:r>
    </w:p>
    <w:p w14:paraId="5D83FC39" w14:textId="77777777" w:rsidR="008F7364" w:rsidRDefault="008F7364" w:rsidP="009C64B2">
      <w:pPr>
        <w:spacing w:after="0"/>
        <w:rPr>
          <w:rFonts w:ascii="Times New Roman" w:hAnsi="Times New Roman" w:cs="Times New Roman"/>
          <w:sz w:val="22"/>
          <w:szCs w:val="22"/>
        </w:rPr>
      </w:pPr>
    </w:p>
    <w:p w14:paraId="7FDC42FE" w14:textId="65F05A5B" w:rsidR="008F7364" w:rsidRPr="009B2CB1" w:rsidRDefault="008F7364" w:rsidP="009C64B2">
      <w:pPr>
        <w:spacing w:after="0"/>
        <w:rPr>
          <w:rFonts w:ascii="Times New Roman" w:hAnsi="Times New Roman" w:cs="Times New Roman"/>
          <w:sz w:val="22"/>
          <w:szCs w:val="22"/>
        </w:rPr>
      </w:pPr>
      <w:r>
        <w:rPr>
          <w:rFonts w:ascii="Times New Roman" w:hAnsi="Times New Roman" w:cs="Times New Roman"/>
          <w:sz w:val="22"/>
          <w:szCs w:val="22"/>
        </w:rPr>
        <w:t>Google Maps, 2016</w:t>
      </w:r>
      <w:r w:rsidR="000C062A">
        <w:rPr>
          <w:rFonts w:ascii="Times New Roman" w:hAnsi="Times New Roman" w:cs="Times New Roman"/>
          <w:sz w:val="22"/>
          <w:szCs w:val="22"/>
        </w:rPr>
        <w:t xml:space="preserve">. </w:t>
      </w:r>
      <w:hyperlink r:id="rId8" w:history="1">
        <w:r w:rsidR="000C062A" w:rsidRPr="00F402E4">
          <w:rPr>
            <w:rStyle w:val="Hyperlink"/>
            <w:rFonts w:ascii="Times New Roman" w:hAnsi="Times New Roman" w:cs="Times New Roman"/>
            <w:sz w:val="22"/>
            <w:szCs w:val="22"/>
          </w:rPr>
          <w:t>https://www.google.com/maps/place/Mwanza,+Tanzania/@-2.5032342,32.866143,12z/data=!3m1!4b1!4m5!3m4!1s0x19ce64c6498cfb91:0x7529260a7f23a51d!8m2!3d-2.5164305!4d32.9174517</w:t>
        </w:r>
      </w:hyperlink>
      <w:r w:rsidR="000C062A">
        <w:rPr>
          <w:rFonts w:ascii="Times New Roman" w:hAnsi="Times New Roman" w:cs="Times New Roman"/>
          <w:sz w:val="22"/>
          <w:szCs w:val="22"/>
        </w:rPr>
        <w:t xml:space="preserve"> [accessed 1 August 2013 and 20</w:t>
      </w:r>
      <w:r w:rsidR="000C062A" w:rsidRPr="000C062A">
        <w:rPr>
          <w:rFonts w:ascii="Times New Roman" w:hAnsi="Times New Roman" w:cs="Times New Roman"/>
          <w:sz w:val="22"/>
          <w:szCs w:val="22"/>
          <w:vertAlign w:val="superscript"/>
        </w:rPr>
        <w:t>th</w:t>
      </w:r>
      <w:r w:rsidR="000C062A">
        <w:rPr>
          <w:rFonts w:ascii="Times New Roman" w:hAnsi="Times New Roman" w:cs="Times New Roman"/>
          <w:sz w:val="22"/>
          <w:szCs w:val="22"/>
        </w:rPr>
        <w:t xml:space="preserve"> May 2016]</w:t>
      </w:r>
    </w:p>
    <w:p w14:paraId="1252A296" w14:textId="77777777" w:rsidR="00642BB9" w:rsidRPr="009B2CB1" w:rsidRDefault="00642BB9" w:rsidP="009C64B2">
      <w:pPr>
        <w:pStyle w:val="NormalWeb"/>
        <w:spacing w:before="2" w:after="2"/>
        <w:rPr>
          <w:rFonts w:ascii="Times New Roman" w:hAnsi="Times New Roman"/>
          <w:sz w:val="22"/>
          <w:szCs w:val="22"/>
        </w:rPr>
      </w:pPr>
    </w:p>
    <w:p w14:paraId="0733FD2F" w14:textId="77777777" w:rsidR="00642BB9" w:rsidRDefault="00642BB9" w:rsidP="00EE6BC4">
      <w:pPr>
        <w:spacing w:beforeLines="1" w:before="2" w:afterLines="1" w:after="2"/>
        <w:rPr>
          <w:rFonts w:ascii="Times New Roman" w:hAnsi="Times New Roman" w:cs="Times New Roman"/>
          <w:sz w:val="22"/>
          <w:szCs w:val="22"/>
        </w:rPr>
      </w:pPr>
      <w:r w:rsidRPr="009B2CB1">
        <w:rPr>
          <w:rFonts w:ascii="Times New Roman" w:hAnsi="Times New Roman" w:cs="Times New Roman"/>
          <w:sz w:val="22"/>
          <w:szCs w:val="22"/>
        </w:rPr>
        <w:t xml:space="preserve">Hanson, K. 2005. ‘Landscapes of Survival and Escape: Social Networking and Urban Livelihoods in Ghana’, </w:t>
      </w:r>
      <w:r w:rsidRPr="009B2CB1">
        <w:rPr>
          <w:rFonts w:ascii="Times New Roman" w:hAnsi="Times New Roman" w:cs="Times New Roman"/>
          <w:i/>
          <w:sz w:val="22"/>
          <w:szCs w:val="22"/>
        </w:rPr>
        <w:t>Environment and Planning A</w:t>
      </w:r>
      <w:r w:rsidRPr="009B2CB1">
        <w:rPr>
          <w:rFonts w:ascii="Times New Roman" w:hAnsi="Times New Roman" w:cs="Times New Roman"/>
          <w:sz w:val="22"/>
          <w:szCs w:val="22"/>
        </w:rPr>
        <w:t xml:space="preserve">, 37, 7, p 1291-1310. </w:t>
      </w:r>
    </w:p>
    <w:p w14:paraId="64329868" w14:textId="77777777" w:rsidR="00764DDA" w:rsidRDefault="00764DDA" w:rsidP="00EE6BC4">
      <w:pPr>
        <w:spacing w:beforeLines="1" w:before="2" w:afterLines="1" w:after="2"/>
        <w:rPr>
          <w:rFonts w:ascii="Times New Roman" w:hAnsi="Times New Roman" w:cs="Times New Roman"/>
          <w:sz w:val="22"/>
          <w:szCs w:val="22"/>
        </w:rPr>
      </w:pPr>
    </w:p>
    <w:p w14:paraId="040DA7A0" w14:textId="1D53B226" w:rsidR="00764DDA" w:rsidRPr="00764DDA" w:rsidRDefault="00764DDA" w:rsidP="00EE6BC4">
      <w:pPr>
        <w:spacing w:beforeLines="1" w:before="2" w:afterLines="1" w:after="2"/>
        <w:rPr>
          <w:rFonts w:ascii="Times New Roman" w:hAnsi="Times New Roman" w:cs="Times New Roman"/>
          <w:sz w:val="22"/>
          <w:szCs w:val="22"/>
        </w:rPr>
      </w:pPr>
      <w:r>
        <w:rPr>
          <w:rFonts w:ascii="Times New Roman" w:hAnsi="Times New Roman" w:cs="Times New Roman"/>
          <w:sz w:val="22"/>
          <w:szCs w:val="22"/>
        </w:rPr>
        <w:t xml:space="preserve">Harris, J., and Todaro, M. 1970. ‘Migration, Unemployment and Development: A Two-Sector Analysis’, </w:t>
      </w:r>
      <w:r>
        <w:rPr>
          <w:rFonts w:ascii="Times New Roman" w:hAnsi="Times New Roman" w:cs="Times New Roman"/>
          <w:i/>
          <w:sz w:val="22"/>
          <w:szCs w:val="22"/>
        </w:rPr>
        <w:t>The American Economic Review</w:t>
      </w:r>
      <w:r>
        <w:rPr>
          <w:rFonts w:ascii="Times New Roman" w:hAnsi="Times New Roman" w:cs="Times New Roman"/>
          <w:sz w:val="22"/>
          <w:szCs w:val="22"/>
        </w:rPr>
        <w:t>, 60, p 126-142.</w:t>
      </w:r>
    </w:p>
    <w:p w14:paraId="70849963" w14:textId="77777777" w:rsidR="009B2CB1" w:rsidRDefault="009B2CB1" w:rsidP="00EE6BC4">
      <w:pPr>
        <w:spacing w:beforeLines="1" w:before="2" w:afterLines="1" w:after="2"/>
        <w:rPr>
          <w:rFonts w:ascii="Times New Roman" w:hAnsi="Times New Roman" w:cs="Times New Roman"/>
          <w:sz w:val="22"/>
          <w:szCs w:val="22"/>
        </w:rPr>
      </w:pPr>
    </w:p>
    <w:p w14:paraId="29FD5657" w14:textId="77777777" w:rsidR="00642BB9" w:rsidRDefault="009B2CB1" w:rsidP="009B2CB1">
      <w:pPr>
        <w:widowControl w:val="0"/>
        <w:tabs>
          <w:tab w:val="left" w:pos="220"/>
          <w:tab w:val="left" w:pos="720"/>
        </w:tabs>
        <w:autoSpaceDE w:val="0"/>
        <w:autoSpaceDN w:val="0"/>
        <w:adjustRightInd w:val="0"/>
        <w:spacing w:after="240"/>
        <w:rPr>
          <w:rFonts w:ascii="Times New Roman" w:hAnsi="Times New Roman" w:cs="Times New Roman"/>
          <w:sz w:val="22"/>
          <w:szCs w:val="22"/>
          <w:lang w:val="en-US"/>
        </w:rPr>
      </w:pPr>
      <w:proofErr w:type="spellStart"/>
      <w:r w:rsidRPr="009B2CB1">
        <w:rPr>
          <w:rFonts w:ascii="Times New Roman" w:hAnsi="Times New Roman" w:cs="Times New Roman"/>
          <w:sz w:val="22"/>
          <w:szCs w:val="22"/>
          <w:lang w:val="en-US"/>
        </w:rPr>
        <w:t>Haydea</w:t>
      </w:r>
      <w:proofErr w:type="spellEnd"/>
      <w:r>
        <w:rPr>
          <w:rFonts w:ascii="Times New Roman" w:hAnsi="Times New Roman" w:cs="Times New Roman"/>
          <w:sz w:val="22"/>
          <w:szCs w:val="22"/>
          <w:lang w:val="en-US"/>
        </w:rPr>
        <w:t xml:space="preserve">, I. 2010. </w:t>
      </w:r>
      <w:r w:rsidRPr="009B2CB1">
        <w:rPr>
          <w:rFonts w:ascii="Times New Roman" w:hAnsi="Times New Roman" w:cs="Times New Roman"/>
          <w:sz w:val="22"/>
          <w:szCs w:val="22"/>
          <w:lang w:val="en-US"/>
        </w:rPr>
        <w:t xml:space="preserve">‘Gender, Poverty and Migration in </w:t>
      </w:r>
      <w:r>
        <w:rPr>
          <w:rFonts w:ascii="Times New Roman" w:hAnsi="Times New Roman" w:cs="Times New Roman"/>
          <w:sz w:val="22"/>
          <w:szCs w:val="22"/>
          <w:lang w:val="en-US"/>
        </w:rPr>
        <w:t>Mexico’, in Chant, S. (Ed.)</w:t>
      </w:r>
      <w:r w:rsidRPr="009B2CB1">
        <w:rPr>
          <w:rFonts w:ascii="Times New Roman" w:hAnsi="Times New Roman" w:cs="Times New Roman"/>
          <w:sz w:val="22"/>
          <w:szCs w:val="22"/>
          <w:lang w:val="en-US"/>
        </w:rPr>
        <w:t xml:space="preserve"> </w:t>
      </w:r>
      <w:r w:rsidRPr="009B2CB1">
        <w:rPr>
          <w:rFonts w:ascii="Times New Roman" w:hAnsi="Times New Roman" w:cs="Times New Roman"/>
          <w:bCs/>
          <w:i/>
          <w:sz w:val="22"/>
          <w:szCs w:val="22"/>
          <w:lang w:val="en-US"/>
        </w:rPr>
        <w:t>The International Handbook of Gender and Poverty: Concepts, Research, Policy</w:t>
      </w:r>
      <w:r>
        <w:rPr>
          <w:rFonts w:ascii="Times New Roman" w:hAnsi="Times New Roman" w:cs="Times New Roman"/>
          <w:bCs/>
          <w:sz w:val="22"/>
          <w:szCs w:val="22"/>
          <w:lang w:val="en-US"/>
        </w:rPr>
        <w:t xml:space="preserve">, </w:t>
      </w:r>
      <w:r>
        <w:rPr>
          <w:rFonts w:ascii="Times New Roman" w:hAnsi="Times New Roman" w:cs="Times New Roman"/>
          <w:sz w:val="22"/>
          <w:szCs w:val="22"/>
          <w:lang w:val="en-US"/>
        </w:rPr>
        <w:t>Edward Elgar: Cheltenham, p</w:t>
      </w:r>
      <w:r w:rsidRPr="009B2CB1">
        <w:rPr>
          <w:rFonts w:ascii="Times New Roman" w:hAnsi="Times New Roman" w:cs="Times New Roman"/>
          <w:sz w:val="22"/>
          <w:szCs w:val="22"/>
          <w:lang w:val="en-US"/>
        </w:rPr>
        <w:t xml:space="preserve"> 284-289</w:t>
      </w:r>
      <w:r>
        <w:rPr>
          <w:rFonts w:ascii="Times New Roman" w:hAnsi="Times New Roman" w:cs="Times New Roman"/>
          <w:sz w:val="22"/>
          <w:szCs w:val="22"/>
          <w:lang w:val="en-US"/>
        </w:rPr>
        <w:t>.</w:t>
      </w:r>
      <w:r w:rsidRPr="009B2CB1">
        <w:rPr>
          <w:rFonts w:ascii="Times New Roman" w:hAnsi="Times New Roman" w:cs="Times New Roman"/>
          <w:sz w:val="22"/>
          <w:szCs w:val="22"/>
          <w:lang w:val="en-US"/>
        </w:rPr>
        <w:t xml:space="preserve"> </w:t>
      </w:r>
    </w:p>
    <w:p w14:paraId="59AFB5C0" w14:textId="0FDD571A" w:rsidR="00C76976" w:rsidRPr="00C76976" w:rsidRDefault="00C76976" w:rsidP="009B2CB1">
      <w:pPr>
        <w:widowControl w:val="0"/>
        <w:tabs>
          <w:tab w:val="left" w:pos="220"/>
          <w:tab w:val="left" w:pos="720"/>
        </w:tabs>
        <w:autoSpaceDE w:val="0"/>
        <w:autoSpaceDN w:val="0"/>
        <w:adjustRightInd w:val="0"/>
        <w:spacing w:after="240"/>
        <w:rPr>
          <w:rFonts w:ascii="Times New Roman" w:hAnsi="Times New Roman" w:cs="Times New Roman"/>
          <w:sz w:val="22"/>
          <w:szCs w:val="22"/>
          <w:lang w:val="en-US"/>
        </w:rPr>
      </w:pPr>
      <w:r>
        <w:rPr>
          <w:rFonts w:ascii="Times New Roman" w:hAnsi="Times New Roman" w:cs="Times New Roman"/>
          <w:sz w:val="22"/>
          <w:szCs w:val="22"/>
          <w:lang w:val="en-US"/>
        </w:rPr>
        <w:t xml:space="preserve">Howland, J, R., and </w:t>
      </w:r>
      <w:proofErr w:type="spellStart"/>
      <w:r>
        <w:rPr>
          <w:rFonts w:ascii="Times New Roman" w:hAnsi="Times New Roman" w:cs="Times New Roman"/>
          <w:sz w:val="22"/>
          <w:szCs w:val="22"/>
          <w:lang w:val="en-US"/>
        </w:rPr>
        <w:t>Koenen</w:t>
      </w:r>
      <w:proofErr w:type="spellEnd"/>
      <w:r>
        <w:rPr>
          <w:rFonts w:ascii="Times New Roman" w:hAnsi="Times New Roman" w:cs="Times New Roman"/>
          <w:sz w:val="22"/>
          <w:szCs w:val="22"/>
          <w:lang w:val="en-US"/>
        </w:rPr>
        <w:t xml:space="preserve">, A. </w:t>
      </w:r>
      <w:r w:rsidR="00682B08">
        <w:rPr>
          <w:rFonts w:ascii="Times New Roman" w:hAnsi="Times New Roman" w:cs="Times New Roman"/>
          <w:sz w:val="22"/>
          <w:szCs w:val="22"/>
          <w:lang w:val="en-US"/>
        </w:rPr>
        <w:t>2014</w:t>
      </w:r>
      <w:r>
        <w:rPr>
          <w:rFonts w:ascii="Times New Roman" w:hAnsi="Times New Roman" w:cs="Times New Roman"/>
          <w:sz w:val="22"/>
          <w:szCs w:val="22"/>
          <w:lang w:val="en-US"/>
        </w:rPr>
        <w:t xml:space="preserve">. ‘Divorce and Polygamy in Tanzania’, </w:t>
      </w:r>
      <w:r>
        <w:rPr>
          <w:rFonts w:ascii="Times New Roman" w:hAnsi="Times New Roman" w:cs="Times New Roman"/>
          <w:i/>
          <w:sz w:val="22"/>
          <w:szCs w:val="22"/>
          <w:lang w:val="en-US"/>
        </w:rPr>
        <w:t>Social Justice</w:t>
      </w:r>
      <w:r>
        <w:rPr>
          <w:rFonts w:ascii="Times New Roman" w:hAnsi="Times New Roman" w:cs="Times New Roman"/>
          <w:sz w:val="22"/>
          <w:szCs w:val="22"/>
          <w:lang w:val="en-US"/>
        </w:rPr>
        <w:t>, Paper 15, Loyola e-Commons, Loyola University of Chicago.</w:t>
      </w:r>
    </w:p>
    <w:p w14:paraId="76E60651" w14:textId="77777777" w:rsidR="00642BB9"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Jeffrey, C. 2010. </w:t>
      </w:r>
      <w:proofErr w:type="spellStart"/>
      <w:r w:rsidRPr="009B2CB1">
        <w:rPr>
          <w:rFonts w:ascii="Times New Roman" w:hAnsi="Times New Roman" w:cs="Times New Roman"/>
          <w:i/>
          <w:sz w:val="22"/>
          <w:szCs w:val="22"/>
        </w:rPr>
        <w:t>Timepass</w:t>
      </w:r>
      <w:proofErr w:type="spellEnd"/>
      <w:r w:rsidRPr="009B2CB1">
        <w:rPr>
          <w:rFonts w:ascii="Times New Roman" w:hAnsi="Times New Roman" w:cs="Times New Roman"/>
          <w:i/>
          <w:sz w:val="22"/>
          <w:szCs w:val="22"/>
        </w:rPr>
        <w:t>: Youth, Class, and the Politics of Waiting in India</w:t>
      </w:r>
      <w:r w:rsidRPr="009B2CB1">
        <w:rPr>
          <w:rFonts w:ascii="Times New Roman" w:hAnsi="Times New Roman" w:cs="Times New Roman"/>
          <w:sz w:val="22"/>
          <w:szCs w:val="22"/>
        </w:rPr>
        <w:t>, Stanford: Stanford University Press.</w:t>
      </w:r>
    </w:p>
    <w:p w14:paraId="3C403A5A" w14:textId="77777777" w:rsidR="00D60290" w:rsidRDefault="00D60290" w:rsidP="009C64B2">
      <w:pPr>
        <w:spacing w:after="0"/>
        <w:rPr>
          <w:rFonts w:ascii="Times New Roman" w:hAnsi="Times New Roman" w:cs="Times New Roman"/>
          <w:sz w:val="22"/>
          <w:szCs w:val="22"/>
        </w:rPr>
      </w:pPr>
    </w:p>
    <w:p w14:paraId="070B5369" w14:textId="5E6E194B" w:rsidR="00D60290" w:rsidRPr="00D60290" w:rsidRDefault="00D60290" w:rsidP="009C64B2">
      <w:pPr>
        <w:spacing w:after="0"/>
        <w:rPr>
          <w:rFonts w:ascii="Times New Roman" w:hAnsi="Times New Roman" w:cs="Times New Roman"/>
          <w:sz w:val="22"/>
          <w:szCs w:val="22"/>
        </w:rPr>
      </w:pPr>
      <w:proofErr w:type="spellStart"/>
      <w:r>
        <w:rPr>
          <w:rFonts w:ascii="Times New Roman" w:hAnsi="Times New Roman" w:cs="Times New Roman"/>
          <w:sz w:val="22"/>
          <w:szCs w:val="22"/>
        </w:rPr>
        <w:t>Mjingo</w:t>
      </w:r>
      <w:proofErr w:type="spellEnd"/>
      <w:r>
        <w:rPr>
          <w:rFonts w:ascii="Times New Roman" w:hAnsi="Times New Roman" w:cs="Times New Roman"/>
          <w:sz w:val="22"/>
          <w:szCs w:val="22"/>
        </w:rPr>
        <w:t xml:space="preserve">, H. 2011. ‘Matrimonial Separations, Divorces on the Increase’, </w:t>
      </w:r>
      <w:r>
        <w:rPr>
          <w:rFonts w:ascii="Times New Roman" w:hAnsi="Times New Roman" w:cs="Times New Roman"/>
          <w:i/>
          <w:sz w:val="22"/>
          <w:szCs w:val="22"/>
        </w:rPr>
        <w:t>Daily News Online</w:t>
      </w:r>
      <w:r>
        <w:rPr>
          <w:rFonts w:ascii="Times New Roman" w:hAnsi="Times New Roman" w:cs="Times New Roman"/>
          <w:sz w:val="22"/>
          <w:szCs w:val="22"/>
        </w:rPr>
        <w:t>, 22</w:t>
      </w:r>
      <w:r w:rsidRPr="006D7937">
        <w:rPr>
          <w:rFonts w:ascii="Times New Roman" w:hAnsi="Times New Roman" w:cs="Times New Roman"/>
          <w:sz w:val="22"/>
          <w:szCs w:val="22"/>
          <w:vertAlign w:val="superscript"/>
        </w:rPr>
        <w:t>nd</w:t>
      </w:r>
      <w:r>
        <w:rPr>
          <w:rFonts w:ascii="Times New Roman" w:hAnsi="Times New Roman" w:cs="Times New Roman"/>
          <w:sz w:val="22"/>
          <w:szCs w:val="22"/>
        </w:rPr>
        <w:t xml:space="preserve"> January 2011, </w:t>
      </w:r>
      <w:proofErr w:type="gramStart"/>
      <w:r w:rsidR="006D7937" w:rsidRPr="006D7937">
        <w:rPr>
          <w:rFonts w:ascii="Times New Roman" w:hAnsi="Times New Roman" w:cs="Times New Roman"/>
          <w:sz w:val="22"/>
          <w:szCs w:val="22"/>
        </w:rPr>
        <w:t xml:space="preserve">http://www.jamiiforums.com/threads/separations-divorces-on-the-rise.105107/ </w:t>
      </w:r>
      <w:r w:rsidR="006D7937">
        <w:rPr>
          <w:rFonts w:ascii="Times New Roman" w:hAnsi="Times New Roman" w:cs="Times New Roman"/>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 xml:space="preserve">accessed </w:t>
      </w:r>
      <w:r w:rsidR="006D7937">
        <w:rPr>
          <w:rFonts w:ascii="Times New Roman" w:hAnsi="Times New Roman" w:cs="Times New Roman"/>
          <w:sz w:val="22"/>
          <w:szCs w:val="22"/>
        </w:rPr>
        <w:t>20</w:t>
      </w:r>
      <w:r w:rsidR="006D7937" w:rsidRPr="006D7937">
        <w:rPr>
          <w:rFonts w:ascii="Times New Roman" w:hAnsi="Times New Roman" w:cs="Times New Roman"/>
          <w:sz w:val="22"/>
          <w:szCs w:val="22"/>
          <w:vertAlign w:val="superscript"/>
        </w:rPr>
        <w:t>th</w:t>
      </w:r>
      <w:r w:rsidR="006D7937">
        <w:rPr>
          <w:rFonts w:ascii="Times New Roman" w:hAnsi="Times New Roman" w:cs="Times New Roman"/>
          <w:sz w:val="22"/>
          <w:szCs w:val="22"/>
        </w:rPr>
        <w:t xml:space="preserve"> May 2016].</w:t>
      </w:r>
      <w:r>
        <w:rPr>
          <w:rFonts w:ascii="Times New Roman" w:hAnsi="Times New Roman" w:cs="Times New Roman"/>
          <w:sz w:val="22"/>
          <w:szCs w:val="22"/>
        </w:rPr>
        <w:t xml:space="preserve"> </w:t>
      </w:r>
    </w:p>
    <w:p w14:paraId="718D52E6" w14:textId="77777777" w:rsidR="00642BB9" w:rsidRPr="009B2CB1" w:rsidRDefault="00642BB9" w:rsidP="009C64B2">
      <w:pPr>
        <w:pStyle w:val="NormalWeb"/>
        <w:spacing w:before="2" w:after="2"/>
        <w:rPr>
          <w:rFonts w:ascii="Times New Roman" w:hAnsi="Times New Roman"/>
          <w:sz w:val="22"/>
          <w:szCs w:val="22"/>
        </w:rPr>
      </w:pPr>
    </w:p>
    <w:p w14:paraId="55B23CF6" w14:textId="77777777" w:rsidR="00642BB9" w:rsidRPr="009B2CB1" w:rsidRDefault="00642BB9" w:rsidP="009C64B2">
      <w:pPr>
        <w:pStyle w:val="NormalWeb"/>
        <w:spacing w:before="2" w:after="2"/>
        <w:rPr>
          <w:rFonts w:ascii="Times New Roman" w:hAnsi="Times New Roman"/>
          <w:sz w:val="22"/>
          <w:szCs w:val="22"/>
        </w:rPr>
      </w:pPr>
      <w:r w:rsidRPr="009B2CB1">
        <w:rPr>
          <w:rFonts w:ascii="Times New Roman" w:hAnsi="Times New Roman"/>
          <w:sz w:val="22"/>
          <w:szCs w:val="22"/>
        </w:rPr>
        <w:lastRenderedPageBreak/>
        <w:t xml:space="preserve">Mkandawire, T. 1988. ‘The Road to Crisis, Adjustment and De-Industrialisation: The African Case’, </w:t>
      </w:r>
      <w:r w:rsidRPr="009B2CB1">
        <w:rPr>
          <w:rFonts w:ascii="Times New Roman" w:hAnsi="Times New Roman"/>
          <w:i/>
          <w:iCs/>
          <w:sz w:val="22"/>
          <w:szCs w:val="22"/>
        </w:rPr>
        <w:t>Africa Development,</w:t>
      </w:r>
      <w:r w:rsidRPr="009B2CB1">
        <w:rPr>
          <w:rFonts w:ascii="Times New Roman" w:hAnsi="Times New Roman"/>
          <w:sz w:val="22"/>
          <w:szCs w:val="22"/>
        </w:rPr>
        <w:t xml:space="preserve"> 13, 1, p 5-31. </w:t>
      </w:r>
    </w:p>
    <w:p w14:paraId="31D98980" w14:textId="77777777" w:rsidR="00642BB9" w:rsidRPr="009B2CB1" w:rsidRDefault="00642BB9" w:rsidP="009C64B2">
      <w:pPr>
        <w:pStyle w:val="NormalWeb"/>
        <w:spacing w:before="2" w:after="2"/>
        <w:rPr>
          <w:rFonts w:ascii="Times New Roman" w:hAnsi="Times New Roman"/>
          <w:sz w:val="22"/>
          <w:szCs w:val="22"/>
        </w:rPr>
      </w:pPr>
    </w:p>
    <w:p w14:paraId="017CCF11" w14:textId="77777777" w:rsidR="00642BB9" w:rsidRPr="009B2CB1" w:rsidRDefault="00642BB9" w:rsidP="009C64B2">
      <w:pPr>
        <w:pStyle w:val="NormalWeb"/>
        <w:spacing w:before="2" w:after="2"/>
        <w:rPr>
          <w:rFonts w:ascii="Times New Roman" w:hAnsi="Times New Roman"/>
          <w:sz w:val="22"/>
          <w:szCs w:val="22"/>
        </w:rPr>
      </w:pPr>
      <w:r w:rsidRPr="009B2CB1">
        <w:rPr>
          <w:rFonts w:ascii="Times New Roman" w:hAnsi="Times New Roman"/>
          <w:sz w:val="22"/>
          <w:szCs w:val="22"/>
        </w:rPr>
        <w:t xml:space="preserve">Mkandawire, T. 2010. ‘On Tax Efforts and Colonial Heritage in Africa’, </w:t>
      </w:r>
      <w:r w:rsidRPr="009B2CB1">
        <w:rPr>
          <w:rFonts w:ascii="Times New Roman" w:hAnsi="Times New Roman"/>
          <w:i/>
          <w:iCs/>
          <w:sz w:val="22"/>
          <w:szCs w:val="22"/>
        </w:rPr>
        <w:t>Journal of Development Studies</w:t>
      </w:r>
      <w:r w:rsidRPr="009B2CB1">
        <w:rPr>
          <w:rFonts w:ascii="Times New Roman" w:hAnsi="Times New Roman"/>
          <w:sz w:val="22"/>
          <w:szCs w:val="22"/>
        </w:rPr>
        <w:t xml:space="preserve">, 46, 10, p 1647-1669. </w:t>
      </w:r>
    </w:p>
    <w:p w14:paraId="2C20714E" w14:textId="77777777" w:rsidR="00642BB9" w:rsidRPr="009B2CB1" w:rsidRDefault="00642BB9" w:rsidP="00EE6BC4">
      <w:pPr>
        <w:spacing w:beforeLines="1" w:before="2" w:afterLines="1" w:after="2"/>
        <w:rPr>
          <w:rFonts w:ascii="Times New Roman" w:hAnsi="Times New Roman" w:cs="Times New Roman"/>
          <w:sz w:val="22"/>
          <w:szCs w:val="22"/>
        </w:rPr>
      </w:pPr>
    </w:p>
    <w:p w14:paraId="73A784AB" w14:textId="77777777" w:rsidR="00F13906" w:rsidRDefault="00642BB9" w:rsidP="009C64B2">
      <w:pPr>
        <w:pStyle w:val="NormalWeb"/>
        <w:spacing w:before="2" w:after="2"/>
        <w:rPr>
          <w:rFonts w:ascii="Times New Roman" w:hAnsi="Times New Roman"/>
          <w:sz w:val="22"/>
          <w:szCs w:val="22"/>
        </w:rPr>
      </w:pPr>
      <w:r w:rsidRPr="009B2CB1">
        <w:rPr>
          <w:rFonts w:ascii="Times New Roman" w:hAnsi="Times New Roman"/>
          <w:sz w:val="22"/>
          <w:szCs w:val="22"/>
        </w:rPr>
        <w:t xml:space="preserve">Moser, C, O, N. 2009. </w:t>
      </w:r>
      <w:r w:rsidRPr="009B2CB1">
        <w:rPr>
          <w:rFonts w:ascii="Times New Roman" w:hAnsi="Times New Roman"/>
          <w:i/>
          <w:sz w:val="22"/>
          <w:szCs w:val="22"/>
        </w:rPr>
        <w:t>Ordinary Families, Extraordinary Lives: Assets and Poverty Reduction in Guayaquil 1978-2004</w:t>
      </w:r>
      <w:r w:rsidRPr="009B2CB1">
        <w:rPr>
          <w:rFonts w:ascii="Times New Roman" w:hAnsi="Times New Roman"/>
          <w:sz w:val="22"/>
          <w:szCs w:val="22"/>
        </w:rPr>
        <w:t>, Washington D.C.: Brookings Institution.</w:t>
      </w:r>
    </w:p>
    <w:p w14:paraId="76859508" w14:textId="77777777" w:rsidR="00082A93" w:rsidRDefault="00082A93" w:rsidP="009C64B2">
      <w:pPr>
        <w:pStyle w:val="NormalWeb"/>
        <w:spacing w:before="2" w:after="2"/>
        <w:rPr>
          <w:rFonts w:ascii="Times New Roman" w:hAnsi="Times New Roman"/>
          <w:sz w:val="22"/>
          <w:szCs w:val="22"/>
        </w:rPr>
      </w:pPr>
    </w:p>
    <w:p w14:paraId="7DB35288" w14:textId="474DFDEF" w:rsidR="00082A93" w:rsidRPr="00082A93" w:rsidRDefault="00082A93" w:rsidP="009C64B2">
      <w:pPr>
        <w:pStyle w:val="NormalWeb"/>
        <w:spacing w:before="2" w:after="2"/>
        <w:rPr>
          <w:rFonts w:ascii="Times New Roman" w:hAnsi="Times New Roman"/>
          <w:sz w:val="22"/>
          <w:szCs w:val="22"/>
        </w:rPr>
      </w:pPr>
      <w:proofErr w:type="spellStart"/>
      <w:r>
        <w:rPr>
          <w:rFonts w:ascii="Times New Roman" w:hAnsi="Times New Roman"/>
          <w:sz w:val="22"/>
          <w:szCs w:val="22"/>
        </w:rPr>
        <w:t>Mture</w:t>
      </w:r>
      <w:proofErr w:type="spellEnd"/>
      <w:r>
        <w:rPr>
          <w:rFonts w:ascii="Times New Roman" w:hAnsi="Times New Roman"/>
          <w:sz w:val="22"/>
          <w:szCs w:val="22"/>
        </w:rPr>
        <w:t xml:space="preserve">, J, A., and Hinde, A. 2001. ‘Fertility Levels and Differentials in Tanzania’, </w:t>
      </w:r>
      <w:r>
        <w:rPr>
          <w:rFonts w:ascii="Times New Roman" w:hAnsi="Times New Roman"/>
          <w:i/>
          <w:sz w:val="22"/>
          <w:szCs w:val="22"/>
        </w:rPr>
        <w:t>Workshop on Prospects for Fertility Decline in High Fertility Countries</w:t>
      </w:r>
      <w:r>
        <w:rPr>
          <w:rFonts w:ascii="Times New Roman" w:hAnsi="Times New Roman"/>
          <w:sz w:val="22"/>
          <w:szCs w:val="22"/>
        </w:rPr>
        <w:t xml:space="preserve">, United Nations, </w:t>
      </w:r>
      <w:r w:rsidRPr="00082A93">
        <w:rPr>
          <w:rFonts w:ascii="Times New Roman" w:hAnsi="Times New Roman"/>
          <w:sz w:val="22"/>
          <w:szCs w:val="22"/>
        </w:rPr>
        <w:t>http://www.un.org/esa/population/publi</w:t>
      </w:r>
      <w:r>
        <w:rPr>
          <w:rFonts w:ascii="Times New Roman" w:hAnsi="Times New Roman"/>
          <w:sz w:val="22"/>
          <w:szCs w:val="22"/>
        </w:rPr>
        <w:t>cations/prospectsdecline/mturi.</w:t>
      </w:r>
      <w:r w:rsidRPr="00082A93">
        <w:rPr>
          <w:rFonts w:ascii="Times New Roman" w:hAnsi="Times New Roman"/>
          <w:sz w:val="22"/>
          <w:szCs w:val="22"/>
        </w:rPr>
        <w:t>df</w:t>
      </w:r>
      <w:r>
        <w:rPr>
          <w:rFonts w:ascii="Times New Roman" w:hAnsi="Times New Roman"/>
          <w:sz w:val="22"/>
          <w:szCs w:val="22"/>
        </w:rPr>
        <w:t xml:space="preserve"> [accessed 7 July 2013].</w:t>
      </w:r>
    </w:p>
    <w:p w14:paraId="7C997676" w14:textId="77777777" w:rsidR="00F13906" w:rsidRPr="009B2CB1" w:rsidRDefault="00F13906" w:rsidP="009C64B2">
      <w:pPr>
        <w:pStyle w:val="NormalWeb"/>
        <w:spacing w:before="2" w:after="2"/>
        <w:rPr>
          <w:rFonts w:ascii="Times New Roman" w:hAnsi="Times New Roman"/>
          <w:sz w:val="22"/>
          <w:szCs w:val="22"/>
        </w:rPr>
      </w:pPr>
    </w:p>
    <w:p w14:paraId="2662897A" w14:textId="544B5801" w:rsidR="00642BB9" w:rsidRPr="009B2CB1" w:rsidRDefault="00F13906" w:rsidP="009C64B2">
      <w:pPr>
        <w:pStyle w:val="NormalWeb"/>
        <w:spacing w:before="2" w:after="2"/>
        <w:rPr>
          <w:rFonts w:ascii="Times New Roman" w:hAnsi="Times New Roman"/>
          <w:sz w:val="22"/>
          <w:szCs w:val="22"/>
        </w:rPr>
      </w:pPr>
      <w:r w:rsidRPr="009B2CB1">
        <w:rPr>
          <w:rFonts w:ascii="Times New Roman" w:hAnsi="Times New Roman"/>
          <w:sz w:val="22"/>
          <w:szCs w:val="22"/>
        </w:rPr>
        <w:t xml:space="preserve">National Bureau of </w:t>
      </w:r>
      <w:r w:rsidRPr="0035088A">
        <w:rPr>
          <w:rFonts w:ascii="Times New Roman" w:hAnsi="Times New Roman"/>
          <w:sz w:val="22"/>
          <w:szCs w:val="22"/>
        </w:rPr>
        <w:t>Statistics</w:t>
      </w:r>
      <w:r w:rsidRPr="009B2CB1">
        <w:rPr>
          <w:rFonts w:ascii="Times New Roman" w:hAnsi="Times New Roman"/>
          <w:sz w:val="22"/>
          <w:szCs w:val="22"/>
        </w:rPr>
        <w:t xml:space="preserve">, 2013, </w:t>
      </w:r>
      <w:r w:rsidR="00D47F17" w:rsidRPr="00082A93">
        <w:rPr>
          <w:rFonts w:ascii="Times New Roman" w:hAnsi="Times New Roman"/>
          <w:sz w:val="22"/>
          <w:szCs w:val="22"/>
        </w:rPr>
        <w:t>http://www.nbs.go.tz</w:t>
      </w:r>
      <w:r w:rsidR="00082A93">
        <w:rPr>
          <w:rFonts w:ascii="Times New Roman" w:hAnsi="Times New Roman"/>
          <w:sz w:val="22"/>
          <w:szCs w:val="22"/>
        </w:rPr>
        <w:t xml:space="preserve"> [accessed 1 August 2013].</w:t>
      </w:r>
    </w:p>
    <w:p w14:paraId="2D40C37F" w14:textId="77777777" w:rsidR="00642BB9" w:rsidRPr="009B2CB1" w:rsidRDefault="00642BB9" w:rsidP="009C64B2">
      <w:pPr>
        <w:spacing w:after="0"/>
        <w:rPr>
          <w:rFonts w:ascii="Times New Roman" w:hAnsi="Times New Roman" w:cs="Times New Roman"/>
          <w:sz w:val="22"/>
          <w:szCs w:val="22"/>
        </w:rPr>
      </w:pPr>
    </w:p>
    <w:p w14:paraId="28989F21" w14:textId="77777777" w:rsidR="00642BB9"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NYPD (Tanzania National Youth Development Policy), 1996.</w:t>
      </w:r>
      <w:r w:rsidRPr="009B2CB1">
        <w:rPr>
          <w:rFonts w:ascii="Times New Roman" w:hAnsi="Times New Roman" w:cs="Times New Roman"/>
          <w:i/>
          <w:sz w:val="22"/>
          <w:szCs w:val="22"/>
        </w:rPr>
        <w:t xml:space="preserve"> National, Youth Development Policy</w:t>
      </w:r>
      <w:r w:rsidRPr="009B2CB1">
        <w:rPr>
          <w:rFonts w:ascii="Times New Roman" w:hAnsi="Times New Roman" w:cs="Times New Roman"/>
          <w:sz w:val="22"/>
          <w:szCs w:val="22"/>
        </w:rPr>
        <w:t>, Dar es Salaam: Ministry of Labour and Youth Development.</w:t>
      </w:r>
    </w:p>
    <w:p w14:paraId="078F7762" w14:textId="77777777" w:rsidR="001C03BC" w:rsidRDefault="001C03BC" w:rsidP="009C64B2">
      <w:pPr>
        <w:spacing w:after="0"/>
        <w:rPr>
          <w:rFonts w:ascii="Times New Roman" w:hAnsi="Times New Roman" w:cs="Times New Roman"/>
          <w:sz w:val="22"/>
          <w:szCs w:val="22"/>
        </w:rPr>
      </w:pPr>
    </w:p>
    <w:p w14:paraId="25E3AEF0" w14:textId="24DFA0A1" w:rsidR="001C03BC" w:rsidRPr="00547ADD" w:rsidRDefault="001C03BC" w:rsidP="009C64B2">
      <w:pPr>
        <w:spacing w:after="0"/>
        <w:rPr>
          <w:rFonts w:ascii="Times New Roman" w:hAnsi="Times New Roman" w:cs="Times New Roman"/>
          <w:sz w:val="22"/>
          <w:szCs w:val="22"/>
        </w:rPr>
      </w:pPr>
      <w:r>
        <w:rPr>
          <w:rFonts w:ascii="Times New Roman" w:hAnsi="Times New Roman" w:cs="Times New Roman"/>
          <w:sz w:val="22"/>
          <w:szCs w:val="22"/>
        </w:rPr>
        <w:t xml:space="preserve">NYPD (Tanzania National Youth Development Policy) 2007. </w:t>
      </w:r>
      <w:r w:rsidRPr="009B2CB1">
        <w:rPr>
          <w:rFonts w:ascii="Times New Roman" w:hAnsi="Times New Roman" w:cs="Times New Roman"/>
          <w:i/>
          <w:sz w:val="22"/>
          <w:szCs w:val="22"/>
        </w:rPr>
        <w:t>National, Youth Development Policy</w:t>
      </w:r>
      <w:r w:rsidRPr="009B2CB1">
        <w:rPr>
          <w:rFonts w:ascii="Times New Roman" w:hAnsi="Times New Roman" w:cs="Times New Roman"/>
          <w:sz w:val="22"/>
          <w:szCs w:val="22"/>
        </w:rPr>
        <w:t>, Dar es Salaam: Ministry of Labour and Youth Development.</w:t>
      </w:r>
      <w:r>
        <w:rPr>
          <w:rFonts w:ascii="Times New Roman" w:hAnsi="Times New Roman" w:cs="Times New Roman"/>
          <w:sz w:val="22"/>
          <w:szCs w:val="22"/>
        </w:rPr>
        <w:t xml:space="preserve"> Accessed from </w:t>
      </w:r>
      <w:r w:rsidRPr="001C03BC">
        <w:rPr>
          <w:rFonts w:ascii="Times New Roman" w:hAnsi="Times New Roman" w:cs="Times New Roman"/>
          <w:sz w:val="22"/>
          <w:szCs w:val="22"/>
        </w:rPr>
        <w:t>http://www.youthpolicy.org/national/Tanzania_2007_National_Youth_Policy.pdf</w:t>
      </w:r>
    </w:p>
    <w:p w14:paraId="021D6D1D" w14:textId="77777777" w:rsidR="00642BB9" w:rsidRPr="009B2CB1" w:rsidRDefault="00642BB9" w:rsidP="009C64B2">
      <w:pPr>
        <w:pStyle w:val="NormalWeb"/>
        <w:spacing w:before="2" w:after="2"/>
        <w:rPr>
          <w:rFonts w:ascii="Times New Roman" w:hAnsi="Times New Roman"/>
          <w:sz w:val="22"/>
          <w:szCs w:val="22"/>
        </w:rPr>
      </w:pPr>
    </w:p>
    <w:p w14:paraId="3DEFA6E2" w14:textId="77777777" w:rsidR="00642BB9" w:rsidRPr="009B2CB1" w:rsidRDefault="00642BB9" w:rsidP="009C64B2">
      <w:pPr>
        <w:pStyle w:val="NormalWeb"/>
        <w:spacing w:before="2" w:after="2"/>
        <w:rPr>
          <w:rFonts w:ascii="Times New Roman" w:hAnsi="Times New Roman"/>
          <w:sz w:val="22"/>
          <w:szCs w:val="22"/>
        </w:rPr>
      </w:pPr>
      <w:r w:rsidRPr="009B2CB1">
        <w:rPr>
          <w:rFonts w:ascii="Times New Roman" w:hAnsi="Times New Roman"/>
          <w:sz w:val="22"/>
          <w:szCs w:val="22"/>
        </w:rPr>
        <w:t xml:space="preserve">Potts, D. 2010. </w:t>
      </w:r>
      <w:r w:rsidRPr="009B2CB1">
        <w:rPr>
          <w:rFonts w:ascii="Times New Roman" w:hAnsi="Times New Roman"/>
          <w:i/>
          <w:sz w:val="22"/>
          <w:szCs w:val="22"/>
        </w:rPr>
        <w:t>Circular Migration in Zimbabwe and Contemporary Sub-Saharan Africa</w:t>
      </w:r>
      <w:r w:rsidRPr="009B2CB1">
        <w:rPr>
          <w:rFonts w:ascii="Times New Roman" w:hAnsi="Times New Roman"/>
          <w:sz w:val="22"/>
          <w:szCs w:val="22"/>
        </w:rPr>
        <w:t xml:space="preserve">, Woodbridge: James Currey. </w:t>
      </w:r>
    </w:p>
    <w:p w14:paraId="2DE21288" w14:textId="77777777" w:rsidR="00642BB9" w:rsidRPr="009B2CB1" w:rsidRDefault="00642BB9" w:rsidP="009C64B2">
      <w:pPr>
        <w:spacing w:after="0"/>
        <w:rPr>
          <w:rFonts w:ascii="Times New Roman" w:hAnsi="Times New Roman" w:cs="Times New Roman"/>
          <w:sz w:val="22"/>
          <w:szCs w:val="22"/>
        </w:rPr>
      </w:pPr>
    </w:p>
    <w:p w14:paraId="54EDC17F" w14:textId="77777777" w:rsidR="00642BB9"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Potts, D. 2012. ‘What do we Know About Urbanisation in Sub-Saharan Africa and does it Matter?’, </w:t>
      </w:r>
      <w:r w:rsidRPr="009B2CB1">
        <w:rPr>
          <w:rFonts w:ascii="Times New Roman" w:hAnsi="Times New Roman" w:cs="Times New Roman"/>
          <w:i/>
          <w:sz w:val="22"/>
          <w:szCs w:val="22"/>
        </w:rPr>
        <w:t>International Development Planning Review</w:t>
      </w:r>
      <w:r w:rsidRPr="009B2CB1">
        <w:rPr>
          <w:rFonts w:ascii="Times New Roman" w:hAnsi="Times New Roman" w:cs="Times New Roman"/>
          <w:sz w:val="22"/>
          <w:szCs w:val="22"/>
        </w:rPr>
        <w:t>, 34, 1, p v-xxii.</w:t>
      </w:r>
    </w:p>
    <w:p w14:paraId="40251A06" w14:textId="77777777" w:rsidR="00642BB9" w:rsidRPr="009B2CB1" w:rsidRDefault="00642BB9" w:rsidP="00EE6BC4">
      <w:pPr>
        <w:spacing w:beforeLines="1" w:before="2" w:afterLines="1" w:after="2"/>
        <w:rPr>
          <w:rFonts w:ascii="Times New Roman" w:hAnsi="Times New Roman" w:cs="Times New Roman"/>
          <w:sz w:val="22"/>
          <w:szCs w:val="22"/>
        </w:rPr>
      </w:pPr>
    </w:p>
    <w:p w14:paraId="6A643FCE" w14:textId="77777777" w:rsidR="00642BB9" w:rsidRPr="009B2CB1" w:rsidRDefault="00642BB9" w:rsidP="00EE6BC4">
      <w:pPr>
        <w:spacing w:beforeLines="1" w:before="2" w:afterLines="1" w:after="2"/>
        <w:rPr>
          <w:rFonts w:ascii="Times New Roman" w:hAnsi="Times New Roman" w:cs="Times New Roman"/>
          <w:sz w:val="22"/>
          <w:szCs w:val="22"/>
        </w:rPr>
      </w:pPr>
      <w:proofErr w:type="spellStart"/>
      <w:r w:rsidRPr="009B2CB1">
        <w:rPr>
          <w:rFonts w:ascii="Times New Roman" w:hAnsi="Times New Roman" w:cs="Times New Roman"/>
          <w:sz w:val="22"/>
          <w:szCs w:val="22"/>
        </w:rPr>
        <w:t>Rakodi</w:t>
      </w:r>
      <w:proofErr w:type="spellEnd"/>
      <w:r w:rsidRPr="009B2CB1">
        <w:rPr>
          <w:rFonts w:ascii="Times New Roman" w:hAnsi="Times New Roman" w:cs="Times New Roman"/>
          <w:sz w:val="22"/>
          <w:szCs w:val="22"/>
        </w:rPr>
        <w:t xml:space="preserve">, C. (Ed.) 2002. </w:t>
      </w:r>
      <w:r w:rsidRPr="009B2CB1">
        <w:rPr>
          <w:rFonts w:ascii="Times New Roman" w:hAnsi="Times New Roman" w:cs="Times New Roman"/>
          <w:i/>
          <w:sz w:val="22"/>
          <w:szCs w:val="22"/>
        </w:rPr>
        <w:t>Urban Livelihoods: A People Centred Approach to Reducing Urban Poverty</w:t>
      </w:r>
      <w:r w:rsidRPr="009B2CB1">
        <w:rPr>
          <w:rFonts w:ascii="Times New Roman" w:hAnsi="Times New Roman" w:cs="Times New Roman"/>
          <w:sz w:val="22"/>
          <w:szCs w:val="22"/>
        </w:rPr>
        <w:t>, London: Earthscan.</w:t>
      </w:r>
    </w:p>
    <w:p w14:paraId="22F0A3B2" w14:textId="77777777" w:rsidR="00642BB9" w:rsidRPr="009B2CB1" w:rsidRDefault="00642BB9" w:rsidP="009C64B2">
      <w:pPr>
        <w:spacing w:after="0"/>
        <w:rPr>
          <w:rFonts w:ascii="Times New Roman" w:eastAsia="Cambria" w:hAnsi="Times New Roman" w:cs="Times New Roman"/>
          <w:sz w:val="22"/>
          <w:szCs w:val="22"/>
        </w:rPr>
      </w:pPr>
    </w:p>
    <w:p w14:paraId="04C49FB0" w14:textId="77777777" w:rsidR="00642BB9" w:rsidRPr="009B2CB1" w:rsidRDefault="00642BB9" w:rsidP="009C64B2">
      <w:pPr>
        <w:spacing w:after="0"/>
        <w:rPr>
          <w:rFonts w:ascii="Times New Roman" w:eastAsia="Cambria" w:hAnsi="Times New Roman" w:cs="Times New Roman"/>
          <w:sz w:val="22"/>
          <w:szCs w:val="22"/>
        </w:rPr>
      </w:pPr>
      <w:r w:rsidRPr="009B2CB1">
        <w:rPr>
          <w:rFonts w:ascii="Times New Roman" w:eastAsia="Cambria" w:hAnsi="Times New Roman" w:cs="Times New Roman"/>
          <w:sz w:val="22"/>
          <w:szCs w:val="22"/>
        </w:rPr>
        <w:t xml:space="preserve">Restless Development, 2011. </w:t>
      </w:r>
      <w:r w:rsidRPr="009B2CB1">
        <w:rPr>
          <w:rFonts w:ascii="Times New Roman" w:eastAsia="Cambria" w:hAnsi="Times New Roman" w:cs="Times New Roman"/>
          <w:i/>
          <w:sz w:val="22"/>
          <w:szCs w:val="22"/>
        </w:rPr>
        <w:t>Restless Development in Tanzania: National Strategy 2011-2015,</w:t>
      </w:r>
      <w:r w:rsidRPr="009B2CB1">
        <w:rPr>
          <w:rFonts w:ascii="Times New Roman" w:eastAsia="Cambria" w:hAnsi="Times New Roman" w:cs="Times New Roman"/>
          <w:sz w:val="22"/>
          <w:szCs w:val="22"/>
        </w:rPr>
        <w:t xml:space="preserve"> http://www.restlessdevelopment.org/file/tz-nsf-210212-low-pdf [accessed: 1st April 2013].</w:t>
      </w:r>
    </w:p>
    <w:p w14:paraId="062EC303" w14:textId="77777777" w:rsidR="009C64B2" w:rsidRPr="009B2CB1" w:rsidRDefault="009C64B2" w:rsidP="009C64B2">
      <w:pPr>
        <w:spacing w:after="0"/>
        <w:rPr>
          <w:rFonts w:ascii="Times New Roman" w:hAnsi="Times New Roman" w:cs="Times New Roman"/>
          <w:sz w:val="22"/>
          <w:szCs w:val="22"/>
        </w:rPr>
      </w:pPr>
    </w:p>
    <w:p w14:paraId="4AFBF3AD" w14:textId="77777777" w:rsidR="00642BB9"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Satterthwaite, D. 2003. ‘The Ten and a Half Myths That May Distort the Urban Policies of Governments and International Agencies’, Institute for Environment and Development.</w:t>
      </w:r>
    </w:p>
    <w:p w14:paraId="3EC0066B" w14:textId="77777777" w:rsidR="009C64B2" w:rsidRPr="009B2CB1" w:rsidRDefault="009C64B2" w:rsidP="009C64B2">
      <w:pPr>
        <w:spacing w:after="0"/>
        <w:rPr>
          <w:rFonts w:ascii="Times New Roman" w:hAnsi="Times New Roman" w:cs="Times New Roman"/>
          <w:sz w:val="22"/>
          <w:szCs w:val="22"/>
        </w:rPr>
      </w:pPr>
    </w:p>
    <w:p w14:paraId="67C31727" w14:textId="77777777" w:rsidR="00642BB9"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Satterthwaite, D. 2007. ‘The Transition to a Predominantly Urban World and its Underpinnings’, </w:t>
      </w:r>
      <w:r w:rsidRPr="009B2CB1">
        <w:rPr>
          <w:rFonts w:ascii="Times New Roman" w:hAnsi="Times New Roman" w:cs="Times New Roman"/>
          <w:i/>
          <w:sz w:val="22"/>
          <w:szCs w:val="22"/>
        </w:rPr>
        <w:t xml:space="preserve">Human Settlements Discussion Paper Series, Theme: Urban Change-4, </w:t>
      </w:r>
      <w:r w:rsidRPr="009B2CB1">
        <w:rPr>
          <w:rFonts w:ascii="Times New Roman" w:hAnsi="Times New Roman" w:cs="Times New Roman"/>
          <w:sz w:val="22"/>
          <w:szCs w:val="22"/>
        </w:rPr>
        <w:t>London: International Institute for Environment and Development.</w:t>
      </w:r>
    </w:p>
    <w:p w14:paraId="425C1CAB" w14:textId="77777777" w:rsidR="009C64B2" w:rsidRPr="009B2CB1" w:rsidRDefault="009C64B2" w:rsidP="009C64B2">
      <w:pPr>
        <w:spacing w:after="0"/>
        <w:rPr>
          <w:rFonts w:ascii="Times New Roman" w:hAnsi="Times New Roman" w:cs="Times New Roman"/>
          <w:sz w:val="22"/>
          <w:szCs w:val="22"/>
        </w:rPr>
      </w:pPr>
    </w:p>
    <w:p w14:paraId="62C49C5E" w14:textId="77777777" w:rsidR="00642BB9"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Simone, A, M. 2010. </w:t>
      </w:r>
      <w:r w:rsidRPr="009B2CB1">
        <w:rPr>
          <w:rFonts w:ascii="Times New Roman" w:hAnsi="Times New Roman" w:cs="Times New Roman"/>
          <w:i/>
          <w:sz w:val="22"/>
          <w:szCs w:val="22"/>
        </w:rPr>
        <w:t>City Life from Jakarta to Dakar: Movements at the Crossroads</w:t>
      </w:r>
      <w:r w:rsidRPr="009B2CB1">
        <w:rPr>
          <w:rFonts w:ascii="Times New Roman" w:hAnsi="Times New Roman" w:cs="Times New Roman"/>
          <w:sz w:val="22"/>
          <w:szCs w:val="22"/>
        </w:rPr>
        <w:t xml:space="preserve">, New York: Routledge. </w:t>
      </w:r>
    </w:p>
    <w:p w14:paraId="2BAFB098" w14:textId="77777777" w:rsidR="009C64B2" w:rsidRPr="009B2CB1" w:rsidRDefault="009C64B2" w:rsidP="009C64B2">
      <w:pPr>
        <w:pStyle w:val="NormalWeb"/>
        <w:spacing w:before="2" w:after="2"/>
        <w:rPr>
          <w:rFonts w:ascii="Times New Roman" w:hAnsi="Times New Roman"/>
          <w:sz w:val="22"/>
          <w:szCs w:val="22"/>
        </w:rPr>
      </w:pPr>
    </w:p>
    <w:p w14:paraId="0E168705" w14:textId="77777777" w:rsidR="00642BB9" w:rsidRPr="009B2CB1" w:rsidRDefault="00642BB9" w:rsidP="009C64B2">
      <w:pPr>
        <w:pStyle w:val="NormalWeb"/>
        <w:spacing w:before="2" w:after="2"/>
        <w:rPr>
          <w:rFonts w:ascii="Times New Roman" w:hAnsi="Times New Roman"/>
          <w:sz w:val="22"/>
          <w:szCs w:val="22"/>
        </w:rPr>
      </w:pPr>
      <w:r w:rsidRPr="009B2CB1">
        <w:rPr>
          <w:rFonts w:ascii="Times New Roman" w:hAnsi="Times New Roman"/>
          <w:sz w:val="22"/>
          <w:szCs w:val="22"/>
        </w:rPr>
        <w:t xml:space="preserve">Simone, A. 2005. ‘Urban Circulation and the Everyday Politics of African Urban Youth: The Case of Douala, Cameroon’, </w:t>
      </w:r>
      <w:r w:rsidRPr="009B2CB1">
        <w:rPr>
          <w:rFonts w:ascii="Times New Roman" w:hAnsi="Times New Roman"/>
          <w:i/>
          <w:sz w:val="22"/>
          <w:szCs w:val="22"/>
        </w:rPr>
        <w:t>International Journal of Urban and Regional Research</w:t>
      </w:r>
      <w:r w:rsidRPr="009B2CB1">
        <w:rPr>
          <w:rFonts w:ascii="Times New Roman" w:hAnsi="Times New Roman"/>
          <w:sz w:val="22"/>
          <w:szCs w:val="22"/>
        </w:rPr>
        <w:t xml:space="preserve">, 29, 3, p 516-32. </w:t>
      </w:r>
    </w:p>
    <w:p w14:paraId="11468F74" w14:textId="77777777" w:rsidR="009C64B2" w:rsidRPr="009B2CB1" w:rsidRDefault="009C64B2" w:rsidP="009C64B2">
      <w:pPr>
        <w:pStyle w:val="NormalWeb"/>
        <w:spacing w:before="2" w:after="2"/>
        <w:rPr>
          <w:rFonts w:ascii="Times New Roman" w:hAnsi="Times New Roman"/>
          <w:sz w:val="22"/>
          <w:szCs w:val="22"/>
        </w:rPr>
      </w:pPr>
    </w:p>
    <w:p w14:paraId="5AFA174D" w14:textId="77777777" w:rsidR="00642BB9" w:rsidRPr="009B2CB1" w:rsidRDefault="00642BB9" w:rsidP="009C64B2">
      <w:pPr>
        <w:pStyle w:val="NormalWeb"/>
        <w:spacing w:before="2" w:after="2"/>
        <w:rPr>
          <w:rFonts w:ascii="Times New Roman" w:hAnsi="Times New Roman"/>
          <w:sz w:val="22"/>
          <w:szCs w:val="22"/>
        </w:rPr>
      </w:pPr>
      <w:proofErr w:type="spellStart"/>
      <w:r w:rsidRPr="009B2CB1">
        <w:rPr>
          <w:rFonts w:ascii="Times New Roman" w:hAnsi="Times New Roman"/>
          <w:sz w:val="22"/>
          <w:szCs w:val="22"/>
        </w:rPr>
        <w:t>Tacoli</w:t>
      </w:r>
      <w:proofErr w:type="spellEnd"/>
      <w:r w:rsidRPr="009B2CB1">
        <w:rPr>
          <w:rFonts w:ascii="Times New Roman" w:hAnsi="Times New Roman"/>
          <w:sz w:val="22"/>
          <w:szCs w:val="22"/>
        </w:rPr>
        <w:t xml:space="preserve">, C. 2006. </w:t>
      </w:r>
      <w:r w:rsidRPr="009B2CB1">
        <w:rPr>
          <w:rFonts w:ascii="Times New Roman" w:hAnsi="Times New Roman"/>
          <w:i/>
          <w:sz w:val="22"/>
          <w:szCs w:val="22"/>
        </w:rPr>
        <w:t>The Earthscan Reader in Rural-urban Linkages</w:t>
      </w:r>
      <w:r w:rsidRPr="009B2CB1">
        <w:rPr>
          <w:rFonts w:ascii="Times New Roman" w:hAnsi="Times New Roman"/>
          <w:sz w:val="22"/>
          <w:szCs w:val="22"/>
        </w:rPr>
        <w:t>, London: Earthscan.</w:t>
      </w:r>
    </w:p>
    <w:p w14:paraId="475CCDB9" w14:textId="77777777" w:rsidR="009C64B2" w:rsidRPr="009B2CB1" w:rsidRDefault="009C64B2" w:rsidP="009C64B2">
      <w:pPr>
        <w:pStyle w:val="NormalWeb"/>
        <w:spacing w:before="2" w:after="2"/>
        <w:rPr>
          <w:rFonts w:ascii="Times New Roman" w:hAnsi="Times New Roman"/>
          <w:sz w:val="22"/>
          <w:szCs w:val="22"/>
        </w:rPr>
      </w:pPr>
    </w:p>
    <w:p w14:paraId="4E4D097F" w14:textId="77777777" w:rsidR="00642BB9" w:rsidRPr="009B2CB1" w:rsidRDefault="00642BB9" w:rsidP="009C64B2">
      <w:pPr>
        <w:pStyle w:val="NormalWeb"/>
        <w:spacing w:before="2" w:after="2"/>
        <w:rPr>
          <w:rFonts w:ascii="Times New Roman" w:hAnsi="Times New Roman"/>
          <w:sz w:val="22"/>
          <w:szCs w:val="22"/>
        </w:rPr>
      </w:pPr>
      <w:proofErr w:type="spellStart"/>
      <w:r w:rsidRPr="009B2CB1">
        <w:rPr>
          <w:rFonts w:ascii="Times New Roman" w:hAnsi="Times New Roman"/>
          <w:sz w:val="22"/>
          <w:szCs w:val="22"/>
        </w:rPr>
        <w:t>Tacoli</w:t>
      </w:r>
      <w:proofErr w:type="spellEnd"/>
      <w:r w:rsidRPr="009B2CB1">
        <w:rPr>
          <w:rFonts w:ascii="Times New Roman" w:hAnsi="Times New Roman"/>
          <w:sz w:val="22"/>
          <w:szCs w:val="22"/>
        </w:rPr>
        <w:t xml:space="preserve">, C., and </w:t>
      </w:r>
      <w:proofErr w:type="spellStart"/>
      <w:r w:rsidRPr="009B2CB1">
        <w:rPr>
          <w:rFonts w:ascii="Times New Roman" w:hAnsi="Times New Roman"/>
          <w:sz w:val="22"/>
          <w:szCs w:val="22"/>
        </w:rPr>
        <w:t>Mabala</w:t>
      </w:r>
      <w:proofErr w:type="spellEnd"/>
      <w:r w:rsidRPr="009B2CB1">
        <w:rPr>
          <w:rFonts w:ascii="Times New Roman" w:hAnsi="Times New Roman"/>
          <w:sz w:val="22"/>
          <w:szCs w:val="22"/>
        </w:rPr>
        <w:t xml:space="preserve">, R. 2010. ‘Exploring Mobility and Migration in the Context of Rural-Urban Linkages: Why Gender and Generation Matter’, </w:t>
      </w:r>
      <w:r w:rsidRPr="009B2CB1">
        <w:rPr>
          <w:rFonts w:ascii="Times New Roman" w:hAnsi="Times New Roman"/>
          <w:bCs/>
          <w:i/>
          <w:sz w:val="22"/>
          <w:szCs w:val="22"/>
        </w:rPr>
        <w:t>Environment and Urbanisation</w:t>
      </w:r>
      <w:r w:rsidRPr="009B2CB1">
        <w:rPr>
          <w:rFonts w:ascii="Times New Roman" w:hAnsi="Times New Roman"/>
          <w:sz w:val="22"/>
          <w:szCs w:val="22"/>
        </w:rPr>
        <w:t xml:space="preserve">, 22, 2, p 389-95. </w:t>
      </w:r>
    </w:p>
    <w:p w14:paraId="7C723E6D" w14:textId="77777777" w:rsidR="009C64B2" w:rsidRPr="009B2CB1" w:rsidRDefault="009C64B2" w:rsidP="009C64B2">
      <w:pPr>
        <w:spacing w:after="0"/>
        <w:rPr>
          <w:rFonts w:ascii="Times New Roman" w:hAnsi="Times New Roman" w:cs="Times New Roman"/>
          <w:sz w:val="22"/>
          <w:szCs w:val="22"/>
        </w:rPr>
      </w:pPr>
    </w:p>
    <w:p w14:paraId="45D1CE03" w14:textId="77777777" w:rsidR="00F13906" w:rsidRPr="009B2CB1" w:rsidRDefault="00642BB9" w:rsidP="009C64B2">
      <w:pPr>
        <w:spacing w:after="0"/>
        <w:rPr>
          <w:rFonts w:ascii="Times New Roman" w:hAnsi="Times New Roman" w:cs="Times New Roman"/>
          <w:sz w:val="22"/>
          <w:szCs w:val="22"/>
        </w:rPr>
      </w:pPr>
      <w:proofErr w:type="spellStart"/>
      <w:r w:rsidRPr="009B2CB1">
        <w:rPr>
          <w:rFonts w:ascii="Times New Roman" w:hAnsi="Times New Roman" w:cs="Times New Roman"/>
          <w:sz w:val="22"/>
          <w:szCs w:val="22"/>
        </w:rPr>
        <w:t>Tacoli</w:t>
      </w:r>
      <w:proofErr w:type="spellEnd"/>
      <w:r w:rsidRPr="009B2CB1">
        <w:rPr>
          <w:rFonts w:ascii="Times New Roman" w:hAnsi="Times New Roman" w:cs="Times New Roman"/>
          <w:sz w:val="22"/>
          <w:szCs w:val="22"/>
        </w:rPr>
        <w:t xml:space="preserve">, C., </w:t>
      </w:r>
      <w:proofErr w:type="spellStart"/>
      <w:r w:rsidRPr="009B2CB1">
        <w:rPr>
          <w:rFonts w:ascii="Times New Roman" w:hAnsi="Times New Roman" w:cs="Times New Roman"/>
          <w:sz w:val="22"/>
          <w:szCs w:val="22"/>
        </w:rPr>
        <w:t>McGranahan</w:t>
      </w:r>
      <w:proofErr w:type="spellEnd"/>
      <w:r w:rsidRPr="009B2CB1">
        <w:rPr>
          <w:rFonts w:ascii="Times New Roman" w:hAnsi="Times New Roman" w:cs="Times New Roman"/>
          <w:sz w:val="22"/>
          <w:szCs w:val="22"/>
        </w:rPr>
        <w:t xml:space="preserve">, G., and Satterthwaite, D. 2008. ‘Urbanisation, Poverty and Inequality: Is Rural-Urban Migration a Poverty Problem, or Part of the Solution?’ in Martine, G., </w:t>
      </w:r>
      <w:proofErr w:type="spellStart"/>
      <w:r w:rsidRPr="009B2CB1">
        <w:rPr>
          <w:rFonts w:ascii="Times New Roman" w:hAnsi="Times New Roman" w:cs="Times New Roman"/>
          <w:sz w:val="22"/>
          <w:szCs w:val="22"/>
        </w:rPr>
        <w:t>McGranahan</w:t>
      </w:r>
      <w:proofErr w:type="spellEnd"/>
      <w:r w:rsidRPr="009B2CB1">
        <w:rPr>
          <w:rFonts w:ascii="Times New Roman" w:hAnsi="Times New Roman" w:cs="Times New Roman"/>
          <w:sz w:val="22"/>
          <w:szCs w:val="22"/>
        </w:rPr>
        <w:t xml:space="preserve">, G., Montgomery, M., and Fernandez-Castilla, R. (Eds) </w:t>
      </w:r>
      <w:r w:rsidRPr="009B2CB1">
        <w:rPr>
          <w:rFonts w:ascii="Times New Roman" w:hAnsi="Times New Roman" w:cs="Times New Roman"/>
          <w:i/>
          <w:sz w:val="22"/>
          <w:szCs w:val="22"/>
        </w:rPr>
        <w:t>The New Global Frontier: Urbanisation, Poverty and Environment in the 21</w:t>
      </w:r>
      <w:r w:rsidRPr="009B2CB1">
        <w:rPr>
          <w:rFonts w:ascii="Times New Roman" w:hAnsi="Times New Roman" w:cs="Times New Roman"/>
          <w:i/>
          <w:sz w:val="22"/>
          <w:szCs w:val="22"/>
          <w:vertAlign w:val="superscript"/>
        </w:rPr>
        <w:t>st</w:t>
      </w:r>
      <w:r w:rsidRPr="009B2CB1">
        <w:rPr>
          <w:rFonts w:ascii="Times New Roman" w:hAnsi="Times New Roman" w:cs="Times New Roman"/>
          <w:i/>
          <w:sz w:val="22"/>
          <w:szCs w:val="22"/>
        </w:rPr>
        <w:t xml:space="preserve"> Century</w:t>
      </w:r>
      <w:r w:rsidRPr="009B2CB1">
        <w:rPr>
          <w:rFonts w:ascii="Times New Roman" w:hAnsi="Times New Roman" w:cs="Times New Roman"/>
          <w:sz w:val="22"/>
          <w:szCs w:val="22"/>
        </w:rPr>
        <w:t>, London: Earthscan, p 37-54.</w:t>
      </w:r>
    </w:p>
    <w:p w14:paraId="7C62732F" w14:textId="77777777" w:rsidR="009C64B2" w:rsidRPr="009B2CB1" w:rsidRDefault="009C64B2" w:rsidP="009C64B2">
      <w:pPr>
        <w:spacing w:after="0"/>
        <w:rPr>
          <w:rFonts w:ascii="Times New Roman" w:hAnsi="Times New Roman" w:cs="Times New Roman"/>
          <w:sz w:val="22"/>
          <w:szCs w:val="22"/>
        </w:rPr>
      </w:pPr>
    </w:p>
    <w:p w14:paraId="3FD287B4" w14:textId="17822301" w:rsidR="00082A93" w:rsidRPr="00082A93" w:rsidRDefault="00082A93" w:rsidP="009C64B2">
      <w:pPr>
        <w:spacing w:after="0"/>
        <w:rPr>
          <w:rFonts w:ascii="Times New Roman" w:hAnsi="Times New Roman" w:cs="Times New Roman"/>
          <w:sz w:val="22"/>
          <w:szCs w:val="22"/>
        </w:rPr>
      </w:pPr>
      <w:r>
        <w:rPr>
          <w:rFonts w:ascii="Times New Roman" w:hAnsi="Times New Roman" w:cs="Times New Roman"/>
          <w:sz w:val="22"/>
          <w:szCs w:val="22"/>
        </w:rPr>
        <w:t xml:space="preserve">UNFPA (United Nations Population Fund), 2006, </w:t>
      </w:r>
      <w:r>
        <w:rPr>
          <w:rFonts w:ascii="Times New Roman" w:hAnsi="Times New Roman" w:cs="Times New Roman"/>
          <w:i/>
          <w:sz w:val="22"/>
          <w:szCs w:val="22"/>
        </w:rPr>
        <w:t>Tanzania: Population, Reproductive Health and Development</w:t>
      </w:r>
      <w:r>
        <w:rPr>
          <w:rFonts w:ascii="Times New Roman" w:hAnsi="Times New Roman" w:cs="Times New Roman"/>
          <w:sz w:val="22"/>
          <w:szCs w:val="22"/>
        </w:rPr>
        <w:t xml:space="preserve">, USAID, </w:t>
      </w:r>
      <w:r w:rsidRPr="00082A93">
        <w:rPr>
          <w:rFonts w:ascii="Times New Roman" w:hAnsi="Times New Roman" w:cs="Times New Roman"/>
          <w:sz w:val="22"/>
          <w:szCs w:val="22"/>
        </w:rPr>
        <w:t>http://www.unfpa.org/sowmy/resources/docs/library/R291_USAID_2006_Tanzania_348-1_Tanzania_RAPID_English_acc.pdf</w:t>
      </w:r>
      <w:r>
        <w:rPr>
          <w:rFonts w:ascii="Times New Roman" w:hAnsi="Times New Roman" w:cs="Times New Roman"/>
          <w:sz w:val="22"/>
          <w:szCs w:val="22"/>
        </w:rPr>
        <w:t xml:space="preserve"> [accessed 5 July 2013].</w:t>
      </w:r>
    </w:p>
    <w:p w14:paraId="0AACD637" w14:textId="77777777" w:rsidR="00082A93" w:rsidRDefault="00082A93" w:rsidP="009C64B2">
      <w:pPr>
        <w:spacing w:after="0"/>
        <w:rPr>
          <w:rFonts w:ascii="Times New Roman" w:hAnsi="Times New Roman" w:cs="Times New Roman"/>
          <w:sz w:val="22"/>
          <w:szCs w:val="22"/>
        </w:rPr>
      </w:pPr>
    </w:p>
    <w:p w14:paraId="14798460" w14:textId="14D80F60" w:rsidR="00082A93" w:rsidRPr="009B2CB1" w:rsidRDefault="00642BB9" w:rsidP="009C64B2">
      <w:pPr>
        <w:spacing w:after="0"/>
        <w:rPr>
          <w:rFonts w:ascii="Times New Roman" w:hAnsi="Times New Roman" w:cs="Times New Roman"/>
          <w:sz w:val="22"/>
          <w:szCs w:val="22"/>
        </w:rPr>
      </w:pPr>
      <w:r w:rsidRPr="009B2CB1">
        <w:rPr>
          <w:rFonts w:ascii="Times New Roman" w:hAnsi="Times New Roman" w:cs="Times New Roman"/>
          <w:sz w:val="22"/>
          <w:szCs w:val="22"/>
        </w:rPr>
        <w:t xml:space="preserve">UN-Population (United Nations Population Division), 2011. ‘Population by Age Groups, Both Sexes’, in </w:t>
      </w:r>
      <w:r w:rsidRPr="009B2CB1">
        <w:rPr>
          <w:rFonts w:ascii="Times New Roman" w:hAnsi="Times New Roman" w:cs="Times New Roman"/>
          <w:i/>
          <w:color w:val="000000"/>
          <w:sz w:val="22"/>
          <w:szCs w:val="22"/>
          <w:shd w:val="clear" w:color="auto" w:fill="FFFFFF"/>
        </w:rPr>
        <w:t>World Population Prospects, the 2010 Revision</w:t>
      </w:r>
      <w:r w:rsidRPr="009B2CB1">
        <w:rPr>
          <w:rFonts w:ascii="Times New Roman" w:hAnsi="Times New Roman" w:cs="Times New Roman"/>
          <w:color w:val="000000"/>
          <w:sz w:val="22"/>
          <w:szCs w:val="22"/>
          <w:shd w:val="clear" w:color="auto" w:fill="FFFFFF"/>
        </w:rPr>
        <w:t xml:space="preserve">, </w:t>
      </w:r>
      <w:r w:rsidRPr="009B2CB1">
        <w:rPr>
          <w:rFonts w:ascii="Times New Roman" w:hAnsi="Times New Roman" w:cs="Times New Roman"/>
          <w:sz w:val="22"/>
          <w:szCs w:val="22"/>
        </w:rPr>
        <w:t>http://esa.un.org/wpp/Excel-Data/population.htm [accessed 20 April 2013].</w:t>
      </w:r>
    </w:p>
    <w:p w14:paraId="0D85BE61" w14:textId="77777777" w:rsidR="009C64B2" w:rsidRPr="009B2CB1" w:rsidRDefault="009C64B2" w:rsidP="009C64B2">
      <w:pPr>
        <w:pStyle w:val="NormalWeb"/>
        <w:spacing w:before="2" w:after="2"/>
        <w:rPr>
          <w:rFonts w:ascii="Times New Roman" w:hAnsi="Times New Roman"/>
          <w:sz w:val="22"/>
          <w:szCs w:val="22"/>
        </w:rPr>
      </w:pPr>
    </w:p>
    <w:p w14:paraId="6E0A7A78" w14:textId="5FCD1956" w:rsidR="00BF1EA4" w:rsidRPr="00A133F5" w:rsidRDefault="00642BB9" w:rsidP="00A133F5">
      <w:pPr>
        <w:pStyle w:val="NormalWeb"/>
        <w:spacing w:before="2" w:after="2"/>
        <w:rPr>
          <w:rFonts w:ascii="Times New Roman" w:hAnsi="Times New Roman"/>
          <w:sz w:val="22"/>
          <w:szCs w:val="22"/>
        </w:rPr>
      </w:pPr>
      <w:r w:rsidRPr="009B2CB1">
        <w:rPr>
          <w:rFonts w:ascii="Times New Roman" w:hAnsi="Times New Roman"/>
          <w:sz w:val="22"/>
          <w:szCs w:val="22"/>
        </w:rPr>
        <w:t xml:space="preserve">Young, L. 2003. ‘The Place of Street Children in Kampala, Uganda: Marginalisation, Resistance and Acceptance of the Urban Environment’, </w:t>
      </w:r>
      <w:r w:rsidRPr="009B2CB1">
        <w:rPr>
          <w:rFonts w:ascii="Times New Roman" w:hAnsi="Times New Roman"/>
          <w:i/>
          <w:sz w:val="22"/>
          <w:szCs w:val="22"/>
        </w:rPr>
        <w:t>Environment and Planning: Society and Space: D</w:t>
      </w:r>
      <w:r w:rsidR="00A133F5">
        <w:rPr>
          <w:rFonts w:ascii="Times New Roman" w:hAnsi="Times New Roman"/>
          <w:sz w:val="22"/>
          <w:szCs w:val="22"/>
        </w:rPr>
        <w:t>, 21, 5, p 607-627.</w:t>
      </w:r>
    </w:p>
    <w:p w14:paraId="572F43BB" w14:textId="77777777" w:rsidR="00547ADD" w:rsidRDefault="00547ADD" w:rsidP="00BF1EA4">
      <w:pPr>
        <w:spacing w:after="0"/>
        <w:rPr>
          <w:rFonts w:ascii="Times New Roman" w:hAnsi="Times New Roman" w:cs="Times New Roman"/>
          <w:sz w:val="22"/>
          <w:szCs w:val="22"/>
        </w:rPr>
      </w:pPr>
    </w:p>
    <w:p w14:paraId="4B463BB8" w14:textId="77777777" w:rsidR="00547ADD" w:rsidRDefault="00547ADD" w:rsidP="00BF1EA4">
      <w:pPr>
        <w:spacing w:after="0"/>
        <w:rPr>
          <w:rFonts w:ascii="Times New Roman" w:hAnsi="Times New Roman" w:cs="Times New Roman"/>
          <w:sz w:val="22"/>
          <w:szCs w:val="22"/>
        </w:rPr>
      </w:pPr>
    </w:p>
    <w:p w14:paraId="606DD310" w14:textId="77777777" w:rsidR="00547ADD" w:rsidRDefault="00547ADD" w:rsidP="00BF1EA4">
      <w:pPr>
        <w:spacing w:after="0"/>
        <w:rPr>
          <w:rFonts w:ascii="Times New Roman" w:hAnsi="Times New Roman" w:cs="Times New Roman"/>
          <w:sz w:val="22"/>
          <w:szCs w:val="22"/>
        </w:rPr>
      </w:pPr>
    </w:p>
    <w:p w14:paraId="7047091E" w14:textId="77777777" w:rsidR="00547ADD" w:rsidRDefault="00547ADD" w:rsidP="00BF1EA4">
      <w:pPr>
        <w:spacing w:after="0"/>
        <w:rPr>
          <w:rFonts w:ascii="Times New Roman" w:hAnsi="Times New Roman" w:cs="Times New Roman"/>
          <w:sz w:val="22"/>
          <w:szCs w:val="22"/>
        </w:rPr>
      </w:pPr>
    </w:p>
    <w:p w14:paraId="7035AAD9" w14:textId="77777777" w:rsidR="00547ADD" w:rsidRDefault="00547ADD" w:rsidP="00BF1EA4">
      <w:pPr>
        <w:spacing w:after="0"/>
        <w:rPr>
          <w:rFonts w:ascii="Times New Roman" w:hAnsi="Times New Roman" w:cs="Times New Roman"/>
          <w:sz w:val="22"/>
          <w:szCs w:val="22"/>
        </w:rPr>
      </w:pPr>
    </w:p>
    <w:p w14:paraId="55E836D9" w14:textId="77777777" w:rsidR="00547ADD" w:rsidRDefault="00547ADD" w:rsidP="00BF1EA4">
      <w:pPr>
        <w:spacing w:after="0"/>
        <w:rPr>
          <w:rFonts w:ascii="Times New Roman" w:hAnsi="Times New Roman" w:cs="Times New Roman"/>
          <w:sz w:val="22"/>
          <w:szCs w:val="22"/>
        </w:rPr>
      </w:pPr>
    </w:p>
    <w:p w14:paraId="6C8613AF" w14:textId="77777777" w:rsidR="0055024B" w:rsidRDefault="0055024B">
      <w:pPr>
        <w:rPr>
          <w:rFonts w:ascii="Times New Roman" w:hAnsi="Times New Roman" w:cs="Times New Roman"/>
          <w:sz w:val="22"/>
          <w:szCs w:val="22"/>
        </w:rPr>
      </w:pPr>
      <w:r>
        <w:rPr>
          <w:rFonts w:ascii="Times New Roman" w:hAnsi="Times New Roman" w:cs="Times New Roman"/>
          <w:sz w:val="22"/>
          <w:szCs w:val="22"/>
        </w:rPr>
        <w:br w:type="page"/>
      </w:r>
    </w:p>
    <w:p w14:paraId="23094E19" w14:textId="718092A1" w:rsidR="00BF1EA4" w:rsidRDefault="00BF1EA4" w:rsidP="00BF1EA4">
      <w:pPr>
        <w:spacing w:after="0"/>
        <w:rPr>
          <w:rFonts w:ascii="Times New Roman" w:hAnsi="Times New Roman" w:cs="Times New Roman"/>
          <w:sz w:val="22"/>
          <w:szCs w:val="22"/>
        </w:rPr>
      </w:pPr>
      <w:r w:rsidRPr="00E07EE4">
        <w:rPr>
          <w:rFonts w:ascii="Times New Roman" w:hAnsi="Times New Roman" w:cs="Times New Roman"/>
          <w:sz w:val="22"/>
          <w:szCs w:val="22"/>
        </w:rPr>
        <w:lastRenderedPageBreak/>
        <w:t xml:space="preserve">Figure.1: Map showing </w:t>
      </w:r>
      <w:proofErr w:type="spellStart"/>
      <w:r w:rsidRPr="00E07EE4">
        <w:rPr>
          <w:rFonts w:ascii="Times New Roman" w:hAnsi="Times New Roman" w:cs="Times New Roman"/>
          <w:sz w:val="22"/>
          <w:szCs w:val="22"/>
        </w:rPr>
        <w:t>Kisesa</w:t>
      </w:r>
      <w:proofErr w:type="spellEnd"/>
      <w:r w:rsidRPr="00E07EE4">
        <w:rPr>
          <w:rFonts w:ascii="Times New Roman" w:hAnsi="Times New Roman" w:cs="Times New Roman"/>
          <w:sz w:val="22"/>
          <w:szCs w:val="22"/>
        </w:rPr>
        <w:t xml:space="preserve"> location (Google Maps, 1</w:t>
      </w:r>
      <w:r w:rsidRPr="00E07EE4">
        <w:rPr>
          <w:rFonts w:ascii="Times New Roman" w:hAnsi="Times New Roman" w:cs="Times New Roman"/>
          <w:sz w:val="22"/>
          <w:szCs w:val="22"/>
          <w:vertAlign w:val="superscript"/>
        </w:rPr>
        <w:t>st</w:t>
      </w:r>
      <w:r w:rsidRPr="00E07EE4">
        <w:rPr>
          <w:rFonts w:ascii="Times New Roman" w:hAnsi="Times New Roman" w:cs="Times New Roman"/>
          <w:sz w:val="22"/>
          <w:szCs w:val="22"/>
        </w:rPr>
        <w:t xml:space="preserve"> August 2013).</w:t>
      </w:r>
    </w:p>
    <w:p w14:paraId="3705DC57" w14:textId="77777777" w:rsidR="00BF1EA4" w:rsidRPr="00E07EE4" w:rsidRDefault="00BF1EA4" w:rsidP="00BF1EA4">
      <w:pPr>
        <w:spacing w:after="0"/>
        <w:rPr>
          <w:rFonts w:ascii="Times New Roman" w:hAnsi="Times New Roman" w:cs="Times New Roman"/>
          <w:sz w:val="22"/>
          <w:szCs w:val="22"/>
        </w:rPr>
      </w:pPr>
    </w:p>
    <w:p w14:paraId="76E2C57A" w14:textId="77777777" w:rsidR="00BF1EA4" w:rsidRPr="00E07EE4" w:rsidRDefault="00BF1EA4" w:rsidP="00BF1EA4">
      <w:pPr>
        <w:spacing w:after="0"/>
        <w:rPr>
          <w:rFonts w:ascii="Times New Roman" w:hAnsi="Times New Roman" w:cs="Times New Roman"/>
          <w:sz w:val="22"/>
          <w:szCs w:val="22"/>
        </w:rPr>
      </w:pPr>
      <w:r w:rsidRPr="00E07EE4">
        <w:rPr>
          <w:rFonts w:ascii="Times New Roman" w:hAnsi="Times New Roman" w:cs="Times New Roman"/>
          <w:noProof/>
          <w:sz w:val="22"/>
          <w:szCs w:val="22"/>
          <w:lang w:eastAsia="en-GB"/>
        </w:rPr>
        <w:drawing>
          <wp:inline distT="0" distB="0" distL="0" distR="0" wp14:anchorId="7769F84D" wp14:editId="37679D15">
            <wp:extent cx="5257800" cy="2885440"/>
            <wp:effectExtent l="25400" t="0" r="0" b="0"/>
            <wp:docPr id="1" name="Picture 2" descr="::::::Desktop:Screen Shot 2013-08-22 at 14.5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3-08-22 at 14.57.08.png"/>
                    <pic:cNvPicPr>
                      <a:picLocks noChangeAspect="1" noChangeArrowheads="1"/>
                    </pic:cNvPicPr>
                  </pic:nvPicPr>
                  <pic:blipFill>
                    <a:blip r:embed="rId9" cstate="print"/>
                    <a:srcRect/>
                    <a:stretch>
                      <a:fillRect/>
                    </a:stretch>
                  </pic:blipFill>
                  <pic:spPr bwMode="auto">
                    <a:xfrm>
                      <a:off x="0" y="0"/>
                      <a:ext cx="5262880" cy="2888228"/>
                    </a:xfrm>
                    <a:prstGeom prst="rect">
                      <a:avLst/>
                    </a:prstGeom>
                    <a:noFill/>
                    <a:ln w="9525">
                      <a:noFill/>
                      <a:miter lim="800000"/>
                      <a:headEnd/>
                      <a:tailEnd/>
                    </a:ln>
                  </pic:spPr>
                </pic:pic>
              </a:graphicData>
            </a:graphic>
          </wp:inline>
        </w:drawing>
      </w:r>
    </w:p>
    <w:p w14:paraId="74BECB49" w14:textId="77777777" w:rsidR="00BF1EA4" w:rsidRPr="00E07EE4" w:rsidRDefault="00BF1EA4" w:rsidP="00BF1EA4">
      <w:pPr>
        <w:rPr>
          <w:rFonts w:ascii="Times New Roman" w:hAnsi="Times New Roman" w:cs="Times New Roman"/>
          <w:sz w:val="22"/>
          <w:szCs w:val="22"/>
        </w:rPr>
      </w:pPr>
    </w:p>
    <w:p w14:paraId="4C98D46A" w14:textId="77777777" w:rsidR="008F7364" w:rsidRDefault="008F7364">
      <w:pPr>
        <w:rPr>
          <w:rFonts w:ascii="Times New Roman" w:hAnsi="Times New Roman" w:cs="Times New Roman"/>
          <w:sz w:val="22"/>
          <w:szCs w:val="22"/>
        </w:rPr>
      </w:pPr>
      <w:r>
        <w:rPr>
          <w:rFonts w:ascii="Times New Roman" w:hAnsi="Times New Roman" w:cs="Times New Roman"/>
          <w:sz w:val="22"/>
          <w:szCs w:val="22"/>
        </w:rPr>
        <w:br w:type="page"/>
      </w:r>
    </w:p>
    <w:p w14:paraId="2B3772DF" w14:textId="5D08DA3C" w:rsidR="00923550" w:rsidRDefault="00923550" w:rsidP="00923550">
      <w:pPr>
        <w:spacing w:after="0"/>
        <w:rPr>
          <w:rFonts w:ascii="Times New Roman" w:hAnsi="Times New Roman" w:cs="Times New Roman"/>
          <w:sz w:val="22"/>
          <w:szCs w:val="22"/>
        </w:rPr>
      </w:pPr>
      <w:r w:rsidRPr="00E07EE4">
        <w:rPr>
          <w:rFonts w:ascii="Times New Roman" w:hAnsi="Times New Roman" w:cs="Times New Roman"/>
          <w:sz w:val="22"/>
          <w:szCs w:val="22"/>
        </w:rPr>
        <w:lastRenderedPageBreak/>
        <w:t>Figure.</w:t>
      </w:r>
      <w:r>
        <w:rPr>
          <w:rFonts w:ascii="Times New Roman" w:hAnsi="Times New Roman" w:cs="Times New Roman"/>
          <w:sz w:val="22"/>
          <w:szCs w:val="22"/>
        </w:rPr>
        <w:t>2</w:t>
      </w:r>
      <w:r w:rsidRPr="00E07EE4">
        <w:rPr>
          <w:rFonts w:ascii="Times New Roman" w:hAnsi="Times New Roman" w:cs="Times New Roman"/>
          <w:sz w:val="22"/>
          <w:szCs w:val="22"/>
        </w:rPr>
        <w:t xml:space="preserve">: Map showing </w:t>
      </w:r>
      <w:proofErr w:type="spellStart"/>
      <w:r w:rsidRPr="00E07EE4">
        <w:rPr>
          <w:rFonts w:ascii="Times New Roman" w:hAnsi="Times New Roman" w:cs="Times New Roman"/>
          <w:sz w:val="22"/>
          <w:szCs w:val="22"/>
        </w:rPr>
        <w:t>Kisesa</w:t>
      </w:r>
      <w:proofErr w:type="spellEnd"/>
      <w:r w:rsidRPr="00E07EE4">
        <w:rPr>
          <w:rFonts w:ascii="Times New Roman" w:hAnsi="Times New Roman" w:cs="Times New Roman"/>
          <w:sz w:val="22"/>
          <w:szCs w:val="22"/>
        </w:rPr>
        <w:t xml:space="preserve"> </w:t>
      </w:r>
      <w:r>
        <w:rPr>
          <w:rFonts w:ascii="Times New Roman" w:hAnsi="Times New Roman" w:cs="Times New Roman"/>
          <w:sz w:val="22"/>
          <w:szCs w:val="22"/>
        </w:rPr>
        <w:t xml:space="preserve">and </w:t>
      </w:r>
      <w:r w:rsidR="008F7364">
        <w:rPr>
          <w:rFonts w:ascii="Times New Roman" w:hAnsi="Times New Roman" w:cs="Times New Roman"/>
          <w:sz w:val="22"/>
          <w:szCs w:val="22"/>
        </w:rPr>
        <w:t xml:space="preserve">wider </w:t>
      </w:r>
      <w:r>
        <w:rPr>
          <w:rFonts w:ascii="Times New Roman" w:hAnsi="Times New Roman" w:cs="Times New Roman"/>
          <w:sz w:val="22"/>
          <w:szCs w:val="22"/>
        </w:rPr>
        <w:t>surrounds</w:t>
      </w:r>
      <w:r w:rsidRPr="00E07EE4">
        <w:rPr>
          <w:rFonts w:ascii="Times New Roman" w:hAnsi="Times New Roman" w:cs="Times New Roman"/>
          <w:sz w:val="22"/>
          <w:szCs w:val="22"/>
        </w:rPr>
        <w:t xml:space="preserve"> </w:t>
      </w:r>
      <w:r w:rsidR="00C7090C">
        <w:rPr>
          <w:rFonts w:ascii="Times New Roman" w:hAnsi="Times New Roman" w:cs="Times New Roman"/>
          <w:sz w:val="22"/>
          <w:szCs w:val="22"/>
        </w:rPr>
        <w:t xml:space="preserve">in Mwanza Region </w:t>
      </w:r>
      <w:r w:rsidRPr="00E07EE4">
        <w:rPr>
          <w:rFonts w:ascii="Times New Roman" w:hAnsi="Times New Roman" w:cs="Times New Roman"/>
          <w:sz w:val="22"/>
          <w:szCs w:val="22"/>
        </w:rPr>
        <w:t xml:space="preserve">(Google Maps, </w:t>
      </w:r>
      <w:r>
        <w:rPr>
          <w:rFonts w:ascii="Times New Roman" w:hAnsi="Times New Roman" w:cs="Times New Roman"/>
          <w:sz w:val="22"/>
          <w:szCs w:val="22"/>
        </w:rPr>
        <w:t>20</w:t>
      </w:r>
      <w:r w:rsidRPr="00923550">
        <w:rPr>
          <w:rFonts w:ascii="Times New Roman" w:hAnsi="Times New Roman" w:cs="Times New Roman"/>
          <w:sz w:val="22"/>
          <w:szCs w:val="22"/>
          <w:vertAlign w:val="superscript"/>
        </w:rPr>
        <w:t>th</w:t>
      </w:r>
      <w:r>
        <w:rPr>
          <w:rFonts w:ascii="Times New Roman" w:hAnsi="Times New Roman" w:cs="Times New Roman"/>
          <w:sz w:val="22"/>
          <w:szCs w:val="22"/>
        </w:rPr>
        <w:t xml:space="preserve"> May 2016</w:t>
      </w:r>
      <w:r w:rsidRPr="00E07EE4">
        <w:rPr>
          <w:rFonts w:ascii="Times New Roman" w:hAnsi="Times New Roman" w:cs="Times New Roman"/>
          <w:sz w:val="22"/>
          <w:szCs w:val="22"/>
        </w:rPr>
        <w:t>).</w:t>
      </w:r>
    </w:p>
    <w:p w14:paraId="24D232F8" w14:textId="6B25BF05" w:rsidR="008F7364" w:rsidRDefault="008F7364" w:rsidP="00BF1EA4">
      <w:pPr>
        <w:spacing w:after="0" w:line="360" w:lineRule="auto"/>
        <w:ind w:right="43"/>
        <w:rPr>
          <w:rFonts w:ascii="Times New Roman" w:hAnsi="Times New Roman" w:cs="Times New Roman"/>
          <w:sz w:val="22"/>
          <w:szCs w:val="22"/>
        </w:rPr>
      </w:pPr>
    </w:p>
    <w:p w14:paraId="20388F00" w14:textId="221E2635" w:rsidR="008F7364" w:rsidRDefault="00E82489" w:rsidP="00BF1EA4">
      <w:pPr>
        <w:spacing w:after="0" w:line="360" w:lineRule="auto"/>
        <w:ind w:right="43"/>
        <w:rPr>
          <w:rFonts w:ascii="Times New Roman" w:hAnsi="Times New Roman" w:cs="Times New Roman"/>
          <w:sz w:val="22"/>
          <w:szCs w:val="22"/>
        </w:rPr>
      </w:pPr>
      <w:r w:rsidRPr="00E82489">
        <w:rPr>
          <w:rFonts w:ascii="Times New Roman" w:hAnsi="Times New Roman" w:cs="Times New Roman"/>
          <w:noProof/>
          <w:sz w:val="22"/>
          <w:szCs w:val="22"/>
          <w:lang w:eastAsia="en-GB"/>
        </w:rPr>
        <mc:AlternateContent>
          <mc:Choice Requires="wps">
            <w:drawing>
              <wp:anchor distT="45720" distB="45720" distL="114300" distR="114300" simplePos="0" relativeHeight="251659776" behindDoc="0" locked="0" layoutInCell="1" allowOverlap="1" wp14:anchorId="7140BCE5" wp14:editId="11E41C5F">
                <wp:simplePos x="0" y="0"/>
                <wp:positionH relativeFrom="column">
                  <wp:posOffset>3636298</wp:posOffset>
                </wp:positionH>
                <wp:positionV relativeFrom="paragraph">
                  <wp:posOffset>934085</wp:posOffset>
                </wp:positionV>
                <wp:extent cx="872836" cy="23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836" cy="234000"/>
                        </a:xfrm>
                        <a:prstGeom prst="rect">
                          <a:avLst/>
                        </a:prstGeom>
                        <a:solidFill>
                          <a:srgbClr val="FFFFFF">
                            <a:alpha val="0"/>
                          </a:srgbClr>
                        </a:solidFill>
                        <a:ln w="9525">
                          <a:noFill/>
                          <a:miter lim="800000"/>
                          <a:headEnd/>
                          <a:tailEnd/>
                        </a:ln>
                      </wps:spPr>
                      <wps:txbx>
                        <w:txbxContent>
                          <w:p w14:paraId="4D3E30F1" w14:textId="11775577" w:rsidR="00E82489" w:rsidRPr="00E82489" w:rsidRDefault="00E82489">
                            <w:pPr>
                              <w:rPr>
                                <w:rFonts w:ascii="Angsana New" w:hAnsi="Angsana New" w:cs="Angsana New"/>
                                <w:sz w:val="16"/>
                                <w:szCs w:val="16"/>
                              </w:rPr>
                            </w:pPr>
                            <w:r w:rsidRPr="00E82489">
                              <w:rPr>
                                <w:rFonts w:ascii="Angsana New" w:hAnsi="Angsana New" w:cs="Angsana New"/>
                                <w:sz w:val="16"/>
                                <w:szCs w:val="16"/>
                              </w:rPr>
                              <w:t>X Magu 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0BCE5" id="_x0000_t202" coordsize="21600,21600" o:spt="202" path="m,l,21600r21600,l21600,xe">
                <v:stroke joinstyle="miter"/>
                <v:path gradientshapeok="t" o:connecttype="rect"/>
              </v:shapetype>
              <v:shape id="Text Box 2" o:spid="_x0000_s1026" type="#_x0000_t202" style="position:absolute;margin-left:286.3pt;margin-top:73.55pt;width:68.75pt;height:18.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" stroked="f">
                <v:fill opacity="0"/>
                <v:textbox>
                  <w:txbxContent>
                    <w:p w14:paraId="4D3E30F1" w14:textId="11775577" w:rsidR="00E82489" w:rsidRPr="00E82489" w:rsidRDefault="00E82489">
                      <w:pPr>
                        <w:rPr>
                          <w:rFonts w:ascii="Angsana New" w:hAnsi="Angsana New" w:cs="Angsana New"/>
                          <w:sz w:val="16"/>
                          <w:szCs w:val="16"/>
                        </w:rPr>
                      </w:pPr>
                      <w:r w:rsidRPr="00E82489">
                        <w:rPr>
                          <w:rFonts w:ascii="Angsana New" w:hAnsi="Angsana New" w:cs="Angsana New"/>
                          <w:sz w:val="16"/>
                          <w:szCs w:val="16"/>
                        </w:rPr>
                        <w:t>X Magu Town</w:t>
                      </w:r>
                    </w:p>
                  </w:txbxContent>
                </v:textbox>
              </v:shape>
            </w:pict>
          </mc:Fallback>
        </mc:AlternateContent>
      </w:r>
      <w:r w:rsidR="008F7364">
        <w:rPr>
          <w:rFonts w:ascii="Times New Roman" w:hAnsi="Times New Roman" w:cs="Times New Roman"/>
          <w:noProof/>
          <w:sz w:val="22"/>
          <w:szCs w:val="22"/>
          <w:lang w:eastAsia="en-GB"/>
        </w:rPr>
        <w:drawing>
          <wp:inline distT="0" distB="0" distL="0" distR="0" wp14:anchorId="4803C634" wp14:editId="193AC806">
            <wp:extent cx="5257800" cy="2870200"/>
            <wp:effectExtent l="0" t="0" r="0" b="0"/>
            <wp:docPr id="5" name="Picture 5" descr="Macintosh HD:Users:gemmatodd:Desktop:Screen Shot 2016-05-23 at 09.4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mmatodd:Desktop:Screen Shot 2016-05-23 at 09.42.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2870200"/>
                    </a:xfrm>
                    <a:prstGeom prst="rect">
                      <a:avLst/>
                    </a:prstGeom>
                    <a:noFill/>
                    <a:ln>
                      <a:noFill/>
                    </a:ln>
                  </pic:spPr>
                </pic:pic>
              </a:graphicData>
            </a:graphic>
          </wp:inline>
        </w:drawing>
      </w:r>
      <w:r w:rsidR="008F7364">
        <w:rPr>
          <w:rFonts w:ascii="Times New Roman" w:hAnsi="Times New Roman" w:cs="Times New Roman"/>
          <w:noProof/>
          <w:sz w:val="22"/>
          <w:szCs w:val="22"/>
          <w:lang w:eastAsia="en-GB"/>
        </w:rPr>
        <w:drawing>
          <wp:inline distT="0" distB="0" distL="0" distR="0" wp14:anchorId="62BDC321" wp14:editId="5B1DC5C2">
            <wp:extent cx="5270500" cy="139700"/>
            <wp:effectExtent l="0" t="0" r="12700" b="12700"/>
            <wp:docPr id="6" name="Picture 6" descr="Macintosh HD:Users:gemmatodd:Desktop:Screen Shot 2016-05-23 at 09.4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mmatodd:Desktop:Screen Shot 2016-05-23 at 09.44.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139700"/>
                    </a:xfrm>
                    <a:prstGeom prst="rect">
                      <a:avLst/>
                    </a:prstGeom>
                    <a:noFill/>
                    <a:ln>
                      <a:noFill/>
                    </a:ln>
                  </pic:spPr>
                </pic:pic>
              </a:graphicData>
            </a:graphic>
          </wp:inline>
        </w:drawing>
      </w:r>
    </w:p>
    <w:p w14:paraId="568993FF" w14:textId="513A4AA8" w:rsidR="00BF1EA4" w:rsidRDefault="008F7364" w:rsidP="00BF1EA4">
      <w:pPr>
        <w:spacing w:after="0" w:line="360" w:lineRule="auto"/>
        <w:ind w:right="43"/>
        <w:rPr>
          <w:rFonts w:ascii="Times New Roman" w:hAnsi="Times New Roman" w:cs="Times New Roman"/>
          <w:sz w:val="22"/>
        </w:rPr>
      </w:pPr>
      <w:r w:rsidRPr="008F7364">
        <w:rPr>
          <w:rFonts w:ascii="Times New Roman" w:hAnsi="Times New Roman" w:cs="Times New Roman"/>
          <w:sz w:val="20"/>
          <w:szCs w:val="20"/>
        </w:rPr>
        <w:t xml:space="preserve">Key: </w:t>
      </w:r>
      <w:proofErr w:type="spellStart"/>
      <w:r w:rsidRPr="008F7364">
        <w:rPr>
          <w:rFonts w:ascii="Times New Roman" w:hAnsi="Times New Roman" w:cs="Times New Roman"/>
          <w:sz w:val="20"/>
          <w:szCs w:val="20"/>
        </w:rPr>
        <w:t>Magu</w:t>
      </w:r>
      <w:proofErr w:type="spellEnd"/>
      <w:r w:rsidRPr="008F7364">
        <w:rPr>
          <w:rFonts w:ascii="Times New Roman" w:hAnsi="Times New Roman" w:cs="Times New Roman"/>
          <w:sz w:val="20"/>
          <w:szCs w:val="20"/>
        </w:rPr>
        <w:t xml:space="preserve"> </w:t>
      </w:r>
      <w:r w:rsidR="00C7090C">
        <w:rPr>
          <w:rFonts w:ascii="Times New Roman" w:hAnsi="Times New Roman" w:cs="Times New Roman"/>
          <w:sz w:val="20"/>
          <w:szCs w:val="20"/>
        </w:rPr>
        <w:t>d</w:t>
      </w:r>
      <w:r w:rsidRPr="008F7364">
        <w:rPr>
          <w:rFonts w:ascii="Times New Roman" w:hAnsi="Times New Roman" w:cs="Times New Roman"/>
          <w:sz w:val="20"/>
          <w:szCs w:val="20"/>
        </w:rPr>
        <w:t xml:space="preserve">istrict </w:t>
      </w:r>
      <w:proofErr w:type="spellStart"/>
      <w:r w:rsidRPr="008F7364">
        <w:rPr>
          <w:rFonts w:ascii="Times New Roman" w:hAnsi="Times New Roman" w:cs="Times New Roman"/>
          <w:sz w:val="20"/>
          <w:szCs w:val="20"/>
        </w:rPr>
        <w:t>high</w:t>
      </w:r>
      <w:r w:rsidR="00E82489">
        <w:rPr>
          <w:rFonts w:ascii="Times New Roman" w:hAnsi="Times New Roman" w:cs="Times New Roman"/>
          <w:sz w:val="20"/>
          <w:szCs w:val="20"/>
        </w:rPr>
        <w:t>×</w:t>
      </w:r>
      <w:r w:rsidRPr="008F7364">
        <w:rPr>
          <w:rFonts w:ascii="Times New Roman" w:hAnsi="Times New Roman" w:cs="Times New Roman"/>
          <w:sz w:val="20"/>
          <w:szCs w:val="20"/>
        </w:rPr>
        <w:t>lighted</w:t>
      </w:r>
      <w:proofErr w:type="spellEnd"/>
      <w:r w:rsidRPr="008F7364">
        <w:rPr>
          <w:rFonts w:ascii="Times New Roman" w:hAnsi="Times New Roman" w:cs="Times New Roman"/>
          <w:sz w:val="20"/>
          <w:szCs w:val="20"/>
        </w:rPr>
        <w:t xml:space="preserve"> in red.</w:t>
      </w:r>
      <w:r>
        <w:rPr>
          <w:rFonts w:ascii="Times New Roman" w:hAnsi="Times New Roman" w:cs="Times New Roman"/>
          <w:sz w:val="22"/>
          <w:szCs w:val="22"/>
        </w:rPr>
        <w:t xml:space="preserve"> </w:t>
      </w:r>
      <w:r w:rsidR="00BF1EA4" w:rsidRPr="00E07EE4">
        <w:rPr>
          <w:rFonts w:ascii="Times New Roman" w:hAnsi="Times New Roman" w:cs="Times New Roman"/>
          <w:sz w:val="22"/>
          <w:szCs w:val="22"/>
        </w:rPr>
        <w:br w:type="page"/>
      </w:r>
      <w:r w:rsidR="00BF1EA4" w:rsidRPr="009B2CB1">
        <w:rPr>
          <w:rFonts w:ascii="Times New Roman" w:hAnsi="Times New Roman" w:cs="Times New Roman"/>
          <w:sz w:val="22"/>
        </w:rPr>
        <w:lastRenderedPageBreak/>
        <w:t>Figure.</w:t>
      </w:r>
      <w:r>
        <w:rPr>
          <w:rFonts w:ascii="Times New Roman" w:hAnsi="Times New Roman" w:cs="Times New Roman"/>
          <w:sz w:val="22"/>
        </w:rPr>
        <w:t>3</w:t>
      </w:r>
      <w:r w:rsidR="00BF1EA4" w:rsidRPr="009B2CB1">
        <w:rPr>
          <w:rFonts w:ascii="Times New Roman" w:hAnsi="Times New Roman" w:cs="Times New Roman"/>
          <w:sz w:val="22"/>
        </w:rPr>
        <w:t>. Graph showing migration percentage (</w:t>
      </w:r>
      <w:r w:rsidR="000D2ABA">
        <w:rPr>
          <w:rFonts w:ascii="Times New Roman" w:hAnsi="Times New Roman" w:cs="Times New Roman"/>
          <w:sz w:val="22"/>
        </w:rPr>
        <w:t>local</w:t>
      </w:r>
      <w:r w:rsidR="000D2ABA" w:rsidRPr="009B2CB1">
        <w:rPr>
          <w:rFonts w:ascii="Times New Roman" w:hAnsi="Times New Roman" w:cs="Times New Roman"/>
          <w:sz w:val="22"/>
        </w:rPr>
        <w:t xml:space="preserve"> </w:t>
      </w:r>
      <w:r w:rsidR="00BF1EA4" w:rsidRPr="009B2CB1">
        <w:rPr>
          <w:rFonts w:ascii="Times New Roman" w:hAnsi="Times New Roman" w:cs="Times New Roman"/>
          <w:sz w:val="22"/>
        </w:rPr>
        <w:t>and urban), overtime (2008-2012).</w:t>
      </w:r>
    </w:p>
    <w:p w14:paraId="76FF8DCD" w14:textId="77777777" w:rsidR="00BF1EA4" w:rsidRDefault="00BF1EA4" w:rsidP="00BF1EA4">
      <w:pPr>
        <w:spacing w:after="0" w:line="360" w:lineRule="auto"/>
        <w:ind w:right="43"/>
        <w:rPr>
          <w:rFonts w:ascii="Times New Roman" w:hAnsi="Times New Roman" w:cs="Times New Roman"/>
          <w:sz w:val="22"/>
        </w:rPr>
      </w:pPr>
    </w:p>
    <w:p w14:paraId="44EFEE74" w14:textId="77777777" w:rsidR="00BF1EA4" w:rsidRDefault="00BF1EA4" w:rsidP="00BF1EA4">
      <w:pPr>
        <w:spacing w:after="0" w:line="360" w:lineRule="auto"/>
        <w:ind w:right="43"/>
        <w:rPr>
          <w:rFonts w:ascii="Times New Roman" w:hAnsi="Times New Roman" w:cs="Times New Roman"/>
          <w:sz w:val="22"/>
        </w:rPr>
      </w:pPr>
      <w:r>
        <w:rPr>
          <w:rFonts w:ascii="Times New Roman" w:hAnsi="Times New Roman" w:cs="Times New Roman"/>
          <w:noProof/>
          <w:sz w:val="22"/>
          <w:lang w:eastAsia="en-GB"/>
        </w:rPr>
        <w:drawing>
          <wp:inline distT="0" distB="0" distL="0" distR="0" wp14:anchorId="1D01F2E4" wp14:editId="6ECFDA82">
            <wp:extent cx="5029200" cy="3657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371A342" w14:textId="45CDA3B2" w:rsidR="00BF1EA4" w:rsidRPr="00E07EE4" w:rsidRDefault="00BF1EA4" w:rsidP="00BF1EA4">
      <w:pPr>
        <w:rPr>
          <w:rFonts w:ascii="Times New Roman" w:hAnsi="Times New Roman" w:cs="Times New Roman"/>
          <w:sz w:val="22"/>
          <w:szCs w:val="22"/>
        </w:rPr>
      </w:pPr>
      <w:r>
        <w:rPr>
          <w:rFonts w:ascii="Times New Roman" w:hAnsi="Times New Roman" w:cs="Times New Roman"/>
          <w:sz w:val="22"/>
        </w:rPr>
        <w:br w:type="page"/>
      </w:r>
    </w:p>
    <w:tbl>
      <w:tblPr>
        <w:tblpPr w:leftFromText="180" w:rightFromText="180" w:vertAnchor="page" w:horzAnchor="page" w:tblpX="1909" w:tblpY="324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91"/>
        <w:gridCol w:w="1096"/>
        <w:gridCol w:w="1285"/>
        <w:gridCol w:w="1561"/>
        <w:gridCol w:w="1208"/>
        <w:gridCol w:w="1126"/>
      </w:tblGrid>
      <w:tr w:rsidR="00BF1EA4" w:rsidRPr="00E07EE4" w14:paraId="1799D40B" w14:textId="77777777" w:rsidTr="0035088A">
        <w:tc>
          <w:tcPr>
            <w:tcW w:w="2274" w:type="dxa"/>
            <w:gridSpan w:val="2"/>
            <w:shd w:val="clear" w:color="auto" w:fill="auto"/>
          </w:tcPr>
          <w:p w14:paraId="19910B12" w14:textId="77777777" w:rsidR="00BF1EA4" w:rsidRPr="00E07EE4" w:rsidRDefault="00BF1EA4" w:rsidP="0035088A">
            <w:pPr>
              <w:spacing w:after="0"/>
              <w:ind w:left="142"/>
              <w:rPr>
                <w:rFonts w:ascii="Times New Roman" w:hAnsi="Times New Roman" w:cs="Times New Roman"/>
                <w:b/>
                <w:sz w:val="22"/>
                <w:szCs w:val="22"/>
              </w:rPr>
            </w:pPr>
          </w:p>
        </w:tc>
        <w:tc>
          <w:tcPr>
            <w:tcW w:w="1096" w:type="dxa"/>
            <w:shd w:val="clear" w:color="auto" w:fill="auto"/>
          </w:tcPr>
          <w:p w14:paraId="6C62812F" w14:textId="77777777" w:rsidR="00BF1EA4" w:rsidRPr="00E07EE4" w:rsidRDefault="00BF1EA4" w:rsidP="0035088A">
            <w:pPr>
              <w:spacing w:after="0"/>
              <w:ind w:left="142"/>
              <w:rPr>
                <w:rFonts w:ascii="Times New Roman" w:hAnsi="Times New Roman" w:cs="Times New Roman"/>
                <w:b/>
                <w:sz w:val="22"/>
                <w:szCs w:val="22"/>
              </w:rPr>
            </w:pPr>
            <w:r w:rsidRPr="00E07EE4">
              <w:rPr>
                <w:rFonts w:ascii="Times New Roman" w:hAnsi="Times New Roman" w:cs="Times New Roman"/>
                <w:b/>
                <w:sz w:val="22"/>
                <w:szCs w:val="22"/>
              </w:rPr>
              <w:t>Events</w:t>
            </w:r>
          </w:p>
        </w:tc>
        <w:tc>
          <w:tcPr>
            <w:tcW w:w="1285" w:type="dxa"/>
            <w:shd w:val="clear" w:color="auto" w:fill="auto"/>
          </w:tcPr>
          <w:p w14:paraId="1A02EB80" w14:textId="77777777" w:rsidR="00BF1EA4" w:rsidRPr="00E07EE4" w:rsidRDefault="00BF1EA4" w:rsidP="0035088A">
            <w:pPr>
              <w:spacing w:after="0"/>
              <w:ind w:left="142"/>
              <w:rPr>
                <w:rFonts w:ascii="Times New Roman" w:hAnsi="Times New Roman" w:cs="Times New Roman"/>
                <w:b/>
                <w:sz w:val="22"/>
                <w:szCs w:val="22"/>
              </w:rPr>
            </w:pPr>
            <w:r w:rsidRPr="00E07EE4">
              <w:rPr>
                <w:rFonts w:ascii="Times New Roman" w:hAnsi="Times New Roman" w:cs="Times New Roman"/>
                <w:b/>
                <w:sz w:val="22"/>
                <w:szCs w:val="22"/>
              </w:rPr>
              <w:t>Risk Years</w:t>
            </w:r>
          </w:p>
          <w:p w14:paraId="7D11580D" w14:textId="77777777" w:rsidR="00BF1EA4" w:rsidRPr="00E07EE4" w:rsidRDefault="00BF1EA4" w:rsidP="0035088A">
            <w:pPr>
              <w:spacing w:after="0"/>
              <w:ind w:left="142"/>
              <w:rPr>
                <w:rFonts w:ascii="Times New Roman" w:hAnsi="Times New Roman" w:cs="Times New Roman"/>
                <w:b/>
                <w:sz w:val="22"/>
                <w:szCs w:val="22"/>
              </w:rPr>
            </w:pPr>
            <w:r w:rsidRPr="00E07EE4">
              <w:rPr>
                <w:rFonts w:ascii="Times New Roman" w:hAnsi="Times New Roman" w:cs="Times New Roman"/>
                <w:b/>
                <w:sz w:val="22"/>
                <w:szCs w:val="22"/>
              </w:rPr>
              <w:t>(in 1000)</w:t>
            </w:r>
          </w:p>
        </w:tc>
        <w:tc>
          <w:tcPr>
            <w:tcW w:w="1561" w:type="dxa"/>
            <w:shd w:val="clear" w:color="auto" w:fill="auto"/>
          </w:tcPr>
          <w:p w14:paraId="1D6BE0AA" w14:textId="77777777" w:rsidR="00BF1EA4" w:rsidRPr="00E07EE4" w:rsidRDefault="00BF1EA4" w:rsidP="0035088A">
            <w:pPr>
              <w:spacing w:after="0"/>
              <w:ind w:left="189"/>
              <w:rPr>
                <w:rFonts w:ascii="Times New Roman" w:hAnsi="Times New Roman" w:cs="Times New Roman"/>
                <w:b/>
                <w:sz w:val="22"/>
                <w:szCs w:val="22"/>
              </w:rPr>
            </w:pPr>
            <w:r w:rsidRPr="00E07EE4">
              <w:rPr>
                <w:rFonts w:ascii="Times New Roman" w:hAnsi="Times New Roman" w:cs="Times New Roman"/>
                <w:b/>
                <w:sz w:val="22"/>
                <w:szCs w:val="22"/>
              </w:rPr>
              <w:t xml:space="preserve">Rate (per 1000 </w:t>
            </w:r>
            <w:proofErr w:type="spellStart"/>
            <w:r w:rsidRPr="00E07EE4">
              <w:rPr>
                <w:rFonts w:ascii="Times New Roman" w:hAnsi="Times New Roman" w:cs="Times New Roman"/>
                <w:b/>
                <w:sz w:val="22"/>
                <w:szCs w:val="22"/>
              </w:rPr>
              <w:t>yrs</w:t>
            </w:r>
            <w:proofErr w:type="spellEnd"/>
            <w:r w:rsidRPr="00E07EE4">
              <w:rPr>
                <w:rFonts w:ascii="Times New Roman" w:hAnsi="Times New Roman" w:cs="Times New Roman"/>
                <w:b/>
                <w:sz w:val="22"/>
                <w:szCs w:val="22"/>
              </w:rPr>
              <w:t>)</w:t>
            </w:r>
          </w:p>
          <w:p w14:paraId="4E9689A3"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(95%cI)</w:t>
            </w:r>
          </w:p>
        </w:tc>
        <w:tc>
          <w:tcPr>
            <w:tcW w:w="1208" w:type="dxa"/>
            <w:shd w:val="clear" w:color="auto" w:fill="auto"/>
          </w:tcPr>
          <w:p w14:paraId="002B0EAE" w14:textId="77777777" w:rsidR="00BF1EA4" w:rsidRPr="00E07EE4" w:rsidRDefault="00BF1EA4" w:rsidP="0035088A">
            <w:pPr>
              <w:spacing w:after="0"/>
              <w:ind w:left="189"/>
              <w:rPr>
                <w:rFonts w:ascii="Times New Roman" w:hAnsi="Times New Roman" w:cs="Times New Roman"/>
                <w:b/>
                <w:sz w:val="22"/>
                <w:szCs w:val="22"/>
              </w:rPr>
            </w:pPr>
            <w:r w:rsidRPr="00E07EE4">
              <w:rPr>
                <w:rFonts w:ascii="Times New Roman" w:hAnsi="Times New Roman" w:cs="Times New Roman"/>
                <w:b/>
                <w:sz w:val="22"/>
                <w:szCs w:val="22"/>
              </w:rPr>
              <w:t>Lower CI</w:t>
            </w:r>
          </w:p>
        </w:tc>
        <w:tc>
          <w:tcPr>
            <w:tcW w:w="1126" w:type="dxa"/>
            <w:shd w:val="clear" w:color="auto" w:fill="auto"/>
          </w:tcPr>
          <w:p w14:paraId="0EDEE23C" w14:textId="77777777" w:rsidR="00BF1EA4" w:rsidRPr="00E07EE4" w:rsidRDefault="00BF1EA4" w:rsidP="0035088A">
            <w:pPr>
              <w:spacing w:after="0"/>
              <w:ind w:left="37"/>
              <w:rPr>
                <w:rFonts w:ascii="Times New Roman" w:hAnsi="Times New Roman" w:cs="Times New Roman"/>
                <w:b/>
                <w:sz w:val="22"/>
                <w:szCs w:val="22"/>
              </w:rPr>
            </w:pPr>
            <w:r w:rsidRPr="00E07EE4">
              <w:rPr>
                <w:rFonts w:ascii="Times New Roman" w:hAnsi="Times New Roman" w:cs="Times New Roman"/>
                <w:b/>
                <w:sz w:val="22"/>
                <w:szCs w:val="22"/>
              </w:rPr>
              <w:t>Upper CI</w:t>
            </w:r>
          </w:p>
        </w:tc>
      </w:tr>
      <w:tr w:rsidR="00BF1EA4" w:rsidRPr="00E07EE4" w14:paraId="38107DD2" w14:textId="77777777" w:rsidTr="0035088A">
        <w:tc>
          <w:tcPr>
            <w:tcW w:w="2274" w:type="dxa"/>
            <w:gridSpan w:val="2"/>
            <w:shd w:val="clear" w:color="auto" w:fill="auto"/>
          </w:tcPr>
          <w:p w14:paraId="03686D58"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Overall migration</w:t>
            </w:r>
          </w:p>
        </w:tc>
        <w:tc>
          <w:tcPr>
            <w:tcW w:w="1096" w:type="dxa"/>
            <w:shd w:val="clear" w:color="auto" w:fill="auto"/>
          </w:tcPr>
          <w:p w14:paraId="5837693E"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12181</w:t>
            </w:r>
          </w:p>
        </w:tc>
        <w:tc>
          <w:tcPr>
            <w:tcW w:w="1285" w:type="dxa"/>
            <w:shd w:val="clear" w:color="auto" w:fill="auto"/>
          </w:tcPr>
          <w:p w14:paraId="60CD5C39"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61.57</w:t>
            </w:r>
          </w:p>
        </w:tc>
        <w:tc>
          <w:tcPr>
            <w:tcW w:w="1561" w:type="dxa"/>
            <w:shd w:val="clear" w:color="auto" w:fill="auto"/>
          </w:tcPr>
          <w:p w14:paraId="4157EDEB"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197.87</w:t>
            </w:r>
          </w:p>
        </w:tc>
        <w:tc>
          <w:tcPr>
            <w:tcW w:w="1208" w:type="dxa"/>
            <w:shd w:val="clear" w:color="auto" w:fill="auto"/>
          </w:tcPr>
          <w:p w14:paraId="654F29D5"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194.38</w:t>
            </w:r>
          </w:p>
        </w:tc>
        <w:tc>
          <w:tcPr>
            <w:tcW w:w="1126" w:type="dxa"/>
            <w:shd w:val="clear" w:color="auto" w:fill="auto"/>
          </w:tcPr>
          <w:p w14:paraId="2904CBF0" w14:textId="77777777" w:rsidR="00BF1EA4" w:rsidRPr="00E07EE4" w:rsidRDefault="00BF1EA4" w:rsidP="0035088A">
            <w:pPr>
              <w:spacing w:after="0"/>
              <w:ind w:left="37"/>
              <w:rPr>
                <w:rFonts w:ascii="Times New Roman" w:hAnsi="Times New Roman" w:cs="Times New Roman"/>
                <w:sz w:val="22"/>
                <w:szCs w:val="22"/>
              </w:rPr>
            </w:pPr>
            <w:r w:rsidRPr="00E07EE4">
              <w:rPr>
                <w:rFonts w:ascii="Times New Roman" w:hAnsi="Times New Roman" w:cs="Times New Roman"/>
                <w:sz w:val="22"/>
                <w:szCs w:val="22"/>
              </w:rPr>
              <w:t>201.41</w:t>
            </w:r>
          </w:p>
        </w:tc>
      </w:tr>
      <w:tr w:rsidR="00BF1EA4" w:rsidRPr="00E07EE4" w14:paraId="67B9BA6A" w14:textId="77777777" w:rsidTr="0035088A">
        <w:tc>
          <w:tcPr>
            <w:tcW w:w="2274" w:type="dxa"/>
            <w:gridSpan w:val="2"/>
            <w:shd w:val="clear" w:color="auto" w:fill="auto"/>
          </w:tcPr>
          <w:p w14:paraId="6BB7ADA3" w14:textId="6EAE21AC" w:rsidR="00BF1EA4" w:rsidRPr="00E07EE4" w:rsidRDefault="000D2ABA" w:rsidP="0035088A">
            <w:pPr>
              <w:spacing w:after="0"/>
              <w:rPr>
                <w:rFonts w:ascii="Times New Roman" w:hAnsi="Times New Roman" w:cs="Times New Roman"/>
                <w:b/>
                <w:sz w:val="22"/>
                <w:szCs w:val="22"/>
              </w:rPr>
            </w:pPr>
            <w:r>
              <w:rPr>
                <w:rFonts w:ascii="Times New Roman" w:hAnsi="Times New Roman" w:cs="Times New Roman"/>
                <w:b/>
                <w:sz w:val="22"/>
                <w:szCs w:val="22"/>
              </w:rPr>
              <w:t>Local</w:t>
            </w:r>
            <w:r w:rsidRPr="00E07EE4">
              <w:rPr>
                <w:rFonts w:ascii="Times New Roman" w:hAnsi="Times New Roman" w:cs="Times New Roman"/>
                <w:b/>
                <w:sz w:val="22"/>
                <w:szCs w:val="22"/>
              </w:rPr>
              <w:t xml:space="preserve"> </w:t>
            </w:r>
            <w:r w:rsidR="00BF1EA4" w:rsidRPr="00E07EE4">
              <w:rPr>
                <w:rFonts w:ascii="Times New Roman" w:hAnsi="Times New Roman" w:cs="Times New Roman"/>
                <w:b/>
                <w:sz w:val="22"/>
                <w:szCs w:val="22"/>
              </w:rPr>
              <w:t>(</w:t>
            </w:r>
            <w:proofErr w:type="spellStart"/>
            <w:r w:rsidR="00BF1EA4" w:rsidRPr="00E07EE4">
              <w:rPr>
                <w:rFonts w:ascii="Times New Roman" w:hAnsi="Times New Roman" w:cs="Times New Roman"/>
                <w:b/>
                <w:sz w:val="22"/>
                <w:szCs w:val="22"/>
              </w:rPr>
              <w:t>Kisesa</w:t>
            </w:r>
            <w:proofErr w:type="spellEnd"/>
            <w:r w:rsidR="00BF1EA4" w:rsidRPr="00E07EE4">
              <w:rPr>
                <w:rFonts w:ascii="Times New Roman" w:hAnsi="Times New Roman" w:cs="Times New Roman"/>
                <w:b/>
                <w:sz w:val="22"/>
                <w:szCs w:val="22"/>
              </w:rPr>
              <w:t xml:space="preserve">) </w:t>
            </w:r>
          </w:p>
        </w:tc>
        <w:tc>
          <w:tcPr>
            <w:tcW w:w="1096" w:type="dxa"/>
            <w:shd w:val="clear" w:color="auto" w:fill="auto"/>
          </w:tcPr>
          <w:p w14:paraId="008D49F1"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6592</w:t>
            </w:r>
          </w:p>
        </w:tc>
        <w:tc>
          <w:tcPr>
            <w:tcW w:w="1285" w:type="dxa"/>
            <w:shd w:val="clear" w:color="auto" w:fill="auto"/>
          </w:tcPr>
          <w:p w14:paraId="475A629D"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61.56</w:t>
            </w:r>
          </w:p>
        </w:tc>
        <w:tc>
          <w:tcPr>
            <w:tcW w:w="1561" w:type="dxa"/>
            <w:shd w:val="clear" w:color="auto" w:fill="auto"/>
          </w:tcPr>
          <w:p w14:paraId="7186067D"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107.08</w:t>
            </w:r>
          </w:p>
        </w:tc>
        <w:tc>
          <w:tcPr>
            <w:tcW w:w="1208" w:type="dxa"/>
            <w:shd w:val="clear" w:color="auto" w:fill="auto"/>
          </w:tcPr>
          <w:p w14:paraId="3DB3CC77"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104.53</w:t>
            </w:r>
          </w:p>
        </w:tc>
        <w:tc>
          <w:tcPr>
            <w:tcW w:w="1126" w:type="dxa"/>
            <w:shd w:val="clear" w:color="auto" w:fill="auto"/>
          </w:tcPr>
          <w:p w14:paraId="35B7D02A" w14:textId="77777777" w:rsidR="00BF1EA4" w:rsidRPr="00E07EE4" w:rsidRDefault="00BF1EA4" w:rsidP="0035088A">
            <w:pPr>
              <w:spacing w:after="0"/>
              <w:ind w:left="37"/>
              <w:rPr>
                <w:rFonts w:ascii="Times New Roman" w:hAnsi="Times New Roman" w:cs="Times New Roman"/>
                <w:sz w:val="22"/>
                <w:szCs w:val="22"/>
              </w:rPr>
            </w:pPr>
            <w:r w:rsidRPr="00E07EE4">
              <w:rPr>
                <w:rFonts w:ascii="Times New Roman" w:hAnsi="Times New Roman" w:cs="Times New Roman"/>
                <w:sz w:val="22"/>
                <w:szCs w:val="22"/>
              </w:rPr>
              <w:t>109.70</w:t>
            </w:r>
          </w:p>
        </w:tc>
      </w:tr>
      <w:tr w:rsidR="00BF1EA4" w:rsidRPr="00E07EE4" w14:paraId="09E7B500" w14:textId="77777777" w:rsidTr="0035088A">
        <w:tc>
          <w:tcPr>
            <w:tcW w:w="2274" w:type="dxa"/>
            <w:gridSpan w:val="2"/>
            <w:shd w:val="clear" w:color="auto" w:fill="auto"/>
          </w:tcPr>
          <w:p w14:paraId="5B316892"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 xml:space="preserve">Urban </w:t>
            </w:r>
          </w:p>
        </w:tc>
        <w:tc>
          <w:tcPr>
            <w:tcW w:w="1096" w:type="dxa"/>
            <w:shd w:val="clear" w:color="auto" w:fill="auto"/>
          </w:tcPr>
          <w:p w14:paraId="118590BE"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5589</w:t>
            </w:r>
          </w:p>
        </w:tc>
        <w:tc>
          <w:tcPr>
            <w:tcW w:w="1285" w:type="dxa"/>
            <w:shd w:val="clear" w:color="auto" w:fill="auto"/>
          </w:tcPr>
          <w:p w14:paraId="4C0E8B7C" w14:textId="77777777" w:rsidR="00BF1EA4" w:rsidRPr="00E07EE4" w:rsidRDefault="00BF1EA4" w:rsidP="0035088A">
            <w:pPr>
              <w:spacing w:after="0"/>
              <w:ind w:left="142"/>
              <w:rPr>
                <w:rFonts w:ascii="Times New Roman" w:hAnsi="Times New Roman" w:cs="Times New Roman"/>
                <w:sz w:val="22"/>
                <w:szCs w:val="22"/>
              </w:rPr>
            </w:pPr>
            <w:r w:rsidRPr="00E07EE4">
              <w:rPr>
                <w:rFonts w:ascii="Times New Roman" w:hAnsi="Times New Roman" w:cs="Times New Roman"/>
                <w:sz w:val="22"/>
                <w:szCs w:val="22"/>
              </w:rPr>
              <w:t>61.56</w:t>
            </w:r>
          </w:p>
        </w:tc>
        <w:tc>
          <w:tcPr>
            <w:tcW w:w="1561" w:type="dxa"/>
            <w:shd w:val="clear" w:color="auto" w:fill="auto"/>
          </w:tcPr>
          <w:p w14:paraId="6509F24E"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90.78</w:t>
            </w:r>
          </w:p>
        </w:tc>
        <w:tc>
          <w:tcPr>
            <w:tcW w:w="1208" w:type="dxa"/>
            <w:shd w:val="clear" w:color="auto" w:fill="auto"/>
          </w:tcPr>
          <w:p w14:paraId="49A18782" w14:textId="77777777" w:rsidR="00BF1EA4" w:rsidRPr="00E07EE4" w:rsidRDefault="00BF1EA4" w:rsidP="0035088A">
            <w:pPr>
              <w:spacing w:after="0"/>
              <w:ind w:left="189"/>
              <w:rPr>
                <w:rFonts w:ascii="Times New Roman" w:hAnsi="Times New Roman" w:cs="Times New Roman"/>
                <w:sz w:val="22"/>
                <w:szCs w:val="22"/>
              </w:rPr>
            </w:pPr>
            <w:r w:rsidRPr="00E07EE4">
              <w:rPr>
                <w:rFonts w:ascii="Times New Roman" w:hAnsi="Times New Roman" w:cs="Times New Roman"/>
                <w:sz w:val="22"/>
                <w:szCs w:val="22"/>
              </w:rPr>
              <w:t>88.438</w:t>
            </w:r>
          </w:p>
        </w:tc>
        <w:tc>
          <w:tcPr>
            <w:tcW w:w="1126" w:type="dxa"/>
            <w:shd w:val="clear" w:color="auto" w:fill="auto"/>
          </w:tcPr>
          <w:p w14:paraId="54D852A7" w14:textId="77777777" w:rsidR="00BF1EA4" w:rsidRPr="00E07EE4" w:rsidRDefault="00BF1EA4" w:rsidP="0035088A">
            <w:pPr>
              <w:spacing w:after="0"/>
              <w:ind w:left="37"/>
              <w:rPr>
                <w:rFonts w:ascii="Times New Roman" w:hAnsi="Times New Roman" w:cs="Times New Roman"/>
                <w:sz w:val="22"/>
                <w:szCs w:val="22"/>
              </w:rPr>
            </w:pPr>
            <w:r w:rsidRPr="00E07EE4">
              <w:rPr>
                <w:rFonts w:ascii="Times New Roman" w:hAnsi="Times New Roman" w:cs="Times New Roman"/>
                <w:sz w:val="22"/>
                <w:szCs w:val="22"/>
              </w:rPr>
              <w:t>93.20</w:t>
            </w:r>
          </w:p>
        </w:tc>
      </w:tr>
      <w:tr w:rsidR="00BF1EA4" w:rsidRPr="00E07EE4" w14:paraId="35684332" w14:textId="77777777" w:rsidTr="0035088A">
        <w:tc>
          <w:tcPr>
            <w:tcW w:w="2274" w:type="dxa"/>
            <w:gridSpan w:val="2"/>
            <w:shd w:val="clear" w:color="auto" w:fill="auto"/>
          </w:tcPr>
          <w:p w14:paraId="19177CCC" w14:textId="77777777" w:rsidR="00BF1EA4" w:rsidRPr="00E07EE4" w:rsidRDefault="00BF1EA4" w:rsidP="0035088A">
            <w:pPr>
              <w:spacing w:after="0"/>
              <w:rPr>
                <w:rFonts w:ascii="Times New Roman" w:hAnsi="Times New Roman" w:cs="Times New Roman"/>
                <w:b/>
                <w:sz w:val="22"/>
                <w:szCs w:val="22"/>
              </w:rPr>
            </w:pPr>
          </w:p>
        </w:tc>
        <w:tc>
          <w:tcPr>
            <w:tcW w:w="1096" w:type="dxa"/>
            <w:shd w:val="clear" w:color="auto" w:fill="auto"/>
          </w:tcPr>
          <w:p w14:paraId="351B4FA3" w14:textId="77777777" w:rsidR="00BF1EA4" w:rsidRPr="00E07EE4" w:rsidRDefault="00BF1EA4" w:rsidP="0035088A">
            <w:pPr>
              <w:spacing w:after="0"/>
              <w:ind w:left="142"/>
              <w:rPr>
                <w:rFonts w:ascii="Times New Roman" w:hAnsi="Times New Roman" w:cs="Times New Roman"/>
                <w:sz w:val="22"/>
                <w:szCs w:val="22"/>
              </w:rPr>
            </w:pPr>
          </w:p>
        </w:tc>
        <w:tc>
          <w:tcPr>
            <w:tcW w:w="1285" w:type="dxa"/>
            <w:shd w:val="clear" w:color="auto" w:fill="auto"/>
          </w:tcPr>
          <w:p w14:paraId="73CAFC86" w14:textId="77777777" w:rsidR="00BF1EA4" w:rsidRPr="00E07EE4" w:rsidRDefault="00BF1EA4" w:rsidP="0035088A">
            <w:pPr>
              <w:spacing w:after="0"/>
              <w:ind w:left="142"/>
              <w:rPr>
                <w:rFonts w:ascii="Times New Roman" w:hAnsi="Times New Roman" w:cs="Times New Roman"/>
                <w:sz w:val="22"/>
                <w:szCs w:val="22"/>
              </w:rPr>
            </w:pPr>
          </w:p>
        </w:tc>
        <w:tc>
          <w:tcPr>
            <w:tcW w:w="1561" w:type="dxa"/>
            <w:shd w:val="clear" w:color="auto" w:fill="auto"/>
          </w:tcPr>
          <w:p w14:paraId="4D46987D" w14:textId="77777777" w:rsidR="00BF1EA4" w:rsidRPr="00E07EE4" w:rsidRDefault="00BF1EA4" w:rsidP="0035088A">
            <w:pPr>
              <w:spacing w:after="0"/>
              <w:ind w:left="189"/>
              <w:rPr>
                <w:rFonts w:ascii="Times New Roman" w:hAnsi="Times New Roman" w:cs="Times New Roman"/>
                <w:sz w:val="22"/>
                <w:szCs w:val="22"/>
              </w:rPr>
            </w:pPr>
          </w:p>
        </w:tc>
        <w:tc>
          <w:tcPr>
            <w:tcW w:w="1208" w:type="dxa"/>
            <w:shd w:val="clear" w:color="auto" w:fill="auto"/>
          </w:tcPr>
          <w:p w14:paraId="2854DE56" w14:textId="77777777" w:rsidR="00BF1EA4" w:rsidRPr="00E07EE4" w:rsidRDefault="00BF1EA4" w:rsidP="0035088A">
            <w:pPr>
              <w:spacing w:after="0"/>
              <w:ind w:left="189"/>
              <w:rPr>
                <w:rFonts w:ascii="Times New Roman" w:hAnsi="Times New Roman" w:cs="Times New Roman"/>
                <w:sz w:val="22"/>
                <w:szCs w:val="22"/>
              </w:rPr>
            </w:pPr>
          </w:p>
        </w:tc>
        <w:tc>
          <w:tcPr>
            <w:tcW w:w="1126" w:type="dxa"/>
            <w:shd w:val="clear" w:color="auto" w:fill="auto"/>
          </w:tcPr>
          <w:p w14:paraId="5AE2446F" w14:textId="77777777" w:rsidR="00BF1EA4" w:rsidRPr="00E07EE4" w:rsidRDefault="00BF1EA4" w:rsidP="0035088A">
            <w:pPr>
              <w:spacing w:after="0"/>
              <w:ind w:left="37"/>
              <w:rPr>
                <w:rFonts w:ascii="Times New Roman" w:hAnsi="Times New Roman" w:cs="Times New Roman"/>
                <w:sz w:val="22"/>
                <w:szCs w:val="22"/>
              </w:rPr>
            </w:pPr>
          </w:p>
        </w:tc>
      </w:tr>
      <w:tr w:rsidR="00BF1EA4" w:rsidRPr="00E07EE4" w14:paraId="318780B1" w14:textId="77777777" w:rsidTr="0035088A">
        <w:tc>
          <w:tcPr>
            <w:tcW w:w="2274" w:type="dxa"/>
            <w:gridSpan w:val="2"/>
            <w:shd w:val="clear" w:color="auto" w:fill="auto"/>
          </w:tcPr>
          <w:p w14:paraId="7BE6AC14"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Year</w:t>
            </w:r>
          </w:p>
        </w:tc>
        <w:tc>
          <w:tcPr>
            <w:tcW w:w="1096" w:type="dxa"/>
            <w:shd w:val="clear" w:color="auto" w:fill="auto"/>
          </w:tcPr>
          <w:p w14:paraId="5B647014" w14:textId="77777777" w:rsidR="00BF1EA4" w:rsidRPr="00E07EE4" w:rsidRDefault="00BF1EA4" w:rsidP="0035088A">
            <w:pPr>
              <w:spacing w:after="0"/>
              <w:rPr>
                <w:rFonts w:ascii="Times New Roman" w:hAnsi="Times New Roman" w:cs="Times New Roman"/>
                <w:b/>
                <w:sz w:val="22"/>
                <w:szCs w:val="22"/>
              </w:rPr>
            </w:pPr>
          </w:p>
        </w:tc>
        <w:tc>
          <w:tcPr>
            <w:tcW w:w="1285" w:type="dxa"/>
            <w:shd w:val="clear" w:color="auto" w:fill="auto"/>
          </w:tcPr>
          <w:p w14:paraId="372C9000" w14:textId="77777777" w:rsidR="00BF1EA4" w:rsidRPr="00E07EE4" w:rsidRDefault="00BF1EA4" w:rsidP="0035088A">
            <w:pPr>
              <w:spacing w:after="0"/>
              <w:rPr>
                <w:rFonts w:ascii="Times New Roman" w:hAnsi="Times New Roman" w:cs="Times New Roman"/>
                <w:b/>
                <w:sz w:val="22"/>
                <w:szCs w:val="22"/>
              </w:rPr>
            </w:pPr>
          </w:p>
        </w:tc>
        <w:tc>
          <w:tcPr>
            <w:tcW w:w="1561" w:type="dxa"/>
            <w:shd w:val="clear" w:color="auto" w:fill="auto"/>
          </w:tcPr>
          <w:p w14:paraId="439D1695" w14:textId="77777777" w:rsidR="00BF1EA4" w:rsidRPr="00E07EE4" w:rsidRDefault="00BF1EA4" w:rsidP="0035088A">
            <w:pPr>
              <w:spacing w:after="0"/>
              <w:rPr>
                <w:rFonts w:ascii="Times New Roman" w:hAnsi="Times New Roman" w:cs="Times New Roman"/>
                <w:b/>
                <w:sz w:val="22"/>
                <w:szCs w:val="22"/>
              </w:rPr>
            </w:pPr>
          </w:p>
        </w:tc>
        <w:tc>
          <w:tcPr>
            <w:tcW w:w="1208" w:type="dxa"/>
            <w:shd w:val="clear" w:color="auto" w:fill="auto"/>
          </w:tcPr>
          <w:p w14:paraId="7C783003" w14:textId="77777777" w:rsidR="00BF1EA4" w:rsidRPr="00E07EE4" w:rsidRDefault="00BF1EA4" w:rsidP="0035088A">
            <w:pPr>
              <w:spacing w:after="0"/>
              <w:rPr>
                <w:rFonts w:ascii="Times New Roman" w:hAnsi="Times New Roman" w:cs="Times New Roman"/>
                <w:b/>
                <w:sz w:val="22"/>
                <w:szCs w:val="22"/>
              </w:rPr>
            </w:pPr>
          </w:p>
        </w:tc>
        <w:tc>
          <w:tcPr>
            <w:tcW w:w="1126" w:type="dxa"/>
            <w:shd w:val="clear" w:color="auto" w:fill="auto"/>
          </w:tcPr>
          <w:p w14:paraId="29D6D3C9" w14:textId="77777777" w:rsidR="00BF1EA4" w:rsidRPr="00E07EE4" w:rsidRDefault="00BF1EA4" w:rsidP="0035088A">
            <w:pPr>
              <w:spacing w:after="0"/>
              <w:rPr>
                <w:rFonts w:ascii="Times New Roman" w:hAnsi="Times New Roman" w:cs="Times New Roman"/>
                <w:b/>
                <w:sz w:val="22"/>
                <w:szCs w:val="22"/>
              </w:rPr>
            </w:pPr>
          </w:p>
        </w:tc>
      </w:tr>
      <w:tr w:rsidR="00BF1EA4" w:rsidRPr="00E07EE4" w14:paraId="63329855" w14:textId="77777777" w:rsidTr="0035088A">
        <w:tc>
          <w:tcPr>
            <w:tcW w:w="2274" w:type="dxa"/>
            <w:gridSpan w:val="2"/>
            <w:shd w:val="clear" w:color="auto" w:fill="auto"/>
          </w:tcPr>
          <w:p w14:paraId="3660C265"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2008</w:t>
            </w:r>
          </w:p>
        </w:tc>
        <w:tc>
          <w:tcPr>
            <w:tcW w:w="1096" w:type="dxa"/>
            <w:shd w:val="clear" w:color="auto" w:fill="auto"/>
            <w:vAlign w:val="bottom"/>
          </w:tcPr>
          <w:p w14:paraId="390E6A18"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2588</w:t>
            </w:r>
          </w:p>
        </w:tc>
        <w:tc>
          <w:tcPr>
            <w:tcW w:w="1285" w:type="dxa"/>
            <w:shd w:val="clear" w:color="auto" w:fill="auto"/>
            <w:vAlign w:val="bottom"/>
          </w:tcPr>
          <w:p w14:paraId="7908E68B"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12.71</w:t>
            </w:r>
          </w:p>
        </w:tc>
        <w:tc>
          <w:tcPr>
            <w:tcW w:w="1561" w:type="dxa"/>
            <w:shd w:val="clear" w:color="auto" w:fill="auto"/>
            <w:vAlign w:val="bottom"/>
          </w:tcPr>
          <w:p w14:paraId="65815BCE"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203.68</w:t>
            </w:r>
          </w:p>
        </w:tc>
        <w:tc>
          <w:tcPr>
            <w:tcW w:w="1208" w:type="dxa"/>
            <w:shd w:val="clear" w:color="auto" w:fill="auto"/>
            <w:vAlign w:val="bottom"/>
          </w:tcPr>
          <w:p w14:paraId="2EABCAAC"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195.98</w:t>
            </w:r>
          </w:p>
        </w:tc>
        <w:tc>
          <w:tcPr>
            <w:tcW w:w="1126" w:type="dxa"/>
            <w:shd w:val="clear" w:color="auto" w:fill="auto"/>
            <w:vAlign w:val="bottom"/>
          </w:tcPr>
          <w:p w14:paraId="0F8B045A"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211.68</w:t>
            </w:r>
          </w:p>
        </w:tc>
      </w:tr>
      <w:tr w:rsidR="00BF1EA4" w:rsidRPr="00E07EE4" w14:paraId="6C147F3D" w14:textId="77777777" w:rsidTr="0035088A">
        <w:tc>
          <w:tcPr>
            <w:tcW w:w="2274" w:type="dxa"/>
            <w:gridSpan w:val="2"/>
            <w:shd w:val="clear" w:color="auto" w:fill="auto"/>
          </w:tcPr>
          <w:p w14:paraId="270AD217"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2009</w:t>
            </w:r>
          </w:p>
        </w:tc>
        <w:tc>
          <w:tcPr>
            <w:tcW w:w="1096" w:type="dxa"/>
            <w:shd w:val="clear" w:color="auto" w:fill="auto"/>
            <w:vAlign w:val="bottom"/>
          </w:tcPr>
          <w:p w14:paraId="652A94B2"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2239</w:t>
            </w:r>
          </w:p>
        </w:tc>
        <w:tc>
          <w:tcPr>
            <w:tcW w:w="1285" w:type="dxa"/>
            <w:shd w:val="clear" w:color="auto" w:fill="auto"/>
            <w:vAlign w:val="bottom"/>
          </w:tcPr>
          <w:p w14:paraId="2D97506D"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14.03</w:t>
            </w:r>
          </w:p>
        </w:tc>
        <w:tc>
          <w:tcPr>
            <w:tcW w:w="1561" w:type="dxa"/>
            <w:shd w:val="clear" w:color="auto" w:fill="auto"/>
            <w:vAlign w:val="bottom"/>
          </w:tcPr>
          <w:p w14:paraId="20F51E52"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159.54</w:t>
            </w:r>
          </w:p>
        </w:tc>
        <w:tc>
          <w:tcPr>
            <w:tcW w:w="1208" w:type="dxa"/>
            <w:shd w:val="clear" w:color="auto" w:fill="auto"/>
            <w:vAlign w:val="bottom"/>
          </w:tcPr>
          <w:p w14:paraId="7698F685"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153.06</w:t>
            </w:r>
          </w:p>
        </w:tc>
        <w:tc>
          <w:tcPr>
            <w:tcW w:w="1126" w:type="dxa"/>
            <w:shd w:val="clear" w:color="auto" w:fill="auto"/>
            <w:vAlign w:val="bottom"/>
          </w:tcPr>
          <w:p w14:paraId="65363823"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166.28</w:t>
            </w:r>
          </w:p>
        </w:tc>
      </w:tr>
      <w:tr w:rsidR="00BF1EA4" w:rsidRPr="00E07EE4" w14:paraId="1ABEC647" w14:textId="77777777" w:rsidTr="0035088A">
        <w:tc>
          <w:tcPr>
            <w:tcW w:w="2274" w:type="dxa"/>
            <w:gridSpan w:val="2"/>
            <w:shd w:val="clear" w:color="auto" w:fill="auto"/>
          </w:tcPr>
          <w:p w14:paraId="69622FE8"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2010</w:t>
            </w:r>
          </w:p>
        </w:tc>
        <w:tc>
          <w:tcPr>
            <w:tcW w:w="1096" w:type="dxa"/>
            <w:shd w:val="clear" w:color="auto" w:fill="auto"/>
            <w:vAlign w:val="bottom"/>
          </w:tcPr>
          <w:p w14:paraId="76D4D515"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1161</w:t>
            </w:r>
          </w:p>
        </w:tc>
        <w:tc>
          <w:tcPr>
            <w:tcW w:w="1285" w:type="dxa"/>
            <w:shd w:val="clear" w:color="auto" w:fill="auto"/>
            <w:vAlign w:val="bottom"/>
          </w:tcPr>
          <w:p w14:paraId="5DFF85DB"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14.27</w:t>
            </w:r>
          </w:p>
        </w:tc>
        <w:tc>
          <w:tcPr>
            <w:tcW w:w="1561" w:type="dxa"/>
            <w:shd w:val="clear" w:color="auto" w:fill="auto"/>
            <w:vAlign w:val="bottom"/>
          </w:tcPr>
          <w:p w14:paraId="2EBF0CE2"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81.36</w:t>
            </w:r>
          </w:p>
        </w:tc>
        <w:tc>
          <w:tcPr>
            <w:tcW w:w="1208" w:type="dxa"/>
            <w:shd w:val="clear" w:color="auto" w:fill="auto"/>
            <w:vAlign w:val="bottom"/>
          </w:tcPr>
          <w:p w14:paraId="725E0A46"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76.81</w:t>
            </w:r>
          </w:p>
        </w:tc>
        <w:tc>
          <w:tcPr>
            <w:tcW w:w="1126" w:type="dxa"/>
            <w:shd w:val="clear" w:color="auto" w:fill="auto"/>
            <w:vAlign w:val="bottom"/>
          </w:tcPr>
          <w:p w14:paraId="1CBD06E8"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86.17</w:t>
            </w:r>
          </w:p>
        </w:tc>
      </w:tr>
      <w:tr w:rsidR="00BF1EA4" w:rsidRPr="00E07EE4" w14:paraId="1AE66D5B" w14:textId="77777777" w:rsidTr="0035088A">
        <w:tc>
          <w:tcPr>
            <w:tcW w:w="2274" w:type="dxa"/>
            <w:gridSpan w:val="2"/>
            <w:shd w:val="clear" w:color="auto" w:fill="auto"/>
          </w:tcPr>
          <w:p w14:paraId="23C95D06"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2011</w:t>
            </w:r>
          </w:p>
        </w:tc>
        <w:tc>
          <w:tcPr>
            <w:tcW w:w="1096" w:type="dxa"/>
            <w:shd w:val="clear" w:color="auto" w:fill="auto"/>
          </w:tcPr>
          <w:p w14:paraId="7F0270B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4368</w:t>
            </w:r>
          </w:p>
        </w:tc>
        <w:tc>
          <w:tcPr>
            <w:tcW w:w="1285" w:type="dxa"/>
            <w:shd w:val="clear" w:color="auto" w:fill="auto"/>
          </w:tcPr>
          <w:p w14:paraId="1BAC006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13.24</w:t>
            </w:r>
          </w:p>
        </w:tc>
        <w:tc>
          <w:tcPr>
            <w:tcW w:w="1561" w:type="dxa"/>
            <w:shd w:val="clear" w:color="auto" w:fill="auto"/>
          </w:tcPr>
          <w:p w14:paraId="3097CE6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329.86</w:t>
            </w:r>
          </w:p>
        </w:tc>
        <w:tc>
          <w:tcPr>
            <w:tcW w:w="1208" w:type="dxa"/>
            <w:shd w:val="clear" w:color="auto" w:fill="auto"/>
          </w:tcPr>
          <w:p w14:paraId="4AD50EB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320.22</w:t>
            </w:r>
          </w:p>
        </w:tc>
        <w:tc>
          <w:tcPr>
            <w:tcW w:w="1126" w:type="dxa"/>
            <w:shd w:val="clear" w:color="auto" w:fill="auto"/>
          </w:tcPr>
          <w:p w14:paraId="6AA36F0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339.79 </w:t>
            </w:r>
          </w:p>
        </w:tc>
      </w:tr>
      <w:tr w:rsidR="00BF1EA4" w:rsidRPr="00E07EE4" w14:paraId="682D1B09" w14:textId="77777777" w:rsidTr="0035088A">
        <w:tc>
          <w:tcPr>
            <w:tcW w:w="2274" w:type="dxa"/>
            <w:gridSpan w:val="2"/>
            <w:shd w:val="clear" w:color="auto" w:fill="auto"/>
          </w:tcPr>
          <w:p w14:paraId="14FDF66E"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2012</w:t>
            </w:r>
          </w:p>
        </w:tc>
        <w:tc>
          <w:tcPr>
            <w:tcW w:w="1096" w:type="dxa"/>
            <w:shd w:val="clear" w:color="auto" w:fill="auto"/>
            <w:vAlign w:val="bottom"/>
          </w:tcPr>
          <w:p w14:paraId="6DE3A08A"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1825</w:t>
            </w:r>
          </w:p>
        </w:tc>
        <w:tc>
          <w:tcPr>
            <w:tcW w:w="1285" w:type="dxa"/>
            <w:shd w:val="clear" w:color="auto" w:fill="auto"/>
            <w:vAlign w:val="bottom"/>
          </w:tcPr>
          <w:p w14:paraId="5092D261"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7.31</w:t>
            </w:r>
          </w:p>
        </w:tc>
        <w:tc>
          <w:tcPr>
            <w:tcW w:w="1561" w:type="dxa"/>
            <w:shd w:val="clear" w:color="auto" w:fill="auto"/>
            <w:vAlign w:val="bottom"/>
          </w:tcPr>
          <w:p w14:paraId="2B9DC402"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249.71</w:t>
            </w:r>
          </w:p>
        </w:tc>
        <w:tc>
          <w:tcPr>
            <w:tcW w:w="1208" w:type="dxa"/>
            <w:shd w:val="clear" w:color="auto" w:fill="auto"/>
            <w:vAlign w:val="bottom"/>
          </w:tcPr>
          <w:p w14:paraId="5E75425D"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238.52</w:t>
            </w:r>
          </w:p>
        </w:tc>
        <w:tc>
          <w:tcPr>
            <w:tcW w:w="1126" w:type="dxa"/>
            <w:shd w:val="clear" w:color="auto" w:fill="auto"/>
            <w:vAlign w:val="bottom"/>
          </w:tcPr>
          <w:p w14:paraId="537FC81E" w14:textId="77777777" w:rsidR="00BF1EA4" w:rsidRPr="00E07EE4" w:rsidRDefault="00BF1EA4" w:rsidP="0035088A">
            <w:pPr>
              <w:spacing w:after="0" w:line="276" w:lineRule="auto"/>
              <w:rPr>
                <w:rFonts w:ascii="Times New Roman" w:hAnsi="Times New Roman" w:cs="Times New Roman"/>
                <w:sz w:val="22"/>
                <w:szCs w:val="22"/>
              </w:rPr>
            </w:pPr>
            <w:r w:rsidRPr="00E07EE4">
              <w:rPr>
                <w:rFonts w:ascii="Times New Roman" w:hAnsi="Times New Roman" w:cs="Times New Roman"/>
                <w:sz w:val="22"/>
                <w:szCs w:val="22"/>
              </w:rPr>
              <w:t>261.44</w:t>
            </w:r>
          </w:p>
        </w:tc>
      </w:tr>
      <w:tr w:rsidR="00BF1EA4" w:rsidRPr="00E07EE4" w14:paraId="56D9A7EB" w14:textId="77777777" w:rsidTr="0035088A">
        <w:tc>
          <w:tcPr>
            <w:tcW w:w="2274" w:type="dxa"/>
            <w:gridSpan w:val="2"/>
            <w:shd w:val="clear" w:color="auto" w:fill="auto"/>
          </w:tcPr>
          <w:p w14:paraId="257316F1" w14:textId="77777777" w:rsidR="00BF1EA4" w:rsidRPr="00E07EE4" w:rsidRDefault="00BF1EA4" w:rsidP="0035088A">
            <w:pPr>
              <w:spacing w:after="0"/>
              <w:rPr>
                <w:rFonts w:ascii="Times New Roman" w:hAnsi="Times New Roman" w:cs="Times New Roman"/>
                <w:b/>
                <w:sz w:val="22"/>
                <w:szCs w:val="22"/>
              </w:rPr>
            </w:pPr>
          </w:p>
        </w:tc>
        <w:tc>
          <w:tcPr>
            <w:tcW w:w="1096" w:type="dxa"/>
            <w:shd w:val="clear" w:color="auto" w:fill="auto"/>
          </w:tcPr>
          <w:p w14:paraId="4B43D9E4" w14:textId="77777777" w:rsidR="00BF1EA4" w:rsidRPr="00E07EE4" w:rsidRDefault="00BF1EA4" w:rsidP="0035088A">
            <w:pPr>
              <w:spacing w:after="0"/>
              <w:rPr>
                <w:rFonts w:ascii="Times New Roman" w:hAnsi="Times New Roman" w:cs="Times New Roman"/>
                <w:sz w:val="22"/>
                <w:szCs w:val="22"/>
              </w:rPr>
            </w:pPr>
          </w:p>
        </w:tc>
        <w:tc>
          <w:tcPr>
            <w:tcW w:w="1285" w:type="dxa"/>
            <w:shd w:val="clear" w:color="auto" w:fill="auto"/>
          </w:tcPr>
          <w:p w14:paraId="050ADE77" w14:textId="77777777" w:rsidR="00BF1EA4" w:rsidRPr="00E07EE4" w:rsidRDefault="00BF1EA4" w:rsidP="0035088A">
            <w:pPr>
              <w:spacing w:after="0"/>
              <w:rPr>
                <w:rFonts w:ascii="Times New Roman" w:hAnsi="Times New Roman" w:cs="Times New Roman"/>
                <w:sz w:val="22"/>
                <w:szCs w:val="22"/>
              </w:rPr>
            </w:pPr>
          </w:p>
        </w:tc>
        <w:tc>
          <w:tcPr>
            <w:tcW w:w="1561" w:type="dxa"/>
            <w:shd w:val="clear" w:color="auto" w:fill="auto"/>
          </w:tcPr>
          <w:p w14:paraId="0D053E85" w14:textId="77777777" w:rsidR="00BF1EA4" w:rsidRPr="00E07EE4" w:rsidRDefault="00BF1EA4" w:rsidP="0035088A">
            <w:pPr>
              <w:spacing w:after="0"/>
              <w:rPr>
                <w:rFonts w:ascii="Times New Roman" w:hAnsi="Times New Roman" w:cs="Times New Roman"/>
                <w:sz w:val="22"/>
                <w:szCs w:val="22"/>
              </w:rPr>
            </w:pPr>
          </w:p>
        </w:tc>
        <w:tc>
          <w:tcPr>
            <w:tcW w:w="1208" w:type="dxa"/>
            <w:shd w:val="clear" w:color="auto" w:fill="auto"/>
          </w:tcPr>
          <w:p w14:paraId="1D3C2C24" w14:textId="77777777" w:rsidR="00BF1EA4" w:rsidRPr="00E07EE4" w:rsidRDefault="00BF1EA4" w:rsidP="0035088A">
            <w:pPr>
              <w:spacing w:after="0"/>
              <w:rPr>
                <w:rFonts w:ascii="Times New Roman" w:hAnsi="Times New Roman" w:cs="Times New Roman"/>
                <w:sz w:val="22"/>
                <w:szCs w:val="22"/>
              </w:rPr>
            </w:pPr>
          </w:p>
        </w:tc>
        <w:tc>
          <w:tcPr>
            <w:tcW w:w="1126" w:type="dxa"/>
            <w:shd w:val="clear" w:color="auto" w:fill="auto"/>
          </w:tcPr>
          <w:p w14:paraId="287620EB" w14:textId="77777777" w:rsidR="00BF1EA4" w:rsidRPr="00E07EE4" w:rsidRDefault="00BF1EA4" w:rsidP="0035088A">
            <w:pPr>
              <w:spacing w:after="0"/>
              <w:rPr>
                <w:rFonts w:ascii="Times New Roman" w:hAnsi="Times New Roman" w:cs="Times New Roman"/>
                <w:sz w:val="22"/>
                <w:szCs w:val="22"/>
              </w:rPr>
            </w:pPr>
          </w:p>
        </w:tc>
      </w:tr>
      <w:tr w:rsidR="00BF1EA4" w:rsidRPr="00E07EE4" w14:paraId="5BA5BB5C" w14:textId="77777777" w:rsidTr="0035088A">
        <w:tc>
          <w:tcPr>
            <w:tcW w:w="1183" w:type="dxa"/>
            <w:shd w:val="clear" w:color="auto" w:fill="auto"/>
            <w:vAlign w:val="bottom"/>
          </w:tcPr>
          <w:p w14:paraId="770BC653" w14:textId="77777777" w:rsidR="00BF1EA4" w:rsidRPr="00E07EE4" w:rsidRDefault="00BF1EA4" w:rsidP="0035088A">
            <w:pPr>
              <w:spacing w:after="0"/>
              <w:jc w:val="both"/>
              <w:rPr>
                <w:rFonts w:ascii="Times New Roman" w:hAnsi="Times New Roman" w:cs="Times New Roman"/>
                <w:b/>
                <w:sz w:val="22"/>
                <w:szCs w:val="22"/>
              </w:rPr>
            </w:pPr>
            <w:r w:rsidRPr="00E07EE4">
              <w:rPr>
                <w:rFonts w:ascii="Times New Roman" w:hAnsi="Times New Roman" w:cs="Times New Roman"/>
                <w:b/>
                <w:sz w:val="22"/>
                <w:szCs w:val="22"/>
              </w:rPr>
              <w:t>Gender</w:t>
            </w:r>
          </w:p>
        </w:tc>
        <w:tc>
          <w:tcPr>
            <w:tcW w:w="1091" w:type="dxa"/>
            <w:shd w:val="clear" w:color="auto" w:fill="auto"/>
          </w:tcPr>
          <w:p w14:paraId="19C443D5"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Age</w:t>
            </w:r>
          </w:p>
        </w:tc>
        <w:tc>
          <w:tcPr>
            <w:tcW w:w="1096" w:type="dxa"/>
            <w:shd w:val="clear" w:color="auto" w:fill="auto"/>
          </w:tcPr>
          <w:p w14:paraId="196B0897" w14:textId="77777777" w:rsidR="00BF1EA4" w:rsidRPr="00E07EE4" w:rsidRDefault="00BF1EA4" w:rsidP="0035088A">
            <w:pPr>
              <w:spacing w:after="0"/>
              <w:rPr>
                <w:rFonts w:ascii="Times New Roman" w:hAnsi="Times New Roman" w:cs="Times New Roman"/>
                <w:sz w:val="22"/>
                <w:szCs w:val="22"/>
              </w:rPr>
            </w:pPr>
          </w:p>
        </w:tc>
        <w:tc>
          <w:tcPr>
            <w:tcW w:w="1285" w:type="dxa"/>
            <w:shd w:val="clear" w:color="auto" w:fill="auto"/>
          </w:tcPr>
          <w:p w14:paraId="3A3543E6" w14:textId="77777777" w:rsidR="00BF1EA4" w:rsidRPr="00E07EE4" w:rsidRDefault="00BF1EA4" w:rsidP="0035088A">
            <w:pPr>
              <w:spacing w:after="0"/>
              <w:rPr>
                <w:rFonts w:ascii="Times New Roman" w:hAnsi="Times New Roman" w:cs="Times New Roman"/>
                <w:sz w:val="22"/>
                <w:szCs w:val="22"/>
              </w:rPr>
            </w:pPr>
          </w:p>
        </w:tc>
        <w:tc>
          <w:tcPr>
            <w:tcW w:w="1561" w:type="dxa"/>
            <w:shd w:val="clear" w:color="auto" w:fill="auto"/>
          </w:tcPr>
          <w:p w14:paraId="287AAD7E" w14:textId="77777777" w:rsidR="00BF1EA4" w:rsidRPr="00E07EE4" w:rsidRDefault="00BF1EA4" w:rsidP="0035088A">
            <w:pPr>
              <w:spacing w:after="0"/>
              <w:rPr>
                <w:rFonts w:ascii="Times New Roman" w:hAnsi="Times New Roman" w:cs="Times New Roman"/>
                <w:sz w:val="22"/>
                <w:szCs w:val="22"/>
              </w:rPr>
            </w:pPr>
          </w:p>
        </w:tc>
        <w:tc>
          <w:tcPr>
            <w:tcW w:w="1208" w:type="dxa"/>
            <w:shd w:val="clear" w:color="auto" w:fill="auto"/>
          </w:tcPr>
          <w:p w14:paraId="055E7393" w14:textId="77777777" w:rsidR="00BF1EA4" w:rsidRPr="00E07EE4" w:rsidRDefault="00BF1EA4" w:rsidP="0035088A">
            <w:pPr>
              <w:spacing w:after="0"/>
              <w:rPr>
                <w:rFonts w:ascii="Times New Roman" w:hAnsi="Times New Roman" w:cs="Times New Roman"/>
                <w:sz w:val="22"/>
                <w:szCs w:val="22"/>
              </w:rPr>
            </w:pPr>
          </w:p>
        </w:tc>
        <w:tc>
          <w:tcPr>
            <w:tcW w:w="1126" w:type="dxa"/>
            <w:shd w:val="clear" w:color="auto" w:fill="auto"/>
          </w:tcPr>
          <w:p w14:paraId="138475BE" w14:textId="77777777" w:rsidR="00BF1EA4" w:rsidRPr="00E07EE4" w:rsidRDefault="00BF1EA4" w:rsidP="0035088A">
            <w:pPr>
              <w:spacing w:after="0"/>
              <w:rPr>
                <w:rFonts w:ascii="Times New Roman" w:hAnsi="Times New Roman" w:cs="Times New Roman"/>
                <w:sz w:val="22"/>
                <w:szCs w:val="22"/>
              </w:rPr>
            </w:pPr>
          </w:p>
        </w:tc>
      </w:tr>
      <w:tr w:rsidR="00BF1EA4" w:rsidRPr="00E07EE4" w14:paraId="0534B017" w14:textId="77777777" w:rsidTr="0035088A">
        <w:tc>
          <w:tcPr>
            <w:tcW w:w="1183" w:type="dxa"/>
            <w:shd w:val="clear" w:color="auto" w:fill="auto"/>
          </w:tcPr>
          <w:p w14:paraId="0011A140"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3F63CC26"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15–19 </w:t>
            </w:r>
          </w:p>
        </w:tc>
        <w:tc>
          <w:tcPr>
            <w:tcW w:w="1096" w:type="dxa"/>
            <w:shd w:val="clear" w:color="auto" w:fill="auto"/>
          </w:tcPr>
          <w:p w14:paraId="729B949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1090</w:t>
            </w:r>
          </w:p>
        </w:tc>
        <w:tc>
          <w:tcPr>
            <w:tcW w:w="1285" w:type="dxa"/>
            <w:shd w:val="clear" w:color="auto" w:fill="auto"/>
          </w:tcPr>
          <w:p w14:paraId="55A1251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5.25</w:t>
            </w:r>
          </w:p>
        </w:tc>
        <w:tc>
          <w:tcPr>
            <w:tcW w:w="1561" w:type="dxa"/>
            <w:shd w:val="clear" w:color="auto" w:fill="auto"/>
          </w:tcPr>
          <w:p w14:paraId="221916D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207.43</w:t>
            </w:r>
          </w:p>
        </w:tc>
        <w:tc>
          <w:tcPr>
            <w:tcW w:w="1208" w:type="dxa"/>
            <w:shd w:val="clear" w:color="auto" w:fill="auto"/>
          </w:tcPr>
          <w:p w14:paraId="378CDE2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195.47</w:t>
            </w:r>
          </w:p>
        </w:tc>
        <w:tc>
          <w:tcPr>
            <w:tcW w:w="1126" w:type="dxa"/>
            <w:shd w:val="clear" w:color="auto" w:fill="auto"/>
          </w:tcPr>
          <w:p w14:paraId="3233B85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220.12</w:t>
            </w:r>
          </w:p>
        </w:tc>
      </w:tr>
      <w:tr w:rsidR="00BF1EA4" w:rsidRPr="00E07EE4" w14:paraId="0B2CA909" w14:textId="77777777" w:rsidTr="0035088A">
        <w:tc>
          <w:tcPr>
            <w:tcW w:w="1183" w:type="dxa"/>
            <w:shd w:val="clear" w:color="auto" w:fill="auto"/>
          </w:tcPr>
          <w:p w14:paraId="51540FD6"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20F06866"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41E1DAD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1873</w:t>
            </w:r>
          </w:p>
        </w:tc>
        <w:tc>
          <w:tcPr>
            <w:tcW w:w="1285" w:type="dxa"/>
            <w:shd w:val="clear" w:color="auto" w:fill="auto"/>
          </w:tcPr>
          <w:p w14:paraId="1096008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5.42</w:t>
            </w:r>
          </w:p>
        </w:tc>
        <w:tc>
          <w:tcPr>
            <w:tcW w:w="1561" w:type="dxa"/>
            <w:shd w:val="clear" w:color="auto" w:fill="auto"/>
          </w:tcPr>
          <w:p w14:paraId="659F871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345.85</w:t>
            </w:r>
          </w:p>
        </w:tc>
        <w:tc>
          <w:tcPr>
            <w:tcW w:w="1208" w:type="dxa"/>
            <w:shd w:val="clear" w:color="auto" w:fill="auto"/>
          </w:tcPr>
          <w:p w14:paraId="340DAEA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33.53</w:t>
            </w:r>
          </w:p>
        </w:tc>
        <w:tc>
          <w:tcPr>
            <w:tcW w:w="1126" w:type="dxa"/>
            <w:shd w:val="clear" w:color="auto" w:fill="auto"/>
          </w:tcPr>
          <w:p w14:paraId="0BF32DB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361.87</w:t>
            </w:r>
          </w:p>
        </w:tc>
      </w:tr>
      <w:tr w:rsidR="00BF1EA4" w:rsidRPr="00E07EE4" w14:paraId="335191F7" w14:textId="77777777" w:rsidTr="0035088A">
        <w:tc>
          <w:tcPr>
            <w:tcW w:w="1183" w:type="dxa"/>
            <w:shd w:val="clear" w:color="auto" w:fill="auto"/>
          </w:tcPr>
          <w:p w14:paraId="4B5D678E"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595A8FA5"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20–24 </w:t>
            </w:r>
          </w:p>
        </w:tc>
        <w:tc>
          <w:tcPr>
            <w:tcW w:w="1096" w:type="dxa"/>
            <w:shd w:val="clear" w:color="auto" w:fill="auto"/>
          </w:tcPr>
          <w:p w14:paraId="02459DB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1225</w:t>
            </w:r>
          </w:p>
        </w:tc>
        <w:tc>
          <w:tcPr>
            <w:tcW w:w="1285" w:type="dxa"/>
            <w:shd w:val="clear" w:color="auto" w:fill="auto"/>
          </w:tcPr>
          <w:p w14:paraId="43C010C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6.73</w:t>
            </w:r>
          </w:p>
        </w:tc>
        <w:tc>
          <w:tcPr>
            <w:tcW w:w="1561" w:type="dxa"/>
            <w:shd w:val="clear" w:color="auto" w:fill="auto"/>
          </w:tcPr>
          <w:p w14:paraId="3A4F9A7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181.98</w:t>
            </w:r>
          </w:p>
        </w:tc>
        <w:tc>
          <w:tcPr>
            <w:tcW w:w="1208" w:type="dxa"/>
            <w:shd w:val="clear" w:color="auto" w:fill="auto"/>
          </w:tcPr>
          <w:p w14:paraId="1AE5128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172.07</w:t>
            </w:r>
          </w:p>
        </w:tc>
        <w:tc>
          <w:tcPr>
            <w:tcW w:w="1126" w:type="dxa"/>
            <w:shd w:val="clear" w:color="auto" w:fill="auto"/>
          </w:tcPr>
          <w:p w14:paraId="6105B73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192.46</w:t>
            </w:r>
          </w:p>
        </w:tc>
      </w:tr>
      <w:tr w:rsidR="00BF1EA4" w:rsidRPr="00E07EE4" w14:paraId="7A73FB51" w14:textId="77777777" w:rsidTr="0035088A">
        <w:tc>
          <w:tcPr>
            <w:tcW w:w="1183" w:type="dxa"/>
            <w:shd w:val="clear" w:color="auto" w:fill="auto"/>
          </w:tcPr>
          <w:p w14:paraId="5B598F4A"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15DAEC91"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0AB2329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1853</w:t>
            </w:r>
          </w:p>
        </w:tc>
        <w:tc>
          <w:tcPr>
            <w:tcW w:w="1285" w:type="dxa"/>
            <w:shd w:val="clear" w:color="auto" w:fill="auto"/>
          </w:tcPr>
          <w:p w14:paraId="714CBD3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6.21</w:t>
            </w:r>
          </w:p>
        </w:tc>
        <w:tc>
          <w:tcPr>
            <w:tcW w:w="1561" w:type="dxa"/>
            <w:shd w:val="clear" w:color="auto" w:fill="auto"/>
          </w:tcPr>
          <w:p w14:paraId="28042E2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298.51</w:t>
            </w:r>
          </w:p>
        </w:tc>
        <w:tc>
          <w:tcPr>
            <w:tcW w:w="1208" w:type="dxa"/>
            <w:shd w:val="clear" w:color="auto" w:fill="auto"/>
          </w:tcPr>
          <w:p w14:paraId="436AED6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285.22</w:t>
            </w:r>
          </w:p>
        </w:tc>
        <w:tc>
          <w:tcPr>
            <w:tcW w:w="1126" w:type="dxa"/>
            <w:shd w:val="clear" w:color="auto" w:fill="auto"/>
          </w:tcPr>
          <w:p w14:paraId="782339F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312.42</w:t>
            </w:r>
          </w:p>
        </w:tc>
      </w:tr>
      <w:tr w:rsidR="00BF1EA4" w:rsidRPr="00E07EE4" w14:paraId="689A78AF" w14:textId="77777777" w:rsidTr="0035088A">
        <w:tc>
          <w:tcPr>
            <w:tcW w:w="1183" w:type="dxa"/>
            <w:shd w:val="clear" w:color="auto" w:fill="auto"/>
          </w:tcPr>
          <w:p w14:paraId="4E7D47FD"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373F8E9A"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25–29 </w:t>
            </w:r>
          </w:p>
        </w:tc>
        <w:tc>
          <w:tcPr>
            <w:tcW w:w="1096" w:type="dxa"/>
            <w:shd w:val="clear" w:color="auto" w:fill="auto"/>
          </w:tcPr>
          <w:p w14:paraId="1C4E6DA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1038</w:t>
            </w:r>
          </w:p>
        </w:tc>
        <w:tc>
          <w:tcPr>
            <w:tcW w:w="1285" w:type="dxa"/>
            <w:shd w:val="clear" w:color="auto" w:fill="auto"/>
          </w:tcPr>
          <w:p w14:paraId="07D28DD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4.16</w:t>
            </w:r>
          </w:p>
        </w:tc>
        <w:tc>
          <w:tcPr>
            <w:tcW w:w="1561" w:type="dxa"/>
            <w:shd w:val="clear" w:color="auto" w:fill="auto"/>
          </w:tcPr>
          <w:p w14:paraId="339864F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249.44</w:t>
            </w:r>
          </w:p>
        </w:tc>
        <w:tc>
          <w:tcPr>
            <w:tcW w:w="1208" w:type="dxa"/>
            <w:shd w:val="clear" w:color="auto" w:fill="auto"/>
          </w:tcPr>
          <w:p w14:paraId="78656AB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234.72</w:t>
            </w:r>
          </w:p>
        </w:tc>
        <w:tc>
          <w:tcPr>
            <w:tcW w:w="1126" w:type="dxa"/>
            <w:shd w:val="clear" w:color="auto" w:fill="auto"/>
          </w:tcPr>
          <w:p w14:paraId="65BB96F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265.09</w:t>
            </w:r>
          </w:p>
        </w:tc>
      </w:tr>
      <w:tr w:rsidR="00BF1EA4" w:rsidRPr="00E07EE4" w14:paraId="25F6776C" w14:textId="77777777" w:rsidTr="0035088A">
        <w:tc>
          <w:tcPr>
            <w:tcW w:w="1183" w:type="dxa"/>
            <w:shd w:val="clear" w:color="auto" w:fill="auto"/>
          </w:tcPr>
          <w:p w14:paraId="0914C950"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7D7BBF93"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0F716F7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1259</w:t>
            </w:r>
          </w:p>
        </w:tc>
        <w:tc>
          <w:tcPr>
            <w:tcW w:w="1285" w:type="dxa"/>
            <w:shd w:val="clear" w:color="auto" w:fill="auto"/>
          </w:tcPr>
          <w:p w14:paraId="0DCE659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4.97</w:t>
            </w:r>
          </w:p>
        </w:tc>
        <w:tc>
          <w:tcPr>
            <w:tcW w:w="1561" w:type="dxa"/>
            <w:shd w:val="clear" w:color="auto" w:fill="auto"/>
          </w:tcPr>
          <w:p w14:paraId="421B927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253.57</w:t>
            </w:r>
          </w:p>
        </w:tc>
        <w:tc>
          <w:tcPr>
            <w:tcW w:w="1208" w:type="dxa"/>
            <w:shd w:val="clear" w:color="auto" w:fill="auto"/>
          </w:tcPr>
          <w:p w14:paraId="36CEC5C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239.94</w:t>
            </w:r>
          </w:p>
        </w:tc>
        <w:tc>
          <w:tcPr>
            <w:tcW w:w="1126" w:type="dxa"/>
            <w:shd w:val="clear" w:color="auto" w:fill="auto"/>
          </w:tcPr>
          <w:p w14:paraId="3587633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267.97</w:t>
            </w:r>
          </w:p>
        </w:tc>
      </w:tr>
      <w:tr w:rsidR="00BF1EA4" w:rsidRPr="00E07EE4" w14:paraId="2248A72C" w14:textId="77777777" w:rsidTr="0035088A">
        <w:tc>
          <w:tcPr>
            <w:tcW w:w="1183" w:type="dxa"/>
            <w:shd w:val="clear" w:color="auto" w:fill="auto"/>
          </w:tcPr>
          <w:p w14:paraId="7B502B6B"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4D9EA91F"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30–34 </w:t>
            </w:r>
          </w:p>
        </w:tc>
        <w:tc>
          <w:tcPr>
            <w:tcW w:w="1096" w:type="dxa"/>
            <w:shd w:val="clear" w:color="auto" w:fill="auto"/>
          </w:tcPr>
          <w:p w14:paraId="5ACAF0D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879</w:t>
            </w:r>
          </w:p>
        </w:tc>
        <w:tc>
          <w:tcPr>
            <w:tcW w:w="1285" w:type="dxa"/>
            <w:shd w:val="clear" w:color="auto" w:fill="auto"/>
          </w:tcPr>
          <w:p w14:paraId="3686352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4.03</w:t>
            </w:r>
          </w:p>
        </w:tc>
        <w:tc>
          <w:tcPr>
            <w:tcW w:w="1561" w:type="dxa"/>
            <w:shd w:val="clear" w:color="auto" w:fill="auto"/>
          </w:tcPr>
          <w:p w14:paraId="55B128B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217.88</w:t>
            </w:r>
          </w:p>
        </w:tc>
        <w:tc>
          <w:tcPr>
            <w:tcW w:w="1208" w:type="dxa"/>
            <w:shd w:val="clear" w:color="auto" w:fill="auto"/>
          </w:tcPr>
          <w:p w14:paraId="0873429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203.94</w:t>
            </w:r>
          </w:p>
        </w:tc>
        <w:tc>
          <w:tcPr>
            <w:tcW w:w="1126" w:type="dxa"/>
            <w:shd w:val="clear" w:color="auto" w:fill="auto"/>
          </w:tcPr>
          <w:p w14:paraId="48CE02A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232.77</w:t>
            </w:r>
          </w:p>
        </w:tc>
      </w:tr>
      <w:tr w:rsidR="00BF1EA4" w:rsidRPr="00E07EE4" w14:paraId="51382B62" w14:textId="77777777" w:rsidTr="0035088A">
        <w:tc>
          <w:tcPr>
            <w:tcW w:w="1183" w:type="dxa"/>
            <w:shd w:val="clear" w:color="auto" w:fill="auto"/>
          </w:tcPr>
          <w:p w14:paraId="5842090B"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7861BE77"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58D4C26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819</w:t>
            </w:r>
          </w:p>
        </w:tc>
        <w:tc>
          <w:tcPr>
            <w:tcW w:w="1285" w:type="dxa"/>
            <w:shd w:val="clear" w:color="auto" w:fill="auto"/>
          </w:tcPr>
          <w:p w14:paraId="7532EE4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4.54</w:t>
            </w:r>
          </w:p>
        </w:tc>
        <w:tc>
          <w:tcPr>
            <w:tcW w:w="1561" w:type="dxa"/>
            <w:shd w:val="clear" w:color="auto" w:fill="auto"/>
          </w:tcPr>
          <w:p w14:paraId="3DEB826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180.56</w:t>
            </w:r>
          </w:p>
        </w:tc>
        <w:tc>
          <w:tcPr>
            <w:tcW w:w="1208" w:type="dxa"/>
            <w:shd w:val="clear" w:color="auto" w:fill="auto"/>
          </w:tcPr>
          <w:p w14:paraId="0EF702F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168.61</w:t>
            </w:r>
          </w:p>
        </w:tc>
        <w:tc>
          <w:tcPr>
            <w:tcW w:w="1126" w:type="dxa"/>
            <w:shd w:val="clear" w:color="auto" w:fill="auto"/>
          </w:tcPr>
          <w:p w14:paraId="3538704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193.36</w:t>
            </w:r>
          </w:p>
        </w:tc>
      </w:tr>
      <w:tr w:rsidR="00BF1EA4" w:rsidRPr="00E07EE4" w14:paraId="3FFBE62B" w14:textId="77777777" w:rsidTr="0035088A">
        <w:tc>
          <w:tcPr>
            <w:tcW w:w="1183" w:type="dxa"/>
            <w:shd w:val="clear" w:color="auto" w:fill="auto"/>
          </w:tcPr>
          <w:p w14:paraId="72E53567"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5E3E9259"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35–39 </w:t>
            </w:r>
          </w:p>
        </w:tc>
        <w:tc>
          <w:tcPr>
            <w:tcW w:w="1096" w:type="dxa"/>
            <w:shd w:val="clear" w:color="auto" w:fill="auto"/>
          </w:tcPr>
          <w:p w14:paraId="218149C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576</w:t>
            </w:r>
          </w:p>
        </w:tc>
        <w:tc>
          <w:tcPr>
            <w:tcW w:w="1285" w:type="dxa"/>
            <w:shd w:val="clear" w:color="auto" w:fill="auto"/>
          </w:tcPr>
          <w:p w14:paraId="77F760C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3.77</w:t>
            </w:r>
          </w:p>
        </w:tc>
        <w:tc>
          <w:tcPr>
            <w:tcW w:w="1561" w:type="dxa"/>
            <w:shd w:val="clear" w:color="auto" w:fill="auto"/>
          </w:tcPr>
          <w:p w14:paraId="6847BEA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152.85</w:t>
            </w:r>
          </w:p>
        </w:tc>
        <w:tc>
          <w:tcPr>
            <w:tcW w:w="1208" w:type="dxa"/>
            <w:shd w:val="clear" w:color="auto" w:fill="auto"/>
          </w:tcPr>
          <w:p w14:paraId="236AE8B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140.86</w:t>
            </w:r>
          </w:p>
        </w:tc>
        <w:tc>
          <w:tcPr>
            <w:tcW w:w="1126" w:type="dxa"/>
            <w:shd w:val="clear" w:color="auto" w:fill="auto"/>
          </w:tcPr>
          <w:p w14:paraId="576E5D3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165.86</w:t>
            </w:r>
          </w:p>
        </w:tc>
      </w:tr>
      <w:tr w:rsidR="00BF1EA4" w:rsidRPr="00E07EE4" w14:paraId="61405752" w14:textId="77777777" w:rsidTr="0035088A">
        <w:tc>
          <w:tcPr>
            <w:tcW w:w="1183" w:type="dxa"/>
            <w:shd w:val="clear" w:color="auto" w:fill="auto"/>
          </w:tcPr>
          <w:p w14:paraId="3DB9E6DF"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1FDADE64"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2A9272F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523</w:t>
            </w:r>
          </w:p>
        </w:tc>
        <w:tc>
          <w:tcPr>
            <w:tcW w:w="1285" w:type="dxa"/>
            <w:shd w:val="clear" w:color="auto" w:fill="auto"/>
          </w:tcPr>
          <w:p w14:paraId="4F50BF3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4.05</w:t>
            </w:r>
          </w:p>
        </w:tc>
        <w:tc>
          <w:tcPr>
            <w:tcW w:w="1561" w:type="dxa"/>
            <w:shd w:val="clear" w:color="auto" w:fill="auto"/>
          </w:tcPr>
          <w:p w14:paraId="67C3E91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129.19</w:t>
            </w:r>
          </w:p>
        </w:tc>
        <w:tc>
          <w:tcPr>
            <w:tcW w:w="1208" w:type="dxa"/>
            <w:shd w:val="clear" w:color="auto" w:fill="auto"/>
          </w:tcPr>
          <w:p w14:paraId="61D1B77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118.58</w:t>
            </w:r>
          </w:p>
        </w:tc>
        <w:tc>
          <w:tcPr>
            <w:tcW w:w="1126" w:type="dxa"/>
            <w:shd w:val="clear" w:color="auto" w:fill="auto"/>
          </w:tcPr>
          <w:p w14:paraId="4579806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140.75</w:t>
            </w:r>
          </w:p>
        </w:tc>
      </w:tr>
      <w:tr w:rsidR="00BF1EA4" w:rsidRPr="00E07EE4" w14:paraId="21436218" w14:textId="77777777" w:rsidTr="0035088A">
        <w:tc>
          <w:tcPr>
            <w:tcW w:w="1183" w:type="dxa"/>
            <w:shd w:val="clear" w:color="auto" w:fill="auto"/>
          </w:tcPr>
          <w:p w14:paraId="7C62C571"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743D8C63"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 xml:space="preserve">40–44 </w:t>
            </w:r>
          </w:p>
        </w:tc>
        <w:tc>
          <w:tcPr>
            <w:tcW w:w="1096" w:type="dxa"/>
            <w:shd w:val="clear" w:color="auto" w:fill="auto"/>
          </w:tcPr>
          <w:p w14:paraId="783FBA6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329</w:t>
            </w:r>
          </w:p>
        </w:tc>
        <w:tc>
          <w:tcPr>
            <w:tcW w:w="1285" w:type="dxa"/>
            <w:shd w:val="clear" w:color="auto" w:fill="auto"/>
          </w:tcPr>
          <w:p w14:paraId="3FDF1F2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2.86</w:t>
            </w:r>
          </w:p>
        </w:tc>
        <w:tc>
          <w:tcPr>
            <w:tcW w:w="1561" w:type="dxa"/>
            <w:shd w:val="clear" w:color="auto" w:fill="auto"/>
          </w:tcPr>
          <w:p w14:paraId="6DBA8F8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115.19</w:t>
            </w:r>
          </w:p>
        </w:tc>
        <w:tc>
          <w:tcPr>
            <w:tcW w:w="1208" w:type="dxa"/>
            <w:shd w:val="clear" w:color="auto" w:fill="auto"/>
          </w:tcPr>
          <w:p w14:paraId="29220E8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103.39</w:t>
            </w:r>
          </w:p>
        </w:tc>
        <w:tc>
          <w:tcPr>
            <w:tcW w:w="1126" w:type="dxa"/>
            <w:shd w:val="clear" w:color="auto" w:fill="auto"/>
          </w:tcPr>
          <w:p w14:paraId="1A93557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128.33</w:t>
            </w:r>
          </w:p>
        </w:tc>
      </w:tr>
      <w:tr w:rsidR="00BF1EA4" w:rsidRPr="00E07EE4" w14:paraId="07E0AB10" w14:textId="77777777" w:rsidTr="0035088A">
        <w:tc>
          <w:tcPr>
            <w:tcW w:w="1183" w:type="dxa"/>
            <w:shd w:val="clear" w:color="auto" w:fill="auto"/>
          </w:tcPr>
          <w:p w14:paraId="311709B6"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5BDC6089" w14:textId="77777777" w:rsidR="00BF1EA4" w:rsidRPr="00E07EE4" w:rsidRDefault="00BF1EA4" w:rsidP="0035088A">
            <w:pPr>
              <w:spacing w:after="0" w:line="360" w:lineRule="auto"/>
              <w:rPr>
                <w:rFonts w:ascii="Times New Roman" w:hAnsi="Times New Roman" w:cs="Times New Roman"/>
                <w:b/>
                <w:sz w:val="22"/>
                <w:szCs w:val="22"/>
              </w:rPr>
            </w:pPr>
          </w:p>
        </w:tc>
        <w:tc>
          <w:tcPr>
            <w:tcW w:w="1096" w:type="dxa"/>
            <w:shd w:val="clear" w:color="auto" w:fill="auto"/>
          </w:tcPr>
          <w:p w14:paraId="3070444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278</w:t>
            </w:r>
          </w:p>
        </w:tc>
        <w:tc>
          <w:tcPr>
            <w:tcW w:w="1285" w:type="dxa"/>
            <w:shd w:val="clear" w:color="auto" w:fill="auto"/>
          </w:tcPr>
          <w:p w14:paraId="5DF94AB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2.94</w:t>
            </w:r>
          </w:p>
        </w:tc>
        <w:tc>
          <w:tcPr>
            <w:tcW w:w="1561" w:type="dxa"/>
            <w:shd w:val="clear" w:color="auto" w:fill="auto"/>
          </w:tcPr>
          <w:p w14:paraId="3FB3206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94.57</w:t>
            </w:r>
          </w:p>
        </w:tc>
        <w:tc>
          <w:tcPr>
            <w:tcW w:w="1208" w:type="dxa"/>
            <w:shd w:val="clear" w:color="auto" w:fill="auto"/>
          </w:tcPr>
          <w:p w14:paraId="55EFAAF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84.08</w:t>
            </w:r>
          </w:p>
        </w:tc>
        <w:tc>
          <w:tcPr>
            <w:tcW w:w="1126" w:type="dxa"/>
            <w:shd w:val="clear" w:color="auto" w:fill="auto"/>
          </w:tcPr>
          <w:p w14:paraId="667DEC5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106.36</w:t>
            </w:r>
          </w:p>
        </w:tc>
      </w:tr>
      <w:tr w:rsidR="00BF1EA4" w:rsidRPr="00E07EE4" w14:paraId="65B85DC8" w14:textId="77777777" w:rsidTr="0035088A">
        <w:tc>
          <w:tcPr>
            <w:tcW w:w="1183" w:type="dxa"/>
            <w:shd w:val="clear" w:color="auto" w:fill="auto"/>
          </w:tcPr>
          <w:p w14:paraId="510F360A"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Male</w:t>
            </w:r>
          </w:p>
        </w:tc>
        <w:tc>
          <w:tcPr>
            <w:tcW w:w="1091" w:type="dxa"/>
            <w:vMerge w:val="restart"/>
            <w:shd w:val="clear" w:color="auto" w:fill="auto"/>
            <w:vAlign w:val="bottom"/>
          </w:tcPr>
          <w:p w14:paraId="4F99046F" w14:textId="77777777" w:rsidR="00BF1EA4" w:rsidRPr="00E07EE4" w:rsidRDefault="00BF1EA4" w:rsidP="0035088A">
            <w:pPr>
              <w:spacing w:after="0" w:line="360" w:lineRule="auto"/>
              <w:rPr>
                <w:rFonts w:ascii="Times New Roman" w:hAnsi="Times New Roman" w:cs="Times New Roman"/>
                <w:sz w:val="22"/>
                <w:szCs w:val="22"/>
              </w:rPr>
            </w:pPr>
            <w:r w:rsidRPr="00E07EE4">
              <w:rPr>
                <w:rFonts w:ascii="Times New Roman" w:hAnsi="Times New Roman" w:cs="Times New Roman"/>
                <w:sz w:val="22"/>
                <w:szCs w:val="22"/>
              </w:rPr>
              <w:t>45–49</w:t>
            </w:r>
          </w:p>
        </w:tc>
        <w:tc>
          <w:tcPr>
            <w:tcW w:w="1096" w:type="dxa"/>
            <w:shd w:val="clear" w:color="auto" w:fill="auto"/>
          </w:tcPr>
          <w:p w14:paraId="3C4BF84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208</w:t>
            </w:r>
          </w:p>
        </w:tc>
        <w:tc>
          <w:tcPr>
            <w:tcW w:w="1285" w:type="dxa"/>
            <w:shd w:val="clear" w:color="auto" w:fill="auto"/>
          </w:tcPr>
          <w:p w14:paraId="497FBEF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3.21</w:t>
            </w:r>
          </w:p>
        </w:tc>
        <w:tc>
          <w:tcPr>
            <w:tcW w:w="1561" w:type="dxa"/>
            <w:shd w:val="clear" w:color="auto" w:fill="auto"/>
          </w:tcPr>
          <w:p w14:paraId="44CDCC0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64.74</w:t>
            </w:r>
          </w:p>
        </w:tc>
        <w:tc>
          <w:tcPr>
            <w:tcW w:w="1208" w:type="dxa"/>
            <w:shd w:val="clear" w:color="auto" w:fill="auto"/>
          </w:tcPr>
          <w:p w14:paraId="2619925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56.51</w:t>
            </w:r>
          </w:p>
        </w:tc>
        <w:tc>
          <w:tcPr>
            <w:tcW w:w="1126" w:type="dxa"/>
            <w:shd w:val="clear" w:color="auto" w:fill="auto"/>
          </w:tcPr>
          <w:p w14:paraId="3E0F22D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74.16</w:t>
            </w:r>
          </w:p>
        </w:tc>
      </w:tr>
      <w:tr w:rsidR="00BF1EA4" w:rsidRPr="00E07EE4" w14:paraId="5AA72FD4" w14:textId="77777777" w:rsidTr="0035088A">
        <w:tc>
          <w:tcPr>
            <w:tcW w:w="1183" w:type="dxa"/>
            <w:shd w:val="clear" w:color="auto" w:fill="auto"/>
          </w:tcPr>
          <w:p w14:paraId="6CF2AD07" w14:textId="77777777" w:rsidR="00BF1EA4" w:rsidRPr="00E07EE4" w:rsidRDefault="00BF1EA4" w:rsidP="0035088A">
            <w:pPr>
              <w:spacing w:after="0"/>
              <w:rPr>
                <w:rFonts w:ascii="Times New Roman" w:hAnsi="Times New Roman" w:cs="Times New Roman"/>
                <w:b/>
                <w:sz w:val="22"/>
                <w:szCs w:val="22"/>
              </w:rPr>
            </w:pPr>
            <w:r w:rsidRPr="00E07EE4">
              <w:rPr>
                <w:rFonts w:ascii="Times New Roman" w:hAnsi="Times New Roman" w:cs="Times New Roman"/>
                <w:b/>
                <w:sz w:val="22"/>
                <w:szCs w:val="22"/>
              </w:rPr>
              <w:t>Female</w:t>
            </w:r>
          </w:p>
        </w:tc>
        <w:tc>
          <w:tcPr>
            <w:tcW w:w="1091" w:type="dxa"/>
            <w:vMerge/>
            <w:shd w:val="clear" w:color="auto" w:fill="auto"/>
            <w:vAlign w:val="bottom"/>
          </w:tcPr>
          <w:p w14:paraId="34E4CA8C" w14:textId="77777777" w:rsidR="00BF1EA4" w:rsidRPr="00E07EE4" w:rsidRDefault="00BF1EA4" w:rsidP="0035088A">
            <w:pPr>
              <w:spacing w:after="0"/>
              <w:rPr>
                <w:rFonts w:ascii="Times New Roman" w:hAnsi="Times New Roman" w:cs="Times New Roman"/>
                <w:b/>
                <w:sz w:val="22"/>
                <w:szCs w:val="22"/>
              </w:rPr>
            </w:pPr>
          </w:p>
        </w:tc>
        <w:tc>
          <w:tcPr>
            <w:tcW w:w="1096" w:type="dxa"/>
            <w:shd w:val="clear" w:color="auto" w:fill="auto"/>
          </w:tcPr>
          <w:p w14:paraId="483B310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231</w:t>
            </w:r>
          </w:p>
        </w:tc>
        <w:tc>
          <w:tcPr>
            <w:tcW w:w="1285" w:type="dxa"/>
            <w:shd w:val="clear" w:color="auto" w:fill="auto"/>
          </w:tcPr>
          <w:p w14:paraId="21D3CC8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3.46</w:t>
            </w:r>
          </w:p>
        </w:tc>
        <w:tc>
          <w:tcPr>
            <w:tcW w:w="1561" w:type="dxa"/>
            <w:shd w:val="clear" w:color="auto" w:fill="auto"/>
          </w:tcPr>
          <w:p w14:paraId="555A36B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66.79</w:t>
            </w:r>
          </w:p>
        </w:tc>
        <w:tc>
          <w:tcPr>
            <w:tcW w:w="1208" w:type="dxa"/>
            <w:shd w:val="clear" w:color="auto" w:fill="auto"/>
          </w:tcPr>
          <w:p w14:paraId="00F255B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58.71</w:t>
            </w:r>
          </w:p>
        </w:tc>
        <w:tc>
          <w:tcPr>
            <w:tcW w:w="1126" w:type="dxa"/>
            <w:shd w:val="clear" w:color="auto" w:fill="auto"/>
          </w:tcPr>
          <w:p w14:paraId="6BCE0BC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75.98</w:t>
            </w:r>
          </w:p>
        </w:tc>
      </w:tr>
    </w:tbl>
    <w:p w14:paraId="5AE2CF86" w14:textId="77777777" w:rsidR="00BF1EA4" w:rsidRPr="009B2CB1" w:rsidRDefault="00BF1EA4" w:rsidP="00BF1EA4">
      <w:pPr>
        <w:spacing w:after="0" w:line="360" w:lineRule="auto"/>
        <w:rPr>
          <w:rFonts w:ascii="Times New Roman" w:hAnsi="Times New Roman" w:cs="Times New Roman"/>
          <w:sz w:val="22"/>
        </w:rPr>
      </w:pPr>
      <w:r w:rsidRPr="009B2CB1">
        <w:rPr>
          <w:rFonts w:ascii="Times New Roman" w:hAnsi="Times New Roman" w:cs="Times New Roman"/>
          <w:sz w:val="22"/>
        </w:rPr>
        <w:t>Table.1: Overall out-migration rates (2008-2012), per 1,000 person years, by year, age and sex. (2dp).</w:t>
      </w:r>
    </w:p>
    <w:p w14:paraId="4A403D04" w14:textId="77777777" w:rsidR="00BF1EA4" w:rsidRPr="00E07EE4" w:rsidRDefault="00BF1EA4" w:rsidP="00BF1EA4">
      <w:pPr>
        <w:rPr>
          <w:rFonts w:ascii="Times New Roman" w:hAnsi="Times New Roman" w:cs="Times New Roman"/>
          <w:sz w:val="22"/>
          <w:szCs w:val="22"/>
        </w:rPr>
      </w:pPr>
    </w:p>
    <w:p w14:paraId="6196E1A1" w14:textId="77777777" w:rsidR="008F7364" w:rsidRDefault="008F7364" w:rsidP="00BF1EA4">
      <w:pPr>
        <w:rPr>
          <w:rFonts w:ascii="Times New Roman" w:hAnsi="Times New Roman" w:cs="Times New Roman"/>
          <w:sz w:val="22"/>
          <w:szCs w:val="22"/>
        </w:rPr>
      </w:pPr>
    </w:p>
    <w:p w14:paraId="745AD37F" w14:textId="77777777" w:rsidR="008F7364" w:rsidRDefault="008F7364" w:rsidP="00BF1EA4">
      <w:pPr>
        <w:rPr>
          <w:rFonts w:ascii="Times New Roman" w:hAnsi="Times New Roman" w:cs="Times New Roman"/>
          <w:sz w:val="22"/>
          <w:szCs w:val="22"/>
        </w:rPr>
      </w:pPr>
    </w:p>
    <w:p w14:paraId="7AA3C59C" w14:textId="77777777" w:rsidR="00BF1EA4" w:rsidRDefault="00BF1EA4" w:rsidP="00BF1EA4">
      <w:pPr>
        <w:rPr>
          <w:rFonts w:ascii="Times New Roman" w:hAnsi="Times New Roman" w:cs="Times New Roman"/>
          <w:sz w:val="22"/>
          <w:szCs w:val="22"/>
        </w:rPr>
      </w:pPr>
    </w:p>
    <w:p w14:paraId="77E0EFB3" w14:textId="77777777" w:rsidR="00BF1EA4" w:rsidRDefault="00BF1EA4" w:rsidP="00BF1EA4">
      <w:pPr>
        <w:rPr>
          <w:rFonts w:ascii="Times New Roman" w:hAnsi="Times New Roman" w:cs="Times New Roman"/>
          <w:sz w:val="22"/>
          <w:szCs w:val="22"/>
        </w:rPr>
      </w:pPr>
      <w:r>
        <w:rPr>
          <w:rFonts w:ascii="Times New Roman" w:hAnsi="Times New Roman" w:cs="Times New Roman"/>
          <w:sz w:val="22"/>
          <w:szCs w:val="22"/>
        </w:rPr>
        <w:br w:type="page"/>
      </w:r>
    </w:p>
    <w:p w14:paraId="0B5893F3" w14:textId="771163AE" w:rsidR="00BF1EA4" w:rsidRPr="009B2CB1" w:rsidRDefault="00BF1EA4" w:rsidP="00BF1EA4">
      <w:pPr>
        <w:spacing w:after="0" w:line="360" w:lineRule="auto"/>
        <w:ind w:right="43"/>
        <w:rPr>
          <w:rFonts w:ascii="Times New Roman" w:hAnsi="Times New Roman" w:cs="Times New Roman"/>
          <w:sz w:val="22"/>
        </w:rPr>
      </w:pPr>
      <w:r w:rsidRPr="009B2CB1">
        <w:rPr>
          <w:rFonts w:ascii="Times New Roman" w:hAnsi="Times New Roman" w:cs="Times New Roman"/>
          <w:sz w:val="22"/>
        </w:rPr>
        <w:lastRenderedPageBreak/>
        <w:t>Table.2: Risk factors for urban and local migration, 2008-2012. (2dp).</w:t>
      </w:r>
    </w:p>
    <w:p w14:paraId="603096BC" w14:textId="77777777" w:rsidR="00BF1EA4" w:rsidRPr="00E07EE4" w:rsidRDefault="00BF1EA4" w:rsidP="00BF1EA4">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815"/>
        <w:gridCol w:w="1816"/>
        <w:gridCol w:w="1816"/>
        <w:gridCol w:w="1814"/>
      </w:tblGrid>
      <w:tr w:rsidR="00BF1EA4" w:rsidRPr="00E07EE4" w14:paraId="74C43FD2" w14:textId="77777777" w:rsidTr="0035088A">
        <w:trPr>
          <w:trHeight w:val="260"/>
        </w:trPr>
        <w:tc>
          <w:tcPr>
            <w:tcW w:w="737" w:type="pct"/>
            <w:shd w:val="clear" w:color="auto" w:fill="auto"/>
            <w:noWrap/>
            <w:vAlign w:val="bottom"/>
          </w:tcPr>
          <w:p w14:paraId="431392BF" w14:textId="77777777" w:rsidR="00BF1EA4" w:rsidRPr="00E07EE4" w:rsidRDefault="00BF1EA4" w:rsidP="0035088A">
            <w:pPr>
              <w:spacing w:after="0"/>
              <w:jc w:val="center"/>
              <w:rPr>
                <w:rFonts w:ascii="Times New Roman" w:hAnsi="Times New Roman" w:cs="Times New Roman"/>
                <w:b/>
                <w:sz w:val="22"/>
                <w:szCs w:val="22"/>
              </w:rPr>
            </w:pPr>
            <w:r w:rsidRPr="00E07EE4">
              <w:rPr>
                <w:rFonts w:ascii="Times New Roman" w:hAnsi="Times New Roman" w:cs="Times New Roman"/>
                <w:b/>
                <w:sz w:val="22"/>
                <w:szCs w:val="22"/>
              </w:rPr>
              <w:t>Factors</w:t>
            </w:r>
          </w:p>
        </w:tc>
        <w:tc>
          <w:tcPr>
            <w:tcW w:w="2131" w:type="pct"/>
            <w:gridSpan w:val="2"/>
            <w:shd w:val="clear" w:color="auto" w:fill="auto"/>
            <w:noWrap/>
            <w:vAlign w:val="bottom"/>
          </w:tcPr>
          <w:p w14:paraId="60F18B2B" w14:textId="77777777" w:rsidR="00BF1EA4" w:rsidRPr="00E07EE4" w:rsidRDefault="00BF1EA4" w:rsidP="0035088A">
            <w:pPr>
              <w:spacing w:after="0"/>
              <w:jc w:val="center"/>
              <w:rPr>
                <w:rFonts w:ascii="Times New Roman" w:hAnsi="Times New Roman" w:cs="Times New Roman"/>
                <w:b/>
                <w:sz w:val="22"/>
                <w:szCs w:val="22"/>
              </w:rPr>
            </w:pPr>
            <w:r w:rsidRPr="00E07EE4">
              <w:rPr>
                <w:rFonts w:ascii="Times New Roman" w:hAnsi="Times New Roman" w:cs="Times New Roman"/>
                <w:b/>
                <w:sz w:val="22"/>
                <w:szCs w:val="22"/>
              </w:rPr>
              <w:t xml:space="preserve">Migration within </w:t>
            </w:r>
            <w:proofErr w:type="spellStart"/>
            <w:r w:rsidRPr="00E07EE4">
              <w:rPr>
                <w:rFonts w:ascii="Times New Roman" w:hAnsi="Times New Roman" w:cs="Times New Roman"/>
                <w:b/>
                <w:sz w:val="22"/>
                <w:szCs w:val="22"/>
              </w:rPr>
              <w:t>Kisesa</w:t>
            </w:r>
            <w:proofErr w:type="spellEnd"/>
          </w:p>
        </w:tc>
        <w:tc>
          <w:tcPr>
            <w:tcW w:w="2132" w:type="pct"/>
            <w:gridSpan w:val="2"/>
            <w:shd w:val="clear" w:color="auto" w:fill="auto"/>
            <w:noWrap/>
            <w:vAlign w:val="bottom"/>
          </w:tcPr>
          <w:p w14:paraId="2D74CC09" w14:textId="77777777" w:rsidR="00BF1EA4" w:rsidRPr="00E07EE4" w:rsidRDefault="00BF1EA4" w:rsidP="0035088A">
            <w:pPr>
              <w:spacing w:after="0"/>
              <w:jc w:val="center"/>
              <w:rPr>
                <w:rFonts w:ascii="Times New Roman" w:hAnsi="Times New Roman" w:cs="Times New Roman"/>
                <w:b/>
                <w:sz w:val="22"/>
                <w:szCs w:val="22"/>
              </w:rPr>
            </w:pPr>
            <w:r w:rsidRPr="00E07EE4">
              <w:rPr>
                <w:rFonts w:ascii="Times New Roman" w:hAnsi="Times New Roman" w:cs="Times New Roman"/>
                <w:b/>
                <w:sz w:val="22"/>
                <w:szCs w:val="22"/>
              </w:rPr>
              <w:t xml:space="preserve">Migration outside of </w:t>
            </w:r>
            <w:proofErr w:type="spellStart"/>
            <w:r w:rsidRPr="00E07EE4">
              <w:rPr>
                <w:rFonts w:ascii="Times New Roman" w:hAnsi="Times New Roman" w:cs="Times New Roman"/>
                <w:b/>
                <w:sz w:val="22"/>
                <w:szCs w:val="22"/>
              </w:rPr>
              <w:t>Kisesa</w:t>
            </w:r>
            <w:proofErr w:type="spellEnd"/>
          </w:p>
        </w:tc>
      </w:tr>
      <w:tr w:rsidR="00BF1EA4" w:rsidRPr="00E07EE4" w14:paraId="653B0398" w14:textId="77777777" w:rsidTr="0035088A">
        <w:trPr>
          <w:trHeight w:val="260"/>
        </w:trPr>
        <w:tc>
          <w:tcPr>
            <w:tcW w:w="737" w:type="pct"/>
            <w:shd w:val="clear" w:color="auto" w:fill="auto"/>
            <w:noWrap/>
            <w:vAlign w:val="bottom"/>
          </w:tcPr>
          <w:p w14:paraId="27D1513A" w14:textId="77777777" w:rsidR="00BF1EA4" w:rsidRPr="00E07EE4" w:rsidRDefault="00BF1EA4" w:rsidP="0035088A">
            <w:pPr>
              <w:spacing w:after="0"/>
              <w:jc w:val="center"/>
              <w:rPr>
                <w:rFonts w:ascii="Times New Roman" w:hAnsi="Times New Roman" w:cs="Times New Roman"/>
                <w:sz w:val="22"/>
                <w:szCs w:val="22"/>
              </w:rPr>
            </w:pPr>
          </w:p>
        </w:tc>
        <w:tc>
          <w:tcPr>
            <w:tcW w:w="1066" w:type="pct"/>
            <w:shd w:val="clear" w:color="auto" w:fill="auto"/>
            <w:noWrap/>
            <w:vAlign w:val="bottom"/>
          </w:tcPr>
          <w:p w14:paraId="2425F451"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Crude RR</w:t>
            </w:r>
          </w:p>
          <w:p w14:paraId="5F1A7D86"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(95% CI)</w:t>
            </w:r>
          </w:p>
        </w:tc>
        <w:tc>
          <w:tcPr>
            <w:tcW w:w="1066" w:type="pct"/>
            <w:shd w:val="clear" w:color="auto" w:fill="auto"/>
            <w:noWrap/>
            <w:vAlign w:val="bottom"/>
          </w:tcPr>
          <w:p w14:paraId="164E5D11"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Adjusted RR</w:t>
            </w:r>
          </w:p>
          <w:p w14:paraId="5755116B"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(95% CI)</w:t>
            </w:r>
          </w:p>
        </w:tc>
        <w:tc>
          <w:tcPr>
            <w:tcW w:w="1066" w:type="pct"/>
            <w:shd w:val="clear" w:color="auto" w:fill="auto"/>
            <w:noWrap/>
            <w:vAlign w:val="bottom"/>
          </w:tcPr>
          <w:p w14:paraId="758A1135"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Crude RR</w:t>
            </w:r>
          </w:p>
          <w:p w14:paraId="4CC30834"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(95% CI)</w:t>
            </w:r>
          </w:p>
        </w:tc>
        <w:tc>
          <w:tcPr>
            <w:tcW w:w="1066" w:type="pct"/>
            <w:shd w:val="clear" w:color="auto" w:fill="auto"/>
            <w:noWrap/>
            <w:vAlign w:val="bottom"/>
          </w:tcPr>
          <w:p w14:paraId="711E86BC"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Adjusted RR</w:t>
            </w:r>
          </w:p>
          <w:p w14:paraId="3B23BDF4" w14:textId="77777777" w:rsidR="00BF1EA4" w:rsidRPr="00E07EE4" w:rsidRDefault="00BF1EA4" w:rsidP="0035088A">
            <w:pPr>
              <w:spacing w:after="0"/>
              <w:jc w:val="center"/>
              <w:rPr>
                <w:rFonts w:ascii="Times New Roman" w:hAnsi="Times New Roman" w:cs="Times New Roman"/>
                <w:sz w:val="22"/>
                <w:szCs w:val="22"/>
              </w:rPr>
            </w:pPr>
            <w:r w:rsidRPr="00E07EE4">
              <w:rPr>
                <w:rFonts w:ascii="Times New Roman" w:hAnsi="Times New Roman" w:cs="Times New Roman"/>
                <w:sz w:val="22"/>
                <w:szCs w:val="22"/>
              </w:rPr>
              <w:t>(95% CI)</w:t>
            </w:r>
          </w:p>
        </w:tc>
      </w:tr>
      <w:tr w:rsidR="00BF1EA4" w:rsidRPr="00E07EE4" w14:paraId="47F4BF8F" w14:textId="77777777" w:rsidTr="0035088A">
        <w:trPr>
          <w:trHeight w:val="260"/>
        </w:trPr>
        <w:tc>
          <w:tcPr>
            <w:tcW w:w="737" w:type="pct"/>
            <w:shd w:val="clear" w:color="auto" w:fill="auto"/>
            <w:noWrap/>
            <w:vAlign w:val="bottom"/>
          </w:tcPr>
          <w:p w14:paraId="2405C2C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Sex</w:t>
            </w:r>
          </w:p>
          <w:p w14:paraId="0C0DF6A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Male</w:t>
            </w:r>
          </w:p>
          <w:p w14:paraId="0EBB4A0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Female</w:t>
            </w:r>
          </w:p>
        </w:tc>
        <w:tc>
          <w:tcPr>
            <w:tcW w:w="1066" w:type="pct"/>
            <w:shd w:val="clear" w:color="auto" w:fill="auto"/>
            <w:noWrap/>
          </w:tcPr>
          <w:p w14:paraId="421358E4" w14:textId="77777777" w:rsidR="00BF1EA4" w:rsidRPr="00E07EE4" w:rsidRDefault="00BF1EA4" w:rsidP="0035088A">
            <w:pPr>
              <w:spacing w:after="0"/>
              <w:rPr>
                <w:rFonts w:ascii="Times New Roman" w:hAnsi="Times New Roman" w:cs="Times New Roman"/>
                <w:sz w:val="22"/>
                <w:szCs w:val="22"/>
              </w:rPr>
            </w:pPr>
          </w:p>
          <w:p w14:paraId="7B45E9B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423BE8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1.17 (1.11-1.23)</w:t>
            </w:r>
          </w:p>
        </w:tc>
        <w:tc>
          <w:tcPr>
            <w:tcW w:w="1066" w:type="pct"/>
            <w:shd w:val="clear" w:color="auto" w:fill="auto"/>
            <w:noWrap/>
          </w:tcPr>
          <w:p w14:paraId="2A5087E0" w14:textId="77777777" w:rsidR="00BF1EA4" w:rsidRPr="00E07EE4" w:rsidRDefault="00BF1EA4" w:rsidP="0035088A">
            <w:pPr>
              <w:spacing w:after="0"/>
              <w:rPr>
                <w:rFonts w:ascii="Times New Roman" w:hAnsi="Times New Roman" w:cs="Times New Roman"/>
                <w:sz w:val="22"/>
                <w:szCs w:val="22"/>
              </w:rPr>
            </w:pPr>
          </w:p>
          <w:p w14:paraId="6E795F8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151F4D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1.16 (1.10-1.21)</w:t>
            </w:r>
          </w:p>
        </w:tc>
        <w:tc>
          <w:tcPr>
            <w:tcW w:w="1066" w:type="pct"/>
            <w:shd w:val="clear" w:color="auto" w:fill="auto"/>
            <w:noWrap/>
          </w:tcPr>
          <w:p w14:paraId="002AA444" w14:textId="77777777" w:rsidR="00BF1EA4" w:rsidRPr="00E07EE4" w:rsidRDefault="00BF1EA4" w:rsidP="0035088A">
            <w:pPr>
              <w:spacing w:after="0"/>
              <w:rPr>
                <w:rFonts w:ascii="Times New Roman" w:hAnsi="Times New Roman" w:cs="Times New Roman"/>
                <w:sz w:val="22"/>
                <w:szCs w:val="22"/>
              </w:rPr>
            </w:pPr>
          </w:p>
          <w:p w14:paraId="7EEC751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505573B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1.27 (1.21-1.34)</w:t>
            </w:r>
          </w:p>
        </w:tc>
        <w:tc>
          <w:tcPr>
            <w:tcW w:w="1066" w:type="pct"/>
            <w:shd w:val="clear" w:color="auto" w:fill="auto"/>
            <w:noWrap/>
          </w:tcPr>
          <w:p w14:paraId="7943F7EF" w14:textId="77777777" w:rsidR="00BF1EA4" w:rsidRPr="00E07EE4" w:rsidRDefault="00BF1EA4" w:rsidP="0035088A">
            <w:pPr>
              <w:spacing w:after="0"/>
              <w:rPr>
                <w:rFonts w:ascii="Times New Roman" w:hAnsi="Times New Roman" w:cs="Times New Roman"/>
                <w:sz w:val="22"/>
                <w:szCs w:val="22"/>
              </w:rPr>
            </w:pPr>
          </w:p>
          <w:p w14:paraId="3F8B733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63D0450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1.27 (1.20-1.34)</w:t>
            </w:r>
          </w:p>
        </w:tc>
      </w:tr>
      <w:tr w:rsidR="00BF1EA4" w:rsidRPr="00E07EE4" w14:paraId="6E9A3503" w14:textId="77777777" w:rsidTr="0035088A">
        <w:trPr>
          <w:trHeight w:val="260"/>
        </w:trPr>
        <w:tc>
          <w:tcPr>
            <w:tcW w:w="737" w:type="pct"/>
            <w:shd w:val="clear" w:color="auto" w:fill="auto"/>
            <w:noWrap/>
            <w:vAlign w:val="bottom"/>
          </w:tcPr>
          <w:p w14:paraId="1365BCA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Age</w:t>
            </w:r>
          </w:p>
          <w:p w14:paraId="4101FA4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15-19</w:t>
            </w:r>
          </w:p>
          <w:p w14:paraId="03EB397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20-24</w:t>
            </w:r>
          </w:p>
          <w:p w14:paraId="7207F1C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25-29</w:t>
            </w:r>
          </w:p>
          <w:p w14:paraId="35D43D6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30-34</w:t>
            </w:r>
          </w:p>
          <w:p w14:paraId="2A459DD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35-39</w:t>
            </w:r>
          </w:p>
          <w:p w14:paraId="4BC45A9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40-44</w:t>
            </w:r>
          </w:p>
          <w:p w14:paraId="46D4B39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45+</w:t>
            </w:r>
          </w:p>
          <w:p w14:paraId="68F9918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w:t>
            </w:r>
          </w:p>
        </w:tc>
        <w:tc>
          <w:tcPr>
            <w:tcW w:w="1066" w:type="pct"/>
            <w:shd w:val="clear" w:color="auto" w:fill="auto"/>
            <w:noWrap/>
          </w:tcPr>
          <w:p w14:paraId="495199D3" w14:textId="77777777" w:rsidR="00BF1EA4" w:rsidRPr="00E07EE4" w:rsidRDefault="00BF1EA4" w:rsidP="0035088A">
            <w:pPr>
              <w:spacing w:after="0"/>
              <w:rPr>
                <w:rFonts w:ascii="Times New Roman" w:hAnsi="Times New Roman" w:cs="Times New Roman"/>
                <w:sz w:val="22"/>
                <w:szCs w:val="22"/>
              </w:rPr>
            </w:pPr>
          </w:p>
          <w:p w14:paraId="5A87180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0BB2BA3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1.46 (1.36-1.56)</w:t>
            </w:r>
          </w:p>
          <w:p w14:paraId="629E7D6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1.46 (1.35-1.57)</w:t>
            </w:r>
          </w:p>
          <w:p w14:paraId="753D1BA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1.21 (1.12-1.31)</w:t>
            </w:r>
          </w:p>
          <w:p w14:paraId="445AA39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.86 (.78-.94)</w:t>
            </w:r>
          </w:p>
          <w:p w14:paraId="6442D47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.62 (.56-.70)</w:t>
            </w:r>
          </w:p>
          <w:p w14:paraId="72DD8F5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.52 (.45-.60)</w:t>
            </w:r>
          </w:p>
          <w:p w14:paraId="38D068E6" w14:textId="77777777" w:rsidR="00BF1EA4" w:rsidRPr="00E07EE4" w:rsidRDefault="00BF1EA4" w:rsidP="0035088A">
            <w:pPr>
              <w:spacing w:after="0"/>
              <w:rPr>
                <w:rFonts w:ascii="Times New Roman" w:hAnsi="Times New Roman" w:cs="Times New Roman"/>
                <w:sz w:val="22"/>
                <w:szCs w:val="22"/>
              </w:rPr>
            </w:pPr>
          </w:p>
        </w:tc>
        <w:tc>
          <w:tcPr>
            <w:tcW w:w="1066" w:type="pct"/>
            <w:shd w:val="clear" w:color="auto" w:fill="auto"/>
            <w:noWrap/>
          </w:tcPr>
          <w:p w14:paraId="2E55223D" w14:textId="77777777" w:rsidR="00BF1EA4" w:rsidRPr="00E07EE4" w:rsidRDefault="00BF1EA4" w:rsidP="0035088A">
            <w:pPr>
              <w:spacing w:after="0"/>
              <w:rPr>
                <w:rFonts w:ascii="Times New Roman" w:hAnsi="Times New Roman" w:cs="Times New Roman"/>
                <w:sz w:val="22"/>
                <w:szCs w:val="22"/>
              </w:rPr>
            </w:pPr>
          </w:p>
          <w:p w14:paraId="130F3A1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A34DD4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1.45 (1.25-1.55)</w:t>
            </w:r>
          </w:p>
          <w:p w14:paraId="69199A7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1.44 (1.33-1.55)</w:t>
            </w:r>
          </w:p>
          <w:p w14:paraId="1648F2B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1.20 (1.11-1.30)</w:t>
            </w:r>
          </w:p>
          <w:p w14:paraId="07937A7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.85 (.78-.94)</w:t>
            </w:r>
          </w:p>
          <w:p w14:paraId="3FCE255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.62 (.55-.70)</w:t>
            </w:r>
          </w:p>
          <w:p w14:paraId="627B229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.51 (.45-.59)</w:t>
            </w:r>
          </w:p>
        </w:tc>
        <w:tc>
          <w:tcPr>
            <w:tcW w:w="1066" w:type="pct"/>
            <w:shd w:val="clear" w:color="auto" w:fill="auto"/>
            <w:noWrap/>
          </w:tcPr>
          <w:p w14:paraId="28EBE117" w14:textId="77777777" w:rsidR="00BF1EA4" w:rsidRPr="00E07EE4" w:rsidRDefault="00BF1EA4" w:rsidP="0035088A">
            <w:pPr>
              <w:spacing w:after="0"/>
              <w:rPr>
                <w:rFonts w:ascii="Times New Roman" w:hAnsi="Times New Roman" w:cs="Times New Roman"/>
                <w:sz w:val="22"/>
                <w:szCs w:val="22"/>
              </w:rPr>
            </w:pPr>
          </w:p>
          <w:p w14:paraId="7C26F31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7D489AF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1.30 (1.21-1.40)</w:t>
            </w:r>
          </w:p>
          <w:p w14:paraId="656EA97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1.17 (1.08-1.27)</w:t>
            </w:r>
          </w:p>
          <w:p w14:paraId="6167EDB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.85 (.78-.93)</w:t>
            </w:r>
          </w:p>
          <w:p w14:paraId="6B170A6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.67 (.62-.76)</w:t>
            </w:r>
          </w:p>
          <w:p w14:paraId="6DF7D0F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.51 (.44-.58)</w:t>
            </w:r>
          </w:p>
          <w:p w14:paraId="5719483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.41 (.36-.48)</w:t>
            </w:r>
          </w:p>
        </w:tc>
        <w:tc>
          <w:tcPr>
            <w:tcW w:w="1066" w:type="pct"/>
            <w:shd w:val="clear" w:color="auto" w:fill="auto"/>
            <w:noWrap/>
          </w:tcPr>
          <w:p w14:paraId="7FF41269" w14:textId="77777777" w:rsidR="00BF1EA4" w:rsidRPr="00E07EE4" w:rsidRDefault="00BF1EA4" w:rsidP="0035088A">
            <w:pPr>
              <w:spacing w:after="0"/>
              <w:rPr>
                <w:rFonts w:ascii="Times New Roman" w:hAnsi="Times New Roman" w:cs="Times New Roman"/>
                <w:sz w:val="22"/>
                <w:szCs w:val="22"/>
              </w:rPr>
            </w:pPr>
          </w:p>
          <w:p w14:paraId="51733B5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CB8090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1.29 (1.20-1.39)</w:t>
            </w:r>
          </w:p>
          <w:p w14:paraId="4B3EAFD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1.15 (1.06-1.25)</w:t>
            </w:r>
          </w:p>
          <w:p w14:paraId="3EEC158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.84 (.77-.92)</w:t>
            </w:r>
          </w:p>
          <w:p w14:paraId="0202E11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.68 (.61-.76)</w:t>
            </w:r>
          </w:p>
          <w:p w14:paraId="4383062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.50 (.44-.57)</w:t>
            </w:r>
          </w:p>
          <w:p w14:paraId="148FE03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.41 (.35-.48)</w:t>
            </w:r>
          </w:p>
        </w:tc>
      </w:tr>
      <w:tr w:rsidR="00BF1EA4" w:rsidRPr="00E07EE4" w14:paraId="7EDA422D" w14:textId="77777777" w:rsidTr="0035088A">
        <w:trPr>
          <w:trHeight w:val="260"/>
        </w:trPr>
        <w:tc>
          <w:tcPr>
            <w:tcW w:w="737" w:type="pct"/>
            <w:shd w:val="clear" w:color="auto" w:fill="auto"/>
            <w:noWrap/>
            <w:vAlign w:val="bottom"/>
          </w:tcPr>
          <w:p w14:paraId="2CF09E6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Residence</w:t>
            </w:r>
          </w:p>
          <w:p w14:paraId="25FA18C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Rural</w:t>
            </w:r>
          </w:p>
          <w:p w14:paraId="0694929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Peri-urban</w:t>
            </w:r>
          </w:p>
          <w:p w14:paraId="0CC747C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Urban</w:t>
            </w:r>
          </w:p>
        </w:tc>
        <w:tc>
          <w:tcPr>
            <w:tcW w:w="1066" w:type="pct"/>
            <w:shd w:val="clear" w:color="auto" w:fill="auto"/>
            <w:noWrap/>
          </w:tcPr>
          <w:p w14:paraId="54185562" w14:textId="77777777" w:rsidR="00BF1EA4" w:rsidRPr="00E07EE4" w:rsidRDefault="00BF1EA4" w:rsidP="0035088A">
            <w:pPr>
              <w:spacing w:after="0"/>
              <w:rPr>
                <w:rFonts w:ascii="Times New Roman" w:hAnsi="Times New Roman" w:cs="Times New Roman"/>
                <w:sz w:val="22"/>
                <w:szCs w:val="22"/>
              </w:rPr>
            </w:pPr>
          </w:p>
          <w:p w14:paraId="4490792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7583A95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1.11 (1.04-1.18)</w:t>
            </w:r>
          </w:p>
          <w:p w14:paraId="57059F2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1.12 (1.06-1.18)</w:t>
            </w:r>
          </w:p>
        </w:tc>
        <w:tc>
          <w:tcPr>
            <w:tcW w:w="1066" w:type="pct"/>
            <w:shd w:val="clear" w:color="auto" w:fill="auto"/>
            <w:noWrap/>
          </w:tcPr>
          <w:p w14:paraId="0DB7FFA1" w14:textId="77777777" w:rsidR="00BF1EA4" w:rsidRPr="00E07EE4" w:rsidRDefault="00BF1EA4" w:rsidP="0035088A">
            <w:pPr>
              <w:spacing w:after="0"/>
              <w:rPr>
                <w:rFonts w:ascii="Times New Roman" w:hAnsi="Times New Roman" w:cs="Times New Roman"/>
                <w:sz w:val="22"/>
                <w:szCs w:val="22"/>
              </w:rPr>
            </w:pPr>
          </w:p>
          <w:p w14:paraId="66D6702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B991F2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1.11 (1.04-1.18)</w:t>
            </w:r>
          </w:p>
          <w:p w14:paraId="4C4DABC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1.11 (1.05-1.18)</w:t>
            </w:r>
          </w:p>
        </w:tc>
        <w:tc>
          <w:tcPr>
            <w:tcW w:w="1066" w:type="pct"/>
            <w:shd w:val="clear" w:color="auto" w:fill="auto"/>
            <w:noWrap/>
          </w:tcPr>
          <w:p w14:paraId="5AC303F9" w14:textId="77777777" w:rsidR="00BF1EA4" w:rsidRPr="00E07EE4" w:rsidRDefault="00BF1EA4" w:rsidP="0035088A">
            <w:pPr>
              <w:spacing w:after="0"/>
              <w:rPr>
                <w:rFonts w:ascii="Times New Roman" w:hAnsi="Times New Roman" w:cs="Times New Roman"/>
                <w:sz w:val="22"/>
                <w:szCs w:val="22"/>
              </w:rPr>
            </w:pPr>
          </w:p>
          <w:p w14:paraId="067C40C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67CDB32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1.10 (1.02-1.17)</w:t>
            </w:r>
          </w:p>
          <w:p w14:paraId="5960084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1.17 (1.11-1.25)</w:t>
            </w:r>
          </w:p>
        </w:tc>
        <w:tc>
          <w:tcPr>
            <w:tcW w:w="1066" w:type="pct"/>
            <w:shd w:val="clear" w:color="auto" w:fill="auto"/>
            <w:noWrap/>
          </w:tcPr>
          <w:p w14:paraId="542BB0AA" w14:textId="77777777" w:rsidR="00BF1EA4" w:rsidRPr="00E07EE4" w:rsidRDefault="00BF1EA4" w:rsidP="0035088A">
            <w:pPr>
              <w:spacing w:after="0"/>
              <w:rPr>
                <w:rFonts w:ascii="Times New Roman" w:hAnsi="Times New Roman" w:cs="Times New Roman"/>
                <w:sz w:val="22"/>
                <w:szCs w:val="22"/>
              </w:rPr>
            </w:pPr>
          </w:p>
          <w:p w14:paraId="2B254E2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5134640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1.10 (1.03-1.18)</w:t>
            </w:r>
          </w:p>
          <w:p w14:paraId="61EDE79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1.18 (1.11-1.25)</w:t>
            </w:r>
          </w:p>
        </w:tc>
      </w:tr>
    </w:tbl>
    <w:p w14:paraId="1629ACA4" w14:textId="77777777" w:rsidR="00BF1EA4" w:rsidRPr="00E07EE4" w:rsidRDefault="00BF1EA4" w:rsidP="00BF1EA4">
      <w:pPr>
        <w:rPr>
          <w:rFonts w:ascii="Times New Roman" w:hAnsi="Times New Roman" w:cs="Times New Roman"/>
          <w:sz w:val="22"/>
          <w:szCs w:val="22"/>
        </w:rPr>
      </w:pPr>
    </w:p>
    <w:p w14:paraId="57D0BF75" w14:textId="77777777" w:rsidR="00BF1EA4" w:rsidRPr="00E07EE4" w:rsidRDefault="00BF1EA4" w:rsidP="00BF1EA4">
      <w:pPr>
        <w:rPr>
          <w:rFonts w:ascii="Times New Roman" w:hAnsi="Times New Roman" w:cs="Times New Roman"/>
          <w:sz w:val="22"/>
          <w:szCs w:val="22"/>
        </w:rPr>
      </w:pPr>
    </w:p>
    <w:p w14:paraId="1FC40358" w14:textId="59753745" w:rsidR="0055024B" w:rsidRDefault="00BF1EA4" w:rsidP="00B25AB9">
      <w:pPr>
        <w:rPr>
          <w:rFonts w:ascii="Times New Roman" w:hAnsi="Times New Roman" w:cs="Times New Roman"/>
          <w:sz w:val="22"/>
          <w:szCs w:val="22"/>
        </w:rPr>
      </w:pPr>
      <w:r>
        <w:rPr>
          <w:rFonts w:ascii="Times New Roman" w:hAnsi="Times New Roman" w:cs="Times New Roman"/>
          <w:sz w:val="22"/>
        </w:rPr>
        <w:br w:type="page"/>
      </w:r>
    </w:p>
    <w:p w14:paraId="59509542" w14:textId="19E993B6" w:rsidR="004E4D87" w:rsidRDefault="004E4D87">
      <w:pPr>
        <w:rPr>
          <w:rFonts w:ascii="Times New Roman" w:hAnsi="Times New Roman" w:cs="Times New Roman"/>
          <w:sz w:val="22"/>
        </w:rPr>
      </w:pPr>
    </w:p>
    <w:p w14:paraId="08FD2E1E" w14:textId="3049BF15" w:rsidR="00BF1EA4" w:rsidRDefault="00BF1EA4" w:rsidP="00BF1EA4">
      <w:pPr>
        <w:spacing w:after="0" w:line="360" w:lineRule="auto"/>
        <w:ind w:right="43"/>
        <w:rPr>
          <w:rFonts w:ascii="Times New Roman" w:hAnsi="Times New Roman" w:cs="Times New Roman"/>
          <w:sz w:val="22"/>
        </w:rPr>
      </w:pPr>
      <w:r w:rsidRPr="009B2CB1">
        <w:rPr>
          <w:rFonts w:ascii="Times New Roman" w:hAnsi="Times New Roman" w:cs="Times New Roman"/>
          <w:sz w:val="22"/>
        </w:rPr>
        <w:t>Figure.</w:t>
      </w:r>
      <w:r w:rsidR="008F7364">
        <w:rPr>
          <w:rFonts w:ascii="Times New Roman" w:hAnsi="Times New Roman" w:cs="Times New Roman"/>
          <w:sz w:val="22"/>
        </w:rPr>
        <w:t>4</w:t>
      </w:r>
      <w:r w:rsidRPr="009B2CB1">
        <w:rPr>
          <w:rFonts w:ascii="Times New Roman" w:hAnsi="Times New Roman" w:cs="Times New Roman"/>
          <w:sz w:val="22"/>
        </w:rPr>
        <w:t>: Graph showing (total) migration reasons across age and sex, overtime.</w:t>
      </w:r>
    </w:p>
    <w:p w14:paraId="73DEF136" w14:textId="77777777" w:rsidR="00BF1EA4" w:rsidRPr="00E07EE4" w:rsidRDefault="00BF1EA4" w:rsidP="00BF1EA4">
      <w:pPr>
        <w:rPr>
          <w:rFonts w:ascii="Times New Roman" w:hAnsi="Times New Roman" w:cs="Times New Roman"/>
          <w:sz w:val="22"/>
          <w:szCs w:val="22"/>
        </w:rPr>
      </w:pPr>
      <w:r>
        <w:rPr>
          <w:rFonts w:ascii="Times New Roman" w:hAnsi="Times New Roman" w:cs="Times New Roman"/>
          <w:noProof/>
          <w:sz w:val="22"/>
          <w:szCs w:val="22"/>
          <w:lang w:eastAsia="en-GB"/>
        </w:rPr>
        <w:drawing>
          <wp:anchor distT="0" distB="0" distL="114300" distR="114300" simplePos="0" relativeHeight="251659264" behindDoc="0" locked="0" layoutInCell="1" allowOverlap="1" wp14:anchorId="36FEAA95" wp14:editId="62E2EB9F">
            <wp:simplePos x="0" y="0"/>
            <wp:positionH relativeFrom="column">
              <wp:posOffset>0</wp:posOffset>
            </wp:positionH>
            <wp:positionV relativeFrom="paragraph">
              <wp:posOffset>216535</wp:posOffset>
            </wp:positionV>
            <wp:extent cx="5029200" cy="3657600"/>
            <wp:effectExtent l="0" t="0" r="0" b="0"/>
            <wp:wrapTight wrapText="bothSides">
              <wp:wrapPolygon edited="0">
                <wp:start x="0" y="0"/>
                <wp:lineTo x="0" y="21450"/>
                <wp:lineTo x="21491" y="21450"/>
                <wp:lineTo x="2149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8AD49" w14:textId="77777777" w:rsidR="00BF1EA4" w:rsidRDefault="00BF1EA4" w:rsidP="00BF1EA4">
      <w:pPr>
        <w:rPr>
          <w:rFonts w:ascii="Times New Roman" w:hAnsi="Times New Roman" w:cs="Times New Roman"/>
          <w:sz w:val="22"/>
          <w:szCs w:val="22"/>
        </w:rPr>
      </w:pPr>
    </w:p>
    <w:p w14:paraId="757CAF58" w14:textId="77777777" w:rsidR="00BF1EA4" w:rsidRDefault="00BF1EA4" w:rsidP="00BF1EA4">
      <w:pPr>
        <w:rPr>
          <w:rFonts w:ascii="Times New Roman" w:hAnsi="Times New Roman" w:cs="Times New Roman"/>
          <w:sz w:val="22"/>
          <w:szCs w:val="22"/>
        </w:rPr>
      </w:pPr>
    </w:p>
    <w:p w14:paraId="4B5FBD67" w14:textId="77777777" w:rsidR="00BF1EA4" w:rsidRDefault="00BF1EA4" w:rsidP="00BF1EA4">
      <w:pPr>
        <w:rPr>
          <w:rFonts w:ascii="Times New Roman" w:hAnsi="Times New Roman" w:cs="Times New Roman"/>
          <w:sz w:val="22"/>
          <w:szCs w:val="22"/>
        </w:rPr>
      </w:pPr>
    </w:p>
    <w:p w14:paraId="32F1EAC4" w14:textId="77777777" w:rsidR="00BF1EA4" w:rsidRDefault="00BF1EA4" w:rsidP="00BF1EA4">
      <w:pPr>
        <w:rPr>
          <w:rFonts w:ascii="Times New Roman" w:hAnsi="Times New Roman" w:cs="Times New Roman"/>
          <w:sz w:val="22"/>
          <w:szCs w:val="22"/>
        </w:rPr>
      </w:pPr>
    </w:p>
    <w:p w14:paraId="05C82C96" w14:textId="77777777" w:rsidR="00BF1EA4" w:rsidRDefault="00BF1EA4" w:rsidP="00BF1EA4">
      <w:pPr>
        <w:rPr>
          <w:rFonts w:ascii="Times New Roman" w:hAnsi="Times New Roman" w:cs="Times New Roman"/>
          <w:sz w:val="22"/>
          <w:szCs w:val="22"/>
        </w:rPr>
      </w:pPr>
    </w:p>
    <w:p w14:paraId="6B631FA0" w14:textId="77777777" w:rsidR="00BF1EA4" w:rsidRDefault="00BF1EA4" w:rsidP="00BF1EA4">
      <w:pPr>
        <w:rPr>
          <w:rFonts w:ascii="Times New Roman" w:hAnsi="Times New Roman" w:cs="Times New Roman"/>
          <w:sz w:val="22"/>
          <w:szCs w:val="22"/>
        </w:rPr>
      </w:pPr>
    </w:p>
    <w:p w14:paraId="54C1329D" w14:textId="77777777" w:rsidR="00BF1EA4" w:rsidRDefault="00BF1EA4" w:rsidP="00BF1EA4">
      <w:pPr>
        <w:rPr>
          <w:rFonts w:ascii="Times New Roman" w:hAnsi="Times New Roman" w:cs="Times New Roman"/>
          <w:sz w:val="22"/>
          <w:szCs w:val="22"/>
        </w:rPr>
      </w:pPr>
    </w:p>
    <w:p w14:paraId="12BF83AF" w14:textId="77777777" w:rsidR="00BF1EA4" w:rsidRDefault="00BF1EA4" w:rsidP="00BF1EA4">
      <w:pPr>
        <w:rPr>
          <w:rFonts w:ascii="Times New Roman" w:hAnsi="Times New Roman" w:cs="Times New Roman"/>
          <w:sz w:val="22"/>
          <w:szCs w:val="22"/>
        </w:rPr>
      </w:pPr>
    </w:p>
    <w:p w14:paraId="582B9176" w14:textId="77777777" w:rsidR="00BF1EA4" w:rsidRDefault="00BF1EA4" w:rsidP="00BF1EA4">
      <w:pPr>
        <w:rPr>
          <w:rFonts w:ascii="Times New Roman" w:hAnsi="Times New Roman" w:cs="Times New Roman"/>
          <w:sz w:val="22"/>
          <w:szCs w:val="22"/>
        </w:rPr>
      </w:pPr>
    </w:p>
    <w:p w14:paraId="1A78413F" w14:textId="77777777" w:rsidR="00BF1EA4" w:rsidRDefault="00BF1EA4" w:rsidP="00BF1EA4">
      <w:pPr>
        <w:rPr>
          <w:rFonts w:ascii="Times New Roman" w:hAnsi="Times New Roman" w:cs="Times New Roman"/>
          <w:sz w:val="22"/>
          <w:szCs w:val="22"/>
        </w:rPr>
      </w:pPr>
    </w:p>
    <w:p w14:paraId="126BDE83" w14:textId="77777777" w:rsidR="00BF1EA4" w:rsidRDefault="00BF1EA4" w:rsidP="00BF1EA4">
      <w:pPr>
        <w:rPr>
          <w:rFonts w:ascii="Times New Roman" w:hAnsi="Times New Roman" w:cs="Times New Roman"/>
          <w:sz w:val="22"/>
          <w:szCs w:val="22"/>
        </w:rPr>
      </w:pPr>
    </w:p>
    <w:p w14:paraId="4F440C26" w14:textId="77777777" w:rsidR="00BF1EA4" w:rsidRDefault="00BF1EA4" w:rsidP="00BF1EA4">
      <w:pPr>
        <w:rPr>
          <w:rFonts w:ascii="Times New Roman" w:hAnsi="Times New Roman" w:cs="Times New Roman"/>
          <w:sz w:val="22"/>
          <w:szCs w:val="22"/>
        </w:rPr>
      </w:pPr>
    </w:p>
    <w:p w14:paraId="0092EF5E" w14:textId="77777777" w:rsidR="00BF1EA4" w:rsidRDefault="00BF1EA4" w:rsidP="00BF1EA4">
      <w:pPr>
        <w:rPr>
          <w:rFonts w:ascii="Times New Roman" w:hAnsi="Times New Roman" w:cs="Times New Roman"/>
          <w:sz w:val="22"/>
          <w:szCs w:val="22"/>
        </w:rPr>
      </w:pPr>
    </w:p>
    <w:p w14:paraId="1FF5894C" w14:textId="77777777" w:rsidR="00BF1EA4" w:rsidRDefault="00BF1EA4" w:rsidP="00BF1EA4">
      <w:pPr>
        <w:rPr>
          <w:rFonts w:ascii="Times New Roman" w:hAnsi="Times New Roman" w:cs="Times New Roman"/>
          <w:sz w:val="22"/>
          <w:szCs w:val="22"/>
        </w:rPr>
      </w:pPr>
    </w:p>
    <w:p w14:paraId="29A0D92A" w14:textId="77777777" w:rsidR="00BF1EA4" w:rsidRDefault="00BF1EA4" w:rsidP="00BF1EA4">
      <w:pPr>
        <w:spacing w:after="0"/>
        <w:rPr>
          <w:rFonts w:ascii="Times New Roman" w:hAnsi="Times New Roman" w:cs="Times New Roman"/>
          <w:sz w:val="22"/>
          <w:szCs w:val="22"/>
        </w:rPr>
      </w:pPr>
      <w:r w:rsidRPr="00E07EE4">
        <w:rPr>
          <w:rFonts w:ascii="Times New Roman" w:hAnsi="Times New Roman" w:cs="Times New Roman"/>
          <w:sz w:val="22"/>
          <w:szCs w:val="22"/>
        </w:rPr>
        <w:t>Table showing re-cla</w:t>
      </w:r>
      <w:r>
        <w:rPr>
          <w:rFonts w:ascii="Times New Roman" w:hAnsi="Times New Roman" w:cs="Times New Roman"/>
          <w:sz w:val="22"/>
          <w:szCs w:val="22"/>
        </w:rPr>
        <w:t>ssified reasons for migration:</w:t>
      </w:r>
    </w:p>
    <w:p w14:paraId="1AB7FA36" w14:textId="77777777" w:rsidR="00BF1EA4" w:rsidRPr="00E07EE4" w:rsidRDefault="00BF1EA4" w:rsidP="00BF1EA4">
      <w:pPr>
        <w:spacing w:after="0"/>
        <w:rPr>
          <w:rFonts w:ascii="Times New Roman" w:hAnsi="Times New Roman" w:cs="Times New Roman"/>
          <w:sz w:val="22"/>
          <w:szCs w:val="22"/>
        </w:rPr>
      </w:pPr>
    </w:p>
    <w:tbl>
      <w:tblPr>
        <w:tblStyle w:val="TableGrid"/>
        <w:tblW w:w="5000" w:type="pct"/>
        <w:tblLook w:val="00A0" w:firstRow="1" w:lastRow="0" w:firstColumn="1" w:lastColumn="0" w:noHBand="0" w:noVBand="0"/>
      </w:tblPr>
      <w:tblGrid>
        <w:gridCol w:w="2093"/>
        <w:gridCol w:w="6423"/>
      </w:tblGrid>
      <w:tr w:rsidR="00BF1EA4" w:rsidRPr="00E07EE4" w14:paraId="2AB61E65" w14:textId="77777777" w:rsidTr="0035088A">
        <w:tc>
          <w:tcPr>
            <w:tcW w:w="1229" w:type="pct"/>
            <w:shd w:val="clear" w:color="auto" w:fill="auto"/>
          </w:tcPr>
          <w:p w14:paraId="1F06B290"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 xml:space="preserve">Migration reason </w:t>
            </w:r>
          </w:p>
        </w:tc>
        <w:tc>
          <w:tcPr>
            <w:tcW w:w="3771" w:type="pct"/>
            <w:shd w:val="clear" w:color="auto" w:fill="auto"/>
          </w:tcPr>
          <w:p w14:paraId="5EFCFE56"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Categories included</w:t>
            </w:r>
          </w:p>
        </w:tc>
      </w:tr>
      <w:tr w:rsidR="00BF1EA4" w:rsidRPr="00E07EE4" w14:paraId="1F77AFFA" w14:textId="77777777" w:rsidTr="0035088A">
        <w:tc>
          <w:tcPr>
            <w:tcW w:w="1229" w:type="pct"/>
            <w:shd w:val="clear" w:color="auto" w:fill="auto"/>
          </w:tcPr>
          <w:p w14:paraId="27B8CF20"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Marriage</w:t>
            </w:r>
          </w:p>
        </w:tc>
        <w:tc>
          <w:tcPr>
            <w:tcW w:w="3771" w:type="pct"/>
            <w:shd w:val="clear" w:color="auto" w:fill="auto"/>
          </w:tcPr>
          <w:p w14:paraId="77EECE92"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Marriage, separation/divorce, return to spouse/remarry</w:t>
            </w:r>
          </w:p>
        </w:tc>
      </w:tr>
      <w:tr w:rsidR="00BF1EA4" w:rsidRPr="00E07EE4" w14:paraId="0768AFEE" w14:textId="77777777" w:rsidTr="0035088A">
        <w:tc>
          <w:tcPr>
            <w:tcW w:w="1229" w:type="pct"/>
            <w:shd w:val="clear" w:color="auto" w:fill="auto"/>
          </w:tcPr>
          <w:p w14:paraId="4DA6C3E4"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Household</w:t>
            </w:r>
          </w:p>
        </w:tc>
        <w:tc>
          <w:tcPr>
            <w:tcW w:w="3771" w:type="pct"/>
            <w:shd w:val="clear" w:color="auto" w:fill="auto"/>
          </w:tcPr>
          <w:p w14:paraId="11B5D2E7"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New household, household collapse</w:t>
            </w:r>
          </w:p>
        </w:tc>
      </w:tr>
      <w:tr w:rsidR="00BF1EA4" w:rsidRPr="00E07EE4" w14:paraId="0C8C0422" w14:textId="77777777" w:rsidTr="0035088A">
        <w:tblPrEx>
          <w:tblLook w:val="04A0" w:firstRow="1" w:lastRow="0" w:firstColumn="1" w:lastColumn="0" w:noHBand="0" w:noVBand="1"/>
        </w:tblPrEx>
        <w:tc>
          <w:tcPr>
            <w:tcW w:w="1229" w:type="pct"/>
            <w:shd w:val="clear" w:color="auto" w:fill="auto"/>
          </w:tcPr>
          <w:p w14:paraId="5631DFED"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Job</w:t>
            </w:r>
          </w:p>
        </w:tc>
        <w:tc>
          <w:tcPr>
            <w:tcW w:w="3771" w:type="pct"/>
            <w:shd w:val="clear" w:color="auto" w:fill="auto"/>
          </w:tcPr>
          <w:p w14:paraId="52687637"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 xml:space="preserve">Employment </w:t>
            </w:r>
          </w:p>
        </w:tc>
      </w:tr>
      <w:tr w:rsidR="00BF1EA4" w:rsidRPr="00E07EE4" w14:paraId="56FAEF6E" w14:textId="77777777" w:rsidTr="0035088A">
        <w:tblPrEx>
          <w:tblLook w:val="04A0" w:firstRow="1" w:lastRow="0" w:firstColumn="1" w:lastColumn="0" w:noHBand="0" w:noVBand="1"/>
        </w:tblPrEx>
        <w:tc>
          <w:tcPr>
            <w:tcW w:w="1229" w:type="pct"/>
            <w:shd w:val="clear" w:color="auto" w:fill="auto"/>
          </w:tcPr>
          <w:p w14:paraId="72875242"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School</w:t>
            </w:r>
          </w:p>
        </w:tc>
        <w:tc>
          <w:tcPr>
            <w:tcW w:w="3771" w:type="pct"/>
            <w:shd w:val="clear" w:color="auto" w:fill="auto"/>
          </w:tcPr>
          <w:p w14:paraId="4C6B99DF"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Schooling</w:t>
            </w:r>
          </w:p>
        </w:tc>
      </w:tr>
      <w:tr w:rsidR="00BF1EA4" w:rsidRPr="00E07EE4" w14:paraId="7FCE0753" w14:textId="77777777" w:rsidTr="0035088A">
        <w:tblPrEx>
          <w:tblLook w:val="04A0" w:firstRow="1" w:lastRow="0" w:firstColumn="1" w:lastColumn="0" w:noHBand="0" w:noVBand="1"/>
        </w:tblPrEx>
        <w:tc>
          <w:tcPr>
            <w:tcW w:w="1229" w:type="pct"/>
            <w:shd w:val="clear" w:color="auto" w:fill="auto"/>
          </w:tcPr>
          <w:p w14:paraId="73C02C9E"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Family</w:t>
            </w:r>
          </w:p>
        </w:tc>
        <w:tc>
          <w:tcPr>
            <w:tcW w:w="3771" w:type="pct"/>
            <w:shd w:val="clear" w:color="auto" w:fill="auto"/>
          </w:tcPr>
          <w:p w14:paraId="2E7CAB8D"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Care for sick parent, moved with parents, stay with relative, death of family member, family problems</w:t>
            </w:r>
          </w:p>
        </w:tc>
      </w:tr>
      <w:tr w:rsidR="00BF1EA4" w:rsidRPr="00E07EE4" w14:paraId="5C39EB38" w14:textId="77777777" w:rsidTr="0035088A">
        <w:tblPrEx>
          <w:tblLook w:val="04A0" w:firstRow="1" w:lastRow="0" w:firstColumn="1" w:lastColumn="0" w:noHBand="0" w:noVBand="1"/>
        </w:tblPrEx>
        <w:tc>
          <w:tcPr>
            <w:tcW w:w="1229" w:type="pct"/>
            <w:shd w:val="clear" w:color="auto" w:fill="auto"/>
          </w:tcPr>
          <w:p w14:paraId="1DFC09D1"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Other</w:t>
            </w:r>
          </w:p>
        </w:tc>
        <w:tc>
          <w:tcPr>
            <w:tcW w:w="3771" w:type="pct"/>
            <w:shd w:val="clear" w:color="auto" w:fill="auto"/>
          </w:tcPr>
          <w:p w14:paraId="69116AC5" w14:textId="77777777" w:rsidR="00BF1EA4" w:rsidRPr="00E07EE4" w:rsidRDefault="00BF1EA4" w:rsidP="0035088A">
            <w:pPr>
              <w:rPr>
                <w:rFonts w:ascii="Times New Roman" w:hAnsi="Times New Roman" w:cs="Times New Roman"/>
                <w:sz w:val="22"/>
                <w:szCs w:val="22"/>
              </w:rPr>
            </w:pPr>
            <w:r w:rsidRPr="00E07EE4">
              <w:rPr>
                <w:rFonts w:ascii="Times New Roman" w:hAnsi="Times New Roman" w:cs="Times New Roman"/>
                <w:sz w:val="22"/>
                <w:szCs w:val="22"/>
              </w:rPr>
              <w:t xml:space="preserve">Visitor, sickness, greeting, funeral, other, don’t know </w:t>
            </w:r>
          </w:p>
        </w:tc>
      </w:tr>
    </w:tbl>
    <w:p w14:paraId="3501B383" w14:textId="77777777" w:rsidR="00BF1EA4" w:rsidRPr="00E07EE4" w:rsidRDefault="00BF1EA4" w:rsidP="00BF1EA4">
      <w:pPr>
        <w:spacing w:after="0"/>
        <w:rPr>
          <w:rFonts w:ascii="Times New Roman" w:hAnsi="Times New Roman" w:cs="Times New Roman"/>
          <w:sz w:val="22"/>
          <w:szCs w:val="22"/>
        </w:rPr>
      </w:pPr>
    </w:p>
    <w:p w14:paraId="1D507F36" w14:textId="77777777" w:rsidR="00BF1EA4" w:rsidRPr="00E07EE4" w:rsidRDefault="00BF1EA4" w:rsidP="00BF1EA4">
      <w:pPr>
        <w:rPr>
          <w:rFonts w:ascii="Times New Roman" w:hAnsi="Times New Roman" w:cs="Times New Roman"/>
          <w:sz w:val="22"/>
          <w:szCs w:val="22"/>
        </w:rPr>
      </w:pPr>
    </w:p>
    <w:p w14:paraId="342CED32" w14:textId="314357B8" w:rsidR="00BF1EA4" w:rsidRPr="005E7154" w:rsidRDefault="00BF1EA4" w:rsidP="00BF1EA4">
      <w:pPr>
        <w:rPr>
          <w:rFonts w:ascii="Times New Roman" w:hAnsi="Times New Roman" w:cs="Times New Roman"/>
          <w:sz w:val="22"/>
          <w:szCs w:val="22"/>
        </w:rPr>
      </w:pPr>
      <w:r>
        <w:rPr>
          <w:rFonts w:ascii="Times New Roman" w:hAnsi="Times New Roman" w:cs="Times New Roman"/>
          <w:sz w:val="22"/>
          <w:szCs w:val="22"/>
        </w:rPr>
        <w:br w:type="page"/>
      </w:r>
      <w:r w:rsidRPr="009B2CB1">
        <w:rPr>
          <w:rFonts w:ascii="Times New Roman" w:hAnsi="Times New Roman" w:cs="Times New Roman"/>
          <w:sz w:val="22"/>
        </w:rPr>
        <w:lastRenderedPageBreak/>
        <w:t>Figure.</w:t>
      </w:r>
      <w:r w:rsidR="008F7364">
        <w:rPr>
          <w:rFonts w:ascii="Times New Roman" w:hAnsi="Times New Roman" w:cs="Times New Roman"/>
          <w:sz w:val="22"/>
        </w:rPr>
        <w:t>5</w:t>
      </w:r>
      <w:r w:rsidRPr="009B2CB1">
        <w:rPr>
          <w:rFonts w:ascii="Times New Roman" w:hAnsi="Times New Roman" w:cs="Times New Roman"/>
          <w:sz w:val="22"/>
        </w:rPr>
        <w:t xml:space="preserve">: Graph showing the users, and geography, of circular migration. </w:t>
      </w:r>
    </w:p>
    <w:p w14:paraId="3A9461F1" w14:textId="77777777" w:rsidR="00BF1EA4" w:rsidRDefault="00BF1EA4" w:rsidP="00BF1EA4">
      <w:pPr>
        <w:rPr>
          <w:rFonts w:ascii="Times New Roman" w:hAnsi="Times New Roman" w:cs="Times New Roman"/>
          <w:sz w:val="22"/>
          <w:szCs w:val="22"/>
        </w:rPr>
      </w:pPr>
      <w:r>
        <w:rPr>
          <w:rFonts w:ascii="Times New Roman" w:hAnsi="Times New Roman" w:cs="Times New Roman"/>
          <w:noProof/>
          <w:sz w:val="22"/>
          <w:szCs w:val="22"/>
          <w:lang w:eastAsia="en-GB"/>
        </w:rPr>
        <w:drawing>
          <wp:inline distT="0" distB="0" distL="0" distR="0" wp14:anchorId="36761644" wp14:editId="6B4110EF">
            <wp:extent cx="5029200" cy="3657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97E3F07" w14:textId="77777777" w:rsidR="00BF1EA4" w:rsidRDefault="00BF1EA4" w:rsidP="00BF1EA4">
      <w:pPr>
        <w:rPr>
          <w:rFonts w:ascii="Times New Roman" w:hAnsi="Times New Roman" w:cs="Times New Roman"/>
          <w:sz w:val="22"/>
        </w:rPr>
      </w:pPr>
      <w:r>
        <w:rPr>
          <w:rFonts w:ascii="Times New Roman" w:hAnsi="Times New Roman" w:cs="Times New Roman"/>
          <w:sz w:val="22"/>
        </w:rPr>
        <w:br w:type="page"/>
      </w:r>
    </w:p>
    <w:p w14:paraId="2B44DFA3" w14:textId="00D62551" w:rsidR="00BF1EA4" w:rsidRPr="009B2CB1" w:rsidRDefault="00BF1EA4" w:rsidP="00BF1EA4">
      <w:pPr>
        <w:spacing w:after="0"/>
        <w:rPr>
          <w:rFonts w:ascii="Times New Roman" w:hAnsi="Times New Roman" w:cs="Times New Roman"/>
          <w:sz w:val="22"/>
        </w:rPr>
      </w:pPr>
      <w:r w:rsidRPr="009B2CB1">
        <w:rPr>
          <w:rFonts w:ascii="Times New Roman" w:hAnsi="Times New Roman" w:cs="Times New Roman"/>
          <w:sz w:val="22"/>
        </w:rPr>
        <w:lastRenderedPageBreak/>
        <w:t>Table.</w:t>
      </w:r>
      <w:r w:rsidR="00B25AB9">
        <w:rPr>
          <w:rFonts w:ascii="Times New Roman" w:hAnsi="Times New Roman" w:cs="Times New Roman"/>
          <w:sz w:val="22"/>
        </w:rPr>
        <w:t>3</w:t>
      </w:r>
      <w:r w:rsidRPr="009B2CB1">
        <w:rPr>
          <w:rFonts w:ascii="Times New Roman" w:hAnsi="Times New Roman" w:cs="Times New Roman"/>
          <w:sz w:val="22"/>
        </w:rPr>
        <w:t>.  Risk factors associated with repeat migration. (2dp).</w:t>
      </w:r>
    </w:p>
    <w:p w14:paraId="0C443FDE" w14:textId="77777777" w:rsidR="00BF1EA4" w:rsidRPr="00E07EE4" w:rsidRDefault="00BF1EA4" w:rsidP="00BF1EA4">
      <w:pPr>
        <w:rPr>
          <w:rFonts w:ascii="Times New Roman" w:hAnsi="Times New Roman" w:cs="Times New Roman"/>
          <w:sz w:val="22"/>
          <w:szCs w:val="22"/>
        </w:rPr>
      </w:pPr>
    </w:p>
    <w:tbl>
      <w:tblPr>
        <w:tblW w:w="532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701"/>
        <w:gridCol w:w="2053"/>
        <w:gridCol w:w="2202"/>
      </w:tblGrid>
      <w:tr w:rsidR="00BF1EA4" w:rsidRPr="00E07EE4" w14:paraId="18E98E9C" w14:textId="77777777" w:rsidTr="0035088A">
        <w:trPr>
          <w:trHeight w:val="260"/>
        </w:trPr>
        <w:tc>
          <w:tcPr>
            <w:tcW w:w="781" w:type="pct"/>
            <w:shd w:val="clear" w:color="auto" w:fill="auto"/>
            <w:noWrap/>
            <w:vAlign w:val="bottom"/>
          </w:tcPr>
          <w:p w14:paraId="3152DE59" w14:textId="77777777" w:rsidR="00BF1EA4" w:rsidRPr="00E07EE4" w:rsidRDefault="00BF1EA4" w:rsidP="0035088A">
            <w:pPr>
              <w:rPr>
                <w:rFonts w:ascii="Times New Roman" w:hAnsi="Times New Roman" w:cs="Times New Roman"/>
                <w:b/>
                <w:sz w:val="22"/>
                <w:szCs w:val="22"/>
              </w:rPr>
            </w:pPr>
            <w:r w:rsidRPr="00E07EE4">
              <w:rPr>
                <w:rFonts w:ascii="Times New Roman" w:hAnsi="Times New Roman" w:cs="Times New Roman"/>
                <w:b/>
                <w:sz w:val="22"/>
                <w:szCs w:val="22"/>
              </w:rPr>
              <w:t>Factors</w:t>
            </w:r>
          </w:p>
        </w:tc>
        <w:tc>
          <w:tcPr>
            <w:tcW w:w="937" w:type="pct"/>
            <w:shd w:val="clear" w:color="auto" w:fill="auto"/>
            <w:noWrap/>
            <w:vAlign w:val="bottom"/>
          </w:tcPr>
          <w:p w14:paraId="5328C6BC" w14:textId="77777777" w:rsidR="00BF1EA4" w:rsidRPr="00E07EE4" w:rsidRDefault="00BF1EA4" w:rsidP="0035088A">
            <w:pPr>
              <w:spacing w:after="0"/>
              <w:rPr>
                <w:rFonts w:ascii="Times New Roman" w:hAnsi="Times New Roman" w:cs="Times New Roman"/>
                <w:sz w:val="22"/>
                <w:szCs w:val="22"/>
              </w:rPr>
            </w:pPr>
          </w:p>
        </w:tc>
        <w:tc>
          <w:tcPr>
            <w:tcW w:w="937" w:type="pct"/>
          </w:tcPr>
          <w:p w14:paraId="5E5D024C" w14:textId="77777777" w:rsidR="00BF1EA4" w:rsidRPr="00E07EE4" w:rsidRDefault="00BF1EA4" w:rsidP="0035088A">
            <w:pPr>
              <w:spacing w:after="0"/>
              <w:rPr>
                <w:rFonts w:ascii="Times New Roman" w:hAnsi="Times New Roman" w:cs="Times New Roman"/>
                <w:sz w:val="22"/>
                <w:szCs w:val="22"/>
              </w:rPr>
            </w:pPr>
          </w:p>
        </w:tc>
        <w:tc>
          <w:tcPr>
            <w:tcW w:w="1131" w:type="pct"/>
            <w:shd w:val="clear" w:color="auto" w:fill="auto"/>
            <w:noWrap/>
            <w:vAlign w:val="bottom"/>
          </w:tcPr>
          <w:p w14:paraId="312DFBF2" w14:textId="77777777" w:rsidR="00BF1EA4" w:rsidRPr="00E07EE4" w:rsidRDefault="00BF1EA4" w:rsidP="0035088A">
            <w:pPr>
              <w:spacing w:after="0"/>
              <w:rPr>
                <w:rFonts w:ascii="Times New Roman" w:hAnsi="Times New Roman" w:cs="Times New Roman"/>
                <w:sz w:val="22"/>
                <w:szCs w:val="22"/>
              </w:rPr>
            </w:pPr>
          </w:p>
        </w:tc>
        <w:tc>
          <w:tcPr>
            <w:tcW w:w="1213" w:type="pct"/>
            <w:shd w:val="clear" w:color="auto" w:fill="auto"/>
            <w:noWrap/>
            <w:vAlign w:val="bottom"/>
          </w:tcPr>
          <w:p w14:paraId="4C2740B0" w14:textId="77777777" w:rsidR="00BF1EA4" w:rsidRPr="00E07EE4" w:rsidRDefault="00BF1EA4" w:rsidP="0035088A">
            <w:pPr>
              <w:spacing w:after="0"/>
              <w:rPr>
                <w:rFonts w:ascii="Times New Roman" w:hAnsi="Times New Roman" w:cs="Times New Roman"/>
                <w:sz w:val="22"/>
                <w:szCs w:val="22"/>
              </w:rPr>
            </w:pPr>
          </w:p>
        </w:tc>
      </w:tr>
      <w:tr w:rsidR="00BF1EA4" w:rsidRPr="00E07EE4" w14:paraId="3A21CACF" w14:textId="77777777" w:rsidTr="0035088A">
        <w:trPr>
          <w:trHeight w:val="260"/>
        </w:trPr>
        <w:tc>
          <w:tcPr>
            <w:tcW w:w="781" w:type="pct"/>
            <w:shd w:val="clear" w:color="auto" w:fill="auto"/>
            <w:noWrap/>
            <w:vAlign w:val="bottom"/>
          </w:tcPr>
          <w:p w14:paraId="5310B503" w14:textId="77777777" w:rsidR="00BF1EA4" w:rsidRPr="00E07EE4" w:rsidRDefault="00BF1EA4" w:rsidP="0035088A">
            <w:pPr>
              <w:rPr>
                <w:rFonts w:ascii="Times New Roman" w:hAnsi="Times New Roman" w:cs="Times New Roman"/>
                <w:b/>
                <w:sz w:val="22"/>
                <w:szCs w:val="22"/>
              </w:rPr>
            </w:pPr>
          </w:p>
        </w:tc>
        <w:tc>
          <w:tcPr>
            <w:tcW w:w="937" w:type="pct"/>
            <w:shd w:val="clear" w:color="auto" w:fill="auto"/>
            <w:noWrap/>
            <w:vAlign w:val="bottom"/>
          </w:tcPr>
          <w:p w14:paraId="42FD12B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Circular migration events</w:t>
            </w:r>
          </w:p>
        </w:tc>
        <w:tc>
          <w:tcPr>
            <w:tcW w:w="937" w:type="pct"/>
          </w:tcPr>
          <w:p w14:paraId="01C42CD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Percent. of migration (%)</w:t>
            </w:r>
          </w:p>
        </w:tc>
        <w:tc>
          <w:tcPr>
            <w:tcW w:w="1131" w:type="pct"/>
            <w:shd w:val="clear" w:color="auto" w:fill="auto"/>
            <w:noWrap/>
            <w:vAlign w:val="bottom"/>
          </w:tcPr>
          <w:p w14:paraId="5DF9ABB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Crude RR </w:t>
            </w:r>
          </w:p>
          <w:p w14:paraId="4E3E7E3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(95% CI)</w:t>
            </w:r>
          </w:p>
        </w:tc>
        <w:tc>
          <w:tcPr>
            <w:tcW w:w="1213" w:type="pct"/>
            <w:shd w:val="clear" w:color="auto" w:fill="auto"/>
            <w:noWrap/>
            <w:vAlign w:val="bottom"/>
          </w:tcPr>
          <w:p w14:paraId="4E7D5E9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Adjusted RR</w:t>
            </w:r>
          </w:p>
          <w:p w14:paraId="3AA3D4A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(95% CI)</w:t>
            </w:r>
          </w:p>
        </w:tc>
      </w:tr>
      <w:tr w:rsidR="00BF1EA4" w:rsidRPr="00E07EE4" w14:paraId="1CF4A33D" w14:textId="77777777" w:rsidTr="0035088A">
        <w:trPr>
          <w:trHeight w:val="260"/>
        </w:trPr>
        <w:tc>
          <w:tcPr>
            <w:tcW w:w="781" w:type="pct"/>
            <w:shd w:val="clear" w:color="auto" w:fill="auto"/>
            <w:noWrap/>
            <w:vAlign w:val="bottom"/>
          </w:tcPr>
          <w:p w14:paraId="3D6E2D4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Sex</w:t>
            </w:r>
          </w:p>
          <w:p w14:paraId="46CB107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Male</w:t>
            </w:r>
          </w:p>
          <w:p w14:paraId="7742CC9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Female</w:t>
            </w:r>
          </w:p>
        </w:tc>
        <w:tc>
          <w:tcPr>
            <w:tcW w:w="937" w:type="pct"/>
            <w:shd w:val="clear" w:color="auto" w:fill="auto"/>
            <w:noWrap/>
          </w:tcPr>
          <w:p w14:paraId="58AF9B44" w14:textId="77777777" w:rsidR="00BF1EA4" w:rsidRPr="00E07EE4" w:rsidRDefault="00BF1EA4" w:rsidP="0035088A">
            <w:pPr>
              <w:spacing w:after="0"/>
              <w:rPr>
                <w:rFonts w:ascii="Times New Roman" w:hAnsi="Times New Roman" w:cs="Times New Roman"/>
                <w:sz w:val="22"/>
                <w:szCs w:val="22"/>
              </w:rPr>
            </w:pPr>
          </w:p>
          <w:p w14:paraId="63E4547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428</w:t>
            </w:r>
          </w:p>
          <w:p w14:paraId="498883F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693</w:t>
            </w:r>
          </w:p>
        </w:tc>
        <w:tc>
          <w:tcPr>
            <w:tcW w:w="937" w:type="pct"/>
          </w:tcPr>
          <w:p w14:paraId="153B5973" w14:textId="77777777" w:rsidR="00BF1EA4" w:rsidRPr="00E07EE4" w:rsidRDefault="00BF1EA4" w:rsidP="0035088A">
            <w:pPr>
              <w:spacing w:after="0"/>
              <w:rPr>
                <w:rFonts w:ascii="Times New Roman" w:hAnsi="Times New Roman" w:cs="Times New Roman"/>
                <w:sz w:val="22"/>
                <w:szCs w:val="22"/>
              </w:rPr>
            </w:pPr>
          </w:p>
          <w:p w14:paraId="20E3458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8.00</w:t>
            </w:r>
          </w:p>
          <w:p w14:paraId="49EF211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10.13</w:t>
            </w:r>
          </w:p>
        </w:tc>
        <w:tc>
          <w:tcPr>
            <w:tcW w:w="1131" w:type="pct"/>
            <w:shd w:val="clear" w:color="auto" w:fill="auto"/>
            <w:noWrap/>
          </w:tcPr>
          <w:p w14:paraId="75D5290C" w14:textId="77777777" w:rsidR="00BF1EA4" w:rsidRPr="00E07EE4" w:rsidRDefault="00BF1EA4" w:rsidP="0035088A">
            <w:pPr>
              <w:spacing w:after="0"/>
              <w:rPr>
                <w:rFonts w:ascii="Times New Roman" w:hAnsi="Times New Roman" w:cs="Times New Roman"/>
                <w:sz w:val="22"/>
                <w:szCs w:val="22"/>
              </w:rPr>
            </w:pPr>
          </w:p>
          <w:p w14:paraId="0D94AC5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1BA37C1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1.30 (1.14-1.47)</w:t>
            </w:r>
          </w:p>
        </w:tc>
        <w:tc>
          <w:tcPr>
            <w:tcW w:w="1213" w:type="pct"/>
            <w:shd w:val="clear" w:color="auto" w:fill="auto"/>
            <w:noWrap/>
          </w:tcPr>
          <w:p w14:paraId="69DD3275" w14:textId="77777777" w:rsidR="00BF1EA4" w:rsidRPr="00E07EE4" w:rsidRDefault="00BF1EA4" w:rsidP="0035088A">
            <w:pPr>
              <w:spacing w:after="0"/>
              <w:rPr>
                <w:rFonts w:ascii="Times New Roman" w:hAnsi="Times New Roman" w:cs="Times New Roman"/>
                <w:sz w:val="22"/>
                <w:szCs w:val="22"/>
              </w:rPr>
            </w:pPr>
          </w:p>
          <w:p w14:paraId="65E5AF1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377BA1A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1.44 (1.26-1.64)</w:t>
            </w:r>
          </w:p>
        </w:tc>
      </w:tr>
      <w:tr w:rsidR="00BF1EA4" w:rsidRPr="00E07EE4" w14:paraId="0323F735" w14:textId="77777777" w:rsidTr="0035088A">
        <w:trPr>
          <w:trHeight w:val="260"/>
        </w:trPr>
        <w:tc>
          <w:tcPr>
            <w:tcW w:w="781" w:type="pct"/>
            <w:shd w:val="clear" w:color="auto" w:fill="auto"/>
            <w:noWrap/>
            <w:vAlign w:val="bottom"/>
          </w:tcPr>
          <w:p w14:paraId="7027176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Age</w:t>
            </w:r>
          </w:p>
          <w:p w14:paraId="26B9A5C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15-19</w:t>
            </w:r>
          </w:p>
          <w:p w14:paraId="3B18C72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20-24</w:t>
            </w:r>
          </w:p>
          <w:p w14:paraId="409C646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25-29</w:t>
            </w:r>
          </w:p>
          <w:p w14:paraId="4AC3AED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30-34</w:t>
            </w:r>
          </w:p>
          <w:p w14:paraId="50171A2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35-39</w:t>
            </w:r>
          </w:p>
          <w:p w14:paraId="21538F9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40-44</w:t>
            </w:r>
          </w:p>
          <w:p w14:paraId="1DB8F8B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45+</w:t>
            </w:r>
          </w:p>
        </w:tc>
        <w:tc>
          <w:tcPr>
            <w:tcW w:w="937" w:type="pct"/>
            <w:shd w:val="clear" w:color="auto" w:fill="auto"/>
            <w:noWrap/>
          </w:tcPr>
          <w:p w14:paraId="5C29476F" w14:textId="77777777" w:rsidR="00BF1EA4" w:rsidRPr="00E07EE4" w:rsidRDefault="00BF1EA4" w:rsidP="0035088A">
            <w:pPr>
              <w:spacing w:after="0"/>
              <w:rPr>
                <w:rFonts w:ascii="Times New Roman" w:hAnsi="Times New Roman" w:cs="Times New Roman"/>
                <w:sz w:val="22"/>
                <w:szCs w:val="22"/>
              </w:rPr>
            </w:pPr>
          </w:p>
          <w:p w14:paraId="36A662D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51</w:t>
            </w:r>
          </w:p>
          <w:p w14:paraId="2829983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252</w:t>
            </w:r>
          </w:p>
          <w:p w14:paraId="5EC1108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370</w:t>
            </w:r>
          </w:p>
          <w:p w14:paraId="2FA30A3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213</w:t>
            </w:r>
          </w:p>
          <w:p w14:paraId="1CCCBD2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131</w:t>
            </w:r>
          </w:p>
          <w:p w14:paraId="75811F5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64</w:t>
            </w:r>
          </w:p>
          <w:p w14:paraId="759D145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40</w:t>
            </w:r>
          </w:p>
        </w:tc>
        <w:tc>
          <w:tcPr>
            <w:tcW w:w="937" w:type="pct"/>
          </w:tcPr>
          <w:p w14:paraId="26223AA1" w14:textId="77777777" w:rsidR="00BF1EA4" w:rsidRPr="00E07EE4" w:rsidRDefault="00BF1EA4" w:rsidP="0035088A">
            <w:pPr>
              <w:spacing w:after="0"/>
              <w:rPr>
                <w:rFonts w:ascii="Times New Roman" w:hAnsi="Times New Roman" w:cs="Times New Roman"/>
                <w:sz w:val="22"/>
                <w:szCs w:val="22"/>
              </w:rPr>
            </w:pPr>
          </w:p>
          <w:p w14:paraId="0A2FF10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1.72</w:t>
            </w:r>
          </w:p>
          <w:p w14:paraId="6C3F734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8.18</w:t>
            </w:r>
          </w:p>
          <w:p w14:paraId="5935AEA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16.10</w:t>
            </w:r>
          </w:p>
          <w:p w14:paraId="7B790F8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12.54</w:t>
            </w:r>
          </w:p>
          <w:p w14:paraId="6E54D0D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11.91</w:t>
            </w:r>
          </w:p>
          <w:p w14:paraId="46DC56B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10.54</w:t>
            </w:r>
          </w:p>
          <w:p w14:paraId="0DF7948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9.11</w:t>
            </w:r>
          </w:p>
        </w:tc>
        <w:tc>
          <w:tcPr>
            <w:tcW w:w="1131" w:type="pct"/>
            <w:shd w:val="clear" w:color="auto" w:fill="auto"/>
            <w:noWrap/>
          </w:tcPr>
          <w:p w14:paraId="6E08F386" w14:textId="77777777" w:rsidR="00BF1EA4" w:rsidRPr="00E07EE4" w:rsidRDefault="00BF1EA4" w:rsidP="0035088A">
            <w:pPr>
              <w:spacing w:after="0"/>
              <w:rPr>
                <w:rFonts w:ascii="Times New Roman" w:hAnsi="Times New Roman" w:cs="Times New Roman"/>
                <w:sz w:val="22"/>
                <w:szCs w:val="22"/>
              </w:rPr>
            </w:pPr>
          </w:p>
          <w:p w14:paraId="687353A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2B5C8D1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5.09 (3.75-6.91)</w:t>
            </w:r>
          </w:p>
          <w:p w14:paraId="189CEB3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10.97 (8.14-14.78)</w:t>
            </w:r>
          </w:p>
          <w:p w14:paraId="56F88A9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8.19 (6.00-11.19)</w:t>
            </w:r>
          </w:p>
          <w:p w14:paraId="17EA05D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7.72 (5.54-10.77)</w:t>
            </w:r>
          </w:p>
          <w:p w14:paraId="07EE14E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6.73 (4.61-9.84)</w:t>
            </w:r>
          </w:p>
          <w:p w14:paraId="53A4533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5.73 (3.74-8.78)</w:t>
            </w:r>
          </w:p>
        </w:tc>
        <w:tc>
          <w:tcPr>
            <w:tcW w:w="1213" w:type="pct"/>
            <w:shd w:val="clear" w:color="auto" w:fill="auto"/>
            <w:noWrap/>
          </w:tcPr>
          <w:p w14:paraId="6219E78E" w14:textId="77777777" w:rsidR="00BF1EA4" w:rsidRPr="00E07EE4" w:rsidRDefault="00BF1EA4" w:rsidP="0035088A">
            <w:pPr>
              <w:spacing w:after="0"/>
              <w:rPr>
                <w:rFonts w:ascii="Times New Roman" w:hAnsi="Times New Roman" w:cs="Times New Roman"/>
                <w:sz w:val="22"/>
                <w:szCs w:val="22"/>
              </w:rPr>
            </w:pPr>
          </w:p>
          <w:p w14:paraId="16D52CB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0B216B8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5.74 (4.22-7.80)</w:t>
            </w:r>
          </w:p>
          <w:p w14:paraId="1C270E5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15.95 (11.79-21.58)</w:t>
            </w:r>
          </w:p>
          <w:p w14:paraId="215DA92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14.57 (10.60-20.03)</w:t>
            </w:r>
          </w:p>
          <w:p w14:paraId="212DE6B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14.66 (10.43-20.59)</w:t>
            </w:r>
          </w:p>
          <w:p w14:paraId="78F9269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12.72 (8.62-18.77)</w:t>
            </w:r>
          </w:p>
          <w:p w14:paraId="094A517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10.80 (6.97-16.73)</w:t>
            </w:r>
          </w:p>
        </w:tc>
      </w:tr>
      <w:tr w:rsidR="00BF1EA4" w:rsidRPr="00E07EE4" w14:paraId="0FB7BC6A" w14:textId="77777777" w:rsidTr="0035088A">
        <w:trPr>
          <w:trHeight w:val="260"/>
        </w:trPr>
        <w:tc>
          <w:tcPr>
            <w:tcW w:w="781" w:type="pct"/>
            <w:shd w:val="clear" w:color="auto" w:fill="auto"/>
            <w:noWrap/>
            <w:vAlign w:val="bottom"/>
          </w:tcPr>
          <w:p w14:paraId="15CF6FD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Residence</w:t>
            </w:r>
          </w:p>
          <w:p w14:paraId="52025EC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Rural</w:t>
            </w:r>
          </w:p>
          <w:p w14:paraId="3FFBCB3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Peri-urban</w:t>
            </w:r>
          </w:p>
          <w:p w14:paraId="39AF062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Urban</w:t>
            </w:r>
          </w:p>
        </w:tc>
        <w:tc>
          <w:tcPr>
            <w:tcW w:w="937" w:type="pct"/>
            <w:shd w:val="clear" w:color="auto" w:fill="auto"/>
            <w:noWrap/>
          </w:tcPr>
          <w:p w14:paraId="0A8B9023" w14:textId="77777777" w:rsidR="00BF1EA4" w:rsidRPr="00E07EE4" w:rsidRDefault="00BF1EA4" w:rsidP="0035088A">
            <w:pPr>
              <w:spacing w:after="0"/>
              <w:rPr>
                <w:rFonts w:ascii="Times New Roman" w:hAnsi="Times New Roman" w:cs="Times New Roman"/>
                <w:sz w:val="22"/>
                <w:szCs w:val="22"/>
              </w:rPr>
            </w:pPr>
          </w:p>
          <w:p w14:paraId="2725484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654</w:t>
            </w:r>
          </w:p>
          <w:p w14:paraId="5C51F8F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216</w:t>
            </w:r>
          </w:p>
          <w:p w14:paraId="4FCA337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251</w:t>
            </w:r>
          </w:p>
        </w:tc>
        <w:tc>
          <w:tcPr>
            <w:tcW w:w="937" w:type="pct"/>
          </w:tcPr>
          <w:p w14:paraId="1B262EFC" w14:textId="77777777" w:rsidR="00BF1EA4" w:rsidRPr="00E07EE4" w:rsidRDefault="00BF1EA4" w:rsidP="0035088A">
            <w:pPr>
              <w:spacing w:after="0"/>
              <w:rPr>
                <w:rFonts w:ascii="Times New Roman" w:hAnsi="Times New Roman" w:cs="Times New Roman"/>
                <w:sz w:val="22"/>
                <w:szCs w:val="22"/>
              </w:rPr>
            </w:pPr>
          </w:p>
          <w:p w14:paraId="22E53498"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11.67</w:t>
            </w:r>
          </w:p>
          <w:p w14:paraId="4E1F63C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8.05</w:t>
            </w:r>
          </w:p>
          <w:p w14:paraId="25441B8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6.43</w:t>
            </w:r>
          </w:p>
        </w:tc>
        <w:tc>
          <w:tcPr>
            <w:tcW w:w="1131" w:type="pct"/>
            <w:shd w:val="clear" w:color="auto" w:fill="auto"/>
            <w:noWrap/>
          </w:tcPr>
          <w:p w14:paraId="40E17132" w14:textId="77777777" w:rsidR="00BF1EA4" w:rsidRPr="00E07EE4" w:rsidRDefault="00BF1EA4" w:rsidP="0035088A">
            <w:pPr>
              <w:spacing w:after="0"/>
              <w:rPr>
                <w:rFonts w:ascii="Times New Roman" w:hAnsi="Times New Roman" w:cs="Times New Roman"/>
                <w:sz w:val="22"/>
                <w:szCs w:val="22"/>
              </w:rPr>
            </w:pPr>
          </w:p>
          <w:p w14:paraId="23C072D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2903711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.66 (.56-.78)</w:t>
            </w:r>
          </w:p>
          <w:p w14:paraId="04171D7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.52 (.45-.61)</w:t>
            </w:r>
          </w:p>
        </w:tc>
        <w:tc>
          <w:tcPr>
            <w:tcW w:w="1213" w:type="pct"/>
            <w:shd w:val="clear" w:color="auto" w:fill="auto"/>
            <w:noWrap/>
          </w:tcPr>
          <w:p w14:paraId="05D0F223" w14:textId="77777777" w:rsidR="00BF1EA4" w:rsidRPr="00E07EE4" w:rsidRDefault="00BF1EA4" w:rsidP="0035088A">
            <w:pPr>
              <w:spacing w:after="0"/>
              <w:rPr>
                <w:rFonts w:ascii="Times New Roman" w:hAnsi="Times New Roman" w:cs="Times New Roman"/>
                <w:sz w:val="22"/>
                <w:szCs w:val="22"/>
              </w:rPr>
            </w:pPr>
          </w:p>
          <w:p w14:paraId="3BE5CEC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7A3A8C9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.70 (.59-.83)</w:t>
            </w:r>
          </w:p>
          <w:p w14:paraId="333191E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.60 (.51-.70)</w:t>
            </w:r>
          </w:p>
        </w:tc>
      </w:tr>
      <w:tr w:rsidR="00BF1EA4" w:rsidRPr="00E07EE4" w14:paraId="733FDFEC" w14:textId="77777777" w:rsidTr="0035088A">
        <w:trPr>
          <w:trHeight w:val="260"/>
        </w:trPr>
        <w:tc>
          <w:tcPr>
            <w:tcW w:w="781" w:type="pct"/>
            <w:shd w:val="clear" w:color="auto" w:fill="auto"/>
            <w:noWrap/>
            <w:vAlign w:val="bottom"/>
          </w:tcPr>
          <w:p w14:paraId="16C3F26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Out type</w:t>
            </w:r>
          </w:p>
          <w:p w14:paraId="7636D5E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Individual</w:t>
            </w:r>
          </w:p>
          <w:p w14:paraId="30B89DC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Household</w:t>
            </w:r>
          </w:p>
        </w:tc>
        <w:tc>
          <w:tcPr>
            <w:tcW w:w="937" w:type="pct"/>
            <w:shd w:val="clear" w:color="auto" w:fill="auto"/>
            <w:noWrap/>
          </w:tcPr>
          <w:p w14:paraId="358A21EE" w14:textId="77777777" w:rsidR="00BF1EA4" w:rsidRPr="00E07EE4" w:rsidRDefault="00BF1EA4" w:rsidP="0035088A">
            <w:pPr>
              <w:spacing w:after="0"/>
              <w:rPr>
                <w:rFonts w:ascii="Times New Roman" w:hAnsi="Times New Roman" w:cs="Times New Roman"/>
                <w:sz w:val="22"/>
                <w:szCs w:val="22"/>
              </w:rPr>
            </w:pPr>
          </w:p>
          <w:p w14:paraId="0F446F3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925</w:t>
            </w:r>
          </w:p>
          <w:p w14:paraId="4F6C77D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196</w:t>
            </w:r>
          </w:p>
        </w:tc>
        <w:tc>
          <w:tcPr>
            <w:tcW w:w="937" w:type="pct"/>
          </w:tcPr>
          <w:p w14:paraId="0F3D3BAF" w14:textId="77777777" w:rsidR="00BF1EA4" w:rsidRPr="00E07EE4" w:rsidRDefault="00BF1EA4" w:rsidP="0035088A">
            <w:pPr>
              <w:spacing w:after="0"/>
              <w:rPr>
                <w:rFonts w:ascii="Times New Roman" w:hAnsi="Times New Roman" w:cs="Times New Roman"/>
                <w:sz w:val="22"/>
                <w:szCs w:val="22"/>
              </w:rPr>
            </w:pPr>
          </w:p>
          <w:p w14:paraId="3B27693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12.63</w:t>
            </w:r>
          </w:p>
          <w:p w14:paraId="71FD19A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4.03</w:t>
            </w:r>
          </w:p>
        </w:tc>
        <w:tc>
          <w:tcPr>
            <w:tcW w:w="1131" w:type="pct"/>
            <w:shd w:val="clear" w:color="auto" w:fill="auto"/>
            <w:noWrap/>
          </w:tcPr>
          <w:p w14:paraId="15CD38D7" w14:textId="77777777" w:rsidR="00BF1EA4" w:rsidRPr="00E07EE4" w:rsidRDefault="00BF1EA4" w:rsidP="0035088A">
            <w:pPr>
              <w:spacing w:after="0"/>
              <w:rPr>
                <w:rFonts w:ascii="Times New Roman" w:hAnsi="Times New Roman" w:cs="Times New Roman"/>
                <w:sz w:val="22"/>
                <w:szCs w:val="22"/>
              </w:rPr>
            </w:pPr>
          </w:p>
          <w:p w14:paraId="7D0A539D"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1036A12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.29 (.25-.34)</w:t>
            </w:r>
          </w:p>
        </w:tc>
        <w:tc>
          <w:tcPr>
            <w:tcW w:w="1213" w:type="pct"/>
            <w:shd w:val="clear" w:color="auto" w:fill="auto"/>
            <w:noWrap/>
          </w:tcPr>
          <w:p w14:paraId="1AD02277" w14:textId="77777777" w:rsidR="00BF1EA4" w:rsidRPr="00E07EE4" w:rsidRDefault="00BF1EA4" w:rsidP="0035088A">
            <w:pPr>
              <w:spacing w:after="0"/>
              <w:rPr>
                <w:rFonts w:ascii="Times New Roman" w:hAnsi="Times New Roman" w:cs="Times New Roman"/>
                <w:sz w:val="22"/>
                <w:szCs w:val="22"/>
              </w:rPr>
            </w:pPr>
          </w:p>
          <w:p w14:paraId="3DC700E7"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167A774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.21 (.18-.25)</w:t>
            </w:r>
          </w:p>
        </w:tc>
      </w:tr>
      <w:tr w:rsidR="00BF1EA4" w:rsidRPr="00E07EE4" w14:paraId="2A93A57B" w14:textId="77777777" w:rsidTr="0035088A">
        <w:trPr>
          <w:trHeight w:val="260"/>
        </w:trPr>
        <w:tc>
          <w:tcPr>
            <w:tcW w:w="781" w:type="pct"/>
            <w:shd w:val="clear" w:color="auto" w:fill="auto"/>
            <w:noWrap/>
            <w:vAlign w:val="bottom"/>
          </w:tcPr>
          <w:p w14:paraId="747E52D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Out reason</w:t>
            </w:r>
          </w:p>
          <w:p w14:paraId="2D3D414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Marriage </w:t>
            </w:r>
          </w:p>
          <w:p w14:paraId="21FCF5D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Household</w:t>
            </w:r>
          </w:p>
          <w:p w14:paraId="006F03E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Job</w:t>
            </w:r>
          </w:p>
          <w:p w14:paraId="3DF6935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School</w:t>
            </w:r>
          </w:p>
          <w:p w14:paraId="377FF85B"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Family</w:t>
            </w:r>
          </w:p>
          <w:p w14:paraId="4367886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Other</w:t>
            </w:r>
          </w:p>
          <w:p w14:paraId="75E802D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 xml:space="preserve">  Unknown</w:t>
            </w:r>
          </w:p>
          <w:p w14:paraId="60C12FB8" w14:textId="77777777" w:rsidR="00BF1EA4" w:rsidRPr="00E07EE4" w:rsidRDefault="00BF1EA4" w:rsidP="0035088A">
            <w:pPr>
              <w:spacing w:after="0"/>
              <w:rPr>
                <w:rFonts w:ascii="Times New Roman" w:hAnsi="Times New Roman" w:cs="Times New Roman"/>
                <w:sz w:val="22"/>
                <w:szCs w:val="22"/>
              </w:rPr>
            </w:pPr>
          </w:p>
          <w:p w14:paraId="6E508261" w14:textId="77777777" w:rsidR="00BF1EA4" w:rsidRPr="00E07EE4" w:rsidRDefault="00BF1EA4" w:rsidP="0035088A">
            <w:pPr>
              <w:spacing w:after="0"/>
              <w:rPr>
                <w:rFonts w:ascii="Times New Roman" w:hAnsi="Times New Roman" w:cs="Times New Roman"/>
                <w:sz w:val="22"/>
                <w:szCs w:val="22"/>
              </w:rPr>
            </w:pPr>
          </w:p>
        </w:tc>
        <w:tc>
          <w:tcPr>
            <w:tcW w:w="937" w:type="pct"/>
            <w:shd w:val="clear" w:color="auto" w:fill="auto"/>
            <w:noWrap/>
          </w:tcPr>
          <w:p w14:paraId="21A6A998" w14:textId="77777777" w:rsidR="00BF1EA4" w:rsidRPr="00E07EE4" w:rsidRDefault="00BF1EA4" w:rsidP="0035088A">
            <w:pPr>
              <w:spacing w:after="0"/>
              <w:rPr>
                <w:rFonts w:ascii="Times New Roman" w:hAnsi="Times New Roman" w:cs="Times New Roman"/>
                <w:sz w:val="22"/>
                <w:szCs w:val="22"/>
              </w:rPr>
            </w:pPr>
          </w:p>
          <w:p w14:paraId="11C4E47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367</w:t>
            </w:r>
          </w:p>
          <w:p w14:paraId="497E790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380</w:t>
            </w:r>
          </w:p>
          <w:p w14:paraId="13F712A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125</w:t>
            </w:r>
          </w:p>
          <w:p w14:paraId="0892B70F"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w:t>
            </w:r>
          </w:p>
          <w:p w14:paraId="7F8564A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177</w:t>
            </w:r>
          </w:p>
          <w:p w14:paraId="3B727EC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24</w:t>
            </w:r>
          </w:p>
          <w:p w14:paraId="32778AA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42</w:t>
            </w:r>
          </w:p>
        </w:tc>
        <w:tc>
          <w:tcPr>
            <w:tcW w:w="937" w:type="pct"/>
          </w:tcPr>
          <w:p w14:paraId="2F0F6FD4" w14:textId="77777777" w:rsidR="00BF1EA4" w:rsidRPr="00E07EE4" w:rsidRDefault="00BF1EA4" w:rsidP="0035088A">
            <w:pPr>
              <w:spacing w:after="0"/>
              <w:rPr>
                <w:rFonts w:ascii="Times New Roman" w:hAnsi="Times New Roman" w:cs="Times New Roman"/>
                <w:sz w:val="22"/>
                <w:szCs w:val="22"/>
              </w:rPr>
            </w:pPr>
          </w:p>
          <w:p w14:paraId="7E41EA3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14.05</w:t>
            </w:r>
          </w:p>
          <w:p w14:paraId="41C2FD6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9.44</w:t>
            </w:r>
          </w:p>
          <w:p w14:paraId="7080EFF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9.65</w:t>
            </w:r>
          </w:p>
          <w:p w14:paraId="1D83183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1.24</w:t>
            </w:r>
          </w:p>
          <w:p w14:paraId="49441001"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6.05</w:t>
            </w:r>
          </w:p>
          <w:p w14:paraId="5326C80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7.32</w:t>
            </w:r>
          </w:p>
          <w:p w14:paraId="11D4DAAA"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8.11</w:t>
            </w:r>
          </w:p>
        </w:tc>
        <w:tc>
          <w:tcPr>
            <w:tcW w:w="1131" w:type="pct"/>
            <w:shd w:val="clear" w:color="auto" w:fill="auto"/>
            <w:noWrap/>
          </w:tcPr>
          <w:p w14:paraId="2DD5539F" w14:textId="77777777" w:rsidR="00BF1EA4" w:rsidRPr="00E07EE4" w:rsidRDefault="00BF1EA4" w:rsidP="0035088A">
            <w:pPr>
              <w:spacing w:after="0"/>
              <w:rPr>
                <w:rFonts w:ascii="Times New Roman" w:hAnsi="Times New Roman" w:cs="Times New Roman"/>
                <w:sz w:val="22"/>
                <w:szCs w:val="22"/>
              </w:rPr>
            </w:pPr>
          </w:p>
          <w:p w14:paraId="6BF5C683"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4ECD81E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.64 (.55-.74)</w:t>
            </w:r>
          </w:p>
          <w:p w14:paraId="3CFE687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.65 (.53-.81)</w:t>
            </w:r>
          </w:p>
          <w:p w14:paraId="06FB8C3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.08 (.03-.17)</w:t>
            </w:r>
          </w:p>
          <w:p w14:paraId="7B3F80D5"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.39 (.33-.48)</w:t>
            </w:r>
          </w:p>
          <w:p w14:paraId="4E3E5D92"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.48 (.31-.74)</w:t>
            </w:r>
          </w:p>
          <w:p w14:paraId="49987CFC"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.54 (.39-.75)</w:t>
            </w:r>
          </w:p>
          <w:p w14:paraId="79FFAC4E" w14:textId="77777777" w:rsidR="00BF1EA4" w:rsidRPr="00E07EE4" w:rsidRDefault="00BF1EA4" w:rsidP="0035088A">
            <w:pPr>
              <w:spacing w:after="0"/>
              <w:rPr>
                <w:rFonts w:ascii="Times New Roman" w:hAnsi="Times New Roman" w:cs="Times New Roman"/>
                <w:sz w:val="22"/>
                <w:szCs w:val="22"/>
              </w:rPr>
            </w:pPr>
          </w:p>
        </w:tc>
        <w:tc>
          <w:tcPr>
            <w:tcW w:w="1213" w:type="pct"/>
            <w:shd w:val="clear" w:color="auto" w:fill="auto"/>
            <w:noWrap/>
          </w:tcPr>
          <w:p w14:paraId="60822797" w14:textId="77777777" w:rsidR="00BF1EA4" w:rsidRPr="00E07EE4" w:rsidRDefault="00BF1EA4" w:rsidP="0035088A">
            <w:pPr>
              <w:spacing w:after="0"/>
              <w:rPr>
                <w:rFonts w:ascii="Times New Roman" w:hAnsi="Times New Roman" w:cs="Times New Roman"/>
                <w:sz w:val="22"/>
                <w:szCs w:val="22"/>
              </w:rPr>
            </w:pPr>
          </w:p>
          <w:p w14:paraId="7C35C469"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w:t>
            </w:r>
          </w:p>
          <w:p w14:paraId="35BCFA5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.95 (.80-1.12)</w:t>
            </w:r>
          </w:p>
          <w:p w14:paraId="2DDBA6C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.98 (.77-1.24)</w:t>
            </w:r>
          </w:p>
          <w:p w14:paraId="5E9AFB36"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.15 (.07-.34)</w:t>
            </w:r>
          </w:p>
          <w:p w14:paraId="7AA4204E"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.80 (.65-.98)</w:t>
            </w:r>
          </w:p>
          <w:p w14:paraId="05783A70"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.61 (.39-.96)</w:t>
            </w:r>
          </w:p>
          <w:p w14:paraId="706695F4" w14:textId="77777777" w:rsidR="00BF1EA4" w:rsidRPr="00E07EE4" w:rsidRDefault="00BF1EA4" w:rsidP="0035088A">
            <w:pPr>
              <w:spacing w:after="0"/>
              <w:rPr>
                <w:rFonts w:ascii="Times New Roman" w:hAnsi="Times New Roman" w:cs="Times New Roman"/>
                <w:sz w:val="22"/>
                <w:szCs w:val="22"/>
              </w:rPr>
            </w:pPr>
            <w:r w:rsidRPr="00E07EE4">
              <w:rPr>
                <w:rFonts w:ascii="Times New Roman" w:hAnsi="Times New Roman" w:cs="Times New Roman"/>
                <w:sz w:val="22"/>
                <w:szCs w:val="22"/>
              </w:rPr>
              <w:t>1.00 (.70-1.43)</w:t>
            </w:r>
          </w:p>
        </w:tc>
      </w:tr>
    </w:tbl>
    <w:p w14:paraId="7D4032A0" w14:textId="77777777" w:rsidR="00BF1EA4" w:rsidRPr="00E07EE4" w:rsidRDefault="00BF1EA4" w:rsidP="00BF1EA4">
      <w:pPr>
        <w:rPr>
          <w:rFonts w:ascii="Times New Roman" w:hAnsi="Times New Roman" w:cs="Times New Roman"/>
          <w:sz w:val="22"/>
          <w:szCs w:val="22"/>
        </w:rPr>
      </w:pPr>
    </w:p>
    <w:p w14:paraId="22E32740" w14:textId="77777777" w:rsidR="00BF1EA4" w:rsidRPr="00E07EE4" w:rsidRDefault="00BF1EA4" w:rsidP="00BF1EA4">
      <w:pPr>
        <w:rPr>
          <w:rFonts w:ascii="Times New Roman" w:hAnsi="Times New Roman" w:cs="Times New Roman"/>
          <w:sz w:val="22"/>
          <w:szCs w:val="22"/>
        </w:rPr>
      </w:pPr>
    </w:p>
    <w:p w14:paraId="4968DE91" w14:textId="32624056" w:rsidR="00B25AB9" w:rsidRDefault="00547ADD">
      <w:pPr>
        <w:rPr>
          <w:rFonts w:ascii="Times New Roman" w:hAnsi="Times New Roman" w:cs="Times New Roman"/>
          <w:sz w:val="22"/>
          <w:szCs w:val="22"/>
        </w:rPr>
      </w:pPr>
      <w:r>
        <w:rPr>
          <w:rFonts w:ascii="Times New Roman" w:hAnsi="Times New Roman" w:cs="Times New Roman"/>
          <w:sz w:val="22"/>
          <w:szCs w:val="22"/>
        </w:rPr>
        <w:br w:type="page"/>
      </w:r>
    </w:p>
    <w:p w14:paraId="30B69925" w14:textId="77777777" w:rsidR="00B25AB9" w:rsidRDefault="00B25AB9" w:rsidP="00B25AB9">
      <w:pPr>
        <w:rPr>
          <w:rFonts w:ascii="Times New Roman" w:hAnsi="Times New Roman" w:cs="Times New Roman"/>
          <w:sz w:val="22"/>
        </w:rPr>
      </w:pPr>
      <w:r>
        <w:rPr>
          <w:rFonts w:ascii="Times New Roman" w:hAnsi="Times New Roman" w:cs="Times New Roman"/>
          <w:sz w:val="22"/>
          <w:szCs w:val="22"/>
        </w:rPr>
        <w:lastRenderedPageBreak/>
        <w:t xml:space="preserve">Table 4: Theories of return migration </w:t>
      </w:r>
      <w:r>
        <w:rPr>
          <w:rFonts w:ascii="Times New Roman" w:hAnsi="Times New Roman" w:cs="Times New Roman"/>
          <w:sz w:val="22"/>
        </w:rPr>
        <w:t xml:space="preserve">(source: </w:t>
      </w:r>
      <w:proofErr w:type="spellStart"/>
      <w:r>
        <w:rPr>
          <w:rFonts w:ascii="Times New Roman" w:hAnsi="Times New Roman" w:cs="Times New Roman"/>
          <w:sz w:val="22"/>
        </w:rPr>
        <w:t>Cassarino</w:t>
      </w:r>
      <w:proofErr w:type="spellEnd"/>
      <w:r>
        <w:rPr>
          <w:rFonts w:ascii="Times New Roman" w:hAnsi="Times New Roman" w:cs="Times New Roman"/>
          <w:sz w:val="22"/>
        </w:rPr>
        <w:t>, 2004:269).</w:t>
      </w:r>
    </w:p>
    <w:p w14:paraId="681DF94E" w14:textId="77777777" w:rsidR="00B25AB9" w:rsidRDefault="00B25AB9" w:rsidP="00B25AB9">
      <w:pPr>
        <w:rPr>
          <w:rFonts w:ascii="Times New Roman" w:hAnsi="Times New Roman" w:cs="Times New Roman"/>
          <w:sz w:val="22"/>
          <w:szCs w:val="22"/>
        </w:rPr>
      </w:pPr>
      <w:r>
        <w:rPr>
          <w:rFonts w:ascii="Times New Roman" w:hAnsi="Times New Roman" w:cs="Times New Roman"/>
          <w:noProof/>
          <w:sz w:val="22"/>
          <w:lang w:eastAsia="en-GB"/>
        </w:rPr>
        <w:drawing>
          <wp:inline distT="0" distB="0" distL="0" distR="0" wp14:anchorId="60F20F82" wp14:editId="4149D6D4">
            <wp:extent cx="5029200" cy="8518851"/>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490" cy="8519342"/>
                    </a:xfrm>
                    <a:prstGeom prst="rect">
                      <a:avLst/>
                    </a:prstGeom>
                    <a:noFill/>
                    <a:ln>
                      <a:noFill/>
                    </a:ln>
                  </pic:spPr>
                </pic:pic>
              </a:graphicData>
            </a:graphic>
          </wp:inline>
        </w:drawing>
      </w:r>
    </w:p>
    <w:p w14:paraId="62E2C543" w14:textId="77777777" w:rsidR="00547ADD" w:rsidRDefault="00547ADD">
      <w:pPr>
        <w:rPr>
          <w:rFonts w:ascii="Times New Roman" w:hAnsi="Times New Roman" w:cs="Times New Roman"/>
          <w:sz w:val="22"/>
          <w:szCs w:val="22"/>
        </w:rPr>
      </w:pPr>
    </w:p>
    <w:p w14:paraId="758C5237" w14:textId="21A17096" w:rsidR="00547ADD" w:rsidRDefault="00547ADD" w:rsidP="00547ADD">
      <w:pPr>
        <w:rPr>
          <w:rFonts w:ascii="Times New Roman" w:hAnsi="Times New Roman" w:cs="Times New Roman"/>
          <w:sz w:val="22"/>
          <w:szCs w:val="22"/>
        </w:rPr>
      </w:pPr>
      <w:r>
        <w:rPr>
          <w:rFonts w:ascii="Times New Roman" w:hAnsi="Times New Roman" w:cs="Times New Roman"/>
          <w:sz w:val="22"/>
          <w:szCs w:val="22"/>
        </w:rPr>
        <w:t xml:space="preserve">Table.5: Urbanisation in Tanzania over time, 1967 to 2012. </w:t>
      </w:r>
    </w:p>
    <w:p w14:paraId="6302BB0B" w14:textId="77777777" w:rsidR="00547ADD" w:rsidRDefault="00547ADD" w:rsidP="00547ADD">
      <w:pPr>
        <w:rPr>
          <w:rFonts w:ascii="Times New Roman" w:hAnsi="Times New Roman" w:cs="Times New Roman"/>
          <w:sz w:val="22"/>
          <w:szCs w:val="22"/>
        </w:rPr>
      </w:pPr>
    </w:p>
    <w:tbl>
      <w:tblPr>
        <w:tblStyle w:val="TableGrid"/>
        <w:tblW w:w="10207" w:type="dxa"/>
        <w:tblInd w:w="-885" w:type="dxa"/>
        <w:tblLayout w:type="fixed"/>
        <w:tblLook w:val="04A0" w:firstRow="1" w:lastRow="0" w:firstColumn="1" w:lastColumn="0" w:noHBand="0" w:noVBand="1"/>
      </w:tblPr>
      <w:tblGrid>
        <w:gridCol w:w="2694"/>
        <w:gridCol w:w="1502"/>
        <w:gridCol w:w="1503"/>
        <w:gridCol w:w="1502"/>
        <w:gridCol w:w="1503"/>
        <w:gridCol w:w="1503"/>
      </w:tblGrid>
      <w:tr w:rsidR="00547ADD" w:rsidRPr="002A1B03" w14:paraId="3848879F" w14:textId="77777777" w:rsidTr="00547ADD">
        <w:tc>
          <w:tcPr>
            <w:tcW w:w="2694" w:type="dxa"/>
            <w:shd w:val="clear" w:color="auto" w:fill="auto"/>
            <w:vAlign w:val="center"/>
          </w:tcPr>
          <w:p w14:paraId="233AF3CE"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Tanzania </w:t>
            </w:r>
          </w:p>
        </w:tc>
        <w:tc>
          <w:tcPr>
            <w:tcW w:w="1502" w:type="dxa"/>
            <w:shd w:val="clear" w:color="auto" w:fill="auto"/>
            <w:vAlign w:val="center"/>
          </w:tcPr>
          <w:p w14:paraId="27A7E800"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1967 Census </w:t>
            </w:r>
          </w:p>
        </w:tc>
        <w:tc>
          <w:tcPr>
            <w:tcW w:w="1503" w:type="dxa"/>
            <w:shd w:val="clear" w:color="auto" w:fill="auto"/>
            <w:vAlign w:val="center"/>
          </w:tcPr>
          <w:p w14:paraId="6F7C0A62"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1978 Census </w:t>
            </w:r>
          </w:p>
        </w:tc>
        <w:tc>
          <w:tcPr>
            <w:tcW w:w="1502" w:type="dxa"/>
            <w:shd w:val="clear" w:color="auto" w:fill="auto"/>
            <w:vAlign w:val="center"/>
          </w:tcPr>
          <w:p w14:paraId="04A74F43"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1988 Census </w:t>
            </w:r>
          </w:p>
        </w:tc>
        <w:tc>
          <w:tcPr>
            <w:tcW w:w="1503" w:type="dxa"/>
            <w:shd w:val="clear" w:color="auto" w:fill="auto"/>
            <w:vAlign w:val="center"/>
          </w:tcPr>
          <w:p w14:paraId="219861FB"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2002 Census </w:t>
            </w:r>
          </w:p>
        </w:tc>
        <w:tc>
          <w:tcPr>
            <w:tcW w:w="1503" w:type="dxa"/>
            <w:shd w:val="clear" w:color="auto" w:fill="auto"/>
            <w:vAlign w:val="center"/>
          </w:tcPr>
          <w:p w14:paraId="6DF3AD34"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b/>
                <w:bCs/>
                <w:sz w:val="20"/>
                <w:szCs w:val="20"/>
              </w:rPr>
              <w:t xml:space="preserve">2012 Census </w:t>
            </w:r>
          </w:p>
        </w:tc>
      </w:tr>
      <w:tr w:rsidR="00547ADD" w:rsidRPr="002A1B03" w14:paraId="5F0172DC" w14:textId="77777777" w:rsidTr="00547ADD">
        <w:tc>
          <w:tcPr>
            <w:tcW w:w="2694" w:type="dxa"/>
            <w:shd w:val="clear" w:color="auto" w:fill="auto"/>
            <w:vAlign w:val="center"/>
          </w:tcPr>
          <w:p w14:paraId="5187AF9C" w14:textId="77777777" w:rsidR="00547ADD" w:rsidRPr="00A11001" w:rsidRDefault="00547ADD" w:rsidP="004D64A4">
            <w:pPr>
              <w:pStyle w:val="NormalWeb"/>
              <w:spacing w:before="2" w:after="2"/>
              <w:rPr>
                <w:rFonts w:ascii="Times New Roman" w:hAnsi="Times New Roman"/>
              </w:rPr>
            </w:pPr>
            <w:r w:rsidRPr="00A11001">
              <w:rPr>
                <w:rFonts w:ascii="Times New Roman" w:hAnsi="Times New Roman"/>
                <w:bCs/>
              </w:rPr>
              <w:t>Mainland Urban Population (Growth rate % p.a.)</w:t>
            </w:r>
            <w:r w:rsidRPr="00A11001">
              <w:rPr>
                <w:rFonts w:ascii="Times New Roman" w:hAnsi="Times New Roman"/>
                <w:bCs/>
              </w:rPr>
              <w:br/>
              <w:t xml:space="preserve">- </w:t>
            </w:r>
            <w:r w:rsidRPr="00A11001">
              <w:rPr>
                <w:rFonts w:ascii="Times New Roman" w:hAnsi="Times New Roman"/>
                <w:bCs/>
                <w:i/>
                <w:iCs/>
              </w:rPr>
              <w:t xml:space="preserve">of which: Dar es Salaam </w:t>
            </w:r>
          </w:p>
          <w:p w14:paraId="5D68CD23" w14:textId="77777777" w:rsidR="00547ADD" w:rsidRPr="00A11001" w:rsidRDefault="00547ADD" w:rsidP="004D64A4">
            <w:pPr>
              <w:rPr>
                <w:rFonts w:ascii="Times New Roman" w:hAnsi="Times New Roman" w:cs="Times New Roman"/>
                <w:iCs/>
                <w:sz w:val="20"/>
                <w:szCs w:val="20"/>
              </w:rPr>
            </w:pPr>
            <w:r w:rsidRPr="00A11001">
              <w:rPr>
                <w:rFonts w:ascii="Times New Roman" w:hAnsi="Times New Roman" w:cs="Times New Roman"/>
                <w:bCs/>
                <w:i/>
                <w:iCs/>
                <w:sz w:val="20"/>
                <w:szCs w:val="20"/>
              </w:rPr>
              <w:t xml:space="preserve">(Growth rate % p.a.) </w:t>
            </w:r>
          </w:p>
        </w:tc>
        <w:tc>
          <w:tcPr>
            <w:tcW w:w="1502" w:type="dxa"/>
            <w:shd w:val="clear" w:color="auto" w:fill="auto"/>
            <w:vAlign w:val="center"/>
          </w:tcPr>
          <w:p w14:paraId="18928CE9"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685,092 </w:t>
            </w:r>
          </w:p>
          <w:p w14:paraId="49348E47"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i/>
                <w:iCs/>
                <w:sz w:val="20"/>
                <w:szCs w:val="20"/>
              </w:rPr>
              <w:t xml:space="preserve">272,821 </w:t>
            </w:r>
          </w:p>
        </w:tc>
        <w:tc>
          <w:tcPr>
            <w:tcW w:w="1503" w:type="dxa"/>
            <w:shd w:val="clear" w:color="auto" w:fill="auto"/>
            <w:vAlign w:val="center"/>
          </w:tcPr>
          <w:p w14:paraId="00430626"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2,257,921 (11.5%) </w:t>
            </w:r>
          </w:p>
          <w:p w14:paraId="264F96CE"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i/>
                <w:iCs/>
                <w:sz w:val="20"/>
                <w:szCs w:val="20"/>
              </w:rPr>
              <w:t xml:space="preserve">769,445 (9.9%) </w:t>
            </w:r>
          </w:p>
        </w:tc>
        <w:tc>
          <w:tcPr>
            <w:tcW w:w="1502" w:type="dxa"/>
            <w:shd w:val="clear" w:color="auto" w:fill="auto"/>
            <w:vAlign w:val="center"/>
          </w:tcPr>
          <w:p w14:paraId="56591CC0"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3,999,882 (5.9%) </w:t>
            </w:r>
          </w:p>
          <w:p w14:paraId="33B0D7A7"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i/>
                <w:iCs/>
                <w:sz w:val="20"/>
                <w:szCs w:val="20"/>
              </w:rPr>
              <w:t xml:space="preserve">1,205,443 (4.6%) </w:t>
            </w:r>
          </w:p>
        </w:tc>
        <w:tc>
          <w:tcPr>
            <w:tcW w:w="1503" w:type="dxa"/>
            <w:shd w:val="clear" w:color="auto" w:fill="auto"/>
            <w:vAlign w:val="center"/>
          </w:tcPr>
          <w:p w14:paraId="224DFCB5"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7,554,838 (4.7%) </w:t>
            </w:r>
          </w:p>
          <w:p w14:paraId="24E479D5"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i/>
                <w:iCs/>
                <w:sz w:val="20"/>
                <w:szCs w:val="20"/>
              </w:rPr>
              <w:t xml:space="preserve">2,336,055 (4.8%) </w:t>
            </w:r>
          </w:p>
        </w:tc>
        <w:tc>
          <w:tcPr>
            <w:tcW w:w="1503" w:type="dxa"/>
            <w:shd w:val="clear" w:color="auto" w:fill="auto"/>
            <w:vAlign w:val="center"/>
          </w:tcPr>
          <w:p w14:paraId="6C229E31"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12,701,238 </w:t>
            </w:r>
          </w:p>
          <w:p w14:paraId="071BB863" w14:textId="77777777" w:rsidR="00547ADD" w:rsidRPr="002A1B03" w:rsidRDefault="00547ADD" w:rsidP="004D64A4">
            <w:pPr>
              <w:pStyle w:val="NormalWeb"/>
              <w:spacing w:before="2" w:after="2"/>
              <w:rPr>
                <w:rFonts w:ascii="Times New Roman" w:hAnsi="Times New Roman"/>
              </w:rPr>
            </w:pPr>
            <w:r w:rsidRPr="002A1B03">
              <w:rPr>
                <w:rFonts w:ascii="Times New Roman" w:hAnsi="Times New Roman"/>
              </w:rPr>
              <w:t xml:space="preserve">(5.3%) </w:t>
            </w:r>
          </w:p>
          <w:p w14:paraId="4D7D67BC"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i/>
                <w:iCs/>
                <w:sz w:val="20"/>
                <w:szCs w:val="20"/>
              </w:rPr>
              <w:t xml:space="preserve">4,364,541 (6.5%) </w:t>
            </w:r>
          </w:p>
        </w:tc>
      </w:tr>
      <w:tr w:rsidR="00547ADD" w:rsidRPr="002A1B03" w14:paraId="06E4E7EE" w14:textId="77777777" w:rsidTr="00547ADD">
        <w:tc>
          <w:tcPr>
            <w:tcW w:w="2694" w:type="dxa"/>
            <w:shd w:val="clear" w:color="auto" w:fill="auto"/>
            <w:vAlign w:val="center"/>
          </w:tcPr>
          <w:p w14:paraId="55A03A69" w14:textId="77777777" w:rsidR="00547ADD" w:rsidRPr="00A11001" w:rsidRDefault="00547ADD" w:rsidP="004D64A4">
            <w:pPr>
              <w:rPr>
                <w:rFonts w:ascii="Times New Roman" w:hAnsi="Times New Roman" w:cs="Times New Roman"/>
                <w:iCs/>
                <w:sz w:val="20"/>
                <w:szCs w:val="20"/>
              </w:rPr>
            </w:pPr>
            <w:r w:rsidRPr="00A11001">
              <w:rPr>
                <w:rFonts w:ascii="Times New Roman" w:hAnsi="Times New Roman" w:cs="Times New Roman"/>
                <w:bCs/>
                <w:sz w:val="20"/>
                <w:szCs w:val="20"/>
              </w:rPr>
              <w:t xml:space="preserve">Mainland Total Population (Growth rate % p.a.) </w:t>
            </w:r>
          </w:p>
        </w:tc>
        <w:tc>
          <w:tcPr>
            <w:tcW w:w="1502" w:type="dxa"/>
            <w:shd w:val="clear" w:color="auto" w:fill="auto"/>
            <w:vAlign w:val="center"/>
          </w:tcPr>
          <w:p w14:paraId="7EEDBBD6"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sz w:val="20"/>
                <w:szCs w:val="20"/>
              </w:rPr>
              <w:t xml:space="preserve">11,975,757 </w:t>
            </w:r>
          </w:p>
        </w:tc>
        <w:tc>
          <w:tcPr>
            <w:tcW w:w="1503" w:type="dxa"/>
            <w:shd w:val="clear" w:color="auto" w:fill="auto"/>
            <w:vAlign w:val="center"/>
          </w:tcPr>
          <w:p w14:paraId="014BFDF4"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sz w:val="20"/>
                <w:szCs w:val="20"/>
              </w:rPr>
              <w:t xml:space="preserve">17,036,499 (3.3%) </w:t>
            </w:r>
          </w:p>
        </w:tc>
        <w:tc>
          <w:tcPr>
            <w:tcW w:w="1502" w:type="dxa"/>
            <w:shd w:val="clear" w:color="auto" w:fill="auto"/>
            <w:vAlign w:val="center"/>
          </w:tcPr>
          <w:p w14:paraId="5B5A1AD5"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sz w:val="20"/>
                <w:szCs w:val="20"/>
              </w:rPr>
              <w:t xml:space="preserve">22,507,047 (2.8%) </w:t>
            </w:r>
          </w:p>
        </w:tc>
        <w:tc>
          <w:tcPr>
            <w:tcW w:w="1503" w:type="dxa"/>
            <w:shd w:val="clear" w:color="auto" w:fill="auto"/>
            <w:vAlign w:val="center"/>
          </w:tcPr>
          <w:p w14:paraId="2AC44921"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sz w:val="20"/>
                <w:szCs w:val="20"/>
              </w:rPr>
              <w:t xml:space="preserve">33,461,849 (2.9%) </w:t>
            </w:r>
          </w:p>
        </w:tc>
        <w:tc>
          <w:tcPr>
            <w:tcW w:w="1503" w:type="dxa"/>
            <w:shd w:val="clear" w:color="auto" w:fill="auto"/>
            <w:vAlign w:val="center"/>
          </w:tcPr>
          <w:p w14:paraId="47363D92" w14:textId="77777777" w:rsidR="00547ADD" w:rsidRPr="002A1B03" w:rsidRDefault="00547ADD" w:rsidP="004D64A4">
            <w:pPr>
              <w:rPr>
                <w:rFonts w:ascii="Times New Roman" w:hAnsi="Times New Roman" w:cs="Times New Roman"/>
                <w:iCs/>
                <w:sz w:val="20"/>
                <w:szCs w:val="20"/>
              </w:rPr>
            </w:pPr>
            <w:r w:rsidRPr="002A1B03">
              <w:rPr>
                <w:rFonts w:ascii="Times New Roman" w:hAnsi="Times New Roman" w:cs="Times New Roman"/>
                <w:sz w:val="20"/>
                <w:szCs w:val="20"/>
              </w:rPr>
              <w:t xml:space="preserve">43,625,354 (2.7%) </w:t>
            </w:r>
          </w:p>
        </w:tc>
      </w:tr>
      <w:tr w:rsidR="00547ADD" w:rsidRPr="002A1B03" w14:paraId="5BD7C7B6" w14:textId="77777777" w:rsidTr="00547ADD">
        <w:tc>
          <w:tcPr>
            <w:tcW w:w="2694" w:type="dxa"/>
            <w:shd w:val="clear" w:color="auto" w:fill="auto"/>
            <w:vAlign w:val="center"/>
          </w:tcPr>
          <w:p w14:paraId="16A2396E" w14:textId="77777777" w:rsidR="00547ADD" w:rsidRPr="00A11001" w:rsidRDefault="00547ADD" w:rsidP="004D64A4">
            <w:pPr>
              <w:rPr>
                <w:rFonts w:ascii="Times New Roman" w:hAnsi="Times New Roman" w:cs="Times New Roman"/>
                <w:iCs/>
                <w:sz w:val="20"/>
                <w:szCs w:val="20"/>
              </w:rPr>
            </w:pPr>
            <w:r w:rsidRPr="00A11001">
              <w:rPr>
                <w:rFonts w:ascii="Times New Roman" w:hAnsi="Times New Roman" w:cs="Times New Roman"/>
                <w:bCs/>
                <w:sz w:val="20"/>
                <w:szCs w:val="20"/>
              </w:rPr>
              <w:t xml:space="preserve">Urbanisation (%) </w:t>
            </w:r>
          </w:p>
        </w:tc>
        <w:tc>
          <w:tcPr>
            <w:tcW w:w="1502" w:type="dxa"/>
            <w:shd w:val="clear" w:color="auto" w:fill="auto"/>
            <w:vAlign w:val="center"/>
          </w:tcPr>
          <w:p w14:paraId="6881EBA1" w14:textId="77777777" w:rsidR="00547ADD" w:rsidRPr="002A1B03" w:rsidRDefault="00547ADD" w:rsidP="004D64A4">
            <w:pPr>
              <w:rPr>
                <w:rFonts w:ascii="Times New Roman" w:hAnsi="Times New Roman" w:cs="Times New Roman"/>
                <w:b/>
                <w:iCs/>
                <w:sz w:val="20"/>
                <w:szCs w:val="20"/>
              </w:rPr>
            </w:pPr>
            <w:r w:rsidRPr="002A1B03">
              <w:rPr>
                <w:rFonts w:ascii="Times New Roman" w:hAnsi="Times New Roman" w:cs="Times New Roman"/>
                <w:b/>
                <w:sz w:val="20"/>
                <w:szCs w:val="20"/>
              </w:rPr>
              <w:t xml:space="preserve">5.7 </w:t>
            </w:r>
          </w:p>
        </w:tc>
        <w:tc>
          <w:tcPr>
            <w:tcW w:w="1503" w:type="dxa"/>
            <w:shd w:val="clear" w:color="auto" w:fill="auto"/>
            <w:vAlign w:val="center"/>
          </w:tcPr>
          <w:p w14:paraId="5B3961F1" w14:textId="77777777" w:rsidR="00547ADD" w:rsidRPr="002A1B03" w:rsidRDefault="00547ADD" w:rsidP="004D64A4">
            <w:pPr>
              <w:rPr>
                <w:rFonts w:ascii="Times New Roman" w:hAnsi="Times New Roman" w:cs="Times New Roman"/>
                <w:b/>
                <w:iCs/>
                <w:sz w:val="20"/>
                <w:szCs w:val="20"/>
              </w:rPr>
            </w:pPr>
            <w:r w:rsidRPr="002A1B03">
              <w:rPr>
                <w:rFonts w:ascii="Times New Roman" w:hAnsi="Times New Roman" w:cs="Times New Roman"/>
                <w:b/>
                <w:sz w:val="20"/>
                <w:szCs w:val="20"/>
              </w:rPr>
              <w:t xml:space="preserve">13.3 </w:t>
            </w:r>
          </w:p>
        </w:tc>
        <w:tc>
          <w:tcPr>
            <w:tcW w:w="1502" w:type="dxa"/>
            <w:shd w:val="clear" w:color="auto" w:fill="auto"/>
            <w:vAlign w:val="center"/>
          </w:tcPr>
          <w:p w14:paraId="436F4E51" w14:textId="77777777" w:rsidR="00547ADD" w:rsidRPr="002A1B03" w:rsidRDefault="00547ADD" w:rsidP="004D64A4">
            <w:pPr>
              <w:rPr>
                <w:rFonts w:ascii="Times New Roman" w:hAnsi="Times New Roman" w:cs="Times New Roman"/>
                <w:b/>
                <w:iCs/>
                <w:sz w:val="20"/>
                <w:szCs w:val="20"/>
              </w:rPr>
            </w:pPr>
            <w:r w:rsidRPr="002A1B03">
              <w:rPr>
                <w:rFonts w:ascii="Times New Roman" w:hAnsi="Times New Roman" w:cs="Times New Roman"/>
                <w:b/>
                <w:sz w:val="20"/>
                <w:szCs w:val="20"/>
              </w:rPr>
              <w:t xml:space="preserve">17.8 </w:t>
            </w:r>
          </w:p>
        </w:tc>
        <w:tc>
          <w:tcPr>
            <w:tcW w:w="1503" w:type="dxa"/>
            <w:shd w:val="clear" w:color="auto" w:fill="auto"/>
            <w:vAlign w:val="center"/>
          </w:tcPr>
          <w:p w14:paraId="201C4541" w14:textId="77777777" w:rsidR="00547ADD" w:rsidRPr="002A1B03" w:rsidRDefault="00547ADD" w:rsidP="004D64A4">
            <w:pPr>
              <w:rPr>
                <w:rFonts w:ascii="Times New Roman" w:hAnsi="Times New Roman" w:cs="Times New Roman"/>
                <w:b/>
                <w:iCs/>
                <w:sz w:val="20"/>
                <w:szCs w:val="20"/>
              </w:rPr>
            </w:pPr>
            <w:r w:rsidRPr="002A1B03">
              <w:rPr>
                <w:rFonts w:ascii="Times New Roman" w:hAnsi="Times New Roman" w:cs="Times New Roman"/>
                <w:b/>
                <w:sz w:val="20"/>
                <w:szCs w:val="20"/>
              </w:rPr>
              <w:t xml:space="preserve">22.6 </w:t>
            </w:r>
          </w:p>
        </w:tc>
        <w:tc>
          <w:tcPr>
            <w:tcW w:w="1503" w:type="dxa"/>
            <w:shd w:val="clear" w:color="auto" w:fill="auto"/>
            <w:vAlign w:val="center"/>
          </w:tcPr>
          <w:p w14:paraId="7799A18E" w14:textId="77777777" w:rsidR="00547ADD" w:rsidRPr="002A1B03" w:rsidRDefault="00547ADD" w:rsidP="004D64A4">
            <w:pPr>
              <w:rPr>
                <w:rFonts w:ascii="Times New Roman" w:hAnsi="Times New Roman" w:cs="Times New Roman"/>
                <w:b/>
                <w:iCs/>
                <w:sz w:val="20"/>
                <w:szCs w:val="20"/>
              </w:rPr>
            </w:pPr>
            <w:r w:rsidRPr="002A1B03">
              <w:rPr>
                <w:rFonts w:ascii="Times New Roman" w:hAnsi="Times New Roman" w:cs="Times New Roman"/>
                <w:b/>
                <w:sz w:val="20"/>
                <w:szCs w:val="20"/>
              </w:rPr>
              <w:t xml:space="preserve">29.1 </w:t>
            </w:r>
          </w:p>
        </w:tc>
      </w:tr>
    </w:tbl>
    <w:p w14:paraId="0015662A" w14:textId="77777777" w:rsidR="00547ADD" w:rsidRPr="00A11001" w:rsidRDefault="00547ADD" w:rsidP="00547ADD">
      <w:pPr>
        <w:rPr>
          <w:rFonts w:ascii="Times New Roman" w:hAnsi="Times New Roman" w:cs="Times New Roman"/>
          <w:sz w:val="20"/>
          <w:szCs w:val="20"/>
        </w:rPr>
      </w:pPr>
      <w:r w:rsidRPr="00A11001">
        <w:rPr>
          <w:rFonts w:ascii="Times New Roman" w:hAnsi="Times New Roman" w:cs="Times New Roman"/>
          <w:iCs/>
          <w:sz w:val="20"/>
          <w:szCs w:val="20"/>
        </w:rPr>
        <w:t>Source: International Growth Centre, 2014; and Tanzania National Census, 1967-2012.</w:t>
      </w:r>
    </w:p>
    <w:p w14:paraId="4FFD12F4" w14:textId="77777777" w:rsidR="00547ADD" w:rsidRPr="00E07EE4" w:rsidRDefault="00547ADD" w:rsidP="00547ADD">
      <w:pPr>
        <w:rPr>
          <w:rFonts w:ascii="Times New Roman" w:hAnsi="Times New Roman" w:cs="Times New Roman"/>
          <w:sz w:val="22"/>
          <w:szCs w:val="22"/>
        </w:rPr>
      </w:pPr>
    </w:p>
    <w:p w14:paraId="7F65974A" w14:textId="77777777" w:rsidR="004A2295" w:rsidRPr="009B2CB1" w:rsidRDefault="004A2295">
      <w:pPr>
        <w:rPr>
          <w:rFonts w:ascii="Times New Roman" w:hAnsi="Times New Roman" w:cs="Times New Roman"/>
          <w:sz w:val="22"/>
        </w:rPr>
      </w:pPr>
    </w:p>
    <w:sectPr w:rsidR="004A2295" w:rsidRPr="009B2CB1" w:rsidSect="00121BA2">
      <w:footerReference w:type="even" r:id="rId16"/>
      <w:footerReference w:type="defaul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177A" w14:textId="77777777" w:rsidR="0037626E" w:rsidRDefault="0037626E" w:rsidP="00C823BC">
      <w:pPr>
        <w:spacing w:after="0"/>
      </w:pPr>
      <w:r>
        <w:separator/>
      </w:r>
    </w:p>
  </w:endnote>
  <w:endnote w:type="continuationSeparator" w:id="0">
    <w:p w14:paraId="72C50A9D" w14:textId="77777777" w:rsidR="0037626E" w:rsidRDefault="0037626E" w:rsidP="00C82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D7A4" w14:textId="77777777" w:rsidR="00895F51" w:rsidRDefault="00895F51" w:rsidP="001A1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47921" w14:textId="77777777" w:rsidR="00895F51" w:rsidRDefault="00895F51" w:rsidP="001A17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4631" w14:textId="77777777" w:rsidR="00895F51" w:rsidRPr="001A174D" w:rsidRDefault="00895F51" w:rsidP="001A174D">
    <w:pPr>
      <w:pStyle w:val="Footer"/>
      <w:framePr w:wrap="around" w:vAnchor="text" w:hAnchor="margin" w:xAlign="right" w:y="1"/>
      <w:rPr>
        <w:rStyle w:val="PageNumber"/>
        <w:rFonts w:ascii="Times New Roman" w:hAnsi="Times New Roman" w:cs="Times New Roman"/>
        <w:sz w:val="22"/>
        <w:szCs w:val="22"/>
      </w:rPr>
    </w:pPr>
    <w:r w:rsidRPr="001A174D">
      <w:rPr>
        <w:rStyle w:val="PageNumber"/>
        <w:rFonts w:ascii="Times New Roman" w:hAnsi="Times New Roman" w:cs="Times New Roman"/>
        <w:sz w:val="22"/>
        <w:szCs w:val="22"/>
      </w:rPr>
      <w:fldChar w:fldCharType="begin"/>
    </w:r>
    <w:r w:rsidRPr="001A174D">
      <w:rPr>
        <w:rStyle w:val="PageNumber"/>
        <w:rFonts w:ascii="Times New Roman" w:hAnsi="Times New Roman" w:cs="Times New Roman"/>
        <w:sz w:val="22"/>
        <w:szCs w:val="22"/>
      </w:rPr>
      <w:instrText xml:space="preserve">PAGE  </w:instrText>
    </w:r>
    <w:r w:rsidRPr="001A174D">
      <w:rPr>
        <w:rStyle w:val="PageNumber"/>
        <w:rFonts w:ascii="Times New Roman" w:hAnsi="Times New Roman" w:cs="Times New Roman"/>
        <w:sz w:val="22"/>
        <w:szCs w:val="22"/>
      </w:rPr>
      <w:fldChar w:fldCharType="separate"/>
    </w:r>
    <w:r w:rsidR="00E82489">
      <w:rPr>
        <w:rStyle w:val="PageNumber"/>
        <w:rFonts w:ascii="Times New Roman" w:hAnsi="Times New Roman" w:cs="Times New Roman"/>
        <w:noProof/>
        <w:sz w:val="22"/>
        <w:szCs w:val="22"/>
      </w:rPr>
      <w:t>29</w:t>
    </w:r>
    <w:r w:rsidRPr="001A174D">
      <w:rPr>
        <w:rStyle w:val="PageNumber"/>
        <w:rFonts w:ascii="Times New Roman" w:hAnsi="Times New Roman" w:cs="Times New Roman"/>
        <w:sz w:val="22"/>
        <w:szCs w:val="22"/>
      </w:rPr>
      <w:fldChar w:fldCharType="end"/>
    </w:r>
  </w:p>
  <w:p w14:paraId="00D89468" w14:textId="77777777" w:rsidR="00895F51" w:rsidRDefault="00895F51" w:rsidP="001A17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09B1" w14:textId="77777777" w:rsidR="0037626E" w:rsidRDefault="0037626E" w:rsidP="00C823BC">
      <w:pPr>
        <w:spacing w:after="0"/>
      </w:pPr>
      <w:r>
        <w:separator/>
      </w:r>
    </w:p>
  </w:footnote>
  <w:footnote w:type="continuationSeparator" w:id="0">
    <w:p w14:paraId="203CA633" w14:textId="77777777" w:rsidR="0037626E" w:rsidRDefault="0037626E" w:rsidP="00C823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6084D"/>
    <w:multiLevelType w:val="hybridMultilevel"/>
    <w:tmpl w:val="91DE6506"/>
    <w:lvl w:ilvl="0" w:tplc="60CCD642">
      <w:start w:val="1"/>
      <w:numFmt w:val="bullet"/>
      <w:lvlText w:val="-"/>
      <w:lvlJc w:val="left"/>
      <w:pPr>
        <w:ind w:left="720" w:hanging="360"/>
      </w:pPr>
      <w:rPr>
        <w:rFonts w:ascii="Calibri" w:eastAsiaTheme="minorHAnsi" w:hAnsi="Calibri" w:cstheme="minorBidi" w:hint="default"/>
      </w:rPr>
    </w:lvl>
    <w:lvl w:ilvl="1" w:tplc="477603A6" w:tentative="1">
      <w:start w:val="1"/>
      <w:numFmt w:val="bullet"/>
      <w:lvlText w:val="o"/>
      <w:lvlJc w:val="left"/>
      <w:pPr>
        <w:ind w:left="1440" w:hanging="360"/>
      </w:pPr>
      <w:rPr>
        <w:rFonts w:ascii="Courier New" w:hAnsi="Courier New" w:hint="default"/>
      </w:rPr>
    </w:lvl>
    <w:lvl w:ilvl="2" w:tplc="6DE8BBBC" w:tentative="1">
      <w:start w:val="1"/>
      <w:numFmt w:val="bullet"/>
      <w:lvlText w:val=""/>
      <w:lvlJc w:val="left"/>
      <w:pPr>
        <w:ind w:left="2160" w:hanging="360"/>
      </w:pPr>
      <w:rPr>
        <w:rFonts w:ascii="Wingdings" w:hAnsi="Wingdings" w:hint="default"/>
      </w:rPr>
    </w:lvl>
    <w:lvl w:ilvl="3" w:tplc="9F16B380" w:tentative="1">
      <w:start w:val="1"/>
      <w:numFmt w:val="bullet"/>
      <w:lvlText w:val=""/>
      <w:lvlJc w:val="left"/>
      <w:pPr>
        <w:ind w:left="2880" w:hanging="360"/>
      </w:pPr>
      <w:rPr>
        <w:rFonts w:ascii="Symbol" w:hAnsi="Symbol" w:hint="default"/>
      </w:rPr>
    </w:lvl>
    <w:lvl w:ilvl="4" w:tplc="D1C2B5FE" w:tentative="1">
      <w:start w:val="1"/>
      <w:numFmt w:val="bullet"/>
      <w:lvlText w:val="o"/>
      <w:lvlJc w:val="left"/>
      <w:pPr>
        <w:ind w:left="3600" w:hanging="360"/>
      </w:pPr>
      <w:rPr>
        <w:rFonts w:ascii="Courier New" w:hAnsi="Courier New" w:hint="default"/>
      </w:rPr>
    </w:lvl>
    <w:lvl w:ilvl="5" w:tplc="494C5D9A" w:tentative="1">
      <w:start w:val="1"/>
      <w:numFmt w:val="bullet"/>
      <w:lvlText w:val=""/>
      <w:lvlJc w:val="left"/>
      <w:pPr>
        <w:ind w:left="4320" w:hanging="360"/>
      </w:pPr>
      <w:rPr>
        <w:rFonts w:ascii="Wingdings" w:hAnsi="Wingdings" w:hint="default"/>
      </w:rPr>
    </w:lvl>
    <w:lvl w:ilvl="6" w:tplc="72E8A338" w:tentative="1">
      <w:start w:val="1"/>
      <w:numFmt w:val="bullet"/>
      <w:lvlText w:val=""/>
      <w:lvlJc w:val="left"/>
      <w:pPr>
        <w:ind w:left="5040" w:hanging="360"/>
      </w:pPr>
      <w:rPr>
        <w:rFonts w:ascii="Symbol" w:hAnsi="Symbol" w:hint="default"/>
      </w:rPr>
    </w:lvl>
    <w:lvl w:ilvl="7" w:tplc="1D2478EC" w:tentative="1">
      <w:start w:val="1"/>
      <w:numFmt w:val="bullet"/>
      <w:lvlText w:val="o"/>
      <w:lvlJc w:val="left"/>
      <w:pPr>
        <w:ind w:left="5760" w:hanging="360"/>
      </w:pPr>
      <w:rPr>
        <w:rFonts w:ascii="Courier New" w:hAnsi="Courier New" w:hint="default"/>
      </w:rPr>
    </w:lvl>
    <w:lvl w:ilvl="8" w:tplc="7B7499C0" w:tentative="1">
      <w:start w:val="1"/>
      <w:numFmt w:val="bullet"/>
      <w:lvlText w:val=""/>
      <w:lvlJc w:val="left"/>
      <w:pPr>
        <w:ind w:left="6480" w:hanging="360"/>
      </w:pPr>
      <w:rPr>
        <w:rFonts w:ascii="Wingdings" w:hAnsi="Wingdings" w:hint="default"/>
      </w:rPr>
    </w:lvl>
  </w:abstractNum>
  <w:abstractNum w:abstractNumId="2" w15:restartNumberingAfterBreak="0">
    <w:nsid w:val="07E34DE7"/>
    <w:multiLevelType w:val="hybridMultilevel"/>
    <w:tmpl w:val="46D827DA"/>
    <w:lvl w:ilvl="0" w:tplc="4F9EBB0C">
      <w:start w:val="40"/>
      <w:numFmt w:val="bullet"/>
      <w:lvlText w:val="-"/>
      <w:lvlJc w:val="left"/>
      <w:pPr>
        <w:ind w:left="480" w:hanging="360"/>
      </w:pPr>
      <w:rPr>
        <w:rFonts w:ascii="Times New Roman" w:eastAsiaTheme="minorHAnsi" w:hAnsi="Times New Roman" w:cstheme="minorBid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0F491956"/>
    <w:multiLevelType w:val="hybridMultilevel"/>
    <w:tmpl w:val="C8BA26E6"/>
    <w:lvl w:ilvl="0" w:tplc="73A4B4FC">
      <w:start w:val="1"/>
      <w:numFmt w:val="bullet"/>
      <w:lvlText w:val="-"/>
      <w:lvlJc w:val="left"/>
      <w:pPr>
        <w:ind w:left="720" w:hanging="360"/>
      </w:pPr>
      <w:rPr>
        <w:rFonts w:ascii="Calibri" w:eastAsiaTheme="minorHAnsi" w:hAnsi="Calibri" w:cstheme="minorBidi" w:hint="default"/>
      </w:rPr>
    </w:lvl>
    <w:lvl w:ilvl="1" w:tplc="CBAC3374" w:tentative="1">
      <w:start w:val="1"/>
      <w:numFmt w:val="bullet"/>
      <w:lvlText w:val="o"/>
      <w:lvlJc w:val="left"/>
      <w:pPr>
        <w:ind w:left="1440" w:hanging="360"/>
      </w:pPr>
      <w:rPr>
        <w:rFonts w:ascii="Courier New" w:hAnsi="Courier New" w:hint="default"/>
      </w:rPr>
    </w:lvl>
    <w:lvl w:ilvl="2" w:tplc="69FC60A6" w:tentative="1">
      <w:start w:val="1"/>
      <w:numFmt w:val="bullet"/>
      <w:lvlText w:val=""/>
      <w:lvlJc w:val="left"/>
      <w:pPr>
        <w:ind w:left="2160" w:hanging="360"/>
      </w:pPr>
      <w:rPr>
        <w:rFonts w:ascii="Wingdings" w:hAnsi="Wingdings" w:hint="default"/>
      </w:rPr>
    </w:lvl>
    <w:lvl w:ilvl="3" w:tplc="1F22E6D8" w:tentative="1">
      <w:start w:val="1"/>
      <w:numFmt w:val="bullet"/>
      <w:lvlText w:val=""/>
      <w:lvlJc w:val="left"/>
      <w:pPr>
        <w:ind w:left="2880" w:hanging="360"/>
      </w:pPr>
      <w:rPr>
        <w:rFonts w:ascii="Symbol" w:hAnsi="Symbol" w:hint="default"/>
      </w:rPr>
    </w:lvl>
    <w:lvl w:ilvl="4" w:tplc="AED4671C" w:tentative="1">
      <w:start w:val="1"/>
      <w:numFmt w:val="bullet"/>
      <w:lvlText w:val="o"/>
      <w:lvlJc w:val="left"/>
      <w:pPr>
        <w:ind w:left="3600" w:hanging="360"/>
      </w:pPr>
      <w:rPr>
        <w:rFonts w:ascii="Courier New" w:hAnsi="Courier New" w:hint="default"/>
      </w:rPr>
    </w:lvl>
    <w:lvl w:ilvl="5" w:tplc="280472A0" w:tentative="1">
      <w:start w:val="1"/>
      <w:numFmt w:val="bullet"/>
      <w:lvlText w:val=""/>
      <w:lvlJc w:val="left"/>
      <w:pPr>
        <w:ind w:left="4320" w:hanging="360"/>
      </w:pPr>
      <w:rPr>
        <w:rFonts w:ascii="Wingdings" w:hAnsi="Wingdings" w:hint="default"/>
      </w:rPr>
    </w:lvl>
    <w:lvl w:ilvl="6" w:tplc="D458DBBA" w:tentative="1">
      <w:start w:val="1"/>
      <w:numFmt w:val="bullet"/>
      <w:lvlText w:val=""/>
      <w:lvlJc w:val="left"/>
      <w:pPr>
        <w:ind w:left="5040" w:hanging="360"/>
      </w:pPr>
      <w:rPr>
        <w:rFonts w:ascii="Symbol" w:hAnsi="Symbol" w:hint="default"/>
      </w:rPr>
    </w:lvl>
    <w:lvl w:ilvl="7" w:tplc="2B129F64" w:tentative="1">
      <w:start w:val="1"/>
      <w:numFmt w:val="bullet"/>
      <w:lvlText w:val="o"/>
      <w:lvlJc w:val="left"/>
      <w:pPr>
        <w:ind w:left="5760" w:hanging="360"/>
      </w:pPr>
      <w:rPr>
        <w:rFonts w:ascii="Courier New" w:hAnsi="Courier New" w:hint="default"/>
      </w:rPr>
    </w:lvl>
    <w:lvl w:ilvl="8" w:tplc="3AFC5A14" w:tentative="1">
      <w:start w:val="1"/>
      <w:numFmt w:val="bullet"/>
      <w:lvlText w:val=""/>
      <w:lvlJc w:val="left"/>
      <w:pPr>
        <w:ind w:left="6480" w:hanging="360"/>
      </w:pPr>
      <w:rPr>
        <w:rFonts w:ascii="Wingdings" w:hAnsi="Wingdings" w:hint="default"/>
      </w:rPr>
    </w:lvl>
  </w:abstractNum>
  <w:abstractNum w:abstractNumId="4" w15:restartNumberingAfterBreak="0">
    <w:nsid w:val="16CB10DB"/>
    <w:multiLevelType w:val="hybridMultilevel"/>
    <w:tmpl w:val="9BB8682C"/>
    <w:lvl w:ilvl="0" w:tplc="CE8ED562">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1D806629"/>
    <w:multiLevelType w:val="hybridMultilevel"/>
    <w:tmpl w:val="DB669534"/>
    <w:lvl w:ilvl="0" w:tplc="9AEE4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62182"/>
    <w:multiLevelType w:val="hybridMultilevel"/>
    <w:tmpl w:val="1484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354ED"/>
    <w:multiLevelType w:val="hybridMultilevel"/>
    <w:tmpl w:val="E09078E0"/>
    <w:lvl w:ilvl="0" w:tplc="772402F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25F90835"/>
    <w:multiLevelType w:val="hybridMultilevel"/>
    <w:tmpl w:val="E0082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C7821"/>
    <w:multiLevelType w:val="hybridMultilevel"/>
    <w:tmpl w:val="CE540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64860"/>
    <w:multiLevelType w:val="hybridMultilevel"/>
    <w:tmpl w:val="72C2E2CA"/>
    <w:lvl w:ilvl="0" w:tplc="04090019">
      <w:numFmt w:val="bullet"/>
      <w:lvlText w:val="-"/>
      <w:lvlJc w:val="left"/>
      <w:pPr>
        <w:ind w:left="720" w:hanging="360"/>
      </w:pPr>
      <w:rPr>
        <w:rFonts w:ascii="Calibri" w:eastAsiaTheme="minorHAnsi" w:hAnsi="Calibri" w:cstheme="minorBidi"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pStyle w:val="NoteLevel81"/>
      <w:lvlText w:val="o"/>
      <w:lvlJc w:val="left"/>
      <w:pPr>
        <w:ind w:left="5760" w:hanging="360"/>
      </w:pPr>
      <w:rPr>
        <w:rFonts w:ascii="Courier New" w:hAnsi="Courier New" w:hint="default"/>
      </w:rPr>
    </w:lvl>
    <w:lvl w:ilvl="8" w:tplc="0409001B" w:tentative="1">
      <w:start w:val="1"/>
      <w:numFmt w:val="bullet"/>
      <w:pStyle w:val="NoteLevel91"/>
      <w:lvlText w:val=""/>
      <w:lvlJc w:val="left"/>
      <w:pPr>
        <w:ind w:left="6480" w:hanging="360"/>
      </w:pPr>
      <w:rPr>
        <w:rFonts w:ascii="Wingdings" w:hAnsi="Wingdings" w:hint="default"/>
      </w:rPr>
    </w:lvl>
  </w:abstractNum>
  <w:abstractNum w:abstractNumId="11" w15:restartNumberingAfterBreak="0">
    <w:nsid w:val="2E1C2535"/>
    <w:multiLevelType w:val="hybridMultilevel"/>
    <w:tmpl w:val="5CA23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74A98"/>
    <w:multiLevelType w:val="hybridMultilevel"/>
    <w:tmpl w:val="C862DCC0"/>
    <w:lvl w:ilvl="0" w:tplc="9A2ABC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4732A"/>
    <w:multiLevelType w:val="hybridMultilevel"/>
    <w:tmpl w:val="0BD09A72"/>
    <w:lvl w:ilvl="0" w:tplc="04090019">
      <w:numFmt w:val="bullet"/>
      <w:lvlText w:val="–"/>
      <w:lvlJc w:val="left"/>
      <w:pPr>
        <w:ind w:left="720" w:hanging="360"/>
      </w:pPr>
      <w:rPr>
        <w:rFonts w:ascii="Calibri" w:eastAsiaTheme="minorHAnsi" w:hAnsi="Calibri" w:cstheme="minorBidi"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D0828D9"/>
    <w:multiLevelType w:val="multilevel"/>
    <w:tmpl w:val="71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86C8B"/>
    <w:multiLevelType w:val="hybridMultilevel"/>
    <w:tmpl w:val="BCB0346C"/>
    <w:lvl w:ilvl="0" w:tplc="9F0619E4">
      <w:start w:val="1"/>
      <w:numFmt w:val="bullet"/>
      <w:lvlText w:val="-"/>
      <w:lvlJc w:val="left"/>
      <w:pPr>
        <w:ind w:left="720" w:hanging="360"/>
      </w:pPr>
      <w:rPr>
        <w:rFonts w:ascii="Calibri" w:eastAsiaTheme="minorHAnsi" w:hAnsi="Calibri" w:cstheme="minorBidi" w:hint="default"/>
      </w:rPr>
    </w:lvl>
    <w:lvl w:ilvl="1" w:tplc="92986B22">
      <w:start w:val="1"/>
      <w:numFmt w:val="bullet"/>
      <w:lvlText w:val="o"/>
      <w:lvlJc w:val="left"/>
      <w:pPr>
        <w:ind w:left="1440" w:hanging="360"/>
      </w:pPr>
      <w:rPr>
        <w:rFonts w:ascii="Courier New" w:hAnsi="Courier New" w:hint="default"/>
      </w:rPr>
    </w:lvl>
    <w:lvl w:ilvl="2" w:tplc="7F346D74" w:tentative="1">
      <w:start w:val="1"/>
      <w:numFmt w:val="bullet"/>
      <w:lvlText w:val=""/>
      <w:lvlJc w:val="left"/>
      <w:pPr>
        <w:ind w:left="2160" w:hanging="360"/>
      </w:pPr>
      <w:rPr>
        <w:rFonts w:ascii="Wingdings" w:hAnsi="Wingdings" w:hint="default"/>
      </w:rPr>
    </w:lvl>
    <w:lvl w:ilvl="3" w:tplc="92B0F73E" w:tentative="1">
      <w:start w:val="1"/>
      <w:numFmt w:val="bullet"/>
      <w:lvlText w:val=""/>
      <w:lvlJc w:val="left"/>
      <w:pPr>
        <w:ind w:left="2880" w:hanging="360"/>
      </w:pPr>
      <w:rPr>
        <w:rFonts w:ascii="Symbol" w:hAnsi="Symbol" w:hint="default"/>
      </w:rPr>
    </w:lvl>
    <w:lvl w:ilvl="4" w:tplc="96A6E18A" w:tentative="1">
      <w:start w:val="1"/>
      <w:numFmt w:val="bullet"/>
      <w:lvlText w:val="o"/>
      <w:lvlJc w:val="left"/>
      <w:pPr>
        <w:ind w:left="3600" w:hanging="360"/>
      </w:pPr>
      <w:rPr>
        <w:rFonts w:ascii="Courier New" w:hAnsi="Courier New" w:hint="default"/>
      </w:rPr>
    </w:lvl>
    <w:lvl w:ilvl="5" w:tplc="E8B64AB6" w:tentative="1">
      <w:start w:val="1"/>
      <w:numFmt w:val="bullet"/>
      <w:lvlText w:val=""/>
      <w:lvlJc w:val="left"/>
      <w:pPr>
        <w:ind w:left="4320" w:hanging="360"/>
      </w:pPr>
      <w:rPr>
        <w:rFonts w:ascii="Wingdings" w:hAnsi="Wingdings" w:hint="default"/>
      </w:rPr>
    </w:lvl>
    <w:lvl w:ilvl="6" w:tplc="8ADA314E" w:tentative="1">
      <w:start w:val="1"/>
      <w:numFmt w:val="bullet"/>
      <w:lvlText w:val=""/>
      <w:lvlJc w:val="left"/>
      <w:pPr>
        <w:ind w:left="5040" w:hanging="360"/>
      </w:pPr>
      <w:rPr>
        <w:rFonts w:ascii="Symbol" w:hAnsi="Symbol" w:hint="default"/>
      </w:rPr>
    </w:lvl>
    <w:lvl w:ilvl="7" w:tplc="D73A78CA" w:tentative="1">
      <w:start w:val="1"/>
      <w:numFmt w:val="bullet"/>
      <w:lvlText w:val="o"/>
      <w:lvlJc w:val="left"/>
      <w:pPr>
        <w:ind w:left="5760" w:hanging="360"/>
      </w:pPr>
      <w:rPr>
        <w:rFonts w:ascii="Courier New" w:hAnsi="Courier New" w:hint="default"/>
      </w:rPr>
    </w:lvl>
    <w:lvl w:ilvl="8" w:tplc="7FA44DF2" w:tentative="1">
      <w:start w:val="1"/>
      <w:numFmt w:val="bullet"/>
      <w:lvlText w:val=""/>
      <w:lvlJc w:val="left"/>
      <w:pPr>
        <w:ind w:left="6480" w:hanging="360"/>
      </w:pPr>
      <w:rPr>
        <w:rFonts w:ascii="Wingdings" w:hAnsi="Wingdings" w:hint="default"/>
      </w:rPr>
    </w:lvl>
  </w:abstractNum>
  <w:abstractNum w:abstractNumId="16" w15:restartNumberingAfterBreak="0">
    <w:nsid w:val="3EE102DD"/>
    <w:multiLevelType w:val="hybridMultilevel"/>
    <w:tmpl w:val="1B96C850"/>
    <w:lvl w:ilvl="0" w:tplc="90AA3BBC">
      <w:start w:val="1"/>
      <w:numFmt w:val="lowerLetter"/>
      <w:lvlText w:val="%1."/>
      <w:lvlJc w:val="left"/>
      <w:pPr>
        <w:ind w:left="720" w:hanging="360"/>
      </w:pPr>
      <w:rPr>
        <w:rFonts w:hint="default"/>
      </w:rPr>
    </w:lvl>
    <w:lvl w:ilvl="1" w:tplc="F3BC346E" w:tentative="1">
      <w:start w:val="1"/>
      <w:numFmt w:val="lowerLetter"/>
      <w:lvlText w:val="%2."/>
      <w:lvlJc w:val="left"/>
      <w:pPr>
        <w:ind w:left="1440" w:hanging="360"/>
      </w:pPr>
    </w:lvl>
    <w:lvl w:ilvl="2" w:tplc="B1BE434C" w:tentative="1">
      <w:start w:val="1"/>
      <w:numFmt w:val="lowerRoman"/>
      <w:lvlText w:val="%3."/>
      <w:lvlJc w:val="right"/>
      <w:pPr>
        <w:ind w:left="2160" w:hanging="180"/>
      </w:pPr>
    </w:lvl>
    <w:lvl w:ilvl="3" w:tplc="420E89AC" w:tentative="1">
      <w:start w:val="1"/>
      <w:numFmt w:val="decimal"/>
      <w:lvlText w:val="%4."/>
      <w:lvlJc w:val="left"/>
      <w:pPr>
        <w:ind w:left="2880" w:hanging="360"/>
      </w:pPr>
    </w:lvl>
    <w:lvl w:ilvl="4" w:tplc="15E44CCE" w:tentative="1">
      <w:start w:val="1"/>
      <w:numFmt w:val="lowerLetter"/>
      <w:lvlText w:val="%5."/>
      <w:lvlJc w:val="left"/>
      <w:pPr>
        <w:ind w:left="3600" w:hanging="360"/>
      </w:pPr>
    </w:lvl>
    <w:lvl w:ilvl="5" w:tplc="D474FC1C" w:tentative="1">
      <w:start w:val="1"/>
      <w:numFmt w:val="lowerRoman"/>
      <w:lvlText w:val="%6."/>
      <w:lvlJc w:val="right"/>
      <w:pPr>
        <w:ind w:left="4320" w:hanging="180"/>
      </w:pPr>
    </w:lvl>
    <w:lvl w:ilvl="6" w:tplc="6D98FB96" w:tentative="1">
      <w:start w:val="1"/>
      <w:numFmt w:val="decimal"/>
      <w:lvlText w:val="%7."/>
      <w:lvlJc w:val="left"/>
      <w:pPr>
        <w:ind w:left="5040" w:hanging="360"/>
      </w:pPr>
    </w:lvl>
    <w:lvl w:ilvl="7" w:tplc="5AA041A6" w:tentative="1">
      <w:start w:val="1"/>
      <w:numFmt w:val="lowerLetter"/>
      <w:lvlText w:val="%8."/>
      <w:lvlJc w:val="left"/>
      <w:pPr>
        <w:ind w:left="5760" w:hanging="360"/>
      </w:pPr>
    </w:lvl>
    <w:lvl w:ilvl="8" w:tplc="F5EAAC98" w:tentative="1">
      <w:start w:val="1"/>
      <w:numFmt w:val="lowerRoman"/>
      <w:lvlText w:val="%9."/>
      <w:lvlJc w:val="right"/>
      <w:pPr>
        <w:ind w:left="6480" w:hanging="180"/>
      </w:pPr>
    </w:lvl>
  </w:abstractNum>
  <w:abstractNum w:abstractNumId="17" w15:restartNumberingAfterBreak="0">
    <w:nsid w:val="466D7D85"/>
    <w:multiLevelType w:val="multilevel"/>
    <w:tmpl w:val="3C6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E7760"/>
    <w:multiLevelType w:val="hybridMultilevel"/>
    <w:tmpl w:val="E5348682"/>
    <w:lvl w:ilvl="0" w:tplc="04090019">
      <w:start w:val="1985"/>
      <w:numFmt w:val="bullet"/>
      <w:lvlText w:val="-"/>
      <w:lvlJc w:val="left"/>
      <w:pPr>
        <w:ind w:left="720" w:hanging="360"/>
      </w:pPr>
      <w:rPr>
        <w:rFonts w:ascii="Calibri" w:eastAsiaTheme="minorHAnsi" w:hAnsi="Calibri" w:cstheme="minorBidi"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56ED1967"/>
    <w:multiLevelType w:val="hybridMultilevel"/>
    <w:tmpl w:val="6EB21166"/>
    <w:lvl w:ilvl="0" w:tplc="071406DA">
      <w:numFmt w:val="bullet"/>
      <w:lvlText w:val="-"/>
      <w:lvlJc w:val="left"/>
      <w:pPr>
        <w:ind w:left="720" w:hanging="360"/>
      </w:pPr>
      <w:rPr>
        <w:rFonts w:ascii="Calibri" w:eastAsiaTheme="minorHAnsi" w:hAnsi="Calibri" w:cstheme="minorBidi" w:hint="default"/>
      </w:rPr>
    </w:lvl>
    <w:lvl w:ilvl="1" w:tplc="4E9AF708" w:tentative="1">
      <w:start w:val="1"/>
      <w:numFmt w:val="bullet"/>
      <w:lvlText w:val="o"/>
      <w:lvlJc w:val="left"/>
      <w:pPr>
        <w:ind w:left="1440" w:hanging="360"/>
      </w:pPr>
      <w:rPr>
        <w:rFonts w:ascii="Courier New" w:hAnsi="Courier New" w:hint="default"/>
      </w:rPr>
    </w:lvl>
    <w:lvl w:ilvl="2" w:tplc="B6FC9A08" w:tentative="1">
      <w:start w:val="1"/>
      <w:numFmt w:val="bullet"/>
      <w:lvlText w:val=""/>
      <w:lvlJc w:val="left"/>
      <w:pPr>
        <w:ind w:left="2160" w:hanging="360"/>
      </w:pPr>
      <w:rPr>
        <w:rFonts w:ascii="Wingdings" w:hAnsi="Wingdings" w:hint="default"/>
      </w:rPr>
    </w:lvl>
    <w:lvl w:ilvl="3" w:tplc="BD366B28" w:tentative="1">
      <w:start w:val="1"/>
      <w:numFmt w:val="bullet"/>
      <w:lvlText w:val=""/>
      <w:lvlJc w:val="left"/>
      <w:pPr>
        <w:ind w:left="2880" w:hanging="360"/>
      </w:pPr>
      <w:rPr>
        <w:rFonts w:ascii="Symbol" w:hAnsi="Symbol" w:hint="default"/>
      </w:rPr>
    </w:lvl>
    <w:lvl w:ilvl="4" w:tplc="68969C76" w:tentative="1">
      <w:start w:val="1"/>
      <w:numFmt w:val="bullet"/>
      <w:lvlText w:val="o"/>
      <w:lvlJc w:val="left"/>
      <w:pPr>
        <w:ind w:left="3600" w:hanging="360"/>
      </w:pPr>
      <w:rPr>
        <w:rFonts w:ascii="Courier New" w:hAnsi="Courier New" w:hint="default"/>
      </w:rPr>
    </w:lvl>
    <w:lvl w:ilvl="5" w:tplc="DA72FD46" w:tentative="1">
      <w:start w:val="1"/>
      <w:numFmt w:val="bullet"/>
      <w:lvlText w:val=""/>
      <w:lvlJc w:val="left"/>
      <w:pPr>
        <w:ind w:left="4320" w:hanging="360"/>
      </w:pPr>
      <w:rPr>
        <w:rFonts w:ascii="Wingdings" w:hAnsi="Wingdings" w:hint="default"/>
      </w:rPr>
    </w:lvl>
    <w:lvl w:ilvl="6" w:tplc="F30EE03C" w:tentative="1">
      <w:start w:val="1"/>
      <w:numFmt w:val="bullet"/>
      <w:lvlText w:val=""/>
      <w:lvlJc w:val="left"/>
      <w:pPr>
        <w:ind w:left="5040" w:hanging="360"/>
      </w:pPr>
      <w:rPr>
        <w:rFonts w:ascii="Symbol" w:hAnsi="Symbol" w:hint="default"/>
      </w:rPr>
    </w:lvl>
    <w:lvl w:ilvl="7" w:tplc="0AC0C0D2" w:tentative="1">
      <w:start w:val="1"/>
      <w:numFmt w:val="bullet"/>
      <w:lvlText w:val="o"/>
      <w:lvlJc w:val="left"/>
      <w:pPr>
        <w:ind w:left="5760" w:hanging="360"/>
      </w:pPr>
      <w:rPr>
        <w:rFonts w:ascii="Courier New" w:hAnsi="Courier New" w:hint="default"/>
      </w:rPr>
    </w:lvl>
    <w:lvl w:ilvl="8" w:tplc="CF06B972" w:tentative="1">
      <w:start w:val="1"/>
      <w:numFmt w:val="bullet"/>
      <w:lvlText w:val=""/>
      <w:lvlJc w:val="left"/>
      <w:pPr>
        <w:ind w:left="6480" w:hanging="360"/>
      </w:pPr>
      <w:rPr>
        <w:rFonts w:ascii="Wingdings" w:hAnsi="Wingdings" w:hint="default"/>
      </w:rPr>
    </w:lvl>
  </w:abstractNum>
  <w:abstractNum w:abstractNumId="20" w15:restartNumberingAfterBreak="0">
    <w:nsid w:val="618C1361"/>
    <w:multiLevelType w:val="multilevel"/>
    <w:tmpl w:val="2C9E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72319E"/>
    <w:multiLevelType w:val="hybridMultilevel"/>
    <w:tmpl w:val="9A32100A"/>
    <w:lvl w:ilvl="0" w:tplc="18689062">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6D8026B9"/>
    <w:multiLevelType w:val="hybridMultilevel"/>
    <w:tmpl w:val="1A76700E"/>
    <w:lvl w:ilvl="0" w:tplc="13D087F2">
      <w:numFmt w:val="bullet"/>
      <w:lvlText w:val="-"/>
      <w:lvlJc w:val="left"/>
      <w:pPr>
        <w:ind w:left="720" w:hanging="360"/>
      </w:pPr>
      <w:rPr>
        <w:rFonts w:ascii="Calibri" w:eastAsiaTheme="minorHAnsi" w:hAnsi="Calibri" w:cstheme="minorBidi" w:hint="default"/>
      </w:rPr>
    </w:lvl>
    <w:lvl w:ilvl="1" w:tplc="B5DEAB1E">
      <w:start w:val="1"/>
      <w:numFmt w:val="bullet"/>
      <w:lvlText w:val="o"/>
      <w:lvlJc w:val="left"/>
      <w:pPr>
        <w:ind w:left="1440" w:hanging="360"/>
      </w:pPr>
      <w:rPr>
        <w:rFonts w:ascii="Courier New" w:hAnsi="Courier New" w:hint="default"/>
      </w:rPr>
    </w:lvl>
    <w:lvl w:ilvl="2" w:tplc="4D80AF68">
      <w:start w:val="1"/>
      <w:numFmt w:val="bullet"/>
      <w:lvlText w:val=""/>
      <w:lvlJc w:val="left"/>
      <w:pPr>
        <w:ind w:left="2160" w:hanging="360"/>
      </w:pPr>
      <w:rPr>
        <w:rFonts w:ascii="Wingdings" w:hAnsi="Wingdings" w:hint="default"/>
      </w:rPr>
    </w:lvl>
    <w:lvl w:ilvl="3" w:tplc="A92C833A" w:tentative="1">
      <w:start w:val="1"/>
      <w:numFmt w:val="bullet"/>
      <w:lvlText w:val=""/>
      <w:lvlJc w:val="left"/>
      <w:pPr>
        <w:ind w:left="2880" w:hanging="360"/>
      </w:pPr>
      <w:rPr>
        <w:rFonts w:ascii="Symbol" w:hAnsi="Symbol" w:hint="default"/>
      </w:rPr>
    </w:lvl>
    <w:lvl w:ilvl="4" w:tplc="C6B48E5A" w:tentative="1">
      <w:start w:val="1"/>
      <w:numFmt w:val="bullet"/>
      <w:lvlText w:val="o"/>
      <w:lvlJc w:val="left"/>
      <w:pPr>
        <w:ind w:left="3600" w:hanging="360"/>
      </w:pPr>
      <w:rPr>
        <w:rFonts w:ascii="Courier New" w:hAnsi="Courier New" w:hint="default"/>
      </w:rPr>
    </w:lvl>
    <w:lvl w:ilvl="5" w:tplc="AD2CFD80" w:tentative="1">
      <w:start w:val="1"/>
      <w:numFmt w:val="bullet"/>
      <w:lvlText w:val=""/>
      <w:lvlJc w:val="left"/>
      <w:pPr>
        <w:ind w:left="4320" w:hanging="360"/>
      </w:pPr>
      <w:rPr>
        <w:rFonts w:ascii="Wingdings" w:hAnsi="Wingdings" w:hint="default"/>
      </w:rPr>
    </w:lvl>
    <w:lvl w:ilvl="6" w:tplc="AA1EEDB4" w:tentative="1">
      <w:start w:val="1"/>
      <w:numFmt w:val="bullet"/>
      <w:lvlText w:val=""/>
      <w:lvlJc w:val="left"/>
      <w:pPr>
        <w:ind w:left="5040" w:hanging="360"/>
      </w:pPr>
      <w:rPr>
        <w:rFonts w:ascii="Symbol" w:hAnsi="Symbol" w:hint="default"/>
      </w:rPr>
    </w:lvl>
    <w:lvl w:ilvl="7" w:tplc="C1C65450" w:tentative="1">
      <w:start w:val="1"/>
      <w:numFmt w:val="bullet"/>
      <w:lvlText w:val="o"/>
      <w:lvlJc w:val="left"/>
      <w:pPr>
        <w:ind w:left="5760" w:hanging="360"/>
      </w:pPr>
      <w:rPr>
        <w:rFonts w:ascii="Courier New" w:hAnsi="Courier New" w:hint="default"/>
      </w:rPr>
    </w:lvl>
    <w:lvl w:ilvl="8" w:tplc="017AFFF4" w:tentative="1">
      <w:start w:val="1"/>
      <w:numFmt w:val="bullet"/>
      <w:lvlText w:val=""/>
      <w:lvlJc w:val="left"/>
      <w:pPr>
        <w:ind w:left="6480" w:hanging="360"/>
      </w:pPr>
      <w:rPr>
        <w:rFonts w:ascii="Wingdings" w:hAnsi="Wingdings" w:hint="default"/>
      </w:rPr>
    </w:lvl>
  </w:abstractNum>
  <w:abstractNum w:abstractNumId="23" w15:restartNumberingAfterBreak="0">
    <w:nsid w:val="75EB1233"/>
    <w:multiLevelType w:val="hybridMultilevel"/>
    <w:tmpl w:val="FEE67C90"/>
    <w:lvl w:ilvl="0" w:tplc="04090019">
      <w:numFmt w:val="bullet"/>
      <w:lvlText w:val="-"/>
      <w:lvlJc w:val="left"/>
      <w:pPr>
        <w:ind w:left="720" w:hanging="360"/>
      </w:pPr>
      <w:rPr>
        <w:rFonts w:ascii="Calibri" w:eastAsiaTheme="minorHAnsi" w:hAnsi="Calibri" w:cstheme="minorBidi"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77751D53"/>
    <w:multiLevelType w:val="hybridMultilevel"/>
    <w:tmpl w:val="AF8E4A78"/>
    <w:lvl w:ilvl="0" w:tplc="639E37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6842"/>
    <w:multiLevelType w:val="multilevel"/>
    <w:tmpl w:val="F5D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64404"/>
    <w:multiLevelType w:val="hybridMultilevel"/>
    <w:tmpl w:val="E09078E0"/>
    <w:lvl w:ilvl="0" w:tplc="798A3AAE">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7CA51FF1"/>
    <w:multiLevelType w:val="hybridMultilevel"/>
    <w:tmpl w:val="FC782024"/>
    <w:lvl w:ilvl="0" w:tplc="6F1635F4">
      <w:start w:val="1"/>
      <w:numFmt w:val="bullet"/>
      <w:lvlText w:val="-"/>
      <w:lvlJc w:val="left"/>
      <w:pPr>
        <w:ind w:left="720" w:hanging="360"/>
      </w:pPr>
      <w:rPr>
        <w:rFonts w:ascii="Calibri" w:eastAsiaTheme="minorHAnsi" w:hAnsi="Calibri" w:cstheme="minorBidi" w:hint="default"/>
      </w:rPr>
    </w:lvl>
    <w:lvl w:ilvl="1" w:tplc="568CCB06" w:tentative="1">
      <w:start w:val="1"/>
      <w:numFmt w:val="bullet"/>
      <w:lvlText w:val="o"/>
      <w:lvlJc w:val="left"/>
      <w:pPr>
        <w:ind w:left="1440" w:hanging="360"/>
      </w:pPr>
      <w:rPr>
        <w:rFonts w:ascii="Courier New" w:hAnsi="Courier New" w:hint="default"/>
      </w:rPr>
    </w:lvl>
    <w:lvl w:ilvl="2" w:tplc="3F2AC342" w:tentative="1">
      <w:start w:val="1"/>
      <w:numFmt w:val="bullet"/>
      <w:lvlText w:val=""/>
      <w:lvlJc w:val="left"/>
      <w:pPr>
        <w:ind w:left="2160" w:hanging="360"/>
      </w:pPr>
      <w:rPr>
        <w:rFonts w:ascii="Wingdings" w:hAnsi="Wingdings" w:hint="default"/>
      </w:rPr>
    </w:lvl>
    <w:lvl w:ilvl="3" w:tplc="51324A58" w:tentative="1">
      <w:start w:val="1"/>
      <w:numFmt w:val="bullet"/>
      <w:lvlText w:val=""/>
      <w:lvlJc w:val="left"/>
      <w:pPr>
        <w:ind w:left="2880" w:hanging="360"/>
      </w:pPr>
      <w:rPr>
        <w:rFonts w:ascii="Symbol" w:hAnsi="Symbol" w:hint="default"/>
      </w:rPr>
    </w:lvl>
    <w:lvl w:ilvl="4" w:tplc="9FC83374" w:tentative="1">
      <w:start w:val="1"/>
      <w:numFmt w:val="bullet"/>
      <w:lvlText w:val="o"/>
      <w:lvlJc w:val="left"/>
      <w:pPr>
        <w:ind w:left="3600" w:hanging="360"/>
      </w:pPr>
      <w:rPr>
        <w:rFonts w:ascii="Courier New" w:hAnsi="Courier New" w:hint="default"/>
      </w:rPr>
    </w:lvl>
    <w:lvl w:ilvl="5" w:tplc="46688D48" w:tentative="1">
      <w:start w:val="1"/>
      <w:numFmt w:val="bullet"/>
      <w:lvlText w:val=""/>
      <w:lvlJc w:val="left"/>
      <w:pPr>
        <w:ind w:left="4320" w:hanging="360"/>
      </w:pPr>
      <w:rPr>
        <w:rFonts w:ascii="Wingdings" w:hAnsi="Wingdings" w:hint="default"/>
      </w:rPr>
    </w:lvl>
    <w:lvl w:ilvl="6" w:tplc="9518667E" w:tentative="1">
      <w:start w:val="1"/>
      <w:numFmt w:val="bullet"/>
      <w:lvlText w:val=""/>
      <w:lvlJc w:val="left"/>
      <w:pPr>
        <w:ind w:left="5040" w:hanging="360"/>
      </w:pPr>
      <w:rPr>
        <w:rFonts w:ascii="Symbol" w:hAnsi="Symbol" w:hint="default"/>
      </w:rPr>
    </w:lvl>
    <w:lvl w:ilvl="7" w:tplc="4BB8393E" w:tentative="1">
      <w:start w:val="1"/>
      <w:numFmt w:val="bullet"/>
      <w:lvlText w:val="o"/>
      <w:lvlJc w:val="left"/>
      <w:pPr>
        <w:ind w:left="5760" w:hanging="360"/>
      </w:pPr>
      <w:rPr>
        <w:rFonts w:ascii="Courier New" w:hAnsi="Courier New" w:hint="default"/>
      </w:rPr>
    </w:lvl>
    <w:lvl w:ilvl="8" w:tplc="8E6C4E8E"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3"/>
  </w:num>
  <w:num w:numId="4">
    <w:abstractNumId w:val="22"/>
  </w:num>
  <w:num w:numId="5">
    <w:abstractNumId w:val="23"/>
  </w:num>
  <w:num w:numId="6">
    <w:abstractNumId w:val="10"/>
  </w:num>
  <w:num w:numId="7">
    <w:abstractNumId w:val="5"/>
  </w:num>
  <w:num w:numId="8">
    <w:abstractNumId w:val="24"/>
  </w:num>
  <w:num w:numId="9">
    <w:abstractNumId w:val="19"/>
  </w:num>
  <w:num w:numId="10">
    <w:abstractNumId w:val="25"/>
  </w:num>
  <w:num w:numId="11">
    <w:abstractNumId w:val="14"/>
  </w:num>
  <w:num w:numId="12">
    <w:abstractNumId w:val="20"/>
  </w:num>
  <w:num w:numId="13">
    <w:abstractNumId w:val="17"/>
  </w:num>
  <w:num w:numId="14">
    <w:abstractNumId w:val="12"/>
  </w:num>
  <w:num w:numId="15">
    <w:abstractNumId w:val="6"/>
  </w:num>
  <w:num w:numId="16">
    <w:abstractNumId w:val="11"/>
  </w:num>
  <w:num w:numId="17">
    <w:abstractNumId w:val="9"/>
  </w:num>
  <w:num w:numId="18">
    <w:abstractNumId w:val="21"/>
  </w:num>
  <w:num w:numId="19">
    <w:abstractNumId w:val="16"/>
  </w:num>
  <w:num w:numId="20">
    <w:abstractNumId w:val="4"/>
  </w:num>
  <w:num w:numId="21">
    <w:abstractNumId w:val="1"/>
  </w:num>
  <w:num w:numId="22">
    <w:abstractNumId w:val="7"/>
  </w:num>
  <w:num w:numId="23">
    <w:abstractNumId w:val="26"/>
  </w:num>
  <w:num w:numId="24">
    <w:abstractNumId w:val="8"/>
  </w:num>
  <w:num w:numId="25">
    <w:abstractNumId w:val="3"/>
  </w:num>
  <w:num w:numId="26">
    <w:abstractNumId w:val="2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A2"/>
    <w:rsid w:val="00004134"/>
    <w:rsid w:val="00012B56"/>
    <w:rsid w:val="00046900"/>
    <w:rsid w:val="0004699B"/>
    <w:rsid w:val="00047EBC"/>
    <w:rsid w:val="00055CA6"/>
    <w:rsid w:val="00061B90"/>
    <w:rsid w:val="00072FFB"/>
    <w:rsid w:val="00073BF6"/>
    <w:rsid w:val="00082A93"/>
    <w:rsid w:val="000840D7"/>
    <w:rsid w:val="00085D91"/>
    <w:rsid w:val="00092B70"/>
    <w:rsid w:val="00093C31"/>
    <w:rsid w:val="0009493E"/>
    <w:rsid w:val="000954A1"/>
    <w:rsid w:val="000A3DC1"/>
    <w:rsid w:val="000B223C"/>
    <w:rsid w:val="000B2FB9"/>
    <w:rsid w:val="000B4125"/>
    <w:rsid w:val="000C062A"/>
    <w:rsid w:val="000C2EF2"/>
    <w:rsid w:val="000C6153"/>
    <w:rsid w:val="000C69B2"/>
    <w:rsid w:val="000D2ABA"/>
    <w:rsid w:val="000D745E"/>
    <w:rsid w:val="000E6877"/>
    <w:rsid w:val="000F35B9"/>
    <w:rsid w:val="00102F99"/>
    <w:rsid w:val="001061EA"/>
    <w:rsid w:val="00111C03"/>
    <w:rsid w:val="00114C41"/>
    <w:rsid w:val="001162D9"/>
    <w:rsid w:val="00116733"/>
    <w:rsid w:val="001213ED"/>
    <w:rsid w:val="00121BA2"/>
    <w:rsid w:val="00124904"/>
    <w:rsid w:val="00124EA7"/>
    <w:rsid w:val="001259BB"/>
    <w:rsid w:val="00133CEE"/>
    <w:rsid w:val="001344C6"/>
    <w:rsid w:val="00137EC4"/>
    <w:rsid w:val="00150EAA"/>
    <w:rsid w:val="0015132D"/>
    <w:rsid w:val="00154A62"/>
    <w:rsid w:val="001561EE"/>
    <w:rsid w:val="001572B3"/>
    <w:rsid w:val="001607D0"/>
    <w:rsid w:val="00160E5C"/>
    <w:rsid w:val="001628EC"/>
    <w:rsid w:val="00170CD3"/>
    <w:rsid w:val="00171DF1"/>
    <w:rsid w:val="001812AC"/>
    <w:rsid w:val="00181B79"/>
    <w:rsid w:val="00194AA1"/>
    <w:rsid w:val="00194C55"/>
    <w:rsid w:val="0019549A"/>
    <w:rsid w:val="001A174D"/>
    <w:rsid w:val="001B17C7"/>
    <w:rsid w:val="001B52D8"/>
    <w:rsid w:val="001B7B38"/>
    <w:rsid w:val="001C03BC"/>
    <w:rsid w:val="001C0A35"/>
    <w:rsid w:val="001C13BE"/>
    <w:rsid w:val="001C1EC7"/>
    <w:rsid w:val="001C2DB5"/>
    <w:rsid w:val="001D0706"/>
    <w:rsid w:val="001D10B2"/>
    <w:rsid w:val="001D2723"/>
    <w:rsid w:val="001E2796"/>
    <w:rsid w:val="001F1F51"/>
    <w:rsid w:val="00221C3C"/>
    <w:rsid w:val="00223F5C"/>
    <w:rsid w:val="00232CE4"/>
    <w:rsid w:val="00233FF6"/>
    <w:rsid w:val="0023560E"/>
    <w:rsid w:val="00240211"/>
    <w:rsid w:val="00241B1F"/>
    <w:rsid w:val="002537A3"/>
    <w:rsid w:val="00266CAD"/>
    <w:rsid w:val="0028057C"/>
    <w:rsid w:val="0029372E"/>
    <w:rsid w:val="002A11CF"/>
    <w:rsid w:val="002B0B9D"/>
    <w:rsid w:val="002C28F2"/>
    <w:rsid w:val="002C6684"/>
    <w:rsid w:val="002D4596"/>
    <w:rsid w:val="002E5CBE"/>
    <w:rsid w:val="002F4C09"/>
    <w:rsid w:val="002F6FE4"/>
    <w:rsid w:val="00313025"/>
    <w:rsid w:val="00314CEE"/>
    <w:rsid w:val="00316FD6"/>
    <w:rsid w:val="003171F4"/>
    <w:rsid w:val="0033765C"/>
    <w:rsid w:val="00342845"/>
    <w:rsid w:val="0034414A"/>
    <w:rsid w:val="0035088A"/>
    <w:rsid w:val="00351654"/>
    <w:rsid w:val="00351AA0"/>
    <w:rsid w:val="00367320"/>
    <w:rsid w:val="00367C72"/>
    <w:rsid w:val="00374645"/>
    <w:rsid w:val="0037626E"/>
    <w:rsid w:val="003839E8"/>
    <w:rsid w:val="00386D85"/>
    <w:rsid w:val="003940E5"/>
    <w:rsid w:val="00397B10"/>
    <w:rsid w:val="003A2EE6"/>
    <w:rsid w:val="003B1F55"/>
    <w:rsid w:val="003C3507"/>
    <w:rsid w:val="003D01F7"/>
    <w:rsid w:val="003E7ACE"/>
    <w:rsid w:val="003F3509"/>
    <w:rsid w:val="003F6719"/>
    <w:rsid w:val="003F70F9"/>
    <w:rsid w:val="00400E67"/>
    <w:rsid w:val="00401718"/>
    <w:rsid w:val="00412711"/>
    <w:rsid w:val="00415230"/>
    <w:rsid w:val="00417687"/>
    <w:rsid w:val="004240D6"/>
    <w:rsid w:val="00433B36"/>
    <w:rsid w:val="00434CD5"/>
    <w:rsid w:val="004359F4"/>
    <w:rsid w:val="00436AB2"/>
    <w:rsid w:val="004379DC"/>
    <w:rsid w:val="00442EA2"/>
    <w:rsid w:val="00446857"/>
    <w:rsid w:val="00454B3A"/>
    <w:rsid w:val="00456FF7"/>
    <w:rsid w:val="0045735D"/>
    <w:rsid w:val="00457C8A"/>
    <w:rsid w:val="00460BD3"/>
    <w:rsid w:val="00467FD4"/>
    <w:rsid w:val="00475280"/>
    <w:rsid w:val="00491AA5"/>
    <w:rsid w:val="0049650F"/>
    <w:rsid w:val="004974FE"/>
    <w:rsid w:val="004A2295"/>
    <w:rsid w:val="004A28C0"/>
    <w:rsid w:val="004A5910"/>
    <w:rsid w:val="004A791C"/>
    <w:rsid w:val="004B6AEE"/>
    <w:rsid w:val="004C4D5B"/>
    <w:rsid w:val="004C54EB"/>
    <w:rsid w:val="004D362B"/>
    <w:rsid w:val="004D64A4"/>
    <w:rsid w:val="004E4D87"/>
    <w:rsid w:val="00514A9B"/>
    <w:rsid w:val="00547ADD"/>
    <w:rsid w:val="0055024B"/>
    <w:rsid w:val="00562898"/>
    <w:rsid w:val="005700A9"/>
    <w:rsid w:val="005704A5"/>
    <w:rsid w:val="0057627A"/>
    <w:rsid w:val="005812A0"/>
    <w:rsid w:val="005A75C4"/>
    <w:rsid w:val="005B0A2C"/>
    <w:rsid w:val="005D0B7D"/>
    <w:rsid w:val="005E51B4"/>
    <w:rsid w:val="005F5282"/>
    <w:rsid w:val="0060075D"/>
    <w:rsid w:val="00601FF1"/>
    <w:rsid w:val="00603DEC"/>
    <w:rsid w:val="00612480"/>
    <w:rsid w:val="0061373C"/>
    <w:rsid w:val="00616F1F"/>
    <w:rsid w:val="00642BB9"/>
    <w:rsid w:val="0064379D"/>
    <w:rsid w:val="006465AF"/>
    <w:rsid w:val="00650BE7"/>
    <w:rsid w:val="00657AED"/>
    <w:rsid w:val="0067268F"/>
    <w:rsid w:val="00682B08"/>
    <w:rsid w:val="00691DAF"/>
    <w:rsid w:val="00691E6D"/>
    <w:rsid w:val="006943AE"/>
    <w:rsid w:val="00697EA3"/>
    <w:rsid w:val="006C2AFC"/>
    <w:rsid w:val="006C2C58"/>
    <w:rsid w:val="006D61D1"/>
    <w:rsid w:val="006D62D2"/>
    <w:rsid w:val="006D7937"/>
    <w:rsid w:val="006D7994"/>
    <w:rsid w:val="006E4EFF"/>
    <w:rsid w:val="006F1168"/>
    <w:rsid w:val="006F3CB6"/>
    <w:rsid w:val="006F7753"/>
    <w:rsid w:val="00706DD9"/>
    <w:rsid w:val="00717CB1"/>
    <w:rsid w:val="00723936"/>
    <w:rsid w:val="007265D5"/>
    <w:rsid w:val="007304E7"/>
    <w:rsid w:val="0073297B"/>
    <w:rsid w:val="0074424C"/>
    <w:rsid w:val="007474BB"/>
    <w:rsid w:val="00764DDA"/>
    <w:rsid w:val="00770C27"/>
    <w:rsid w:val="007735C9"/>
    <w:rsid w:val="007913FE"/>
    <w:rsid w:val="007A0E87"/>
    <w:rsid w:val="007A2C47"/>
    <w:rsid w:val="007A4721"/>
    <w:rsid w:val="007B0E84"/>
    <w:rsid w:val="007D1C8D"/>
    <w:rsid w:val="007D3015"/>
    <w:rsid w:val="007E3B47"/>
    <w:rsid w:val="007F6557"/>
    <w:rsid w:val="00801F7B"/>
    <w:rsid w:val="0081518B"/>
    <w:rsid w:val="008246AC"/>
    <w:rsid w:val="008251A9"/>
    <w:rsid w:val="00834D08"/>
    <w:rsid w:val="00835C40"/>
    <w:rsid w:val="0085703C"/>
    <w:rsid w:val="008578D5"/>
    <w:rsid w:val="00867B3A"/>
    <w:rsid w:val="00895625"/>
    <w:rsid w:val="00895F51"/>
    <w:rsid w:val="008A021F"/>
    <w:rsid w:val="008A6E28"/>
    <w:rsid w:val="008A7DC7"/>
    <w:rsid w:val="008B756D"/>
    <w:rsid w:val="008C5639"/>
    <w:rsid w:val="008D1670"/>
    <w:rsid w:val="008D600A"/>
    <w:rsid w:val="008E44A7"/>
    <w:rsid w:val="008F59C0"/>
    <w:rsid w:val="008F60CC"/>
    <w:rsid w:val="008F7364"/>
    <w:rsid w:val="00923550"/>
    <w:rsid w:val="0093385F"/>
    <w:rsid w:val="00940C4E"/>
    <w:rsid w:val="00941864"/>
    <w:rsid w:val="009450E9"/>
    <w:rsid w:val="00945351"/>
    <w:rsid w:val="00950C31"/>
    <w:rsid w:val="0096283A"/>
    <w:rsid w:val="009678E5"/>
    <w:rsid w:val="00987AD9"/>
    <w:rsid w:val="0099421C"/>
    <w:rsid w:val="009A4B7D"/>
    <w:rsid w:val="009B1A22"/>
    <w:rsid w:val="009B2CB1"/>
    <w:rsid w:val="009C5849"/>
    <w:rsid w:val="009C64B2"/>
    <w:rsid w:val="009D45D1"/>
    <w:rsid w:val="009D6A84"/>
    <w:rsid w:val="009E436B"/>
    <w:rsid w:val="009F1975"/>
    <w:rsid w:val="009F6A61"/>
    <w:rsid w:val="00A1000D"/>
    <w:rsid w:val="00A11001"/>
    <w:rsid w:val="00A133F5"/>
    <w:rsid w:val="00A22CBB"/>
    <w:rsid w:val="00A34AE7"/>
    <w:rsid w:val="00A365B7"/>
    <w:rsid w:val="00A45510"/>
    <w:rsid w:val="00A51B73"/>
    <w:rsid w:val="00A62BA9"/>
    <w:rsid w:val="00A65BC9"/>
    <w:rsid w:val="00A77C31"/>
    <w:rsid w:val="00A83BA7"/>
    <w:rsid w:val="00A84C9E"/>
    <w:rsid w:val="00A877B1"/>
    <w:rsid w:val="00A95D82"/>
    <w:rsid w:val="00A97316"/>
    <w:rsid w:val="00AA562C"/>
    <w:rsid w:val="00AA5E20"/>
    <w:rsid w:val="00AB4B82"/>
    <w:rsid w:val="00AB5DA2"/>
    <w:rsid w:val="00AC797B"/>
    <w:rsid w:val="00AD3292"/>
    <w:rsid w:val="00AF1895"/>
    <w:rsid w:val="00B03C44"/>
    <w:rsid w:val="00B11741"/>
    <w:rsid w:val="00B2333F"/>
    <w:rsid w:val="00B25AB9"/>
    <w:rsid w:val="00B41403"/>
    <w:rsid w:val="00B43F6C"/>
    <w:rsid w:val="00B44CD8"/>
    <w:rsid w:val="00B73AF4"/>
    <w:rsid w:val="00B75FA7"/>
    <w:rsid w:val="00B76B34"/>
    <w:rsid w:val="00B8088D"/>
    <w:rsid w:val="00B80BEA"/>
    <w:rsid w:val="00B81745"/>
    <w:rsid w:val="00B84627"/>
    <w:rsid w:val="00B90A47"/>
    <w:rsid w:val="00B97297"/>
    <w:rsid w:val="00BA182D"/>
    <w:rsid w:val="00BD0A2E"/>
    <w:rsid w:val="00BD1EC7"/>
    <w:rsid w:val="00BD6A64"/>
    <w:rsid w:val="00BE6F39"/>
    <w:rsid w:val="00BF1EA4"/>
    <w:rsid w:val="00C1237F"/>
    <w:rsid w:val="00C151EC"/>
    <w:rsid w:val="00C15955"/>
    <w:rsid w:val="00C20BC9"/>
    <w:rsid w:val="00C2325E"/>
    <w:rsid w:val="00C2510F"/>
    <w:rsid w:val="00C31753"/>
    <w:rsid w:val="00C41E2F"/>
    <w:rsid w:val="00C565F1"/>
    <w:rsid w:val="00C60CC4"/>
    <w:rsid w:val="00C668B2"/>
    <w:rsid w:val="00C6786C"/>
    <w:rsid w:val="00C7090C"/>
    <w:rsid w:val="00C7240F"/>
    <w:rsid w:val="00C72B31"/>
    <w:rsid w:val="00C76976"/>
    <w:rsid w:val="00C823BC"/>
    <w:rsid w:val="00C909D5"/>
    <w:rsid w:val="00C9431E"/>
    <w:rsid w:val="00CA467B"/>
    <w:rsid w:val="00CA4FCD"/>
    <w:rsid w:val="00CA6C40"/>
    <w:rsid w:val="00CA7B62"/>
    <w:rsid w:val="00CB2877"/>
    <w:rsid w:val="00CD007B"/>
    <w:rsid w:val="00CD3831"/>
    <w:rsid w:val="00CF4701"/>
    <w:rsid w:val="00CF7AFF"/>
    <w:rsid w:val="00D11F1F"/>
    <w:rsid w:val="00D153A0"/>
    <w:rsid w:val="00D2065C"/>
    <w:rsid w:val="00D47F17"/>
    <w:rsid w:val="00D60290"/>
    <w:rsid w:val="00D71D3C"/>
    <w:rsid w:val="00D72C0E"/>
    <w:rsid w:val="00D75AE1"/>
    <w:rsid w:val="00D765CF"/>
    <w:rsid w:val="00D84B82"/>
    <w:rsid w:val="00D85D6E"/>
    <w:rsid w:val="00DA211E"/>
    <w:rsid w:val="00DB2EFA"/>
    <w:rsid w:val="00DB7886"/>
    <w:rsid w:val="00DB7C8B"/>
    <w:rsid w:val="00DD712A"/>
    <w:rsid w:val="00DE3C36"/>
    <w:rsid w:val="00DF0B6D"/>
    <w:rsid w:val="00DF19F8"/>
    <w:rsid w:val="00DF49E0"/>
    <w:rsid w:val="00DF4F21"/>
    <w:rsid w:val="00E1234B"/>
    <w:rsid w:val="00E149A0"/>
    <w:rsid w:val="00E22B09"/>
    <w:rsid w:val="00E269AA"/>
    <w:rsid w:val="00E41273"/>
    <w:rsid w:val="00E52EA5"/>
    <w:rsid w:val="00E55916"/>
    <w:rsid w:val="00E566D2"/>
    <w:rsid w:val="00E66AF1"/>
    <w:rsid w:val="00E81E60"/>
    <w:rsid w:val="00E82489"/>
    <w:rsid w:val="00E86582"/>
    <w:rsid w:val="00E93A00"/>
    <w:rsid w:val="00EA71FF"/>
    <w:rsid w:val="00EB6D2C"/>
    <w:rsid w:val="00EC3A27"/>
    <w:rsid w:val="00EC7854"/>
    <w:rsid w:val="00ED436C"/>
    <w:rsid w:val="00EE6BC4"/>
    <w:rsid w:val="00F0108F"/>
    <w:rsid w:val="00F0626E"/>
    <w:rsid w:val="00F13906"/>
    <w:rsid w:val="00F22317"/>
    <w:rsid w:val="00F26261"/>
    <w:rsid w:val="00F43DDA"/>
    <w:rsid w:val="00F46B97"/>
    <w:rsid w:val="00F51188"/>
    <w:rsid w:val="00F56A7D"/>
    <w:rsid w:val="00F7088D"/>
    <w:rsid w:val="00F774D0"/>
    <w:rsid w:val="00F97960"/>
    <w:rsid w:val="00FA5C49"/>
    <w:rsid w:val="00FB465D"/>
    <w:rsid w:val="00FD2697"/>
    <w:rsid w:val="00FD7F63"/>
    <w:rsid w:val="00FE352F"/>
    <w:rsid w:val="00FE4808"/>
    <w:rsid w:val="00FE6431"/>
    <w:rsid w:val="00FE7E3B"/>
    <w:rsid w:val="00FF2D67"/>
    <w:rsid w:val="00FF41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1AF05"/>
  <w15:docId w15:val="{BCEBECDB-6E72-4DBB-9B6C-23B91D03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593"/>
    <w:rPr>
      <w:lang w:val="en-GB"/>
    </w:rPr>
  </w:style>
  <w:style w:type="paragraph" w:styleId="Heading1">
    <w:name w:val="heading 1"/>
    <w:basedOn w:val="Normal"/>
    <w:next w:val="Normal"/>
    <w:link w:val="Heading1Char"/>
    <w:qFormat/>
    <w:rsid w:val="0004699B"/>
    <w:pPr>
      <w:keepNext/>
      <w:keepLines/>
      <w:spacing w:after="0" w:line="360" w:lineRule="auto"/>
      <w:ind w:right="43"/>
      <w:outlineLvl w:val="0"/>
    </w:pPr>
    <w:rPr>
      <w:rFonts w:ascii="Times New Roman" w:eastAsiaTheme="majorEastAsia" w:hAnsi="Times New Roman" w:cstheme="majorBidi"/>
      <w:b/>
      <w:bCs/>
      <w:sz w:val="22"/>
      <w:szCs w:val="32"/>
    </w:rPr>
  </w:style>
  <w:style w:type="paragraph" w:styleId="Heading2">
    <w:name w:val="heading 2"/>
    <w:basedOn w:val="Normal"/>
    <w:next w:val="Normal"/>
    <w:link w:val="Heading2Char"/>
    <w:rsid w:val="00460B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87AD9"/>
    <w:pPr>
      <w:spacing w:after="0"/>
    </w:pPr>
  </w:style>
  <w:style w:type="character" w:customStyle="1" w:styleId="FootnoteTextChar">
    <w:name w:val="Footnote Text Char"/>
    <w:basedOn w:val="DefaultParagraphFont"/>
    <w:link w:val="FootnoteText"/>
    <w:rsid w:val="00987AD9"/>
    <w:rPr>
      <w:lang w:val="en-GB"/>
    </w:rPr>
  </w:style>
  <w:style w:type="character" w:styleId="FootnoteReference">
    <w:name w:val="footnote reference"/>
    <w:basedOn w:val="DefaultParagraphFont"/>
    <w:unhideWhenUsed/>
    <w:rsid w:val="00987AD9"/>
    <w:rPr>
      <w:vertAlign w:val="superscript"/>
    </w:rPr>
  </w:style>
  <w:style w:type="character" w:customStyle="1" w:styleId="Heading1Char">
    <w:name w:val="Heading 1 Char"/>
    <w:basedOn w:val="DefaultParagraphFont"/>
    <w:link w:val="Heading1"/>
    <w:rsid w:val="0004699B"/>
    <w:rPr>
      <w:rFonts w:ascii="Times New Roman" w:eastAsiaTheme="majorEastAsia" w:hAnsi="Times New Roman" w:cstheme="majorBidi"/>
      <w:b/>
      <w:bCs/>
      <w:sz w:val="22"/>
      <w:szCs w:val="32"/>
      <w:lang w:val="en-GB"/>
    </w:rPr>
  </w:style>
  <w:style w:type="character" w:customStyle="1" w:styleId="Heading2Char">
    <w:name w:val="Heading 2 Char"/>
    <w:basedOn w:val="DefaultParagraphFont"/>
    <w:link w:val="Heading2"/>
    <w:rsid w:val="00460BD3"/>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unhideWhenUsed/>
    <w:rsid w:val="00460BD3"/>
    <w:rPr>
      <w:rFonts w:ascii="Lucida Grande" w:hAnsi="Lucida Grande"/>
      <w:sz w:val="18"/>
      <w:szCs w:val="18"/>
    </w:rPr>
  </w:style>
  <w:style w:type="character" w:customStyle="1" w:styleId="BalloonTextChar">
    <w:name w:val="Balloon Text Char"/>
    <w:basedOn w:val="DefaultParagraphFont"/>
    <w:link w:val="BalloonText"/>
    <w:uiPriority w:val="99"/>
    <w:rsid w:val="00460BD3"/>
    <w:rPr>
      <w:rFonts w:ascii="Lucida Grande" w:hAnsi="Lucida Grande"/>
      <w:sz w:val="18"/>
      <w:szCs w:val="18"/>
      <w:lang w:val="en-GB"/>
    </w:rPr>
  </w:style>
  <w:style w:type="paragraph" w:styleId="ListParagraph">
    <w:name w:val="List Paragraph"/>
    <w:basedOn w:val="Normal"/>
    <w:uiPriority w:val="34"/>
    <w:qFormat/>
    <w:rsid w:val="00460BD3"/>
    <w:pPr>
      <w:ind w:left="720"/>
      <w:contextualSpacing/>
    </w:pPr>
  </w:style>
  <w:style w:type="paragraph" w:customStyle="1" w:styleId="NoteLevel11">
    <w:name w:val="Note Level 11"/>
    <w:basedOn w:val="Normal"/>
    <w:uiPriority w:val="99"/>
    <w:unhideWhenUsed/>
    <w:rsid w:val="00460BD3"/>
    <w:pPr>
      <w:keepNext/>
      <w:tabs>
        <w:tab w:val="num" w:pos="0"/>
      </w:tabs>
      <w:spacing w:after="0"/>
      <w:contextualSpacing/>
      <w:outlineLvl w:val="0"/>
    </w:pPr>
    <w:rPr>
      <w:rFonts w:ascii="Verdana" w:eastAsia="MS Gothic" w:hAnsi="Verdana"/>
    </w:rPr>
  </w:style>
  <w:style w:type="paragraph" w:customStyle="1" w:styleId="NoteLevel21">
    <w:name w:val="Note Level 21"/>
    <w:basedOn w:val="Normal"/>
    <w:uiPriority w:val="99"/>
    <w:unhideWhenUsed/>
    <w:rsid w:val="00460BD3"/>
    <w:pPr>
      <w:keepNext/>
      <w:tabs>
        <w:tab w:val="num" w:pos="720"/>
      </w:tabs>
      <w:spacing w:after="0"/>
      <w:ind w:left="1080" w:hanging="360"/>
      <w:contextualSpacing/>
      <w:outlineLvl w:val="1"/>
    </w:pPr>
    <w:rPr>
      <w:rFonts w:ascii="Verdana" w:eastAsia="MS Gothic" w:hAnsi="Verdana"/>
    </w:rPr>
  </w:style>
  <w:style w:type="paragraph" w:customStyle="1" w:styleId="NoteLevel31">
    <w:name w:val="Note Level 31"/>
    <w:basedOn w:val="Normal"/>
    <w:uiPriority w:val="99"/>
    <w:unhideWhenUsed/>
    <w:rsid w:val="00460BD3"/>
    <w:pPr>
      <w:keepNext/>
      <w:tabs>
        <w:tab w:val="num" w:pos="1440"/>
      </w:tabs>
      <w:spacing w:after="0"/>
      <w:ind w:left="1800" w:hanging="360"/>
      <w:contextualSpacing/>
      <w:outlineLvl w:val="2"/>
    </w:pPr>
    <w:rPr>
      <w:rFonts w:ascii="Verdana" w:eastAsia="MS Gothic" w:hAnsi="Verdana"/>
    </w:rPr>
  </w:style>
  <w:style w:type="paragraph" w:customStyle="1" w:styleId="NoteLevel41">
    <w:name w:val="Note Level 41"/>
    <w:basedOn w:val="Normal"/>
    <w:uiPriority w:val="99"/>
    <w:unhideWhenUsed/>
    <w:rsid w:val="00460BD3"/>
    <w:pPr>
      <w:keepNext/>
      <w:tabs>
        <w:tab w:val="num" w:pos="2160"/>
      </w:tabs>
      <w:spacing w:after="0"/>
      <w:ind w:left="2520" w:hanging="360"/>
      <w:contextualSpacing/>
      <w:outlineLvl w:val="3"/>
    </w:pPr>
    <w:rPr>
      <w:rFonts w:ascii="Verdana" w:eastAsia="MS Gothic" w:hAnsi="Verdana"/>
    </w:rPr>
  </w:style>
  <w:style w:type="paragraph" w:customStyle="1" w:styleId="NoteLevel51">
    <w:name w:val="Note Level 51"/>
    <w:basedOn w:val="Normal"/>
    <w:uiPriority w:val="99"/>
    <w:unhideWhenUsed/>
    <w:rsid w:val="00460BD3"/>
    <w:pPr>
      <w:keepNext/>
      <w:tabs>
        <w:tab w:val="num" w:pos="2880"/>
      </w:tabs>
      <w:spacing w:after="0"/>
      <w:ind w:left="3240" w:hanging="360"/>
      <w:contextualSpacing/>
      <w:outlineLvl w:val="4"/>
    </w:pPr>
    <w:rPr>
      <w:rFonts w:ascii="Verdana" w:eastAsia="MS Gothic" w:hAnsi="Verdana"/>
    </w:rPr>
  </w:style>
  <w:style w:type="paragraph" w:customStyle="1" w:styleId="NoteLevel61">
    <w:name w:val="Note Level 61"/>
    <w:basedOn w:val="Normal"/>
    <w:uiPriority w:val="99"/>
    <w:unhideWhenUsed/>
    <w:rsid w:val="00460BD3"/>
    <w:pPr>
      <w:keepNext/>
      <w:tabs>
        <w:tab w:val="num" w:pos="3600"/>
      </w:tabs>
      <w:spacing w:after="0"/>
      <w:ind w:left="3960" w:hanging="360"/>
      <w:contextualSpacing/>
      <w:outlineLvl w:val="5"/>
    </w:pPr>
    <w:rPr>
      <w:rFonts w:ascii="Verdana" w:eastAsia="MS Gothic" w:hAnsi="Verdana"/>
    </w:rPr>
  </w:style>
  <w:style w:type="paragraph" w:customStyle="1" w:styleId="NoteLevel71">
    <w:name w:val="Note Level 71"/>
    <w:basedOn w:val="Normal"/>
    <w:uiPriority w:val="99"/>
    <w:unhideWhenUsed/>
    <w:rsid w:val="00460BD3"/>
    <w:pPr>
      <w:keepNext/>
      <w:tabs>
        <w:tab w:val="num" w:pos="4320"/>
      </w:tabs>
      <w:spacing w:after="0"/>
      <w:ind w:left="4680" w:hanging="360"/>
      <w:contextualSpacing/>
      <w:outlineLvl w:val="6"/>
    </w:pPr>
    <w:rPr>
      <w:rFonts w:ascii="Verdana" w:eastAsia="MS Gothic" w:hAnsi="Verdana"/>
    </w:rPr>
  </w:style>
  <w:style w:type="paragraph" w:customStyle="1" w:styleId="NoteLevel81">
    <w:name w:val="Note Level 81"/>
    <w:basedOn w:val="Normal"/>
    <w:uiPriority w:val="99"/>
    <w:unhideWhenUsed/>
    <w:rsid w:val="00460BD3"/>
    <w:pPr>
      <w:keepNext/>
      <w:numPr>
        <w:ilvl w:val="7"/>
        <w:numId w:val="6"/>
      </w:numPr>
      <w:spacing w:after="0"/>
      <w:contextualSpacing/>
      <w:outlineLvl w:val="7"/>
    </w:pPr>
    <w:rPr>
      <w:rFonts w:ascii="Verdana" w:eastAsia="MS Gothic" w:hAnsi="Verdana"/>
    </w:rPr>
  </w:style>
  <w:style w:type="paragraph" w:customStyle="1" w:styleId="NoteLevel91">
    <w:name w:val="Note Level 91"/>
    <w:basedOn w:val="Normal"/>
    <w:uiPriority w:val="99"/>
    <w:unhideWhenUsed/>
    <w:rsid w:val="00460BD3"/>
    <w:pPr>
      <w:keepNext/>
      <w:numPr>
        <w:ilvl w:val="8"/>
        <w:numId w:val="6"/>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460BD3"/>
    <w:pPr>
      <w:tabs>
        <w:tab w:val="center" w:pos="4320"/>
        <w:tab w:val="right" w:pos="8640"/>
      </w:tabs>
      <w:spacing w:after="0"/>
    </w:pPr>
  </w:style>
  <w:style w:type="character" w:customStyle="1" w:styleId="HeaderChar">
    <w:name w:val="Header Char"/>
    <w:basedOn w:val="DefaultParagraphFont"/>
    <w:link w:val="Header"/>
    <w:uiPriority w:val="99"/>
    <w:rsid w:val="00460BD3"/>
    <w:rPr>
      <w:lang w:val="en-GB"/>
    </w:rPr>
  </w:style>
  <w:style w:type="paragraph" w:styleId="Footer">
    <w:name w:val="footer"/>
    <w:basedOn w:val="Normal"/>
    <w:link w:val="FooterChar"/>
    <w:uiPriority w:val="99"/>
    <w:unhideWhenUsed/>
    <w:rsid w:val="00460BD3"/>
    <w:pPr>
      <w:tabs>
        <w:tab w:val="center" w:pos="4320"/>
        <w:tab w:val="right" w:pos="8640"/>
      </w:tabs>
      <w:spacing w:after="0"/>
    </w:pPr>
  </w:style>
  <w:style w:type="character" w:customStyle="1" w:styleId="FooterChar">
    <w:name w:val="Footer Char"/>
    <w:basedOn w:val="DefaultParagraphFont"/>
    <w:link w:val="Footer"/>
    <w:uiPriority w:val="99"/>
    <w:rsid w:val="00460BD3"/>
    <w:rPr>
      <w:lang w:val="en-GB"/>
    </w:rPr>
  </w:style>
  <w:style w:type="character" w:styleId="PageNumber">
    <w:name w:val="page number"/>
    <w:basedOn w:val="DefaultParagraphFont"/>
    <w:uiPriority w:val="99"/>
    <w:unhideWhenUsed/>
    <w:rsid w:val="00460BD3"/>
  </w:style>
  <w:style w:type="paragraph" w:styleId="TOCHeading">
    <w:name w:val="TOC Heading"/>
    <w:basedOn w:val="Heading1"/>
    <w:next w:val="Normal"/>
    <w:uiPriority w:val="39"/>
    <w:unhideWhenUsed/>
    <w:qFormat/>
    <w:rsid w:val="00460BD3"/>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60BD3"/>
    <w:pPr>
      <w:tabs>
        <w:tab w:val="right" w:pos="9105"/>
      </w:tabs>
      <w:spacing w:before="120" w:after="0" w:line="360" w:lineRule="auto"/>
    </w:pPr>
    <w:rPr>
      <w:b/>
      <w:sz w:val="22"/>
      <w:szCs w:val="22"/>
    </w:rPr>
  </w:style>
  <w:style w:type="paragraph" w:styleId="TOC2">
    <w:name w:val="toc 2"/>
    <w:basedOn w:val="Normal"/>
    <w:next w:val="Normal"/>
    <w:autoRedefine/>
    <w:uiPriority w:val="39"/>
    <w:unhideWhenUsed/>
    <w:rsid w:val="00460BD3"/>
    <w:pPr>
      <w:tabs>
        <w:tab w:val="right" w:pos="9072"/>
      </w:tabs>
      <w:spacing w:after="0"/>
      <w:ind w:left="240"/>
    </w:pPr>
    <w:rPr>
      <w:i/>
      <w:sz w:val="22"/>
      <w:szCs w:val="22"/>
    </w:rPr>
  </w:style>
  <w:style w:type="paragraph" w:styleId="TOC3">
    <w:name w:val="toc 3"/>
    <w:basedOn w:val="Normal"/>
    <w:next w:val="Normal"/>
    <w:autoRedefine/>
    <w:uiPriority w:val="39"/>
    <w:unhideWhenUsed/>
    <w:rsid w:val="00460BD3"/>
    <w:pPr>
      <w:spacing w:after="0"/>
      <w:ind w:left="480"/>
    </w:pPr>
    <w:rPr>
      <w:sz w:val="22"/>
      <w:szCs w:val="22"/>
    </w:rPr>
  </w:style>
  <w:style w:type="paragraph" w:styleId="TOC4">
    <w:name w:val="toc 4"/>
    <w:basedOn w:val="Normal"/>
    <w:next w:val="Normal"/>
    <w:autoRedefine/>
    <w:uiPriority w:val="39"/>
    <w:unhideWhenUsed/>
    <w:rsid w:val="00460BD3"/>
    <w:pPr>
      <w:spacing w:after="0"/>
      <w:ind w:left="720"/>
    </w:pPr>
    <w:rPr>
      <w:sz w:val="20"/>
      <w:szCs w:val="20"/>
    </w:rPr>
  </w:style>
  <w:style w:type="paragraph" w:styleId="TOC5">
    <w:name w:val="toc 5"/>
    <w:basedOn w:val="Normal"/>
    <w:next w:val="Normal"/>
    <w:autoRedefine/>
    <w:uiPriority w:val="39"/>
    <w:unhideWhenUsed/>
    <w:rsid w:val="00460BD3"/>
    <w:pPr>
      <w:spacing w:after="0"/>
      <w:ind w:left="960"/>
    </w:pPr>
    <w:rPr>
      <w:sz w:val="20"/>
      <w:szCs w:val="20"/>
    </w:rPr>
  </w:style>
  <w:style w:type="paragraph" w:styleId="TOC6">
    <w:name w:val="toc 6"/>
    <w:basedOn w:val="Normal"/>
    <w:next w:val="Normal"/>
    <w:autoRedefine/>
    <w:uiPriority w:val="39"/>
    <w:unhideWhenUsed/>
    <w:rsid w:val="00460BD3"/>
    <w:pPr>
      <w:spacing w:after="0"/>
      <w:ind w:left="1200"/>
    </w:pPr>
    <w:rPr>
      <w:sz w:val="20"/>
      <w:szCs w:val="20"/>
    </w:rPr>
  </w:style>
  <w:style w:type="paragraph" w:styleId="TOC7">
    <w:name w:val="toc 7"/>
    <w:basedOn w:val="Normal"/>
    <w:next w:val="Normal"/>
    <w:autoRedefine/>
    <w:uiPriority w:val="39"/>
    <w:unhideWhenUsed/>
    <w:rsid w:val="00460BD3"/>
    <w:pPr>
      <w:spacing w:after="0"/>
      <w:ind w:left="1440"/>
    </w:pPr>
    <w:rPr>
      <w:sz w:val="20"/>
      <w:szCs w:val="20"/>
    </w:rPr>
  </w:style>
  <w:style w:type="paragraph" w:styleId="TOC8">
    <w:name w:val="toc 8"/>
    <w:basedOn w:val="Normal"/>
    <w:next w:val="Normal"/>
    <w:autoRedefine/>
    <w:uiPriority w:val="39"/>
    <w:unhideWhenUsed/>
    <w:rsid w:val="00460BD3"/>
    <w:pPr>
      <w:spacing w:after="0"/>
      <w:ind w:left="1680"/>
    </w:pPr>
    <w:rPr>
      <w:sz w:val="20"/>
      <w:szCs w:val="20"/>
    </w:rPr>
  </w:style>
  <w:style w:type="paragraph" w:styleId="TOC9">
    <w:name w:val="toc 9"/>
    <w:basedOn w:val="Normal"/>
    <w:next w:val="Normal"/>
    <w:autoRedefine/>
    <w:uiPriority w:val="39"/>
    <w:unhideWhenUsed/>
    <w:rsid w:val="00460BD3"/>
    <w:pPr>
      <w:spacing w:after="0"/>
      <w:ind w:left="1920"/>
    </w:pPr>
    <w:rPr>
      <w:sz w:val="20"/>
      <w:szCs w:val="20"/>
    </w:rPr>
  </w:style>
  <w:style w:type="table" w:styleId="TableGrid">
    <w:name w:val="Table Grid"/>
    <w:basedOn w:val="TableNormal"/>
    <w:uiPriority w:val="59"/>
    <w:rsid w:val="00460BD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460BD3"/>
    <w:pPr>
      <w:spacing w:after="0"/>
    </w:pPr>
    <w:rPr>
      <w:rFonts w:ascii="Courier" w:hAnsi="Courier"/>
      <w:sz w:val="21"/>
      <w:szCs w:val="21"/>
    </w:rPr>
  </w:style>
  <w:style w:type="character" w:customStyle="1" w:styleId="PlainTextChar">
    <w:name w:val="Plain Text Char"/>
    <w:basedOn w:val="DefaultParagraphFont"/>
    <w:link w:val="PlainText"/>
    <w:uiPriority w:val="99"/>
    <w:rsid w:val="00460BD3"/>
    <w:rPr>
      <w:rFonts w:ascii="Courier" w:hAnsi="Courier"/>
      <w:sz w:val="21"/>
      <w:szCs w:val="21"/>
      <w:lang w:val="en-GB"/>
    </w:rPr>
  </w:style>
  <w:style w:type="paragraph" w:styleId="NormalWeb">
    <w:name w:val="Normal (Web)"/>
    <w:basedOn w:val="Normal"/>
    <w:uiPriority w:val="99"/>
    <w:rsid w:val="00460BD3"/>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460BD3"/>
    <w:rPr>
      <w:color w:val="0000FF" w:themeColor="hyperlink"/>
      <w:u w:val="single"/>
    </w:rPr>
  </w:style>
  <w:style w:type="paragraph" w:styleId="Bibliography">
    <w:name w:val="Bibliography"/>
    <w:basedOn w:val="Normal"/>
    <w:next w:val="Normal"/>
    <w:uiPriority w:val="37"/>
    <w:unhideWhenUsed/>
    <w:rsid w:val="00460BD3"/>
  </w:style>
  <w:style w:type="character" w:styleId="CommentReference">
    <w:name w:val="annotation reference"/>
    <w:basedOn w:val="DefaultParagraphFont"/>
    <w:uiPriority w:val="99"/>
    <w:rsid w:val="00460BD3"/>
    <w:rPr>
      <w:sz w:val="18"/>
      <w:szCs w:val="18"/>
    </w:rPr>
  </w:style>
  <w:style w:type="paragraph" w:styleId="CommentText">
    <w:name w:val="annotation text"/>
    <w:basedOn w:val="Normal"/>
    <w:link w:val="CommentTextChar"/>
    <w:uiPriority w:val="99"/>
    <w:rsid w:val="00460BD3"/>
  </w:style>
  <w:style w:type="character" w:customStyle="1" w:styleId="CommentTextChar">
    <w:name w:val="Comment Text Char"/>
    <w:basedOn w:val="DefaultParagraphFont"/>
    <w:link w:val="CommentText"/>
    <w:uiPriority w:val="99"/>
    <w:rsid w:val="00460BD3"/>
    <w:rPr>
      <w:lang w:val="en-GB"/>
    </w:rPr>
  </w:style>
  <w:style w:type="paragraph" w:styleId="CommentSubject">
    <w:name w:val="annotation subject"/>
    <w:basedOn w:val="CommentText"/>
    <w:next w:val="CommentText"/>
    <w:link w:val="CommentSubjectChar"/>
    <w:uiPriority w:val="99"/>
    <w:rsid w:val="00460BD3"/>
    <w:rPr>
      <w:b/>
      <w:bCs/>
      <w:sz w:val="20"/>
      <w:szCs w:val="20"/>
    </w:rPr>
  </w:style>
  <w:style w:type="character" w:customStyle="1" w:styleId="CommentSubjectChar">
    <w:name w:val="Comment Subject Char"/>
    <w:basedOn w:val="CommentTextChar"/>
    <w:link w:val="CommentSubject"/>
    <w:uiPriority w:val="99"/>
    <w:rsid w:val="00460BD3"/>
    <w:rPr>
      <w:b/>
      <w:bCs/>
      <w:sz w:val="20"/>
      <w:szCs w:val="20"/>
      <w:lang w:val="en-GB"/>
    </w:rPr>
  </w:style>
  <w:style w:type="paragraph" w:styleId="TableofFigures">
    <w:name w:val="table of figures"/>
    <w:basedOn w:val="Normal"/>
    <w:next w:val="Normal"/>
    <w:rsid w:val="0004699B"/>
    <w:pPr>
      <w:ind w:left="480" w:hanging="480"/>
    </w:pPr>
  </w:style>
  <w:style w:type="character" w:customStyle="1" w:styleId="apple-converted-space">
    <w:name w:val="apple-converted-space"/>
    <w:basedOn w:val="DefaultParagraphFont"/>
    <w:rsid w:val="006F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0379">
      <w:bodyDiv w:val="1"/>
      <w:marLeft w:val="0"/>
      <w:marRight w:val="0"/>
      <w:marTop w:val="0"/>
      <w:marBottom w:val="0"/>
      <w:divBdr>
        <w:top w:val="none" w:sz="0" w:space="0" w:color="auto"/>
        <w:left w:val="none" w:sz="0" w:space="0" w:color="auto"/>
        <w:bottom w:val="none" w:sz="0" w:space="0" w:color="auto"/>
        <w:right w:val="none" w:sz="0" w:space="0" w:color="auto"/>
      </w:divBdr>
    </w:div>
    <w:div w:id="213859820">
      <w:bodyDiv w:val="1"/>
      <w:marLeft w:val="0"/>
      <w:marRight w:val="0"/>
      <w:marTop w:val="0"/>
      <w:marBottom w:val="0"/>
      <w:divBdr>
        <w:top w:val="none" w:sz="0" w:space="0" w:color="auto"/>
        <w:left w:val="none" w:sz="0" w:space="0" w:color="auto"/>
        <w:bottom w:val="none" w:sz="0" w:space="0" w:color="auto"/>
        <w:right w:val="none" w:sz="0" w:space="0" w:color="auto"/>
      </w:divBdr>
    </w:div>
    <w:div w:id="491288448">
      <w:bodyDiv w:val="1"/>
      <w:marLeft w:val="0"/>
      <w:marRight w:val="0"/>
      <w:marTop w:val="0"/>
      <w:marBottom w:val="0"/>
      <w:divBdr>
        <w:top w:val="none" w:sz="0" w:space="0" w:color="auto"/>
        <w:left w:val="none" w:sz="0" w:space="0" w:color="auto"/>
        <w:bottom w:val="none" w:sz="0" w:space="0" w:color="auto"/>
        <w:right w:val="none" w:sz="0" w:space="0" w:color="auto"/>
      </w:divBdr>
    </w:div>
    <w:div w:id="681081786">
      <w:bodyDiv w:val="1"/>
      <w:marLeft w:val="0"/>
      <w:marRight w:val="0"/>
      <w:marTop w:val="0"/>
      <w:marBottom w:val="0"/>
      <w:divBdr>
        <w:top w:val="none" w:sz="0" w:space="0" w:color="auto"/>
        <w:left w:val="none" w:sz="0" w:space="0" w:color="auto"/>
        <w:bottom w:val="none" w:sz="0" w:space="0" w:color="auto"/>
        <w:right w:val="none" w:sz="0" w:space="0" w:color="auto"/>
      </w:divBdr>
    </w:div>
    <w:div w:id="933129975">
      <w:bodyDiv w:val="1"/>
      <w:marLeft w:val="0"/>
      <w:marRight w:val="0"/>
      <w:marTop w:val="0"/>
      <w:marBottom w:val="0"/>
      <w:divBdr>
        <w:top w:val="none" w:sz="0" w:space="0" w:color="auto"/>
        <w:left w:val="none" w:sz="0" w:space="0" w:color="auto"/>
        <w:bottom w:val="none" w:sz="0" w:space="0" w:color="auto"/>
        <w:right w:val="none" w:sz="0" w:space="0" w:color="auto"/>
      </w:divBdr>
    </w:div>
    <w:div w:id="1002513789">
      <w:bodyDiv w:val="1"/>
      <w:marLeft w:val="0"/>
      <w:marRight w:val="0"/>
      <w:marTop w:val="0"/>
      <w:marBottom w:val="0"/>
      <w:divBdr>
        <w:top w:val="none" w:sz="0" w:space="0" w:color="auto"/>
        <w:left w:val="none" w:sz="0" w:space="0" w:color="auto"/>
        <w:bottom w:val="none" w:sz="0" w:space="0" w:color="auto"/>
        <w:right w:val="none" w:sz="0" w:space="0" w:color="auto"/>
      </w:divBdr>
    </w:div>
    <w:div w:id="1133710853">
      <w:bodyDiv w:val="1"/>
      <w:marLeft w:val="0"/>
      <w:marRight w:val="0"/>
      <w:marTop w:val="0"/>
      <w:marBottom w:val="0"/>
      <w:divBdr>
        <w:top w:val="none" w:sz="0" w:space="0" w:color="auto"/>
        <w:left w:val="none" w:sz="0" w:space="0" w:color="auto"/>
        <w:bottom w:val="none" w:sz="0" w:space="0" w:color="auto"/>
        <w:right w:val="none" w:sz="0" w:space="0" w:color="auto"/>
      </w:divBdr>
    </w:div>
    <w:div w:id="1397313234">
      <w:bodyDiv w:val="1"/>
      <w:marLeft w:val="0"/>
      <w:marRight w:val="0"/>
      <w:marTop w:val="0"/>
      <w:marBottom w:val="0"/>
      <w:divBdr>
        <w:top w:val="none" w:sz="0" w:space="0" w:color="auto"/>
        <w:left w:val="none" w:sz="0" w:space="0" w:color="auto"/>
        <w:bottom w:val="none" w:sz="0" w:space="0" w:color="auto"/>
        <w:right w:val="none" w:sz="0" w:space="0" w:color="auto"/>
      </w:divBdr>
    </w:div>
    <w:div w:id="1724673639">
      <w:bodyDiv w:val="1"/>
      <w:marLeft w:val="0"/>
      <w:marRight w:val="0"/>
      <w:marTop w:val="0"/>
      <w:marBottom w:val="0"/>
      <w:divBdr>
        <w:top w:val="none" w:sz="0" w:space="0" w:color="auto"/>
        <w:left w:val="none" w:sz="0" w:space="0" w:color="auto"/>
        <w:bottom w:val="none" w:sz="0" w:space="0" w:color="auto"/>
        <w:right w:val="none" w:sz="0" w:space="0" w:color="auto"/>
      </w:divBdr>
    </w:div>
    <w:div w:id="1802730347">
      <w:bodyDiv w:val="1"/>
      <w:marLeft w:val="0"/>
      <w:marRight w:val="0"/>
      <w:marTop w:val="0"/>
      <w:marBottom w:val="0"/>
      <w:divBdr>
        <w:top w:val="none" w:sz="0" w:space="0" w:color="auto"/>
        <w:left w:val="none" w:sz="0" w:space="0" w:color="auto"/>
        <w:bottom w:val="none" w:sz="0" w:space="0" w:color="auto"/>
        <w:right w:val="none" w:sz="0" w:space="0" w:color="auto"/>
      </w:divBdr>
    </w:div>
    <w:div w:id="1868643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Mwanza,+Tanzania/@-2.5032342,32.866143,12z/data=!3m1!4b1!4m5!3m4!1s0x19ce64c6498cfb91:0x7529260a7f23a51d!8m2!3d-2.5164305!4d32.9174517"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94AA-C3F2-4E1A-8B3E-F105567C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6420</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Todd</dc:creator>
  <cp:lastModifiedBy>Jim Todd</cp:lastModifiedBy>
  <cp:revision>2</cp:revision>
  <dcterms:created xsi:type="dcterms:W3CDTF">2018-11-19T16:21:00Z</dcterms:created>
  <dcterms:modified xsi:type="dcterms:W3CDTF">2018-11-19T16:21:00Z</dcterms:modified>
</cp:coreProperties>
</file>