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6867" w14:textId="7957D633" w:rsidR="002E312D" w:rsidRDefault="002E312D" w:rsidP="00917FBF">
      <w:pPr>
        <w:spacing w:before="240" w:line="360" w:lineRule="auto"/>
        <w:rPr>
          <w:rFonts w:ascii="Arial" w:hAnsi="Arial" w:cs="Arial"/>
          <w:b/>
          <w:sz w:val="24"/>
          <w:szCs w:val="24"/>
          <w:lang w:val="en-GB"/>
        </w:rPr>
      </w:pPr>
      <w:r>
        <w:rPr>
          <w:rFonts w:ascii="Arial" w:hAnsi="Arial" w:cs="Arial"/>
          <w:b/>
          <w:sz w:val="24"/>
          <w:szCs w:val="24"/>
          <w:lang w:val="en-GB"/>
        </w:rPr>
        <w:t>Courage and confidence to stop lying: caregiver perspectives on a video to support paediatric HIV disclosure in Kampala, Uganda.</w:t>
      </w:r>
    </w:p>
    <w:p w14:paraId="32A625F2" w14:textId="77777777" w:rsidR="00AF0862" w:rsidRPr="005E195A" w:rsidRDefault="00AF0862" w:rsidP="00AF0862">
      <w:pPr>
        <w:spacing w:before="240" w:line="480" w:lineRule="auto"/>
        <w:rPr>
          <w:rFonts w:ascii="Arial" w:hAnsi="Arial" w:cs="Arial"/>
          <w:sz w:val="24"/>
          <w:szCs w:val="24"/>
          <w:lang w:val="en-GB"/>
        </w:rPr>
      </w:pPr>
      <w:r w:rsidRPr="005E195A">
        <w:rPr>
          <w:rFonts w:ascii="Arial" w:hAnsi="Arial" w:cs="Arial"/>
          <w:sz w:val="24"/>
          <w:szCs w:val="24"/>
          <w:lang w:val="en-GB"/>
        </w:rPr>
        <w:t>Authors: Sonja Klingberg</w:t>
      </w:r>
      <w:r w:rsidRPr="005E195A">
        <w:rPr>
          <w:rStyle w:val="Fotnotsreferens"/>
          <w:rFonts w:ascii="Arial" w:hAnsi="Arial" w:cs="Arial"/>
          <w:sz w:val="24"/>
          <w:szCs w:val="24"/>
          <w:lang w:val="en-GB"/>
        </w:rPr>
        <w:footnoteReference w:id="1"/>
      </w:r>
      <w:r w:rsidRPr="00195466">
        <w:rPr>
          <w:rFonts w:ascii="Arial" w:hAnsi="Arial" w:cs="Arial"/>
          <w:sz w:val="24"/>
          <w:szCs w:val="24"/>
          <w:vertAlign w:val="superscript"/>
          <w:lang w:val="en-GB"/>
        </w:rPr>
        <w:t>,</w:t>
      </w:r>
      <w:r>
        <w:rPr>
          <w:rStyle w:val="Fotnotsreferens"/>
          <w:rFonts w:ascii="Arial" w:hAnsi="Arial" w:cs="Arial"/>
          <w:sz w:val="24"/>
          <w:szCs w:val="24"/>
          <w:lang w:val="en-GB"/>
        </w:rPr>
        <w:footnoteReference w:id="2"/>
      </w:r>
      <w:r w:rsidRPr="005E195A">
        <w:rPr>
          <w:rFonts w:ascii="Arial" w:hAnsi="Arial" w:cs="Arial"/>
          <w:sz w:val="24"/>
          <w:szCs w:val="24"/>
          <w:lang w:val="en-GB"/>
        </w:rPr>
        <w:t>; Rachel King</w:t>
      </w:r>
      <w:r w:rsidRPr="005E195A">
        <w:rPr>
          <w:rStyle w:val="Fotnotsreferens"/>
          <w:rFonts w:ascii="Arial" w:hAnsi="Arial" w:cs="Arial"/>
          <w:sz w:val="24"/>
          <w:szCs w:val="24"/>
          <w:lang w:val="en-GB"/>
        </w:rPr>
        <w:footnoteReference w:id="3"/>
      </w:r>
      <w:r w:rsidRPr="005E195A">
        <w:rPr>
          <w:rFonts w:ascii="Arial" w:hAnsi="Arial" w:cs="Arial"/>
          <w:sz w:val="24"/>
          <w:szCs w:val="24"/>
          <w:lang w:val="en-GB"/>
        </w:rPr>
        <w:t>; Janet Seeley</w:t>
      </w:r>
      <w:r w:rsidRPr="005E195A">
        <w:rPr>
          <w:rStyle w:val="Fotnotsreferens"/>
          <w:rFonts w:ascii="Arial" w:hAnsi="Arial" w:cs="Arial"/>
          <w:sz w:val="24"/>
          <w:szCs w:val="24"/>
          <w:lang w:val="en-GB"/>
        </w:rPr>
        <w:footnoteReference w:id="4"/>
      </w:r>
      <w:r>
        <w:rPr>
          <w:rFonts w:ascii="Arial" w:hAnsi="Arial" w:cs="Arial"/>
          <w:sz w:val="24"/>
          <w:szCs w:val="24"/>
          <w:vertAlign w:val="superscript"/>
          <w:lang w:val="en-GB"/>
        </w:rPr>
        <w:t>,5</w:t>
      </w:r>
      <w:r w:rsidRPr="005E195A">
        <w:rPr>
          <w:rFonts w:ascii="Arial" w:hAnsi="Arial" w:cs="Arial"/>
          <w:sz w:val="24"/>
          <w:szCs w:val="24"/>
          <w:lang w:val="en-GB"/>
        </w:rPr>
        <w:t xml:space="preserve">; </w:t>
      </w:r>
      <w:proofErr w:type="spellStart"/>
      <w:r w:rsidRPr="005E195A">
        <w:rPr>
          <w:rFonts w:ascii="Arial" w:hAnsi="Arial" w:cs="Arial"/>
          <w:sz w:val="24"/>
          <w:szCs w:val="24"/>
          <w:lang w:val="en-GB"/>
        </w:rPr>
        <w:t>Resty</w:t>
      </w:r>
      <w:proofErr w:type="spellEnd"/>
      <w:r w:rsidRPr="005E195A">
        <w:rPr>
          <w:rFonts w:ascii="Arial" w:hAnsi="Arial" w:cs="Arial"/>
          <w:sz w:val="24"/>
          <w:szCs w:val="24"/>
          <w:lang w:val="en-GB"/>
        </w:rPr>
        <w:t xml:space="preserve"> Lubwama</w:t>
      </w:r>
      <w:r>
        <w:rPr>
          <w:rStyle w:val="Fotnotsreferens"/>
          <w:rFonts w:ascii="Arial" w:hAnsi="Arial" w:cs="Arial"/>
          <w:sz w:val="24"/>
          <w:szCs w:val="24"/>
          <w:lang w:val="en-GB"/>
        </w:rPr>
        <w:t>6</w:t>
      </w:r>
      <w:r w:rsidRPr="005E195A">
        <w:rPr>
          <w:rFonts w:ascii="Arial" w:hAnsi="Arial" w:cs="Arial"/>
          <w:sz w:val="24"/>
          <w:szCs w:val="24"/>
          <w:lang w:val="en-GB"/>
        </w:rPr>
        <w:t xml:space="preserve">; Margaret </w:t>
      </w:r>
      <w:proofErr w:type="spellStart"/>
      <w:r w:rsidRPr="005E195A">
        <w:rPr>
          <w:rFonts w:ascii="Arial" w:hAnsi="Arial" w:cs="Arial"/>
          <w:sz w:val="24"/>
          <w:szCs w:val="24"/>
          <w:lang w:val="en-GB"/>
        </w:rPr>
        <w:t>Namuganga</w:t>
      </w:r>
      <w:proofErr w:type="spellEnd"/>
      <w:r w:rsidRPr="005E195A">
        <w:rPr>
          <w:rFonts w:ascii="Arial" w:hAnsi="Arial" w:cs="Arial"/>
          <w:sz w:val="24"/>
          <w:szCs w:val="24"/>
          <w:lang w:val="en-GB"/>
        </w:rPr>
        <w:t xml:space="preserve"> L.</w:t>
      </w:r>
      <w:r>
        <w:rPr>
          <w:rFonts w:ascii="Arial" w:hAnsi="Arial" w:cs="Arial"/>
          <w:sz w:val="24"/>
          <w:szCs w:val="24"/>
          <w:vertAlign w:val="superscript"/>
          <w:lang w:val="en-GB"/>
        </w:rPr>
        <w:t>6</w:t>
      </w:r>
      <w:r w:rsidRPr="005E195A">
        <w:rPr>
          <w:rFonts w:ascii="Arial" w:hAnsi="Arial" w:cs="Arial"/>
          <w:sz w:val="24"/>
          <w:szCs w:val="24"/>
          <w:lang w:val="en-GB"/>
        </w:rPr>
        <w:t>; Barbara Nabiryo</w:t>
      </w:r>
      <w:r>
        <w:rPr>
          <w:rFonts w:ascii="Arial" w:hAnsi="Arial" w:cs="Arial"/>
          <w:sz w:val="24"/>
          <w:szCs w:val="24"/>
          <w:vertAlign w:val="superscript"/>
          <w:lang w:val="en-GB"/>
        </w:rPr>
        <w:t>6</w:t>
      </w:r>
      <w:r w:rsidRPr="005E195A">
        <w:rPr>
          <w:rFonts w:ascii="Arial" w:hAnsi="Arial" w:cs="Arial"/>
          <w:sz w:val="24"/>
          <w:szCs w:val="24"/>
          <w:lang w:val="en-GB"/>
        </w:rPr>
        <w:t>;</w:t>
      </w:r>
      <w:r w:rsidRPr="005E195A">
        <w:rPr>
          <w:rFonts w:ascii="Arial" w:hAnsi="Arial" w:cs="Arial"/>
          <w:sz w:val="24"/>
          <w:szCs w:val="24"/>
          <w:vertAlign w:val="superscript"/>
          <w:lang w:val="en-GB"/>
        </w:rPr>
        <w:t xml:space="preserve"> </w:t>
      </w:r>
      <w:r w:rsidRPr="005E195A">
        <w:rPr>
          <w:rFonts w:ascii="Arial" w:hAnsi="Arial" w:cs="Arial"/>
          <w:sz w:val="24"/>
          <w:szCs w:val="24"/>
          <w:lang w:val="en-GB"/>
        </w:rPr>
        <w:t>Monica Etima</w:t>
      </w:r>
      <w:r>
        <w:rPr>
          <w:rFonts w:ascii="Arial" w:hAnsi="Arial" w:cs="Arial"/>
          <w:sz w:val="24"/>
          <w:szCs w:val="24"/>
          <w:vertAlign w:val="superscript"/>
          <w:lang w:val="en-GB"/>
        </w:rPr>
        <w:t>6</w:t>
      </w:r>
      <w:r w:rsidRPr="005E195A">
        <w:rPr>
          <w:rFonts w:ascii="Arial" w:hAnsi="Arial" w:cs="Arial"/>
          <w:sz w:val="24"/>
          <w:szCs w:val="24"/>
          <w:lang w:val="en-GB"/>
        </w:rPr>
        <w:t>; Philippa Musoke</w:t>
      </w:r>
      <w:r>
        <w:rPr>
          <w:rFonts w:ascii="Arial" w:hAnsi="Arial" w:cs="Arial"/>
          <w:sz w:val="24"/>
          <w:szCs w:val="24"/>
          <w:vertAlign w:val="superscript"/>
          <w:lang w:val="en-GB"/>
        </w:rPr>
        <w:t>6,7</w:t>
      </w:r>
      <w:r w:rsidRPr="005E195A">
        <w:rPr>
          <w:rFonts w:ascii="Arial" w:hAnsi="Arial" w:cs="Arial"/>
          <w:sz w:val="24"/>
          <w:szCs w:val="24"/>
          <w:lang w:val="en-GB"/>
        </w:rPr>
        <w:t>; Lisa M. Butler</w:t>
      </w:r>
      <w:r>
        <w:rPr>
          <w:rStyle w:val="Fotnotsreferens"/>
          <w:rFonts w:ascii="Arial" w:hAnsi="Arial" w:cs="Arial"/>
          <w:sz w:val="24"/>
          <w:szCs w:val="24"/>
          <w:lang w:val="en-GB"/>
        </w:rPr>
        <w:t>8</w:t>
      </w:r>
    </w:p>
    <w:p w14:paraId="39C1644E" w14:textId="4B31CEE4" w:rsidR="00C133A8" w:rsidRDefault="00C133A8" w:rsidP="00917FBF">
      <w:pPr>
        <w:spacing w:before="240" w:line="360" w:lineRule="auto"/>
        <w:rPr>
          <w:rFonts w:ascii="Arial" w:hAnsi="Arial" w:cs="Arial"/>
          <w:sz w:val="24"/>
          <w:szCs w:val="24"/>
          <w:lang w:val="en-GB"/>
        </w:rPr>
      </w:pPr>
    </w:p>
    <w:p w14:paraId="50DAD067" w14:textId="29DD3B57" w:rsidR="00C133A8" w:rsidRDefault="00C133A8" w:rsidP="00917FBF">
      <w:pPr>
        <w:spacing w:before="240" w:line="360" w:lineRule="auto"/>
        <w:rPr>
          <w:rFonts w:ascii="Arial" w:hAnsi="Arial" w:cs="Arial"/>
          <w:sz w:val="24"/>
          <w:szCs w:val="24"/>
          <w:lang w:val="en-GB"/>
        </w:rPr>
      </w:pPr>
      <w:r>
        <w:rPr>
          <w:rFonts w:ascii="Arial" w:hAnsi="Arial" w:cs="Arial"/>
          <w:sz w:val="24"/>
          <w:szCs w:val="24"/>
          <w:lang w:val="en-GB"/>
        </w:rPr>
        <w:t>Acknowledgements</w:t>
      </w:r>
    </w:p>
    <w:p w14:paraId="273A4183" w14:textId="7E6883D4" w:rsidR="00C133A8" w:rsidRDefault="00C133A8" w:rsidP="00C133A8">
      <w:pPr>
        <w:spacing w:before="240" w:line="360" w:lineRule="auto"/>
        <w:rPr>
          <w:rFonts w:ascii="Arial" w:hAnsi="Arial" w:cs="Arial"/>
          <w:sz w:val="24"/>
          <w:szCs w:val="24"/>
          <w:lang w:val="en-GB"/>
        </w:rPr>
      </w:pPr>
      <w:r w:rsidRPr="00C133A8">
        <w:rPr>
          <w:rFonts w:ascii="Arial" w:hAnsi="Arial" w:cs="Arial"/>
          <w:sz w:val="24"/>
          <w:szCs w:val="24"/>
          <w:lang w:val="en-GB"/>
        </w:rPr>
        <w:t>The authors thank all participants in the</w:t>
      </w:r>
      <w:r>
        <w:rPr>
          <w:rFonts w:ascii="Arial" w:hAnsi="Arial" w:cs="Arial"/>
          <w:sz w:val="24"/>
          <w:szCs w:val="24"/>
          <w:lang w:val="en-GB"/>
        </w:rPr>
        <w:t xml:space="preserve"> </w:t>
      </w:r>
      <w:r w:rsidRPr="00C133A8">
        <w:rPr>
          <w:rFonts w:ascii="Arial" w:hAnsi="Arial" w:cs="Arial"/>
          <w:sz w:val="24"/>
          <w:szCs w:val="24"/>
          <w:lang w:val="en-GB"/>
        </w:rPr>
        <w:t xml:space="preserve">DISCO-Kids study; the research team at Makerere University–Johns Hopkins University, especially Sylvia </w:t>
      </w:r>
      <w:proofErr w:type="spellStart"/>
      <w:r w:rsidRPr="00C133A8">
        <w:rPr>
          <w:rFonts w:ascii="Arial" w:hAnsi="Arial" w:cs="Arial"/>
          <w:sz w:val="24"/>
          <w:szCs w:val="24"/>
          <w:lang w:val="en-GB"/>
        </w:rPr>
        <w:t>Elyanu</w:t>
      </w:r>
      <w:proofErr w:type="spellEnd"/>
      <w:r w:rsidRPr="00C133A8">
        <w:rPr>
          <w:rFonts w:ascii="Arial" w:hAnsi="Arial" w:cs="Arial"/>
          <w:sz w:val="24"/>
          <w:szCs w:val="24"/>
          <w:lang w:val="en-GB"/>
        </w:rPr>
        <w:t xml:space="preserve"> and </w:t>
      </w:r>
      <w:proofErr w:type="spellStart"/>
      <w:r w:rsidRPr="00C133A8">
        <w:rPr>
          <w:rFonts w:ascii="Arial" w:hAnsi="Arial" w:cs="Arial"/>
          <w:sz w:val="24"/>
          <w:szCs w:val="24"/>
          <w:lang w:val="en-GB"/>
        </w:rPr>
        <w:t>Erinah</w:t>
      </w:r>
      <w:proofErr w:type="spellEnd"/>
      <w:r>
        <w:rPr>
          <w:rFonts w:ascii="Arial" w:hAnsi="Arial" w:cs="Arial"/>
          <w:sz w:val="24"/>
          <w:szCs w:val="24"/>
          <w:lang w:val="en-GB"/>
        </w:rPr>
        <w:t xml:space="preserve"> </w:t>
      </w:r>
      <w:proofErr w:type="spellStart"/>
      <w:r w:rsidRPr="00C133A8">
        <w:rPr>
          <w:rFonts w:ascii="Arial" w:hAnsi="Arial" w:cs="Arial"/>
          <w:sz w:val="24"/>
          <w:szCs w:val="24"/>
          <w:lang w:val="en-GB"/>
        </w:rPr>
        <w:t>Kyomukana</w:t>
      </w:r>
      <w:proofErr w:type="spellEnd"/>
      <w:r w:rsidRPr="00C133A8">
        <w:rPr>
          <w:rFonts w:ascii="Arial" w:hAnsi="Arial" w:cs="Arial"/>
          <w:sz w:val="24"/>
          <w:szCs w:val="24"/>
          <w:lang w:val="en-GB"/>
        </w:rPr>
        <w:t>; the South African team behind the video, The Power</w:t>
      </w:r>
      <w:r>
        <w:rPr>
          <w:rFonts w:ascii="Arial" w:hAnsi="Arial" w:cs="Arial"/>
          <w:sz w:val="24"/>
          <w:szCs w:val="24"/>
          <w:lang w:val="en-GB"/>
        </w:rPr>
        <w:t xml:space="preserve"> </w:t>
      </w:r>
      <w:r w:rsidRPr="00C133A8">
        <w:rPr>
          <w:rFonts w:ascii="Arial" w:hAnsi="Arial" w:cs="Arial"/>
          <w:sz w:val="24"/>
          <w:szCs w:val="24"/>
          <w:lang w:val="en-GB"/>
        </w:rPr>
        <w:t xml:space="preserve">of Knowing, especially Robert Inglis, Hilary </w:t>
      </w:r>
      <w:proofErr w:type="spellStart"/>
      <w:r w:rsidRPr="00C133A8">
        <w:rPr>
          <w:rFonts w:ascii="Arial" w:hAnsi="Arial" w:cs="Arial"/>
          <w:sz w:val="24"/>
          <w:szCs w:val="24"/>
          <w:lang w:val="en-GB"/>
        </w:rPr>
        <w:t>Kromberg</w:t>
      </w:r>
      <w:proofErr w:type="spellEnd"/>
      <w:r w:rsidRPr="00C133A8">
        <w:rPr>
          <w:rFonts w:ascii="Arial" w:hAnsi="Arial" w:cs="Arial"/>
          <w:sz w:val="24"/>
          <w:szCs w:val="24"/>
          <w:lang w:val="en-GB"/>
        </w:rPr>
        <w:t xml:space="preserve"> and </w:t>
      </w:r>
      <w:proofErr w:type="spellStart"/>
      <w:r w:rsidRPr="00C133A8">
        <w:rPr>
          <w:rFonts w:ascii="Arial" w:hAnsi="Arial" w:cs="Arial"/>
          <w:sz w:val="24"/>
          <w:szCs w:val="24"/>
          <w:lang w:val="en-GB"/>
        </w:rPr>
        <w:t>Gracia</w:t>
      </w:r>
      <w:proofErr w:type="spellEnd"/>
      <w:r>
        <w:rPr>
          <w:rFonts w:ascii="Arial" w:hAnsi="Arial" w:cs="Arial"/>
          <w:sz w:val="24"/>
          <w:szCs w:val="24"/>
          <w:lang w:val="en-GB"/>
        </w:rPr>
        <w:t xml:space="preserve"> </w:t>
      </w:r>
      <w:proofErr w:type="spellStart"/>
      <w:r w:rsidRPr="00C133A8">
        <w:rPr>
          <w:rFonts w:ascii="Arial" w:hAnsi="Arial" w:cs="Arial"/>
          <w:sz w:val="24"/>
          <w:szCs w:val="24"/>
          <w:lang w:val="en-GB"/>
        </w:rPr>
        <w:t>Nokhaya</w:t>
      </w:r>
      <w:proofErr w:type="spellEnd"/>
      <w:r w:rsidRPr="00C133A8">
        <w:rPr>
          <w:rFonts w:ascii="Arial" w:hAnsi="Arial" w:cs="Arial"/>
          <w:sz w:val="24"/>
          <w:szCs w:val="24"/>
          <w:lang w:val="en-GB"/>
        </w:rPr>
        <w:t xml:space="preserve"> </w:t>
      </w:r>
      <w:proofErr w:type="spellStart"/>
      <w:r w:rsidRPr="00C133A8">
        <w:rPr>
          <w:rFonts w:ascii="Arial" w:hAnsi="Arial" w:cs="Arial"/>
          <w:sz w:val="24"/>
          <w:szCs w:val="24"/>
          <w:lang w:val="en-GB"/>
        </w:rPr>
        <w:t>Makiwane</w:t>
      </w:r>
      <w:proofErr w:type="spellEnd"/>
      <w:r w:rsidRPr="00C133A8">
        <w:rPr>
          <w:rFonts w:ascii="Arial" w:hAnsi="Arial" w:cs="Arial"/>
          <w:sz w:val="24"/>
          <w:szCs w:val="24"/>
          <w:lang w:val="en-GB"/>
        </w:rPr>
        <w:t xml:space="preserve">; and Beth </w:t>
      </w:r>
      <w:proofErr w:type="spellStart"/>
      <w:r w:rsidRPr="00C133A8">
        <w:rPr>
          <w:rFonts w:ascii="Arial" w:hAnsi="Arial" w:cs="Arial"/>
          <w:sz w:val="24"/>
          <w:szCs w:val="24"/>
          <w:lang w:val="en-GB"/>
        </w:rPr>
        <w:t>Maina</w:t>
      </w:r>
      <w:proofErr w:type="spellEnd"/>
      <w:r w:rsidRPr="00C133A8">
        <w:rPr>
          <w:rFonts w:ascii="Arial" w:hAnsi="Arial" w:cs="Arial"/>
          <w:sz w:val="24"/>
          <w:szCs w:val="24"/>
          <w:lang w:val="en-GB"/>
        </w:rPr>
        <w:t xml:space="preserve"> </w:t>
      </w:r>
      <w:proofErr w:type="spellStart"/>
      <w:r w:rsidRPr="00C133A8">
        <w:rPr>
          <w:rFonts w:ascii="Arial" w:hAnsi="Arial" w:cs="Arial"/>
          <w:sz w:val="24"/>
          <w:szCs w:val="24"/>
          <w:lang w:val="en-GB"/>
        </w:rPr>
        <w:t>Ahlberg</w:t>
      </w:r>
      <w:proofErr w:type="spellEnd"/>
      <w:r w:rsidRPr="00C133A8">
        <w:rPr>
          <w:rFonts w:ascii="Arial" w:hAnsi="Arial" w:cs="Arial"/>
          <w:sz w:val="24"/>
          <w:szCs w:val="24"/>
          <w:lang w:val="en-GB"/>
        </w:rPr>
        <w:t xml:space="preserve"> and Pia Olsson from</w:t>
      </w:r>
      <w:r>
        <w:rPr>
          <w:rFonts w:ascii="Arial" w:hAnsi="Arial" w:cs="Arial"/>
          <w:sz w:val="24"/>
          <w:szCs w:val="24"/>
          <w:lang w:val="en-GB"/>
        </w:rPr>
        <w:t xml:space="preserve"> </w:t>
      </w:r>
      <w:r w:rsidRPr="00C133A8">
        <w:rPr>
          <w:rFonts w:ascii="Arial" w:hAnsi="Arial" w:cs="Arial"/>
          <w:sz w:val="24"/>
          <w:szCs w:val="24"/>
          <w:lang w:val="en-GB"/>
        </w:rPr>
        <w:t>Uppsala University for their input to early drafts. The intervention</w:t>
      </w:r>
      <w:r>
        <w:rPr>
          <w:rFonts w:ascii="Arial" w:hAnsi="Arial" w:cs="Arial"/>
          <w:sz w:val="24"/>
          <w:szCs w:val="24"/>
          <w:lang w:val="en-GB"/>
        </w:rPr>
        <w:t xml:space="preserve"> </w:t>
      </w:r>
      <w:r w:rsidRPr="00C133A8">
        <w:rPr>
          <w:rFonts w:ascii="Arial" w:hAnsi="Arial" w:cs="Arial"/>
          <w:sz w:val="24"/>
          <w:szCs w:val="24"/>
          <w:lang w:val="en-GB"/>
        </w:rPr>
        <w:t>was funded by the Eunice Kennedy Shriver National Institute</w:t>
      </w:r>
      <w:r>
        <w:rPr>
          <w:rFonts w:ascii="Arial" w:hAnsi="Arial" w:cs="Arial"/>
          <w:sz w:val="24"/>
          <w:szCs w:val="24"/>
          <w:lang w:val="en-GB"/>
        </w:rPr>
        <w:t xml:space="preserve"> </w:t>
      </w:r>
      <w:r w:rsidRPr="00C133A8">
        <w:rPr>
          <w:rFonts w:ascii="Arial" w:hAnsi="Arial" w:cs="Arial"/>
          <w:sz w:val="24"/>
          <w:szCs w:val="24"/>
          <w:lang w:val="en-GB"/>
        </w:rPr>
        <w:t>of Child Health and Development (R01HD074261, PI: LMB). SK</w:t>
      </w:r>
      <w:r>
        <w:rPr>
          <w:rFonts w:ascii="Arial" w:hAnsi="Arial" w:cs="Arial"/>
          <w:sz w:val="24"/>
          <w:szCs w:val="24"/>
          <w:lang w:val="en-GB"/>
        </w:rPr>
        <w:t xml:space="preserve"> </w:t>
      </w:r>
      <w:r w:rsidRPr="00C133A8">
        <w:rPr>
          <w:rFonts w:ascii="Arial" w:hAnsi="Arial" w:cs="Arial"/>
          <w:sz w:val="24"/>
          <w:szCs w:val="24"/>
          <w:lang w:val="en-GB"/>
        </w:rPr>
        <w:t>was supported by a minor field study grant from the Swedish</w:t>
      </w:r>
      <w:r>
        <w:rPr>
          <w:rFonts w:ascii="Arial" w:hAnsi="Arial" w:cs="Arial"/>
          <w:sz w:val="24"/>
          <w:szCs w:val="24"/>
          <w:lang w:val="en-GB"/>
        </w:rPr>
        <w:t xml:space="preserve"> </w:t>
      </w:r>
      <w:r w:rsidRPr="00C133A8">
        <w:rPr>
          <w:rFonts w:ascii="Arial" w:hAnsi="Arial" w:cs="Arial"/>
          <w:sz w:val="24"/>
          <w:szCs w:val="24"/>
          <w:lang w:val="en-GB"/>
        </w:rPr>
        <w:t>International Development Cooperation Agency. The authors</w:t>
      </w:r>
      <w:r>
        <w:rPr>
          <w:rFonts w:ascii="Arial" w:hAnsi="Arial" w:cs="Arial"/>
          <w:sz w:val="24"/>
          <w:szCs w:val="24"/>
          <w:lang w:val="en-GB"/>
        </w:rPr>
        <w:t xml:space="preserve"> </w:t>
      </w:r>
      <w:r w:rsidRPr="00C133A8">
        <w:rPr>
          <w:rFonts w:ascii="Arial" w:hAnsi="Arial" w:cs="Arial"/>
          <w:sz w:val="24"/>
          <w:szCs w:val="24"/>
          <w:lang w:val="en-GB"/>
        </w:rPr>
        <w:t xml:space="preserve">dedicate this article to </w:t>
      </w:r>
      <w:proofErr w:type="spellStart"/>
      <w:r w:rsidRPr="00C133A8">
        <w:rPr>
          <w:rFonts w:ascii="Arial" w:hAnsi="Arial" w:cs="Arial"/>
          <w:sz w:val="24"/>
          <w:szCs w:val="24"/>
          <w:lang w:val="en-GB"/>
        </w:rPr>
        <w:t>Resty</w:t>
      </w:r>
      <w:proofErr w:type="spellEnd"/>
      <w:r w:rsidRPr="00C133A8">
        <w:rPr>
          <w:rFonts w:ascii="Arial" w:hAnsi="Arial" w:cs="Arial"/>
          <w:sz w:val="24"/>
          <w:szCs w:val="24"/>
          <w:lang w:val="en-GB"/>
        </w:rPr>
        <w:t xml:space="preserve"> </w:t>
      </w:r>
      <w:proofErr w:type="spellStart"/>
      <w:r w:rsidRPr="00C133A8">
        <w:rPr>
          <w:rFonts w:ascii="Arial" w:hAnsi="Arial" w:cs="Arial"/>
          <w:sz w:val="24"/>
          <w:szCs w:val="24"/>
          <w:lang w:val="en-GB"/>
        </w:rPr>
        <w:t>Lubwama</w:t>
      </w:r>
      <w:proofErr w:type="spellEnd"/>
      <w:r w:rsidRPr="00C133A8">
        <w:rPr>
          <w:rFonts w:ascii="Arial" w:hAnsi="Arial" w:cs="Arial"/>
          <w:sz w:val="24"/>
          <w:szCs w:val="24"/>
          <w:lang w:val="en-GB"/>
        </w:rPr>
        <w:t>, who passed away before</w:t>
      </w:r>
      <w:r>
        <w:rPr>
          <w:rFonts w:ascii="Arial" w:hAnsi="Arial" w:cs="Arial"/>
          <w:sz w:val="24"/>
          <w:szCs w:val="24"/>
          <w:lang w:val="en-GB"/>
        </w:rPr>
        <w:t xml:space="preserve"> </w:t>
      </w:r>
      <w:r w:rsidRPr="00C133A8">
        <w:rPr>
          <w:rFonts w:ascii="Arial" w:hAnsi="Arial" w:cs="Arial"/>
          <w:sz w:val="24"/>
          <w:szCs w:val="24"/>
          <w:lang w:val="en-GB"/>
        </w:rPr>
        <w:t>final publication.</w:t>
      </w:r>
    </w:p>
    <w:p w14:paraId="6977F169" w14:textId="77777777" w:rsidR="002E312D" w:rsidRDefault="002E312D" w:rsidP="00716853">
      <w:pPr>
        <w:spacing w:before="240" w:line="360" w:lineRule="auto"/>
        <w:rPr>
          <w:rFonts w:ascii="Arial" w:hAnsi="Arial" w:cs="Arial"/>
          <w:b/>
          <w:sz w:val="24"/>
          <w:szCs w:val="24"/>
          <w:lang w:val="en-GB"/>
        </w:rPr>
      </w:pPr>
    </w:p>
    <w:p w14:paraId="4FFD8B84" w14:textId="77777777" w:rsidR="00AF0862" w:rsidRDefault="00AF0862" w:rsidP="00716853">
      <w:pPr>
        <w:spacing w:before="240" w:line="360" w:lineRule="auto"/>
        <w:rPr>
          <w:rFonts w:ascii="Arial" w:hAnsi="Arial" w:cs="Arial"/>
          <w:b/>
          <w:sz w:val="24"/>
          <w:szCs w:val="24"/>
          <w:lang w:val="en-GB"/>
        </w:rPr>
      </w:pPr>
    </w:p>
    <w:p w14:paraId="3975399D" w14:textId="3419772B" w:rsidR="002E312D" w:rsidRDefault="002E312D" w:rsidP="00716853">
      <w:pPr>
        <w:spacing w:before="240" w:line="360" w:lineRule="auto"/>
        <w:rPr>
          <w:rFonts w:ascii="Arial" w:hAnsi="Arial" w:cs="Arial"/>
          <w:sz w:val="24"/>
          <w:szCs w:val="24"/>
          <w:lang w:val="en-GB"/>
        </w:rPr>
      </w:pPr>
      <w:r>
        <w:rPr>
          <w:rFonts w:ascii="Arial" w:hAnsi="Arial" w:cs="Arial"/>
          <w:b/>
          <w:sz w:val="24"/>
          <w:szCs w:val="24"/>
          <w:lang w:val="en-GB"/>
        </w:rPr>
        <w:lastRenderedPageBreak/>
        <w:t>Abstract</w:t>
      </w:r>
    </w:p>
    <w:p w14:paraId="613013A0" w14:textId="77777777" w:rsidR="002E312D" w:rsidRDefault="002E312D" w:rsidP="00716853">
      <w:pPr>
        <w:spacing w:before="240" w:after="0" w:line="360" w:lineRule="auto"/>
        <w:jc w:val="both"/>
        <w:rPr>
          <w:rFonts w:ascii="Arial" w:hAnsi="Arial" w:cs="Arial"/>
          <w:sz w:val="24"/>
          <w:szCs w:val="24"/>
          <w:lang w:val="en-GB"/>
        </w:rPr>
      </w:pPr>
      <w:r>
        <w:rPr>
          <w:rFonts w:ascii="Arial" w:hAnsi="Arial" w:cs="Arial"/>
          <w:sz w:val="24"/>
          <w:szCs w:val="24"/>
          <w:lang w:val="en-GB"/>
        </w:rPr>
        <w:t xml:space="preserve">The World Health Organization recommends that HIV-positive children are told their diagnosis by age 12. However, </w:t>
      </w:r>
      <w:proofErr w:type="gramStart"/>
      <w:r>
        <w:rPr>
          <w:rFonts w:ascii="Arial" w:hAnsi="Arial" w:cs="Arial"/>
          <w:sz w:val="24"/>
          <w:szCs w:val="24"/>
          <w:lang w:val="en-GB"/>
        </w:rPr>
        <w:t>the majority of</w:t>
      </w:r>
      <w:proofErr w:type="gramEnd"/>
      <w:r>
        <w:rPr>
          <w:rFonts w:ascii="Arial" w:hAnsi="Arial" w:cs="Arial"/>
          <w:sz w:val="24"/>
          <w:szCs w:val="24"/>
          <w:lang w:val="en-GB"/>
        </w:rPr>
        <w:t xml:space="preserve"> perinatally-infected children reach adolescence without having been told their HIV status. Effective strategies are needed to promote </w:t>
      </w:r>
      <w:proofErr w:type="gramStart"/>
      <w:r>
        <w:rPr>
          <w:rFonts w:ascii="Arial" w:hAnsi="Arial" w:cs="Arial"/>
          <w:sz w:val="24"/>
          <w:szCs w:val="24"/>
          <w:lang w:val="en-GB"/>
        </w:rPr>
        <w:t>disclosure, and</w:t>
      </w:r>
      <w:proofErr w:type="gramEnd"/>
      <w:r>
        <w:rPr>
          <w:rFonts w:ascii="Arial" w:hAnsi="Arial" w:cs="Arial"/>
          <w:sz w:val="24"/>
          <w:szCs w:val="24"/>
          <w:lang w:val="en-GB"/>
        </w:rPr>
        <w:t xml:space="preserve"> optimise children’s health outcomes as they transition to adolescence and adulthood. </w:t>
      </w:r>
    </w:p>
    <w:p w14:paraId="0C6DC7EE" w14:textId="069D4535" w:rsidR="002E312D" w:rsidRDefault="002E312D" w:rsidP="00716853">
      <w:pPr>
        <w:spacing w:before="240" w:after="0" w:line="360" w:lineRule="auto"/>
        <w:jc w:val="both"/>
        <w:rPr>
          <w:rFonts w:ascii="Arial" w:hAnsi="Arial" w:cs="Arial"/>
          <w:sz w:val="24"/>
          <w:szCs w:val="24"/>
          <w:lang w:val="en-GB"/>
        </w:rPr>
      </w:pPr>
      <w:r>
        <w:rPr>
          <w:rFonts w:ascii="Arial" w:hAnsi="Arial" w:cs="Arial"/>
          <w:sz w:val="24"/>
          <w:szCs w:val="24"/>
          <w:lang w:val="en-GB"/>
        </w:rPr>
        <w:t xml:space="preserve">This qualitative study explored how caregivers of HIV-positive children age 7-12 perceived and related to a video used as part of a larger behavioural intervention to promote full disclosure to children by age 12. Eight semi-structured interviews and three group reflection sessions with 28 caregivers were analysed thematically. </w:t>
      </w:r>
    </w:p>
    <w:p w14:paraId="6A9BB107" w14:textId="77777777" w:rsidR="002E312D" w:rsidRDefault="002E312D" w:rsidP="00716853">
      <w:pPr>
        <w:spacing w:before="240" w:after="0" w:line="360" w:lineRule="auto"/>
        <w:jc w:val="both"/>
        <w:rPr>
          <w:rFonts w:ascii="Arial" w:hAnsi="Arial" w:cs="Arial"/>
          <w:sz w:val="24"/>
          <w:szCs w:val="24"/>
          <w:lang w:val="en-GB"/>
        </w:rPr>
      </w:pPr>
      <w:r>
        <w:rPr>
          <w:rFonts w:ascii="Arial" w:hAnsi="Arial" w:cs="Arial"/>
          <w:sz w:val="24"/>
          <w:szCs w:val="24"/>
          <w:lang w:val="en-GB"/>
        </w:rPr>
        <w:t xml:space="preserve">Five themes were generated: ‘courage and confidence’; ‘reasoning and empathy’; ‘child-caregiver relationship’; ‘foreign but relatable’; and ‘not reaching everyone’. </w:t>
      </w:r>
    </w:p>
    <w:p w14:paraId="71E342E4" w14:textId="48952DD1" w:rsidR="002E312D" w:rsidRDefault="002E312D" w:rsidP="00716853">
      <w:pPr>
        <w:spacing w:before="240" w:after="0" w:line="360" w:lineRule="auto"/>
        <w:jc w:val="both"/>
        <w:rPr>
          <w:rFonts w:ascii="Arial" w:hAnsi="Arial" w:cs="Arial"/>
          <w:sz w:val="24"/>
          <w:szCs w:val="24"/>
          <w:lang w:val="en-GB"/>
        </w:rPr>
      </w:pPr>
      <w:r>
        <w:rPr>
          <w:rFonts w:ascii="Arial" w:hAnsi="Arial" w:cs="Arial"/>
          <w:sz w:val="24"/>
          <w:szCs w:val="24"/>
          <w:lang w:val="en-GB"/>
        </w:rPr>
        <w:t>The video was found to be acceptable and appropriate for fostering readiness to disclose</w:t>
      </w:r>
      <w:r w:rsidR="00496A46">
        <w:rPr>
          <w:rFonts w:ascii="Arial" w:hAnsi="Arial" w:cs="Arial"/>
          <w:sz w:val="24"/>
          <w:szCs w:val="24"/>
          <w:lang w:val="en-GB"/>
        </w:rPr>
        <w:t>.</w:t>
      </w:r>
      <w:r>
        <w:rPr>
          <w:rFonts w:ascii="Arial" w:hAnsi="Arial" w:cs="Arial"/>
          <w:sz w:val="24"/>
          <w:szCs w:val="24"/>
          <w:lang w:val="en-GB"/>
        </w:rPr>
        <w:t xml:space="preserve"> </w:t>
      </w:r>
      <w:r w:rsidR="00496A46">
        <w:rPr>
          <w:rFonts w:ascii="Arial" w:hAnsi="Arial" w:cs="Arial"/>
          <w:sz w:val="24"/>
          <w:szCs w:val="24"/>
          <w:lang w:val="en-GB"/>
        </w:rPr>
        <w:t>T</w:t>
      </w:r>
      <w:r>
        <w:rPr>
          <w:rFonts w:ascii="Arial" w:hAnsi="Arial" w:cs="Arial"/>
          <w:sz w:val="24"/>
          <w:szCs w:val="24"/>
          <w:lang w:val="en-GB"/>
        </w:rPr>
        <w:t xml:space="preserve">hrough watching it, participants reported they could see people </w:t>
      </w:r>
      <w:proofErr w:type="gramStart"/>
      <w:r>
        <w:rPr>
          <w:rFonts w:ascii="Arial" w:hAnsi="Arial" w:cs="Arial"/>
          <w:sz w:val="24"/>
          <w:szCs w:val="24"/>
          <w:lang w:val="en-GB"/>
        </w:rPr>
        <w:t>similar to</w:t>
      </w:r>
      <w:proofErr w:type="gramEnd"/>
      <w:r>
        <w:rPr>
          <w:rFonts w:ascii="Arial" w:hAnsi="Arial" w:cs="Arial"/>
          <w:sz w:val="24"/>
          <w:szCs w:val="24"/>
          <w:lang w:val="en-GB"/>
        </w:rPr>
        <w:t xml:space="preserve"> themselves prevail despite challenges, which gave them courage.</w:t>
      </w:r>
      <w:r>
        <w:rPr>
          <w:lang w:val="en-GB"/>
        </w:rPr>
        <w:t xml:space="preserve"> </w:t>
      </w:r>
    </w:p>
    <w:p w14:paraId="368A0D81" w14:textId="77777777" w:rsidR="002E312D" w:rsidRDefault="002E312D" w:rsidP="00716853">
      <w:pPr>
        <w:spacing w:before="240" w:after="0" w:line="360" w:lineRule="auto"/>
        <w:rPr>
          <w:rFonts w:ascii="Arial" w:hAnsi="Arial" w:cs="Arial"/>
          <w:b/>
          <w:sz w:val="24"/>
          <w:szCs w:val="24"/>
          <w:lang w:val="en-GB"/>
        </w:rPr>
      </w:pPr>
    </w:p>
    <w:p w14:paraId="139E3A54" w14:textId="77777777" w:rsidR="00E958F6" w:rsidRDefault="00E958F6" w:rsidP="009F4BCF">
      <w:pPr>
        <w:spacing w:line="360" w:lineRule="auto"/>
        <w:rPr>
          <w:rFonts w:ascii="Arial" w:hAnsi="Arial" w:cs="Arial"/>
          <w:sz w:val="24"/>
          <w:szCs w:val="24"/>
          <w:lang w:val="en-GB"/>
        </w:rPr>
      </w:pPr>
    </w:p>
    <w:p w14:paraId="01EB3566" w14:textId="77777777" w:rsidR="009F4BCF" w:rsidRPr="009C0483" w:rsidRDefault="009F4BCF" w:rsidP="00716853">
      <w:pPr>
        <w:spacing w:line="360" w:lineRule="auto"/>
        <w:rPr>
          <w:rFonts w:ascii="Arial" w:hAnsi="Arial" w:cs="Arial"/>
          <w:sz w:val="24"/>
          <w:szCs w:val="24"/>
          <w:lang w:val="en-GB"/>
        </w:rPr>
      </w:pPr>
    </w:p>
    <w:p w14:paraId="3CFF9BBA" w14:textId="77777777" w:rsidR="001B7794" w:rsidRDefault="001B7794" w:rsidP="00716853">
      <w:pPr>
        <w:spacing w:before="240" w:line="360" w:lineRule="auto"/>
        <w:rPr>
          <w:rFonts w:ascii="Arial" w:hAnsi="Arial" w:cs="Arial"/>
          <w:b/>
          <w:sz w:val="24"/>
          <w:szCs w:val="24"/>
          <w:lang w:val="en-GB"/>
        </w:rPr>
      </w:pPr>
    </w:p>
    <w:p w14:paraId="3506142D" w14:textId="77777777" w:rsidR="001B7794" w:rsidRDefault="001B7794" w:rsidP="00716853">
      <w:pPr>
        <w:spacing w:before="240" w:line="360" w:lineRule="auto"/>
        <w:rPr>
          <w:rFonts w:ascii="Arial" w:hAnsi="Arial" w:cs="Arial"/>
          <w:b/>
          <w:sz w:val="24"/>
          <w:szCs w:val="24"/>
          <w:lang w:val="en-GB"/>
        </w:rPr>
      </w:pPr>
    </w:p>
    <w:p w14:paraId="4540C183" w14:textId="77777777" w:rsidR="001B7794" w:rsidRDefault="001B7794" w:rsidP="00716853">
      <w:pPr>
        <w:spacing w:before="240" w:line="360" w:lineRule="auto"/>
        <w:rPr>
          <w:rFonts w:ascii="Arial" w:hAnsi="Arial" w:cs="Arial"/>
          <w:b/>
          <w:sz w:val="24"/>
          <w:szCs w:val="24"/>
          <w:lang w:val="en-GB"/>
        </w:rPr>
      </w:pPr>
    </w:p>
    <w:p w14:paraId="604C9D26" w14:textId="77777777" w:rsidR="001B7794" w:rsidRDefault="001B7794" w:rsidP="00716853">
      <w:pPr>
        <w:spacing w:before="240" w:line="360" w:lineRule="auto"/>
        <w:rPr>
          <w:rFonts w:ascii="Arial" w:hAnsi="Arial" w:cs="Arial"/>
          <w:b/>
          <w:sz w:val="24"/>
          <w:szCs w:val="24"/>
          <w:lang w:val="en-GB"/>
        </w:rPr>
      </w:pPr>
    </w:p>
    <w:p w14:paraId="76359D7B" w14:textId="77777777" w:rsidR="001B7794" w:rsidRDefault="001B7794" w:rsidP="00716853">
      <w:pPr>
        <w:spacing w:before="240" w:line="360" w:lineRule="auto"/>
        <w:rPr>
          <w:rFonts w:ascii="Arial" w:hAnsi="Arial" w:cs="Arial"/>
          <w:b/>
          <w:sz w:val="24"/>
          <w:szCs w:val="24"/>
          <w:lang w:val="en-GB"/>
        </w:rPr>
      </w:pPr>
    </w:p>
    <w:p w14:paraId="03C3291C" w14:textId="77777777" w:rsidR="00AF0862" w:rsidRDefault="00AF0862" w:rsidP="00716853">
      <w:pPr>
        <w:spacing w:before="240" w:line="360" w:lineRule="auto"/>
        <w:rPr>
          <w:rFonts w:ascii="Arial" w:hAnsi="Arial" w:cs="Arial"/>
          <w:b/>
          <w:sz w:val="24"/>
          <w:szCs w:val="24"/>
          <w:lang w:val="en-GB"/>
        </w:rPr>
      </w:pPr>
    </w:p>
    <w:p w14:paraId="116E2380" w14:textId="77777777" w:rsidR="00AF0862" w:rsidRDefault="00AF0862" w:rsidP="00716853">
      <w:pPr>
        <w:spacing w:before="240" w:line="360" w:lineRule="auto"/>
        <w:rPr>
          <w:rFonts w:ascii="Arial" w:hAnsi="Arial" w:cs="Arial"/>
          <w:b/>
          <w:sz w:val="24"/>
          <w:szCs w:val="24"/>
          <w:lang w:val="en-GB"/>
        </w:rPr>
      </w:pPr>
    </w:p>
    <w:p w14:paraId="4CD10840" w14:textId="77777777" w:rsidR="00AF0862" w:rsidRDefault="00AF0862" w:rsidP="00716853">
      <w:pPr>
        <w:spacing w:before="240" w:line="360" w:lineRule="auto"/>
        <w:rPr>
          <w:rFonts w:ascii="Arial" w:hAnsi="Arial" w:cs="Arial"/>
          <w:b/>
          <w:sz w:val="24"/>
          <w:szCs w:val="24"/>
          <w:lang w:val="en-GB"/>
        </w:rPr>
      </w:pPr>
    </w:p>
    <w:p w14:paraId="38305B78" w14:textId="4954947B" w:rsidR="00E958F6" w:rsidRPr="009C0483" w:rsidRDefault="00E958F6" w:rsidP="00716853">
      <w:pPr>
        <w:spacing w:before="240" w:line="360" w:lineRule="auto"/>
        <w:rPr>
          <w:rFonts w:ascii="Arial" w:hAnsi="Arial" w:cs="Arial"/>
          <w:b/>
          <w:sz w:val="24"/>
          <w:szCs w:val="24"/>
          <w:lang w:val="en-GB"/>
        </w:rPr>
      </w:pPr>
      <w:bookmarkStart w:id="0" w:name="_GoBack"/>
      <w:bookmarkEnd w:id="0"/>
      <w:r w:rsidRPr="009C0483">
        <w:rPr>
          <w:rFonts w:ascii="Arial" w:hAnsi="Arial" w:cs="Arial"/>
          <w:b/>
          <w:sz w:val="24"/>
          <w:szCs w:val="24"/>
          <w:lang w:val="en-GB"/>
        </w:rPr>
        <w:lastRenderedPageBreak/>
        <w:t>Introduction</w:t>
      </w:r>
    </w:p>
    <w:p w14:paraId="3231D1DA" w14:textId="38AC7F00"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While the focus of much of the HIV disclosure literature has been on adults disclosing their own status to others, there is now a better understanding of the issues around disclosing to a child the child’s own HIV status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{"citationID":"qTZnk6rW","properties":{"formattedCitation":"(Aderomilehin, Hanciles-Amu, &amp; Ozoya, 2016; Kiwanuka, Mulogo, &amp; Haberer, 2014; Pinzon-Iregui, Beck-Sague, &amp; Malow, 2013; Vaz et al., 2011)","plainCitation":"(Aderomilehin, Hanciles-Amu, &amp; Ozoya, 2016; Kiwanuka, Mulogo, &amp; Haberer, 2014; Pinzon-Iregui, Beck-Sague, &amp; Malow, 2013; Vaz et al., 2011)"},"citationItems":[{"id":209,"uris":["http://zotero.org/users/1581796/items/HV2IQFJD"],"uri":["http://zotero.org/users/1581796/items/HV2IQFJD"],"itemData":{"id":209,"type":"article-journal","title":"Caregiver Perceptions and Motivation for Disclosing or Concealing the Diagnosis of HIV Infection to Children Receiving HIV Care in Mbarara, Uganda: A Qualitative Study","container-title":"PLoS ONE","page":"e93276","volume":"9","issue":"3","source":"CrossRef","DOI":"10.1371/journal.pone.0093276","ISSN":"1932-6203","shortTitle":"Caregiver Perceptions and Motivation for Disclosing or Concealing the Diagnosis of HIV Infection to Children Receiving HIV Care in Mbarara, Uganda","language":"en","author":[{"family":"Kiwanuka","given":"Julius"},{"family":"Mulogo","given":"Edgar"},{"family":"Haberer","given":"Jessica E."}],"editor":[{"family":"John-Stewart","given":"Grace C."}],"issued":{"date-parts":[["2014",3,25]]},"accessed":{"date-parts":[["2015",1,28]],"season":"10:17:19"}}},{"id":203,"uris":["http://zotero.org/users/1581796/items/H9MIKDI2"],"uri":["http://zotero.org/users/1581796/items/H9MIKDI2"],"itemData":{"id":203,"type":"article-journal","title":"Disclosure of Their HIV Status to Infected Children: A Review of the Literature","container-title":"Journal of Tropical Pediatrics","page":"84-89","volume":"59","issue":"2","source":"CrossRef","DOI":"10.1093/tropej/fms052","ISSN":"0142-6338, 1465-3664","shortTitle":"Disclosure of Their HIV Status to Infected Children","language":"en","author":[{"family":"Pinzon-Iregui","given":"M. C."},{"family":"Beck-Sague","given":"C. M."},{"family":"Malow","given":"R. M."}],"issued":{"date-parts":[["2013",4,1]]},"accessed":{"date-parts":[["2015",1,27]],"season":"13:37:32"}}},{"id":950,"uris":["http://zotero.org/users/1581796/items/BIHCA4VB"],"uri":["http://zotero.org/users/1581796/items/BIHCA4VB"],"itemData":{"id":950,"type":"article-journal","title":"Patterns of disclosure of HIV status to infected children in a Sub-Saharan African setting","container-title":"Journal of developmental and behavioral pediatrics: JDBP","page":"307-315","volume":"32","issue":"4","source":"PubMed","abstract":"OBJECTIVE: Adult caregivers provide children living with HIV with varying amounts and types of information about their health status that may affect their coping and health care behaviors. We aimed to describe patterns of information sharing with children and thoughts around disclosure among caregivers in the Democratic Republic of the Congo.\nMETHODS: A total of 259 primary caregivers of children aged 5 to 17 years in an HIV pediatric care and treatment program were screened; 8 adult caregivers (3%) had informed their child of the child's HIV status. We conducted structured interviews with 201 caregivers whose children had not yet been told their HIV status.\nRESULTS: Nearly 50% of caregivers had provided no information to their child about their health; 15% had given partial information without mentioning HIV, and 33% provided information that deflected attention from HIV, whether deliberately so or otherwise. Almost all caregivers said that the child should be told their status some day, and three-fourths reported having ever thought about what might lead them to tell. However, nearly one-third of caregivers saw no benefits to informing the child of her/his HIV status. A majority of caregivers felt that they themselves were the best to eventually disclose to the child but some wanted support from health care providers.\nCONCLUSIONS: HIV-infected children are given limited information about their health. Health care providers may serve as important sources of support to caregivers as they decide when and how to talk candidly with their children about their health.","DOI":"10.1097/DBP.0b013e31820f7a47","ISSN":"1536-7312","note":"PMID: 21317803\nPMCID: PMC3128187","journalAbbreviation":"J Dev Behav Pediatr","language":"eng","author":[{"family":"Vaz","given":"Lara M. E."},{"family":"Maman","given":"Suzanne"},{"family":"Eng","given":"Eugenia"},{"family":"Barbarin","given":"Oscar A."},{"family":"Tshikandu","given":"Tomi"},{"family":"Behets","given":"Frieda"}],"issued":{"date-parts":[["2011",5]]},"PMID":"21317803","PMCID":"PMC3128187"}},{"id":952,"uris":["http://zotero.org/users/1581796/items/623SDQZ9"],"uri":["http://zotero.org/users/1581796/items/623SDQZ9"],"itemData":{"id":952,"type":"article-journal","title":"Perspectives and Practice of HIV Disclosure to Children and Adolescents by Health-Care Providers and Caregivers in sub-Saharan Africa: A Systematic Review","container-title":"Frontiers in Public Health","page":"166","volume":"4","source":"PubMed","abstract":"BACKGROUND: Sub-Saharan Africa (SSA) has the highest prevalence of HIV globally, and this is due to persistent new HIV infections and decline in HIV/AIDS-related mortality from improved access to antiretroviral (ART) therapy. There is a limited body of work on perspectives of health-care providers (HCPs) concerning disclosing outcomes of HIV investigations to children and adolescents in SSA. Most studies are country-specific, indicating a need for a regional scope.\nOBJECTIVE: To review the current literature on the perspectives of HCPs and caregivers of children and adolescents on age group-specific and culture-sensitive HIV disclosure practice.\nMETHODS: Electronic database search in PubMed, Google scholar, and the University of South Florida Library Discovery Tool (January 2006 up to February 2016). Further internet search was conducted using the journal author name estimator search engine and extracting bibliographies of relevant articles. Search terms included \"disclosure*,\" \"HIV guidelines,\" \"sub-Saharan Africa,\" \"clinical staff,\" \"ART,\" \"antiretroviral adherence,\" \"people living with HIV,\" \"pediatric HIV,\" \"HIV,\" \"AIDS,\" \"health care provider,\" (HCP), \"caregiver,\" \"adolescent,\" \"primary care physicians,\" \"nurses,\" and \"patients.\" Only studies related to HIV/AIDS disclosure, HCPs, and caregivers that clearly described perspectives and interactions during disclosure of HIV/AIDS sero-status to affected children and adolescents were included. Independent extraction of articles was conducted by reviewers using predefined criteria. Nineteen articles met inclusion criteria. Most studies were convenience samples consisting of combinations of children, adolescents, HCPs, and caregivers. Key findings were categorized into disclosure types, prevalence, facilitators, timing, process, persons best to disclose, disclosure setting, barriers, and outcomes of disclosure.\nCONCLUSION: Partial disclosure is appropriate for children in SSA up to early adolescence. Caregivers should be directly involved in disclosing to children but they require adequate disclosure support from HCPs. Full disclosure is suitable for adolescents. Adolescents prefer disclosure by HCPs and they favor peer-group support from committed peers and trained facilitators, to reduce stigma. HCPs need continuous training and adequate resources to disclose in a patient-centered manner.","DOI":"10.3389/fpubh.2016.00166","ISSN":"2296-2565","note":"PMID: 27570762\nPMCID: PMC4981616","shortTitle":"Perspectives and Practice of HIV Disclosure to Children and Adolescents by Health-Care Providers and Caregivers in sub-Saharan Africa","journalAbbreviation":"Front Public Health","language":"eng","author":[{"family":"Aderomilehin","given":"Oluyemisi"},{"family":"Hanciles-Amu","given":"Angella"},{"family":"Ozoya","given":"Oluwatobi Ohiole"}],"issued":{"date-parts":[["2016"]]},"PMID":"27570762","PMCID":"PMC4981616"}}],"schema":"https://github.com/citation-style-language/schema/raw/master/csl-citation.json"}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(Aderomilehin, Hanciles-Amu, &amp; Ozoya, 2016; Kiwanuka, Mulogo, &amp; Haberer, 2014; Pinzon-Iregui, Beck-Sague, &amp; Malow, 2013; Vaz et al., 2011)</w:t>
      </w:r>
      <w:r w:rsidRPr="009C0483">
        <w:rPr>
          <w:rFonts w:ascii="Arial" w:hAnsi="Arial" w:cs="Arial"/>
          <w:sz w:val="24"/>
          <w:szCs w:val="24"/>
          <w:lang w:val="en-GB"/>
        </w:rPr>
        <w:fldChar w:fldCharType="end"/>
      </w:r>
      <w:r w:rsidRPr="009C0483">
        <w:rPr>
          <w:rFonts w:ascii="Arial" w:hAnsi="Arial" w:cs="Arial"/>
          <w:sz w:val="24"/>
          <w:szCs w:val="24"/>
          <w:lang w:val="en-GB"/>
        </w:rPr>
        <w:t xml:space="preserve"> As access to antiretroviral treatment (ART) has improved, many children who have been perinatally-infected are reaching adolescence and adulthood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{"citationID":"8c6e19mh8","properties":{"formattedCitation":"(UNAIDS, 2013)","plainCitation":"(UNAIDS, 2013)"},"citationItems":[{"id":179,"uris":["http://zotero.org/users/1581796/items/EJHXI5BS"],"uri":["http://zotero.org/users/1581796/items/EJHXI5BS"],"itemData":{"id":179,"type":"report","title":"2013 Report on the Global AIDS Epidemic","abstract":"The 2013 report on the global AIDS epidemic contains the latest data on numbers of new HIV infections, numbers of people receiving antiretroviral treatment, AIDS-related deaths and HIV among children.","URL":"http://www.unaids.org/en/resources/campaigns/globalreport2013/globalreport","author":[{"family":"UNAIDS","given":""}],"issued":{"date-parts":[["2013"]]},"accessed":{"date-parts":[["2015",3,3]]}}}],"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(UNAIDS, 2013)</w:t>
      </w:r>
      <w:r w:rsidRPr="009C0483">
        <w:rPr>
          <w:rFonts w:ascii="Arial" w:hAnsi="Arial" w:cs="Arial"/>
          <w:sz w:val="24"/>
          <w:szCs w:val="24"/>
          <w:lang w:val="en-GB"/>
        </w:rPr>
        <w:fldChar w:fldCharType="end"/>
      </w:r>
      <w:r w:rsidRPr="009C0483">
        <w:rPr>
          <w:rFonts w:ascii="Arial" w:hAnsi="Arial" w:cs="Arial"/>
          <w:sz w:val="24"/>
          <w:szCs w:val="24"/>
          <w:lang w:val="en-GB"/>
        </w:rPr>
        <w:t>. A global review of 31 studies found that the proportion of children who know their HIV status varied between 1.2% and 75%, and was lower in low</w:t>
      </w:r>
      <w:r w:rsidR="0073781C">
        <w:rPr>
          <w:rFonts w:ascii="Arial" w:hAnsi="Arial" w:cs="Arial"/>
          <w:sz w:val="24"/>
          <w:szCs w:val="24"/>
          <w:lang w:val="en-GB"/>
        </w:rPr>
        <w:t>-</w:t>
      </w:r>
      <w:r w:rsidRPr="009C0483">
        <w:rPr>
          <w:rFonts w:ascii="Arial" w:hAnsi="Arial" w:cs="Arial"/>
          <w:sz w:val="24"/>
          <w:szCs w:val="24"/>
          <w:lang w:val="en-GB"/>
        </w:rPr>
        <w:t xml:space="preserve"> and middle</w:t>
      </w:r>
      <w:r w:rsidR="0073781C">
        <w:rPr>
          <w:rFonts w:ascii="Arial" w:hAnsi="Arial" w:cs="Arial"/>
          <w:sz w:val="24"/>
          <w:szCs w:val="24"/>
          <w:lang w:val="en-GB"/>
        </w:rPr>
        <w:t>-</w:t>
      </w:r>
      <w:r w:rsidRPr="009C0483">
        <w:rPr>
          <w:rFonts w:ascii="Arial" w:hAnsi="Arial" w:cs="Arial"/>
          <w:sz w:val="24"/>
          <w:szCs w:val="24"/>
          <w:lang w:val="en-GB"/>
        </w:rPr>
        <w:t>income countries than high</w:t>
      </w:r>
      <w:r w:rsidR="0073781C">
        <w:rPr>
          <w:rFonts w:ascii="Arial" w:hAnsi="Arial" w:cs="Arial"/>
          <w:sz w:val="24"/>
          <w:szCs w:val="24"/>
          <w:lang w:val="en-GB"/>
        </w:rPr>
        <w:t>-</w:t>
      </w:r>
      <w:r w:rsidRPr="009C0483">
        <w:rPr>
          <w:rFonts w:ascii="Arial" w:hAnsi="Arial" w:cs="Arial"/>
          <w:sz w:val="24"/>
          <w:szCs w:val="24"/>
          <w:lang w:val="en-GB"/>
        </w:rPr>
        <w:t xml:space="preserve">income countries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{"citationID":"1i6i5hego1","properties":{"formattedCitation":"(Pinzon-Iregui et al., 2013)","plainCitation":"(Pinzon-Iregui et al., 2013)"},"citationItems":[{"id":203,"uris":["http://zotero.org/users/1581796/items/H9MIKDI2"],"uri":["http://zotero.org/users/1581796/items/H9MIKDI2"],"itemData":{"id":203,"type":"article-journal","title":"Disclosure of Their HIV Status to Infected Children: A Review of the Literature","container-title":"Journal of Tropical Pediatrics","page":"84-89","volume":"59","issue":"2","source":"CrossRef","DOI":"10.1093/tropej/fms052","ISSN":"0142-6338, 1465-3664","shortTitle":"Disclosure of Their HIV Status to Infected Children","language":"en","author":[{"family":"Pinzon-Iregui","given":"M. C."},{"family":"Beck-Sague","given":"C. M."},{"family":"Malow","given":"R. M."}],"issued":{"date-parts":[["2013",4,1]]},"accessed":{"date-parts":[["2015",1,27]],"season":"13:37:32"}}}],"schema":"https://github.com/citation-style-language/schema/raw/master/csl-citation.json"}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(Pinzon-Iregui et al., 2013)</w:t>
      </w:r>
      <w:r w:rsidRPr="009C0483">
        <w:rPr>
          <w:rFonts w:ascii="Arial" w:hAnsi="Arial" w:cs="Arial"/>
          <w:sz w:val="24"/>
          <w:szCs w:val="24"/>
          <w:lang w:val="en-GB"/>
        </w:rPr>
        <w:fldChar w:fldCharType="end"/>
      </w:r>
      <w:r w:rsidRPr="009C0483">
        <w:rPr>
          <w:rFonts w:ascii="Arial" w:hAnsi="Arial" w:cs="Arial"/>
          <w:sz w:val="24"/>
          <w:szCs w:val="24"/>
          <w:lang w:val="en-GB"/>
        </w:rPr>
        <w:t xml:space="preserve">. Studies have indicated that HIV-positive children who know their HIV status have better health outcomes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{"citationID":"NREthXAK","properties":{"formattedCitation":"(Bachanas et al., 2001; Mellins et al., 2002; L. Wiener, Theut, Steinberg, Riekert, &amp; Pizzo, 1994)","plainCitation":"(Bachanas et al., 2001; Mellins et al., 2002; L. Wiener, Theut, Steinberg, Riekert, &amp; Pizzo, 1994)"},"citationItems":[{"id":223,"uris":["http://zotero.org/users/1581796/items/JA7258D2"],"uri":["http://zotero.org/users/1581796/items/JA7258D2"],"itemData":{"id":223,"type":"article-journal","title":"Predictors of Psychological Adjustment in School-Age Children Infected With HIV","container-title":"Journal of Pediatric Psychology","page":"343-352","volume":"26","issue":"6","source":"jpepsy.oxfordjournals.org.ezproxy.its.uu.se","abstract":"Objective: To assess for significant differences in psychological functioning between HIV-infected children and a demographically matched healthy control group and to examine the utility of applying a stress and coping model to children with HIV disease.\nMethods: Participants included HIV-infected children (ages 6-16) and their caregivers (n = 36) and a control group of healthy children and their caregivers (n = 32). During routine clinic visits, children completed measures of psychological adjustment, health locus of control, and coping style, and caregivers completed measures of their own and their child's psychological adjustment.\nResults: Caregiver-reported and child self-reported psychological adjustment scores did not significantly differ between the HIV and control groups, with the exception of significantly more internalizing behavior problems reported in the control group. Hierarchical multiple regression analyses revealed that the stress and coping model accounted for 36% of the variance in HIV-infected children's self-reported psychological adjustment. In addition, child age and coping style were significant predictors of child self-reported psychological adjustment, but not of caregiver-reported child adjustment.\nConclusions: Approximately 25% of children with HIV disease exhibited clinically significant emotional or behavioral problems; however, even higher rates of psychological adjustment problems were found in healthy children. Children with HIV disease who have not been told their diagnosis and children who endorse more emotion-focused coping strategies tend to exhibit more psychological adjustment problems.","DOI":"10.1093/jpepsy/26.6.343","ISSN":"0146-8693, 1465-735X","note":"PMID: 11490035","journalAbbreviation":"J. Pediatr. Psychol.","language":"en","author":[{"family":"Bachanas","given":"Pamela J."},{"family":"Kullgren","given":"Kristin A."},{"family":"Schwartz","given":"Katherine Suzman"},{"family":"Lanier","given":"Blake"},{"family":"McDaniel","given":"J. Stephen"},{"family":"Smith","given":"Joy"},{"family":"Nesheim","given":"Steven"}],"issued":{"date-parts":[["2001",9,1]]},"accessed":{"date-parts":[["2014",9,1]]},"PMID":"11490035"}},{"id":274,"uris":["http://zotero.org/users/1581796/items/QAECMTTZ"],"uri":["http://zotero.org/users/1581796/items/QAECMTTZ"],"itemData":{"id":274,"type":"article-journal","title":"Patterns of HIV Status Disclosure to Perinatally HIV-Infected Children and Subsequent Mental Health Outcomes","container-title":"Clinical Child Psychology and Psychiatry","page":"101-114","volume":"7","issue":"1","source":"CrossRef","DOI":"10.1177/1359104502007001008","ISSN":"1359-1045","language":"en","author":[{"family":"Mellins","given":"C. A."},{"family":"Brackis-Cott","given":"E."},{"family":"Dolezal","given":"C."},{"family":"Richards","given":"A."},{"family":"Nicholas","given":"S. W."},{"family":"Abrams","given":"E. J."}],"issued":{"date-parts":[["2002",1,1]]},"accessed":{"date-parts":[["2015",1,28]],"season":"10:04:21"}}},{"id":93,"uris":["http://zotero.org/users/1581796/items/4FZZ8AS3"],"uri":["http://zotero.org/users/1581796/items/4FZZ8AS3"],"itemData":{"id":93,"type":"article-journal","title":"The HIV-infected child: Parental responses and psychosocial implications.","container-title":"American Journal of Orthopsychiatry","page":"485-492","volume":"64","issue":"3","source":"CrossRef","DOI":"10.1037/h0079539","ISSN":"1939-0025, 0002-9432","shortTitle":"The HIV-infected child","language":"en","author":[{"family":"Wiener","given":"Lori"},{"family":"Theut","given":"Susan"},{"family":"Steinberg","given":"Seth M."},{"family":"Riekert","given":"Kristin A."},{"family":"Pizzo","given":"Philip A"}],"issued":{"date-parts":[["1994"]]},"accessed":{"date-parts":[["2015",1,28]],"season":"10:04:21"}}}],"schema":"https://github.com/citation-style-language/schema/raw/master/csl-citation.json"}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(Bachanas et al., 2001; Mellins et al., 2002; L. Wiener, Theut, Steinberg, Riekert, &amp; Pizzo, 1994)</w:t>
      </w:r>
      <w:r w:rsidRPr="009C0483">
        <w:rPr>
          <w:rFonts w:ascii="Arial" w:hAnsi="Arial" w:cs="Arial"/>
          <w:sz w:val="24"/>
          <w:szCs w:val="24"/>
          <w:lang w:val="en-GB"/>
        </w:rPr>
        <w:fldChar w:fldCharType="end"/>
      </w:r>
      <w:r w:rsidRPr="009C0483">
        <w:rPr>
          <w:rFonts w:ascii="Arial" w:hAnsi="Arial" w:cs="Arial"/>
          <w:sz w:val="24"/>
          <w:szCs w:val="24"/>
          <w:lang w:val="en-GB"/>
        </w:rPr>
        <w:t xml:space="preserve">, and disclosure is also associated with caregivers’ reduced rates of emotional and psychological distress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{"citationID":"1c6oq16f83","properties":{"formattedCitation":"(Bachanas et al., 2001; Oberdorfer et al., 2006; L. S. Wiener, Battles, &amp; Heilman, 1998)","plainCitation":"(Bachanas et al., 2001; Oberdorfer et al., 2006; L. S. Wiener, Battles, &amp; Heilman, 1998)"},"citationItems":[{"id":223,"uris":["http://zotero.org/users/1581796/items/JA7258D2"],"uri":["http://zotero.org/users/1581796/items/JA7258D2"],"itemData":{"id":223,"type":"article-journal","title":"Predictors of Psychological Adjustment in School-Age Children Infected With HIV","container-title":"Journal of Pediatric Psychology","page":"343-352","volume":"26","issue":"6","source":"jpepsy.oxfordjournals.org.ezproxy.its.uu.se","abstract":"Objective: To assess for significant differences in psychological functioning between HIV-infected children and a demographically matched healthy control group and to examine the utility of applying a stress and coping model to children with HIV disease.\nMethods: Participants included HIV-infected children (ages 6-16) and their caregivers (n = 36) and a control group of healthy children and their caregivers (n = 32). During routine clinic visits, children completed measures of psychological adjustment, health locus of control, and coping style, and caregivers completed measures of their own and their child's psychological adjustment.\nResults: Caregiver-reported and child self-reported psychological adjustment scores did not significantly differ between the HIV and control groups, with the exception of significantly more internalizing behavior problems reported in the control group. Hierarchical multiple regression analyses revealed that the stress and coping model accounted for 36% of the variance in HIV-infected children's self-reported psychological adjustment. In addition, child age and coping style were significant predictors of child self-reported psychological adjustment, but not of caregiver-reported child adjustment.\nConclusions: Approximately 25% of children with HIV disease exhibited clinically significant emotional or behavioral problems; however, even higher rates of psychological adjustment problems were found in healthy children. Children with HIV disease who have not been told their diagnosis and children who endorse more emotion-focused coping strategies tend to exhibit more psychological adjustment problems.","DOI":"10.1093/jpepsy/26.6.343","ISSN":"0146-8693, 1465-735X","note":"PMID: 11490035","journalAbbreviation":"J. Pediatr. Psychol.","language":"en","author":[{"family":"Bachanas","given":"Pamela J."},{"family":"Kullgren","given":"Kristin A."},{"family":"Schwartz","given":"Katherine Suzman"},{"family":"Lanier","given":"Blake"},{"family":"McDaniel","given":"J. Stephen"},{"family":"Smith","given":"Joy"},{"family":"Nesheim","given":"Steven"}],"issued":{"date-parts":[["2001",9,1]]},"accessed":{"date-parts":[["2014",9,1]]},"PMID":"11490035"}},{"id":297,"uris":["http://zotero.org/users/1581796/items/SWE57JU3"],"uri":["http://zotero.org/users/1581796/items/SWE57JU3"],"itemData":{"id":297,"type":"article-journal","title":"Disclosure of HIV/AIDS diagnosis to HIV-infected children in Thailand","container-title":"Journal of Paediatrics and Child Health","page":"283-288","volume":"42","issue":"5","source":"CrossRef","DOI":"10.1111/j.1440-1754.2006.00855.x","ISSN":"1034-4810, 1440-1754","language":"en","author":[{"family":"Oberdorfer","given":"Peninnah"},{"family":"Puthanakit","given":"Thanyawee"},{"family":"Louthrenoo","given":"Orawan"},{"family":"Charnsil","given":"Chawanun"},{"family":"Sirisanthana","given":"Virat"},{"family":"Sirisanthana","given":"Thira"}],"issued":{"date-parts":[["2006",5]]},"accessed":{"date-parts":[["2015",1,27]],"season":"13:37:32"}}},{"id":89,"uris":["http://zotero.org/users/1581796/items/42TP934C"],"uri":["http://zotero.org/users/1581796/items/42TP934C"],"itemData":{"id":89,"type":"article-journal","title":"Factors Associated with Parents' Decision to Disclose Their HIV Diagnosis to Their Children","container-title":"Child Welfare","page":"115-135","volume":"77","issue":"2","source":"EBSCOhost","abstract":"The article discusses the factors associated with HIV infected parents' decision to disclose their HIV diagnosis to their children. This is a stressful decision to make, not only because of the fatal nature of the disease, but because disclosing an HIV diagnosis often entails a conversation about parental acquisition of the virus. In addition, disclosing the parents' diagnosis may lead to a disclosure of the child's diagnosis, if the child is HIV-infected as well. A study, which sought to assess the variables associated with the process of this disclosure and its consequences, was undertaken. The study also examined the factors underlying public disclosure of a child's HIV diagnosis.","ISSN":"00094021","journalAbbreviation":"Child Welfare","author":[{"family":"Wiener","given":"Lori S."},{"family":"Battles","given":"Haven B."},{"family":"Heilman","given":"Nancy E."}],"issued":{"date-parts":[["1998",4,3]]},"accessed":{"date-parts":[["2014",9,1]]}}}],"schema":"https://github.com/citation-style-language/schema/raw/master/csl-citation.json"}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(Bachanas et al., 2001; Oberdorfer et al., 2006; L. S. Wiener, Battles, &amp; Heilman, 1998)</w:t>
      </w:r>
      <w:r w:rsidRPr="009C0483">
        <w:rPr>
          <w:rFonts w:ascii="Arial" w:hAnsi="Arial" w:cs="Arial"/>
          <w:sz w:val="24"/>
          <w:szCs w:val="24"/>
          <w:lang w:val="en-GB"/>
        </w:rPr>
        <w:fldChar w:fldCharType="end"/>
      </w:r>
      <w:r w:rsidRPr="009C0483">
        <w:rPr>
          <w:rFonts w:ascii="Arial" w:hAnsi="Arial" w:cs="Arial"/>
          <w:sz w:val="24"/>
          <w:szCs w:val="24"/>
          <w:lang w:val="en-GB"/>
        </w:rPr>
        <w:t xml:space="preserve">. Conversely, lack of disclosure is sometimes associated with children’s poorer treatment adherence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{"citationID":"nCn3GaWi","properties":{"formattedCitation":"(Haberer et al., 2011; Nichols, Steinmetz, &amp; Paintsil, 2016)","plainCitation":"(Haberer et al., 2011; Nichols, Steinmetz, &amp; Paintsil, 2016)"},"citationItems":[{"id":317,"uris":["http://zotero.org/users/1581796/items/UH8RBEB6"],"uri":["http://zotero.org/users/1581796/items/UH8RBEB6"],"itemData":{"id":317,"type":"article-journal","title":"Excellent Adherence to Antiretrovirals in HIV+ Zambian Children Is Compromised by Disrupted Routine, HIV Nondisclosure, and Paradoxical Income Effects","container-title":"PLoS ONE","page":"e18505","volume":"6","issue":"4","source":"PLoS Journals","abstract":"Introduction\nA better understanding of pediatric antiretroviral therapy (ART) adherence in sub-Saharan Africa is necessary to develop interventions to sustain high levels of adherence.\n\n\nMethodology/Principal Findings\nAdherence among 96 HIV-infected Zambian children (median age 6, interquartile range [IQR] 2,9) initiating fixed-dose combination ART was measured prospectively (median 23 months; IQR 20,26) with caregiver report, clinic and unannounced home-based pill counts, and medication event monitoring systems (MEMS). HIV-1 RNA was determined at 48 weeks. Child and caregiver characteristics, socio-demographic status, and treatment-related factors were assessed as predictors of adherence. Median adherence was 97.4% (IQR 96.1,98.4%) by visual analog scale, 94.8% (IQR 86,100%) by caregiver-reported last missed dose, 96.9% (IQR 94.5,98.2%) by clinic pill count, 93.4% (IQR 90.2,96.7%) by unannounced home-based pill count, and 94.8% (IQR 87.8,97.7%) by MEMS. At 48 weeks, 72.6% of children had HIV-1 RNA &lt;50 copies/ml. Agreement among adherence measures was poor; only MEMS was significantly associated with viral suppression (p = 0.013). Predictors of poor adherence included changing residence, school attendance, lack of HIV disclosure to children aged nine to 15 years, and increasing household income.\n\n\nConclusions/Significance\nAdherence among children taking fixed-dose combination ART in sub-Saharan Africa is high and sustained over two years. However, certain groups are at risk for treatment failure, including children with disrupted routines, no knowledge of their HIV diagnosis among older children, and relatively high household income, possibly reflecting greater social support in the setting of greater poverty.","DOI":"10.1371/journal.pone.0018505","journalAbbreviation":"PLoS ONE","author":[{"family":"Haberer","given":"Jessica E."},{"family":"Cook","given":"Adrian"},{"family":"Walker","given":"A. Sarah"},{"family":"Ngambi","given":"Marjorie"},{"family":"Ferrier","given":"Alex"},{"family":"Mulenga","given":"Veronica"},{"family":"Kityo","given":"Cissy"},{"family":"Thomason","given":"Margaret"},{"family":"Kabamba","given":"Desiree"},{"family":"Chintu","given":"Chifumbe"},{"family":"Gibb","given":"Diana M."},{"family":"Bangsberg","given":"David R."}],"issued":{"date-parts":[["2011",4,21]]},"accessed":{"date-parts":[["2014",9,1]]}}},{"id":960,"uris":["http://zotero.org/users/1581796/items/CHP9B2S6"],"uri":["http://zotero.org/users/1581796/items/CHP9B2S6"],"itemData":{"id":960,"type":"article-journal","title":"Impact of HIV-Status Disclosure on Adherence to Antiretroviral Therapy Among HIV-Infected Children in Resource-Limited Settings: A Systematic Review","container-title":"AIDS and Behavior","page":"1-11","source":"link.springer.com","abstract":"Pediatric HIV remains a significant global health dilemma, especially in resource-constrained nations. As access to ART increases around the world, areas of concern in pediatric HIV treatment include age-appropriate disclosure of HIV status to children and development of adherence habits over time. This review was conducted to synthesize quantitative associations reported between disclosure and adherence among children living with HIV in resource-limited settings. An electronic database search of PubMed, MEDLINE and Cochrane returned 1348 results after removal of duplicates, 14 of which were found to meet inclusion criteria. Review of these reports showed conflicting results regarding the impact of disclosure on adherence, with 5 showing no association, 4 showing a negative impact of disclosure on adherence, and 5 showing positive benefits of disclosure for adherence habits. Thus, there was no clear consensus on the effect, if any, that disclosure has on medication adherence. Longitudinal, prospective research needs to be conducted to evaluate further impacts that disclosure may have on adherence habits over time, and interventions must be structured to link the two processes together in order to maximize health benefit to the child or adolescent.","DOI":"10.1007/s10461-016-1481-z","ISSN":"1090-7165, 1573-3254","shortTitle":"Impact of HIV-Status Disclosure on Adherence to Antiretroviral Therapy Among HIV-Infected Children in Resource-Limited Settings","journalAbbreviation":"AIDS Behav","language":"en","author":[{"family":"Nichols","given":"Justin"},{"family":"Steinmetz","given":"Alexis"},{"family":"Paintsil","given":"Elijah"}],"issued":{"date-parts":[["2016",7,9]]},"accessed":{"date-parts":[["2016",11,8]]}}}],"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(Haberer et al., 2011; Nichols, Steinmetz, &amp; Paintsil, 2016)</w:t>
      </w:r>
      <w:r w:rsidRPr="009C0483">
        <w:rPr>
          <w:rFonts w:ascii="Arial" w:hAnsi="Arial" w:cs="Arial"/>
          <w:sz w:val="24"/>
          <w:szCs w:val="24"/>
          <w:lang w:val="en-GB"/>
        </w:rPr>
        <w:fldChar w:fldCharType="end"/>
      </w:r>
      <w:r w:rsidRPr="009C0483">
        <w:rPr>
          <w:rFonts w:ascii="Arial" w:hAnsi="Arial" w:cs="Arial"/>
          <w:sz w:val="24"/>
          <w:szCs w:val="24"/>
          <w:lang w:val="en-GB"/>
        </w:rPr>
        <w:t xml:space="preserve">, a lower likelihood of receiving ART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{"citationID":"1phemp6iru","properties":{"formattedCitation":"(Menon, Glazebrook, Campain, &amp; Ngoma, 2007)","plainCitation":"(Menon, Glazebrook, Campain, &amp; Ngoma, 2007)"},"citationItems":[{"id":242,"uris":["http://zotero.org/users/1581796/items/MGP6XVCJ"],"uri":["http://zotero.org/users/1581796/items/MGP6XVCJ"],"itemData":{"id":242,"type":"article-journal","title":"Mental Health and Disclosure of HIV Status in Zambian Adolescents With HIV Infection: Implications for Peer-Support Programs","container-title":"JAIDS Journal of Acquired Immune Deficiency Syndromes","page":"349-354","volume":"46","issue":"3","source":"CrossRef","DOI":"10.1097/QAI.0b013e3181565df0","ISSN":"1525-4135","shortTitle":"Mental Health and Disclosure of HIV Status in Zambian Adolescents With HIV Infection","language":"en","author":[{"family":"Menon","given":"Anitha"},{"family":"Glazebrook","given":"Cristine"},{"family":"Campain","given":"Nicholas"},{"family":"Ngoma","given":"Mary"}],"issued":{"date-parts":[["2007",11]]},"accessed":{"date-parts":[["2015",1,28]],"season":"10:04:21"}}}],"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(Menon, Glazebrook, Campain, &amp; Ngoma, 2007)</w:t>
      </w:r>
      <w:r w:rsidRPr="009C0483">
        <w:rPr>
          <w:rFonts w:ascii="Arial" w:hAnsi="Arial" w:cs="Arial"/>
          <w:sz w:val="24"/>
          <w:szCs w:val="24"/>
          <w:lang w:val="en-GB"/>
        </w:rPr>
        <w:fldChar w:fldCharType="end"/>
      </w:r>
      <w:r w:rsidRPr="009C0483">
        <w:rPr>
          <w:rFonts w:ascii="Arial" w:hAnsi="Arial" w:cs="Arial"/>
          <w:sz w:val="24"/>
          <w:szCs w:val="24"/>
          <w:lang w:val="en-GB"/>
        </w:rPr>
        <w:t xml:space="preserve">, and increased mortality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{"citationID":"2p3k9tfldn","properties":{"formattedCitation":"(Ferris et al., 2007)","plainCitation":"(Ferris et al., 2007)"},"citationItems":[{"id":194,"uris":["http://zotero.org/users/1581796/items/G5T2V57C"],"uri":["http://zotero.org/users/1581796/items/G5T2V57C"],"itemData":{"id":194,"type":"article-journal","title":"The influence of disclosure of HIV diagnosis on time to disease progression in a cohort of Romanian children and teens","container-title":"AIDS Care","page":"1088-1094","volume":"19","issue":"9","source":"Taylor and Francis+NEJM","abstract":"The Joint United Nations Programme on HIV/AIDS (UNAIDS) estimates that in 2004, there were 39.4 million people living with HIV/AIDS worldwide (UNAIDS/WHO Report on the global HIV/AIDS epidemic, 2004). Children less than 15 years of age comprise 2.2 million of these individuals. As more children globally gain access to highly active antiretroviral therapy (HAART), more children are growing to the age when disclosure of their HIV status is inevitable. This information may affect a child's disease trajectory, and in the context of HAART, may have wide-ranging impact in the management of paediatric HIV infection. This study is an investigation of the effect of disclosure of a child's own HIV infection status on death and CD4 decline in a cohort of 325 HIV-infected Romanian children receiving highly active antiretroviral therapy (HAART). A retrospective database analysis was conducted. Data from a nearly three-year period were examined. Children who were aware of their HIV diagnosis were compared with those who were not aware. We found significant associations between not knowing the HIV diagnosis and death, and not knowing the HIV diagnosis and disease progression defined as either death or CD4 decline. Our results imply that in the context of HAART, knowledge of one's own HIV infection status is associated with delayed HIV disease progression.","DOI":"10.1080/09540120701367124","ISSN":"0954-0121","note":"PMID: 18058392","author":[{"family":"Ferris","given":"M."},{"family":"Burau","given":"K."},{"family":"Schweitzer","given":"A. M."},{"family":"Mihale","given":"S."},{"family":"Murray","given":"N."},{"family":"Preda","given":"A."},{"family":"Ross","given":"M."},{"family":"Kline","given":"M."}],"issued":{"date-parts":[["2007",10,1]]},"accessed":{"date-parts":[["2014",9,1]]},"PMID":"18058392"}}],"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(Ferris et al., 2007)</w:t>
      </w:r>
      <w:r w:rsidRPr="009C0483">
        <w:rPr>
          <w:rFonts w:ascii="Arial" w:hAnsi="Arial" w:cs="Arial"/>
          <w:sz w:val="24"/>
          <w:szCs w:val="24"/>
          <w:lang w:val="en-GB"/>
        </w:rPr>
        <w:fldChar w:fldCharType="end"/>
      </w:r>
      <w:r w:rsidRPr="009C0483">
        <w:rPr>
          <w:rFonts w:ascii="Arial" w:hAnsi="Arial" w:cs="Arial"/>
          <w:sz w:val="24"/>
          <w:szCs w:val="24"/>
          <w:lang w:val="en-GB"/>
        </w:rPr>
        <w:t xml:space="preserve">. The World Health Organization (WHO) recommends full disclosure to children by age twelve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{"citationID":"1lo3hf5pb","properties":{"formattedCitation":"(WHO, 2011)","plainCitation":"(WHO, 2011)"},"citationItems":[{"id":184,"uris":["http://zotero.org/users/1581796/items/ETVJTUCE"],"uri":["http://zotero.org/users/1581796/items/ETVJTUCE"],"itemData":{"id":184,"type":"article","title":"Guideline on HIV disclosure counselling for children up to 12 years of age","abstract":"WHO guideline: HIV disclosure counselling for children up to 12 years of age","URL":"http://www.who.int/hiv/pub/hiv_disclosure/en/","author":[{"family":"WHO","given":""}],"issued":{"date-parts":[["2011"]]},"accessed":{"date-parts":[["2014",9,30]]}}}],"schema":"https://github.com/citation-style-language/schema/raw/master/csl-citation.json"}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(WHO, 2011)</w:t>
      </w:r>
      <w:r w:rsidRPr="009C0483">
        <w:rPr>
          <w:rFonts w:ascii="Arial" w:hAnsi="Arial" w:cs="Arial"/>
          <w:sz w:val="24"/>
          <w:szCs w:val="24"/>
          <w:lang w:val="en-GB"/>
        </w:rPr>
        <w:fldChar w:fldCharType="end"/>
      </w:r>
      <w:r w:rsidRPr="009C0483">
        <w:rPr>
          <w:rFonts w:ascii="Arial" w:hAnsi="Arial" w:cs="Arial"/>
          <w:sz w:val="24"/>
          <w:szCs w:val="24"/>
          <w:lang w:val="en-GB"/>
        </w:rPr>
        <w:t>.</w:t>
      </w:r>
      <w:r w:rsidR="004336AA">
        <w:rPr>
          <w:rFonts w:ascii="Arial" w:hAnsi="Arial" w:cs="Arial"/>
          <w:sz w:val="24"/>
          <w:szCs w:val="24"/>
          <w:lang w:val="en-GB"/>
        </w:rPr>
        <w:t xml:space="preserve"> </w:t>
      </w:r>
    </w:p>
    <w:p w14:paraId="3C4C6812" w14:textId="69BC9E2D"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Barriers to disclosure, such as caregivers’ fears of resentment for being the origin of the virus, and concerns about stigma, are commonly recogni</w:t>
      </w:r>
      <w:r w:rsidR="00E6067C">
        <w:rPr>
          <w:rFonts w:ascii="Arial" w:hAnsi="Arial" w:cs="Arial"/>
          <w:sz w:val="24"/>
          <w:szCs w:val="24"/>
          <w:lang w:val="en-GB"/>
        </w:rPr>
        <w:t>s</w:t>
      </w:r>
      <w:r w:rsidRPr="009C0483">
        <w:rPr>
          <w:rFonts w:ascii="Arial" w:hAnsi="Arial" w:cs="Arial"/>
          <w:sz w:val="24"/>
          <w:szCs w:val="24"/>
          <w:lang w:val="en-GB"/>
        </w:rPr>
        <w:t xml:space="preserve">ed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{"citationID":"1ts0ne4m0p","properties":{"formattedCitation":"(Pinzon-Iregui et al., 2013)","plainCitation":"(Pinzon-Iregui et al., 2013)"},"citationItems":[{"id":203,"uris":["http://zotero.org/users/1581796/items/H9MIKDI2"],"uri":["http://zotero.org/users/1581796/items/H9MIKDI2"],"itemData":{"id":203,"type":"article-journal","title":"Disclosure of Their HIV Status to Infected Children: A Review of the Literature","container-title":"Journal of Tropical Pediatrics","page":"84-89","volume":"59","issue":"2","source":"CrossRef","DOI":"10.1093/tropej/fms052","ISSN":"0142-6338, 1465-3664","shortTitle":"Disclosure of Their HIV Status to Infected Children","language":"en","author":[{"family":"Pinzon-Iregui","given":"M. C."},{"family":"Beck-Sague","given":"C. M."},{"family":"Malow","given":"R. M."}],"issued":{"date-parts":[["2013",4,1]]},"accessed":{"date-parts":[["2015",1,27]],"season":"13:37:32"}}}],"schema":"https://github.com/citation-style-language/schema/raw/master/csl-citation.json"}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(Pinzon-Iregui et al., 2013)</w:t>
      </w:r>
      <w:r w:rsidRPr="009C0483">
        <w:rPr>
          <w:rFonts w:ascii="Arial" w:hAnsi="Arial" w:cs="Arial"/>
          <w:sz w:val="24"/>
          <w:szCs w:val="24"/>
          <w:lang w:val="en-GB"/>
        </w:rPr>
        <w:fldChar w:fldCharType="end"/>
      </w:r>
      <w:r w:rsidRPr="009C0483">
        <w:rPr>
          <w:rFonts w:ascii="Arial" w:hAnsi="Arial" w:cs="Arial"/>
          <w:sz w:val="24"/>
          <w:szCs w:val="24"/>
          <w:lang w:val="en-GB"/>
        </w:rPr>
        <w:t xml:space="preserve">. In Uganda, where an estimated 96 000 children are living with HIV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{"citationID":"op0aditle","properties":{"formattedCitation":"(UNAIDS, 2015)","plainCitation":"(UNAIDS, 2015)"},"citationItems":[{"id":7,"uris":["http://zotero.org/users/1581796/items/VGCWCMSJ"],"uri":["http://zotero.org/users/1581796/items/VGCWCMSJ"],"itemData":{"id":7,"type":"webpage","title":"Uganda HIV and AIDS estimates (2015)","URL":"http://www.unaids.org/en/regionscountries/countries/uganda","author":[{"family":"UNAIDS","given":""}],"issued":{"date-parts":[["2015"]]},"accessed":{"date-parts":[["2015",12,5]]}}}],"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(UNAIDS, 2015)</w:t>
      </w:r>
      <w:r w:rsidRPr="009C0483">
        <w:rPr>
          <w:rFonts w:ascii="Arial" w:hAnsi="Arial" w:cs="Arial"/>
          <w:sz w:val="24"/>
          <w:szCs w:val="24"/>
          <w:lang w:val="en-GB"/>
        </w:rPr>
        <w:fldChar w:fldCharType="end"/>
      </w:r>
      <w:r w:rsidRPr="009C0483">
        <w:rPr>
          <w:rFonts w:ascii="Arial" w:hAnsi="Arial" w:cs="Arial"/>
          <w:sz w:val="24"/>
          <w:szCs w:val="24"/>
          <w:lang w:val="en-GB"/>
        </w:rPr>
        <w:t xml:space="preserve">, improving ART adherence is a central motivating factor for paediatric HIV disclosure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{"citationID":"inhLrknL","properties":{"formattedCitation":"(Atwiine, Kiwanuka, Musinguzi, Atwine, &amp; Haberer, 2015; Sarah Bernays, Seeley, Rhodes, &amp; Mupambireyi, 2015; S. Bernays, Paparini, Gibb, &amp; Seeley, 2016; Bikaako-Kajura et al., 2006; Kurji, Etima, King, Musoke, &amp; Butler, 2014)","plainCitation":"(Atwiine, Kiwanuka, Musinguzi, Atwine, &amp; Haberer, 2015; Sarah Bernays, Seeley, Rhodes, &amp; Mupambireyi, 2015; S. Bernays, Paparini, Gibb, &amp; Seeley, 2016; Bikaako-Kajura et al., 2006; Kurji, Etima, King, Musoke, &amp; Butler, 2014)"},"citationItems":[{"id":614,"uris":["http://zotero.org/users/1581796/items/ZTK54XIS"],"uri":["http://zotero.org/users/1581796/items/ZTK54XIS"],"itemData":{"id":614,"type":"article-journal","title":"Understanding the role of age in HIV disclosure rates and patterns for HIV-infected children in southwestern Uganda","container-title":"AIDS Care","page":"424-430","volume":"27","issue":"4","source":"Taylor and Francis+NEJM","abstract":"Highly active antiretroviral therapy has enabled HIV-infected children to survive into adolescence and adulthood, creating need for their own HIV diagnosis disclosure. Disclosure has numerous social and medical benefits for the child and family; however, disclosure rates tend to be low, especially in developing countries, and further understanding of the barriers is needed. This study describes the patterns and correlates of disclosure among HIV-infected children in southwestern Uganda. A cross-sectional study was conducted in a referral hospital pediatric HIV clinic between February and April 2012. Interviews were administered to caregivers of HIV-infected children aged 5–17 years. Data collected included socio-demographic characteristics of the child and caregiver, reported disclosure status, and caregivers' reasons for full disclosure or non-full disclosure of HIV status to their children. Bivariate and multivariate analysis was done to establish the socio-demographic correlates of disclosure. Caregivers provided data for 307 children; the median age was eight years (interquartile range [IQR] 7–11) and 52% were males. Ninety-five (31%) children had received full disclosure (48% of whom were &gt;12 years), 22 children (7%) had received partial disclosure, 39 (13%) misinformation, and 151 (49%) no disclosure. Full disclosure was significantly more prevalent among the 9–11 and 12- to 17-year-olds compared to 5- to 8-year-olds (p-value &lt; 0.001). The most frequently stated reason for disclosure was the hope that disclosure would improve medication adherence; the most frequently stated reason for nondisclosure was the belief that the child was too young to understand his/her illness. There was an inverse relationship between age and full disclosure and partial disclosure was rare across all age groups, suggesting a pattern of rapid, late disclosure. Disclosure programs should emphasize the importance of gradual disclosure, starting at younger ages, to maximize the benefits to the child and caregiver.","DOI":"10.1080/09540121.2014.978735","ISSN":"0954-0121","note":"PMID: 25397994","author":[{"family":"Atwiine","given":"Barnabas"},{"family":"Kiwanuka","given":"Julius"},{"family":"Musinguzi","given":"Nicholas"},{"family":"Atwine","given":"Daniel"},{"family":"Haberer","given":"Jessica E."}],"issued":{"date-parts":[["2015",4,3]]},"PMID":"25397994"}},{"id":947,"uris":["http://zotero.org/users/1581796/items/3PKQBPFE"],"uri":["http://zotero.org/users/1581796/items/3PKQBPFE"],"itemData":{"id":947,"type":"article-journal","title":"When information does not suffice: young people living with HIV and communication about ART adherence in the clinic","container-title":"Vulnerable Children and Youth Studies","page":"60-68","volume":"11","issue":"1","source":"Taylor and Francis+NEJM","abstract":"Despite mounting evidence recommending disclosure of human immunodeficiency virus (HIV) status to young people with perinatally acquired HIV as a central motivating factor for adherence to antiretroviral therapy, many young people continue to experience disclosure as a partial event, rather than a process. Drawing from two longitudinal, interview-based qualitative studies with young people living with HIV (aged 10–24) in five different countries in low and high income settings, we present data regarding disclosure and information about HIV in the clinic. The article highlights the limits of discussions framing disclosure and patient literacy, and young people’s reluctance to voice their adherence difficulties in the context of their relationships with clinical care teams. We suggest that a clinician-initiated, explicit acknowledgment of the social and practical hurdles of daily adherence for young people would aid a more transparent conversation and encourage young people to disclose missed doses and other problems they may be facing with their treatment. This may help to reduce health harms and poor adherence in the longer-term.","DOI":"10.1080/17450128.2015.1128581","ISSN":"1745-0128","note":"PMID: 27019666","shortTitle":"When information does not suffice","author":[{"family":"Bernays","given":"S."},{"family":"Paparini","given":"S."},{"family":"Gibb","given":"D."},{"family":"Seeley","given":"J."}],"issued":{"date-parts":[["2016",1,2]]},"accessed":{"date-parts":[["2016",6,15]]},"PMID":"27019666"}},{"id":696,"uris":["http://zotero.org/users/1581796/items/UWE73IX5"],"uri":["http://zotero.org/users/1581796/items/UWE73IX5"],"itemData":{"id":696,"type":"article-journal","title":"What am I 'living' with? Growing up with HIV in Uganda and Zimbabwe","container-title":"Sociology of Health &amp; Illness","page":"270-283","volume":"37","issue":"2","source":"PubMed","abstract":"As paediatric HIV treatment has become increasingly available across the world, the global perinatally infected cohort is ageing. However, we know surprisingly little about what it is like to grow up with HIV in resource-stretched settings. We draw on findings from a prospective, qualitative study with HIV-positive children, their carers and healthcare workers from four clinics in Uganda and Zimbabwe to examine children's experiences of living with HIV on treatment. We consider how the HIV experience is made in a symbiotic relationship between children, carers and healthcare workers and shaped by broader discourses. Despite the radical development in prognosis for children, their experience of HIV is largely constructed in relation to a language of 'sickness' through the promotion of medicalised talk and the recounting of past illness stories. This narrow narrative framework both reflects and reproduces core dimensions of the lived experience of growing up with HIV, which emphasises an absence of resilient healthiness in the face of ongoing vulnerability and risk. The challenges that children encounter in articulating alternative narratives that prioritise the relative buoyancy of their health is indicative of the broader uncertainty that exists around the future for these children at this point in the epidemic.","DOI":"10.1111/1467-9566.12189","ISSN":"1467-9566","note":"PMID: 25421409","shortTitle":"What am I 'living' with?","journalAbbreviation":"Sociol Health Illn","language":"eng","author":[{"family":"Bernays","given":"Sarah"},{"family":"Seeley","given":"Janet"},{"family":"Rhodes","given":"Tim"},{"family":"Mupambireyi","given":"Zivai"}],"issued":{"date-parts":[["2015",2]]},"PMID":"25421409"}},{"id":324,"uris":["http://zotero.org/users/1581796/items/V26P9TNV"],"uri":["http://zotero.org/users/1581796/items/V26P9TNV"],"itemData":{"id":324,"type":"article-journal","title":"Disclosure of HIV Status and Adherence to Daily Drug Regimens Among HIV-infected Children in Uganda","container-title":"AIDS and Behavior","page":"85-93","volume":"10","issue":"S1","source":"CrossRef","DOI":"10.1007/s10461-006-9141-3","ISSN":"1090-7165, 1573-3254","language":"en","author":[{"family":"Bikaako-Kajura","given":"Winnie"},{"family":"Luyirika","given":"Emmanuel"},{"family":"Purcell","given":"David W."},{"family":"Downing","given":"Julia"},{"family":"Kaharuza","given":"Frank"},{"family":"Mermin","given":"Jonathan"},{"family":"Malamba","given":"Samuel"},{"family":"Bunnell","given":"Rebecca"}],"issued":{"date-parts":[["2006",7]]},"accessed":{"date-parts":[["2015",1,28]],"season":"10:04:21"}}},{"id":266,"uris":["http://zotero.org/users/1581796/items/PMGF62P7"],"uri":["http://zotero.org/users/1581796/items/PMGF62P7"],"itemData":{"id":266,"type":"speech","title":"Importance of ARV Adherence Driving Paediatric HIV Disclosure:  Experiences of Parents of 7-12 Year Old Children In Kampala, Uganda. Poster presentation at the 20th International AIDS Conference in Melbourne","publisher-place":"Melbourne, Australia","event-place":"Melbourne, Australia","author":[{"family":"Kurji","given":"J"},{"family":"Etima","given":"M"},{"family":"King","given":"R"},{"family":"Musoke","given":"P"},{"family":"Butler","given":"LM"}],"issued":{"date-parts":[["2014"]]}}}],"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(Atwiine, Kiwanuka, Musinguzi, Atwine, &amp; Haberer, 2015; Sarah Bernays, Seeley, Rhodes, &amp; Mupambireyi, 2015; S. Bernays, Paparini, Gibb, &amp; Seeley, 2016; Bikaako-Kajura et al., 2006; Kurji, Etima, King, Musoke, &amp; Butler, 2014)</w:t>
      </w:r>
      <w:r w:rsidRPr="009C0483">
        <w:rPr>
          <w:rFonts w:ascii="Arial" w:hAnsi="Arial" w:cs="Arial"/>
          <w:sz w:val="24"/>
          <w:szCs w:val="24"/>
          <w:lang w:val="en-GB"/>
        </w:rPr>
        <w:fldChar w:fldCharType="end"/>
      </w:r>
      <w:r w:rsidRPr="009C0483">
        <w:rPr>
          <w:rFonts w:ascii="Arial" w:hAnsi="Arial" w:cs="Arial"/>
          <w:sz w:val="24"/>
          <w:szCs w:val="24"/>
          <w:lang w:val="en-GB"/>
        </w:rPr>
        <w:t xml:space="preserve"> while the evidence of the impact disclosure has on adherence is inconclusive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{"citationID":"27dhnh6jlc","properties":{"formattedCitation":"(Nichols et al., 2016)","plainCitation":"(Nichols et al., 2016)"},"citationItems":[{"id":960,"uris":["http://zotero.org/users/1581796/items/CHP9B2S6"],"uri":["http://zotero.org/users/1581796/items/CHP9B2S6"],"itemData":{"id":960,"type":"article-journal","title":"Impact of HIV-Status Disclosure on Adherence to Antiretroviral Therapy Among HIV-Infected Children in Resource-Limited Settings: A Systematic Review","container-title":"AIDS and Behavior","page":"1-11","source":"link.springer.com","abstract":"Pediatric HIV remains a significant global health dilemma, especially in resource-constrained nations. As access to ART increases around the world, areas of concern in pediatric HIV treatment include age-appropriate disclosure of HIV status to children and development of adherence habits over time. This review was conducted to synthesize quantitative associations reported between disclosure and adherence among children living with HIV in resource-limited settings. An electronic database search of PubMed, MEDLINE and Cochrane returned 1348 results after removal of duplicates, 14 of which were found to meet inclusion criteria. Review of these reports showed conflicting results regarding the impact of disclosure on adherence, with 5 showing no association, 4 showing a negative impact of disclosure on adherence, and 5 showing positive benefits of disclosure for adherence habits. Thus, there was no clear consensus on the effect, if any, that disclosure has on medication adherence. Longitudinal, prospective research needs to be conducted to evaluate further impacts that disclosure may have on adherence habits over time, and interventions must be structured to link the two processes together in order to maximize health benefit to the child or adolescent.","DOI":"10.1007/s10461-016-1481-z","ISSN":"1090-7165, 1573-3254","shortTitle":"Impact of HIV-Status Disclosure on Adherence to Antiretroviral Therapy Among HIV-Infected Children in Resource-Limited Settings","journalAbbreviation":"AIDS Behav","language":"en","author":[{"family":"Nichols","given":"Justin"},{"family":"Steinmetz","given":"Alexis"},{"family":"Paintsil","given":"Elijah"}],"issued":{"date-parts":[["2016",7,9]]},"accessed":{"date-parts":[["2016",11,8]]}}}],"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(Nichols et al., 2016)</w:t>
      </w:r>
      <w:r w:rsidRPr="009C0483">
        <w:rPr>
          <w:rFonts w:ascii="Arial" w:hAnsi="Arial" w:cs="Arial"/>
          <w:sz w:val="24"/>
          <w:szCs w:val="24"/>
          <w:lang w:val="en-GB"/>
        </w:rPr>
        <w:fldChar w:fldCharType="end"/>
      </w:r>
      <w:r w:rsidRPr="009C0483">
        <w:rPr>
          <w:rFonts w:ascii="Arial" w:hAnsi="Arial" w:cs="Arial"/>
          <w:sz w:val="24"/>
          <w:szCs w:val="24"/>
          <w:lang w:val="en-GB"/>
        </w:rPr>
        <w:t xml:space="preserve">. An investigation of paediatric HIV disclosure in Kampala found that only 22 of the 69 (32%) children age 7-12 in the study had been told their HIV status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{"citationID":"294aj1so4h","properties":{"formattedCitation":"(Etima et al., 2014)","plainCitation":"(Etima et al., 2014)"},"citationItems":[{"id":308,"uris":["http://zotero.org/users/1581796/items/U4W6H372"],"uri":["http://zotero.org/users/1581796/items/U4W6H372"],"itemData":{"id":308,"type":"speech","title":"Investigation of Pediatric HIV Diagnosis Disclosure:  Low Levels of Disclosure to HIV-Infected Children age 7 to 12 years old, Kampala, Uganda. Poster presentation at the 20th International AIDS Conference in Melbourne.","publisher-place":"Melbourne, Australia","event-place":"Melbourne, Australia","author":[{"family":"Etima","given":"M"},{"family":"Kurji","given":"J"},{"family":"Musoke","given":"P"},{"family":"Fowler","given":"MG"},{"family":"King","given":"R"},{"family":"Butler","given":"LM"}],"issued":{"date-parts":[["2014"]]}}}],"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(Etima et al., 2014)</w:t>
      </w:r>
      <w:r w:rsidRPr="009C0483">
        <w:rPr>
          <w:rFonts w:ascii="Arial" w:hAnsi="Arial" w:cs="Arial"/>
          <w:sz w:val="24"/>
          <w:szCs w:val="24"/>
          <w:lang w:val="en-GB"/>
        </w:rPr>
        <w:fldChar w:fldCharType="end"/>
      </w:r>
      <w:r w:rsidR="00441673">
        <w:rPr>
          <w:rFonts w:ascii="Arial" w:hAnsi="Arial" w:cs="Arial"/>
          <w:sz w:val="24"/>
          <w:szCs w:val="24"/>
          <w:lang w:val="en-GB"/>
        </w:rPr>
        <w:t xml:space="preserve">, and </w:t>
      </w:r>
      <w:r w:rsidR="002F460F">
        <w:rPr>
          <w:rFonts w:ascii="Arial" w:hAnsi="Arial" w:cs="Arial"/>
          <w:sz w:val="24"/>
          <w:szCs w:val="24"/>
          <w:lang w:val="en-GB"/>
        </w:rPr>
        <w:t xml:space="preserve">similarly, the prevalence of full disclosure among 307 5-17-year-old children in another Ugandan study was 31% </w:t>
      </w:r>
      <w:r w:rsidR="002F460F">
        <w:rPr>
          <w:rFonts w:ascii="Arial" w:hAnsi="Arial" w:cs="Arial"/>
          <w:sz w:val="24"/>
          <w:szCs w:val="24"/>
          <w:lang w:val="en-GB"/>
        </w:rPr>
        <w:fldChar w:fldCharType="begin"/>
      </w:r>
      <w:r w:rsidR="002F460F">
        <w:rPr>
          <w:rFonts w:ascii="Arial" w:hAnsi="Arial" w:cs="Arial"/>
          <w:sz w:val="24"/>
          <w:szCs w:val="24"/>
          <w:lang w:val="en-GB"/>
        </w:rPr>
        <w:instrText xml:space="preserve"> ADDIN ZOTERO_ITEM CSL_CITATION {"citationID":"druag6pob","properties":{"formattedCitation":"(Atwiine et al., 2015)","plainCitation":"(Atwiine et al., 2015)"},"citationItems":[{"id":614,"uris":["http://zotero.org/users/1581796/items/ZTK54XIS"],"uri":["http://zotero.org/users/1581796/items/ZTK54XIS"],"itemData":{"id":614,"type":"article-journal","title":"Understanding the role of age in HIV disclosure rates and patterns for HIV-infected children in southwestern Uganda","container-title":"AIDS Care","page":"424-430","volume":"27","issue":"4","source":"Taylor and Francis+NEJM","abstract":"Highly active antiretroviral therapy has enabled HIV-infected children to survive into adolescence and adulthood, creating need for their own HIV diagnosis disclosure. Disclosure has numerous social and medical benefits for the child and family; however, disclosure rates tend to be low, especially in developing countries, and further understanding of the barriers is needed. This study describes the patterns and correlates of disclosure among HIV-infected children in southwestern Uganda. A cross-sectional study was conducted in a referral hospital pediatric HIV clinic between February and April 2012. Interviews were administered to caregivers of HIV-infected children aged 5–17 years. Data collected included socio-demographic characteristics of the child and caregiver, reported disclosure status, and caregivers' reasons for full disclosure or non-full disclosure of HIV status to their children. Bivariate and multivariate analysis was done to establish the socio-demographic correlates of disclosure. Caregivers provided data for 307 children; the median age was eight years (interquartile range [IQR] 7–11) and 52% were males. Ninety-five (31%) children had received full disclosure (48% of whom were &gt;12 years), 22 children (7%) had received partial disclosure, 39 (13%) misinformation, and 151 (49%) no disclosure. Full disclosure was significantly more prevalent among the 9–11 and 12- to 17-year-olds compared to 5- to 8-year-olds (p-value &lt; 0.001). The most frequently stated reason for disclosure was the hope that disclosure would improve medication adherence; the most frequently stated reason for nondisclosure was the belief that the child was too young to understand his/her illness. There was an inverse relationship between age and full disclosure and partial disclosure was rare across all age groups, suggesting a pattern of rapid, late disclosure. Disclosure programs should emphasize the importance of gradual disclosure, starting at younger ages, to maximize the benefits to the child and caregiver.","DOI":"10.1080/09540121.2014.978735","ISSN":"0954-0121","note":"PMID: 25397994","author":[{"family":"Atwiine","given":"Barnabas"},{"family":"Kiwanuka","given":"Julius"},{"family":"Musinguzi","given":"Nicholas"},{"family":"Atwine","given":"Daniel"},{"family":"Haberer","given":"Jessica E."}],"issued":{"date-parts":[["2015",4,3]]},"PMID":"25397994"}}],"schema":"https://github.com/citation-style-language/schema/raw/master/csl-citation.json"} </w:instrText>
      </w:r>
      <w:r w:rsidR="002F460F">
        <w:rPr>
          <w:rFonts w:ascii="Arial" w:hAnsi="Arial" w:cs="Arial"/>
          <w:sz w:val="24"/>
          <w:szCs w:val="24"/>
          <w:lang w:val="en-GB"/>
        </w:rPr>
        <w:fldChar w:fldCharType="separate"/>
      </w:r>
      <w:r w:rsidR="00D26221" w:rsidRPr="00D26221">
        <w:rPr>
          <w:rFonts w:ascii="Arial" w:hAnsi="Arial" w:cs="Arial"/>
          <w:sz w:val="24"/>
        </w:rPr>
        <w:t>(Atwiine et al., 2015)</w:t>
      </w:r>
      <w:r w:rsidR="002F460F">
        <w:rPr>
          <w:rFonts w:ascii="Arial" w:hAnsi="Arial" w:cs="Arial"/>
          <w:sz w:val="24"/>
          <w:szCs w:val="24"/>
          <w:lang w:val="en-GB"/>
        </w:rPr>
        <w:fldChar w:fldCharType="end"/>
      </w:r>
      <w:r w:rsidR="002F460F">
        <w:rPr>
          <w:rFonts w:ascii="Arial" w:hAnsi="Arial" w:cs="Arial"/>
          <w:sz w:val="24"/>
          <w:szCs w:val="24"/>
          <w:lang w:val="en-GB"/>
        </w:rPr>
        <w:t>. Q</w:t>
      </w:r>
      <w:r w:rsidR="00441673">
        <w:rPr>
          <w:rFonts w:ascii="Arial" w:hAnsi="Arial" w:cs="Arial"/>
          <w:sz w:val="24"/>
          <w:szCs w:val="24"/>
          <w:lang w:val="en-GB"/>
        </w:rPr>
        <w:t xml:space="preserve">ualitative </w:t>
      </w:r>
      <w:r w:rsidR="00854985">
        <w:rPr>
          <w:rFonts w:ascii="Arial" w:hAnsi="Arial" w:cs="Arial"/>
          <w:sz w:val="24"/>
          <w:szCs w:val="24"/>
          <w:lang w:val="en-GB"/>
        </w:rPr>
        <w:t>research</w:t>
      </w:r>
      <w:r w:rsidR="00441673">
        <w:rPr>
          <w:rFonts w:ascii="Arial" w:hAnsi="Arial" w:cs="Arial"/>
          <w:sz w:val="24"/>
          <w:szCs w:val="24"/>
          <w:lang w:val="en-GB"/>
        </w:rPr>
        <w:t xml:space="preserve"> ha</w:t>
      </w:r>
      <w:r w:rsidR="00854985">
        <w:rPr>
          <w:rFonts w:ascii="Arial" w:hAnsi="Arial" w:cs="Arial"/>
          <w:sz w:val="24"/>
          <w:szCs w:val="24"/>
          <w:lang w:val="en-GB"/>
        </w:rPr>
        <w:t>s shed light on the</w:t>
      </w:r>
      <w:r w:rsidR="00441673">
        <w:rPr>
          <w:rFonts w:ascii="Arial" w:hAnsi="Arial" w:cs="Arial"/>
          <w:sz w:val="24"/>
          <w:szCs w:val="24"/>
          <w:lang w:val="en-GB"/>
        </w:rPr>
        <w:t xml:space="preserve"> </w:t>
      </w:r>
      <w:r w:rsidR="00854985">
        <w:rPr>
          <w:rFonts w:ascii="Arial" w:hAnsi="Arial" w:cs="Arial"/>
          <w:sz w:val="24"/>
          <w:szCs w:val="24"/>
          <w:lang w:val="en-GB"/>
        </w:rPr>
        <w:t xml:space="preserve">specific </w:t>
      </w:r>
      <w:r w:rsidR="00441673">
        <w:rPr>
          <w:rFonts w:ascii="Arial" w:hAnsi="Arial" w:cs="Arial"/>
          <w:sz w:val="24"/>
          <w:szCs w:val="24"/>
          <w:lang w:val="en-GB"/>
        </w:rPr>
        <w:t xml:space="preserve">barriers </w:t>
      </w:r>
      <w:r w:rsidR="00854985">
        <w:rPr>
          <w:rFonts w:ascii="Arial" w:hAnsi="Arial" w:cs="Arial"/>
          <w:sz w:val="24"/>
          <w:szCs w:val="24"/>
          <w:lang w:val="en-GB"/>
        </w:rPr>
        <w:t xml:space="preserve">to disclosure </w:t>
      </w:r>
      <w:r w:rsidR="00441673">
        <w:rPr>
          <w:rFonts w:ascii="Arial" w:hAnsi="Arial" w:cs="Arial"/>
          <w:sz w:val="24"/>
          <w:szCs w:val="24"/>
          <w:lang w:val="en-GB"/>
        </w:rPr>
        <w:t xml:space="preserve">caregivers </w:t>
      </w:r>
      <w:r w:rsidR="00854985">
        <w:rPr>
          <w:rFonts w:ascii="Arial" w:hAnsi="Arial" w:cs="Arial"/>
          <w:sz w:val="24"/>
          <w:szCs w:val="24"/>
          <w:lang w:val="en-GB"/>
        </w:rPr>
        <w:t>may experience</w:t>
      </w:r>
      <w:r w:rsidRPr="009C0483">
        <w:rPr>
          <w:rFonts w:ascii="Arial" w:hAnsi="Arial" w:cs="Arial"/>
          <w:sz w:val="24"/>
          <w:szCs w:val="24"/>
          <w:lang w:val="en-GB"/>
        </w:rPr>
        <w:t xml:space="preserve">. </w:t>
      </w:r>
      <w:r w:rsidR="00854985">
        <w:rPr>
          <w:rFonts w:ascii="Arial" w:hAnsi="Arial" w:cs="Arial"/>
          <w:sz w:val="24"/>
          <w:szCs w:val="24"/>
          <w:lang w:val="en-GB"/>
        </w:rPr>
        <w:t xml:space="preserve">In </w:t>
      </w:r>
      <w:r w:rsidR="00854985">
        <w:rPr>
          <w:rFonts w:ascii="Arial" w:hAnsi="Arial" w:cs="Arial"/>
          <w:sz w:val="24"/>
          <w:szCs w:val="24"/>
          <w:lang w:val="en-GB"/>
        </w:rPr>
        <w:lastRenderedPageBreak/>
        <w:t xml:space="preserve">Kampala, caregivers have reported fears </w:t>
      </w:r>
      <w:r w:rsidR="00431427">
        <w:rPr>
          <w:rFonts w:ascii="Arial" w:hAnsi="Arial" w:cs="Arial"/>
          <w:sz w:val="24"/>
          <w:szCs w:val="24"/>
          <w:lang w:val="en-GB"/>
        </w:rPr>
        <w:t>about</w:t>
      </w:r>
      <w:r w:rsidR="00854985">
        <w:rPr>
          <w:rFonts w:ascii="Arial" w:hAnsi="Arial" w:cs="Arial"/>
          <w:sz w:val="24"/>
          <w:szCs w:val="24"/>
          <w:lang w:val="en-GB"/>
        </w:rPr>
        <w:t xml:space="preserve"> </w:t>
      </w:r>
      <w:r w:rsidR="00431427">
        <w:rPr>
          <w:rFonts w:ascii="Arial" w:hAnsi="Arial" w:cs="Arial"/>
          <w:sz w:val="24"/>
          <w:szCs w:val="24"/>
          <w:lang w:val="en-GB"/>
        </w:rPr>
        <w:t xml:space="preserve">HIV-related stigma, potentially </w:t>
      </w:r>
      <w:r w:rsidR="00854985">
        <w:rPr>
          <w:rFonts w:ascii="Arial" w:hAnsi="Arial" w:cs="Arial"/>
          <w:sz w:val="24"/>
          <w:szCs w:val="24"/>
          <w:lang w:val="en-GB"/>
        </w:rPr>
        <w:t>damaging their relationships with the children or young people</w:t>
      </w:r>
      <w:r w:rsidR="00431427">
        <w:rPr>
          <w:rFonts w:ascii="Arial" w:hAnsi="Arial" w:cs="Arial"/>
          <w:sz w:val="24"/>
          <w:szCs w:val="24"/>
          <w:lang w:val="en-GB"/>
        </w:rPr>
        <w:t xml:space="preserve">, or psychologically harming the child through disclosure </w:t>
      </w:r>
      <w:r w:rsidR="00854985" w:rsidRPr="00854985">
        <w:rPr>
          <w:rFonts w:ascii="Arial" w:hAnsi="Arial" w:cs="Arial"/>
          <w:sz w:val="24"/>
          <w:szCs w:val="24"/>
          <w:lang w:val="en-GB"/>
        </w:rPr>
        <w:t xml:space="preserve">as </w:t>
      </w:r>
      <w:r w:rsidR="00431427">
        <w:rPr>
          <w:rFonts w:ascii="Arial" w:hAnsi="Arial" w:cs="Arial"/>
          <w:sz w:val="24"/>
          <w:szCs w:val="24"/>
          <w:lang w:val="en-GB"/>
        </w:rPr>
        <w:t>r</w:t>
      </w:r>
      <w:r w:rsidR="00854985" w:rsidRPr="00854985">
        <w:rPr>
          <w:rFonts w:ascii="Arial" w:hAnsi="Arial" w:cs="Arial"/>
          <w:sz w:val="24"/>
          <w:szCs w:val="24"/>
          <w:lang w:val="en-GB"/>
        </w:rPr>
        <w:t>eason</w:t>
      </w:r>
      <w:r w:rsidR="00431427">
        <w:rPr>
          <w:rFonts w:ascii="Arial" w:hAnsi="Arial" w:cs="Arial"/>
          <w:sz w:val="24"/>
          <w:szCs w:val="24"/>
          <w:lang w:val="en-GB"/>
        </w:rPr>
        <w:t>s</w:t>
      </w:r>
      <w:r w:rsidR="00854985" w:rsidRPr="00854985">
        <w:rPr>
          <w:rFonts w:ascii="Arial" w:hAnsi="Arial" w:cs="Arial"/>
          <w:sz w:val="24"/>
          <w:szCs w:val="24"/>
          <w:lang w:val="en-GB"/>
        </w:rPr>
        <w:t xml:space="preserve"> to </w:t>
      </w:r>
      <w:r w:rsidR="00854985">
        <w:rPr>
          <w:rFonts w:ascii="Arial" w:hAnsi="Arial" w:cs="Arial"/>
          <w:sz w:val="24"/>
          <w:szCs w:val="24"/>
          <w:lang w:val="en-GB"/>
        </w:rPr>
        <w:t xml:space="preserve">avoid or </w:t>
      </w:r>
      <w:r w:rsidR="00854985" w:rsidRPr="00854985">
        <w:rPr>
          <w:rFonts w:ascii="Arial" w:hAnsi="Arial" w:cs="Arial"/>
          <w:sz w:val="24"/>
          <w:szCs w:val="24"/>
          <w:lang w:val="en-GB"/>
        </w:rPr>
        <w:t>postpone disclosure</w:t>
      </w:r>
      <w:r w:rsidR="00854985">
        <w:rPr>
          <w:rFonts w:ascii="Arial" w:hAnsi="Arial" w:cs="Arial"/>
          <w:sz w:val="24"/>
          <w:szCs w:val="24"/>
          <w:lang w:val="en-GB"/>
        </w:rPr>
        <w:t xml:space="preserve"> </w:t>
      </w:r>
      <w:r w:rsidR="00854985">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{"citationID":"eqtgcjqpj","properties":{"formattedCitation":"(Namukwaya, Paparini, Seeley, &amp; Bernays, 2017)","plainCitation":"(Namukwaya, Paparini, Seeley, &amp; Bernays, 2017)"},"citationItems":[{"id":134,"uris":["http://zotero.org/users/1581796/items/IUIWSFFC"],"uri":["http://zotero.org/users/1581796/items/IUIWSFFC"],"itemData":{"id":134,"type":"article-journal","title":"\"How Do We Start? And How Will They React?\" Disclosing to Young People with Perinatally Acquired HIV in Uganda","container-title":"Frontiers in Public Health","page":"343","volume":"5","source":"PubMed","abstract":"Despite great advances in pediatric HIV care, rates and the extent of full disclosure of HIV status to infected children remain low especially in resource-constrained setting. The World Health Organisation recommends that, by the age of 10-12 years old, children should be made fully aware of their HIV-positive status. However, this awareness is often delayed until much later in their adolescence. Few studies have been conducted to investigate what influences caregivers' decision-making process in this regard in low-income settings. In this article, we present an analysis of care dyads of caregivers and HIV-positive young people in Kampala, Uganda, as part of the findings of a longitudinal qualitative study about young people's adherence to antiretroviral therapy embedded in an international clinical trial (BREATHER). Repeat in-depth interviews were conducted with 26 young people living with HIV throughout the course of the trial, and once-off interviews with 16 of their caregivers were also carried out toward the end of the trial. In this article, we examine why and how caregivers decide to disclose a young person's HIV status to them and explore their feelings and dilemmas toward disclosure, as well as how young people reacted and the influence it had on their relationships with and attitudes toward their caregivers. Caregivers feared the consequences of disclosing the young person's positive status to them and disclosure commonly occurred hurriedly in response to a crisis, rather than as part of an anticipated and planned process. A key impediment to disclosure was that caregivers feared that disclosing would damage their relationships with the young people and commonly used this as a reason to continue to postpone disclosure. However, young people did not report prolonged feelings of blame or anger toward their caregivers about their own infection, but they did express frustration at the delay and obfuscation surrounding the disclosure process. Our findings can inform the ways in which mainstream HIV services support caregivers through the disclosure process. This includes providing positive encouragement to disclose fully and to be more confident in initiating and sustaining the timely process of disclosure.","DOI":"10.3389/fpubh.2017.00343","ISSN":"2296-2565","note":"PMID: 29326918\nPMCID: PMC5733349","shortTitle":"\"How Do We Start?","journalAbbreviation":"Front Public Health","language":"eng","author":[{"family":"Namukwaya","given":"Stella"},{"family":"Paparini","given":"Sara"},{"family":"Seeley","given":"Janet"},{"family":"Bernays","given":"Sarah"}],"issued":{"date-parts":[["2017"]]},"PMID":"29326918","PMCID":"PMC5733349"}}],"schema":"https://github.com/citation-style-language/schema/raw/master/csl-citation.json"} </w:instrText>
      </w:r>
      <w:r w:rsidR="00854985">
        <w:rPr>
          <w:rFonts w:ascii="Arial" w:hAnsi="Arial" w:cs="Arial"/>
          <w:sz w:val="24"/>
          <w:szCs w:val="24"/>
          <w:lang w:val="en-GB"/>
        </w:rPr>
        <w:fldChar w:fldCharType="separate"/>
      </w:r>
      <w:r w:rsidR="00D26221" w:rsidRPr="00D26221">
        <w:rPr>
          <w:rFonts w:ascii="Arial" w:hAnsi="Arial" w:cs="Arial"/>
          <w:sz w:val="24"/>
        </w:rPr>
        <w:t>(Namukwaya, Paparini, Seeley, &amp; Bernays, 2017)</w:t>
      </w:r>
      <w:r w:rsidR="00854985">
        <w:rPr>
          <w:rFonts w:ascii="Arial" w:hAnsi="Arial" w:cs="Arial"/>
          <w:sz w:val="24"/>
          <w:szCs w:val="24"/>
          <w:lang w:val="en-GB"/>
        </w:rPr>
        <w:fldChar w:fldCharType="end"/>
      </w:r>
      <w:r w:rsidR="00854985" w:rsidRPr="00854985">
        <w:rPr>
          <w:rFonts w:ascii="Arial" w:hAnsi="Arial" w:cs="Arial"/>
          <w:sz w:val="24"/>
          <w:szCs w:val="24"/>
          <w:lang w:val="en-GB"/>
        </w:rPr>
        <w:t>.</w:t>
      </w:r>
    </w:p>
    <w:p w14:paraId="5A414624" w14:textId="02498010" w:rsidR="00E958F6" w:rsidRPr="009C0483" w:rsidRDefault="00E958F6" w:rsidP="00716853">
      <w:pPr>
        <w:spacing w:before="240" w:after="0" w:line="360" w:lineRule="auto"/>
        <w:jc w:val="both"/>
        <w:rPr>
          <w:rFonts w:ascii="Arial" w:hAnsi="Arial" w:cs="Arial"/>
          <w:sz w:val="24"/>
          <w:szCs w:val="24"/>
          <w:lang w:val="en-GB"/>
        </w:rPr>
      </w:pPr>
      <w:r w:rsidRPr="009C0483">
        <w:rPr>
          <w:rFonts w:ascii="Arial" w:hAnsi="Arial" w:cs="Arial"/>
          <w:sz w:val="24"/>
          <w:szCs w:val="24"/>
          <w:lang w:val="en-GB"/>
        </w:rPr>
        <w:t xml:space="preserve">In order to understand how barriers to disclosure can be overcome, an intervention study called DISCO-Kids </w:t>
      </w:r>
      <w:r w:rsidR="000A3DED">
        <w:rPr>
          <w:rFonts w:ascii="Arial" w:hAnsi="Arial" w:cs="Arial"/>
          <w:sz w:val="24"/>
          <w:szCs w:val="24"/>
          <w:lang w:val="en-GB"/>
        </w:rPr>
        <w:t>was</w:t>
      </w:r>
      <w:r w:rsidRPr="009C0483">
        <w:rPr>
          <w:rFonts w:ascii="Arial" w:hAnsi="Arial" w:cs="Arial"/>
          <w:sz w:val="24"/>
          <w:szCs w:val="24"/>
          <w:lang w:val="en-GB"/>
        </w:rPr>
        <w:t xml:space="preserve"> conducted in Kampala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{"citationID":"ANKWOOEB","properties":{"formattedCitation":"(ClinicalTrials.gov, 2015)","plainCitation":"(ClinicalTrials.gov, 2015)"},"citationItems":[{"id":113,"uris":["http://zotero.org/users/1581796/items/7NMSI5K5"],"uri":["http://zotero.org/users/1581796/items/7NMSI5K5"],"itemData":{"id":113,"type":"webpage","title":"Pediatric HIV Disclosure Intervention","URL":"https://clinicaltrials.gov/ct2/show/NCT01773642","author":[{"family":"ClinicalTrials.gov","given":""}],"issued":{"date-parts":[["2015"]]}}}],"schema":"https://github.com/citation-style-language/schema/raw/master/csl-citation.json"}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(ClinicalTrials.gov, 2015)</w:t>
      </w:r>
      <w:r w:rsidRPr="009C0483">
        <w:rPr>
          <w:rFonts w:ascii="Arial" w:hAnsi="Arial" w:cs="Arial"/>
          <w:sz w:val="24"/>
          <w:szCs w:val="24"/>
          <w:lang w:val="en-GB"/>
        </w:rPr>
        <w:fldChar w:fldCharType="end"/>
      </w:r>
      <w:r w:rsidRPr="009C0483">
        <w:rPr>
          <w:rFonts w:ascii="Arial" w:hAnsi="Arial" w:cs="Arial"/>
          <w:sz w:val="24"/>
          <w:szCs w:val="24"/>
          <w:lang w:val="en-GB"/>
        </w:rPr>
        <w:t>. DISCO-Kids was a randomi</w:t>
      </w:r>
      <w:r w:rsidR="00E6067C">
        <w:rPr>
          <w:rFonts w:ascii="Arial" w:hAnsi="Arial" w:cs="Arial"/>
          <w:sz w:val="24"/>
          <w:szCs w:val="24"/>
          <w:lang w:val="en-GB"/>
        </w:rPr>
        <w:t>s</w:t>
      </w:r>
      <w:r w:rsidRPr="009C0483">
        <w:rPr>
          <w:rFonts w:ascii="Arial" w:hAnsi="Arial" w:cs="Arial"/>
          <w:sz w:val="24"/>
          <w:szCs w:val="24"/>
          <w:lang w:val="en-GB"/>
        </w:rPr>
        <w:t xml:space="preserve">ed controlled trial testing the effectiveness of a cognitive-behavioural intervention to support </w:t>
      </w:r>
      <w:r w:rsidR="00BB1143">
        <w:rPr>
          <w:rFonts w:ascii="Arial" w:hAnsi="Arial" w:cs="Arial"/>
          <w:sz w:val="24"/>
          <w:szCs w:val="24"/>
          <w:lang w:val="en-GB"/>
        </w:rPr>
        <w:t xml:space="preserve">full, </w:t>
      </w:r>
      <w:r w:rsidRPr="009C0483">
        <w:rPr>
          <w:rFonts w:ascii="Arial" w:hAnsi="Arial" w:cs="Arial"/>
          <w:sz w:val="24"/>
          <w:szCs w:val="24"/>
          <w:lang w:val="en-GB"/>
        </w:rPr>
        <w:t xml:space="preserve">developmentally appropriate disclosure to HIV-positive children (7- to 12-years-old) by their primary caregiver, defined as parent or guardian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{"citationID":"jtur1u2vs","properties":{"formattedCitation":"(ClinicalTrials.gov, 2015)","plainCitation":"(ClinicalTrials.gov, 2015)"},"citationItems":[{"id":113,"uris":["http://zotero.org/users/1581796/items/7NMSI5K5"],"uri":["http://zotero.org/users/1581796/items/7NMSI5K5"],"itemData":{"id":113,"type":"webpage","title":"Pediatric HIV Disclosure Intervention","URL":"https://clinicaltrials.gov/ct2/show/NCT01773642","author":[{"family":"ClinicalTrials.gov","given":""}],"issued":{"date-parts":[["2015"]]}}}],"schema":"https://github.com/citation-style-language/schema/raw/master/csl-citation.json"}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(ClinicalTrials.gov, 2015)</w:t>
      </w:r>
      <w:r w:rsidRPr="009C0483">
        <w:rPr>
          <w:rFonts w:ascii="Arial" w:hAnsi="Arial" w:cs="Arial"/>
          <w:sz w:val="24"/>
          <w:szCs w:val="24"/>
          <w:lang w:val="en-GB"/>
        </w:rPr>
        <w:fldChar w:fldCharType="end"/>
      </w:r>
      <w:r w:rsidRPr="009C0483">
        <w:rPr>
          <w:rFonts w:ascii="Arial" w:hAnsi="Arial" w:cs="Arial"/>
          <w:sz w:val="24"/>
          <w:szCs w:val="24"/>
          <w:lang w:val="en-GB"/>
        </w:rPr>
        <w:t xml:space="preserve">. </w:t>
      </w:r>
      <w:r w:rsidR="00BB1143">
        <w:rPr>
          <w:rFonts w:ascii="Arial" w:hAnsi="Arial" w:cs="Arial"/>
          <w:sz w:val="24"/>
          <w:szCs w:val="24"/>
          <w:lang w:val="en-GB"/>
        </w:rPr>
        <w:t xml:space="preserve">Full disclosure was </w:t>
      </w:r>
      <w:r w:rsidR="00B26D0A">
        <w:rPr>
          <w:rFonts w:ascii="Arial" w:hAnsi="Arial" w:cs="Arial"/>
          <w:sz w:val="24"/>
          <w:szCs w:val="24"/>
          <w:lang w:val="en-GB"/>
        </w:rPr>
        <w:t xml:space="preserve">only achieved if HIV was explicitly mentioned by the caregiver, and any information given to the child regarding HIV in the context of disclosure had to be accurate. </w:t>
      </w:r>
      <w:r w:rsidRPr="009C0483">
        <w:rPr>
          <w:rFonts w:ascii="Arial" w:hAnsi="Arial" w:cs="Arial"/>
          <w:sz w:val="24"/>
          <w:szCs w:val="24"/>
          <w:lang w:val="en-GB"/>
        </w:rPr>
        <w:t xml:space="preserve">The intervention consisted of three group workshops for caregivers who had not disclosed, followed by three counselling sessions for child-caregiver dyads. The control group received standard of care counselling and no group workshops. One workshop in the DISCO-Kids intervention arm involved viewing and discussing a video called </w:t>
      </w:r>
      <w:r w:rsidRPr="009C0483">
        <w:rPr>
          <w:rFonts w:ascii="Arial" w:hAnsi="Arial" w:cs="Arial"/>
          <w:i/>
          <w:sz w:val="24"/>
          <w:szCs w:val="24"/>
          <w:lang w:val="en-GB"/>
        </w:rPr>
        <w:t xml:space="preserve">“The Power of Knowing – Experiences of youth and caregivers with </w:t>
      </w:r>
      <w:proofErr w:type="spellStart"/>
      <w:r w:rsidRPr="009C0483">
        <w:rPr>
          <w:rFonts w:ascii="Arial" w:hAnsi="Arial" w:cs="Arial"/>
          <w:i/>
          <w:sz w:val="24"/>
          <w:szCs w:val="24"/>
          <w:lang w:val="en-GB"/>
        </w:rPr>
        <w:t>pediatric</w:t>
      </w:r>
      <w:proofErr w:type="spellEnd"/>
      <w:r w:rsidRPr="009C0483">
        <w:rPr>
          <w:rFonts w:ascii="Arial" w:hAnsi="Arial" w:cs="Arial"/>
          <w:i/>
          <w:sz w:val="24"/>
          <w:szCs w:val="24"/>
          <w:lang w:val="en-GB"/>
        </w:rPr>
        <w:t xml:space="preserve"> HIV disclosur</w:t>
      </w:r>
      <w:r w:rsidRPr="00716853">
        <w:rPr>
          <w:rFonts w:ascii="Arial" w:hAnsi="Arial" w:cs="Arial"/>
          <w:i/>
          <w:sz w:val="24"/>
          <w:szCs w:val="24"/>
          <w:lang w:val="en-GB"/>
        </w:rPr>
        <w:t xml:space="preserve">e,” </w:t>
      </w:r>
      <w:r w:rsidRPr="00716853">
        <w:rPr>
          <w:rFonts w:ascii="Arial" w:hAnsi="Arial" w:cs="Arial"/>
          <w:i/>
          <w:sz w:val="24"/>
          <w:szCs w:val="24"/>
          <w:lang w:val="en-GB"/>
        </w:rPr>
        <w:fldChar w:fldCharType="begin"/>
      </w:r>
      <w:r w:rsidR="00D26221" w:rsidRPr="00716853">
        <w:rPr>
          <w:rFonts w:ascii="Arial" w:hAnsi="Arial" w:cs="Arial"/>
          <w:i/>
          <w:sz w:val="24"/>
          <w:szCs w:val="24"/>
          <w:lang w:val="en-GB"/>
        </w:rPr>
        <w:instrText xml:space="preserve"> ADDIN ZOTERO_ITEM CSL_CITATION {"citationID":"bpvcalojn","properties":{"formattedCitation":"(Inglis &amp; Kromberg, 2014)","plainCitation":"(Inglis &amp; Kromberg, 2014)"},"citationItems":[{"id":96,"uris":["http://zotero.org/users/1581796/items/54ZB37IZ"],"uri":["http://zotero.org/users/1581796/items/54ZB37IZ"],"itemData":{"id":96,"type":"motion_picture","title":"The Power of Knowing - Experiences of youth and caregivers with pediatric HIV disclosure","publisher":"Jive Media Africa","publisher-place":"KwaZulu-Natal","dimensions":"14 min","event-place":"KwaZulu-Natal","URL":"https://vimeo.com/181400329","language":"isiZulu with English subtitles and Luganda voice-over","author":[{"family":"Inglis","given":"Robert"},{"family":"Kromberg","given":"Hilary"}],"issued":{"date-parts":[["2014"]]},"accessed":{"date-parts":[["2016",9,6]]}}}],"schema":"https://github.com/citation-style-language/schema/raw/master/csl-citation.json"} </w:instrText>
      </w:r>
      <w:r w:rsidRPr="00716853">
        <w:rPr>
          <w:rFonts w:ascii="Arial" w:hAnsi="Arial" w:cs="Arial"/>
          <w:i/>
          <w:sz w:val="24"/>
          <w:szCs w:val="24"/>
          <w:lang w:val="en-GB"/>
        </w:rPr>
        <w:fldChar w:fldCharType="separate"/>
      </w:r>
      <w:r w:rsidR="00D26221" w:rsidRPr="00716853">
        <w:rPr>
          <w:rFonts w:ascii="Arial" w:hAnsi="Arial" w:cs="Arial"/>
          <w:sz w:val="24"/>
          <w:szCs w:val="24"/>
        </w:rPr>
        <w:t>(Inglis &amp; Kromberg, 2014)</w:t>
      </w:r>
      <w:r w:rsidRPr="00716853">
        <w:rPr>
          <w:rFonts w:ascii="Arial" w:hAnsi="Arial" w:cs="Arial"/>
          <w:i/>
          <w:sz w:val="24"/>
          <w:szCs w:val="24"/>
          <w:lang w:val="en-GB"/>
        </w:rPr>
        <w:fldChar w:fldCharType="end"/>
      </w:r>
      <w:r w:rsidRPr="00716853">
        <w:rPr>
          <w:rFonts w:ascii="Arial" w:hAnsi="Arial" w:cs="Arial"/>
          <w:sz w:val="24"/>
          <w:szCs w:val="24"/>
          <w:lang w:val="en-GB"/>
        </w:rPr>
        <w:t xml:space="preserve"> </w:t>
      </w:r>
      <w:r w:rsidRPr="009C0483">
        <w:rPr>
          <w:rFonts w:ascii="Arial" w:hAnsi="Arial" w:cs="Arial"/>
          <w:sz w:val="24"/>
          <w:szCs w:val="24"/>
          <w:lang w:val="en-GB"/>
        </w:rPr>
        <w:t xml:space="preserve">which consists of interviews with HIV-positive youth and caregivers in KwaZulu-Natal, South Africa, about their different disclosure experiences. The </w:t>
      </w:r>
      <w:r w:rsidR="004D2087">
        <w:rPr>
          <w:rFonts w:ascii="Arial" w:hAnsi="Arial" w:cs="Arial"/>
          <w:sz w:val="24"/>
          <w:szCs w:val="24"/>
          <w:lang w:val="en-GB"/>
        </w:rPr>
        <w:t>idea to use a video component in the intervention was based on formative research, and the decision to produce the</w:t>
      </w:r>
      <w:r w:rsidR="00DB09B6">
        <w:rPr>
          <w:rFonts w:ascii="Arial" w:hAnsi="Arial" w:cs="Arial"/>
          <w:sz w:val="24"/>
          <w:szCs w:val="24"/>
          <w:lang w:val="en-GB"/>
        </w:rPr>
        <w:t xml:space="preserve"> film in South Africa with caregivers who are advocates for disclosure in their communities instead of Uganda was</w:t>
      </w:r>
      <w:r w:rsidR="0073781C">
        <w:rPr>
          <w:rFonts w:ascii="Arial" w:hAnsi="Arial" w:cs="Arial"/>
          <w:sz w:val="24"/>
          <w:szCs w:val="24"/>
          <w:lang w:val="en-GB"/>
        </w:rPr>
        <w:t xml:space="preserve"> made</w:t>
      </w:r>
      <w:r w:rsidR="00DB09B6">
        <w:rPr>
          <w:rFonts w:ascii="Arial" w:hAnsi="Arial" w:cs="Arial"/>
          <w:sz w:val="24"/>
          <w:szCs w:val="24"/>
          <w:lang w:val="en-GB"/>
        </w:rPr>
        <w:t xml:space="preserve"> to protect the privacy of Ugandan caregivers. The </w:t>
      </w:r>
      <w:r w:rsidRPr="009C0483">
        <w:rPr>
          <w:rFonts w:ascii="Arial" w:hAnsi="Arial" w:cs="Arial"/>
          <w:sz w:val="24"/>
          <w:szCs w:val="24"/>
          <w:lang w:val="en-GB"/>
        </w:rPr>
        <w:t xml:space="preserve">film was produced in </w:t>
      </w:r>
      <w:proofErr w:type="gramStart"/>
      <w:r w:rsidRPr="009C0483">
        <w:rPr>
          <w:rFonts w:ascii="Arial" w:hAnsi="Arial" w:cs="Arial"/>
          <w:sz w:val="24"/>
          <w:szCs w:val="24"/>
          <w:lang w:val="en-GB"/>
        </w:rPr>
        <w:t>isiZulu, and</w:t>
      </w:r>
      <w:proofErr w:type="gramEnd"/>
      <w:r w:rsidRPr="009C0483">
        <w:rPr>
          <w:rFonts w:ascii="Arial" w:hAnsi="Arial" w:cs="Arial"/>
          <w:sz w:val="24"/>
          <w:szCs w:val="24"/>
          <w:lang w:val="en-GB"/>
        </w:rPr>
        <w:t xml:space="preserve"> made available with Luganda voice-over for audiences in Kampala. The aim of the </w:t>
      </w:r>
      <w:r w:rsidR="00DF2820">
        <w:rPr>
          <w:rFonts w:ascii="Arial" w:hAnsi="Arial" w:cs="Arial"/>
          <w:sz w:val="24"/>
          <w:szCs w:val="24"/>
          <w:lang w:val="en-GB"/>
        </w:rPr>
        <w:t>present</w:t>
      </w:r>
      <w:r w:rsidR="00DF2820" w:rsidRPr="009C0483">
        <w:rPr>
          <w:rFonts w:ascii="Arial" w:hAnsi="Arial" w:cs="Arial"/>
          <w:sz w:val="24"/>
          <w:szCs w:val="24"/>
          <w:lang w:val="en-GB"/>
        </w:rPr>
        <w:t xml:space="preserve"> </w:t>
      </w:r>
      <w:r w:rsidRPr="009C0483">
        <w:rPr>
          <w:rFonts w:ascii="Arial" w:hAnsi="Arial" w:cs="Arial"/>
          <w:sz w:val="24"/>
          <w:szCs w:val="24"/>
          <w:lang w:val="en-GB"/>
        </w:rPr>
        <w:t>study was to explore how caregivers of 7- to 12-year-old children living with HIV perceived, and related to, the video.</w:t>
      </w:r>
    </w:p>
    <w:p w14:paraId="152CB77C" w14:textId="77777777" w:rsidR="00E958F6" w:rsidRPr="009C0483" w:rsidRDefault="00E958F6" w:rsidP="00716853">
      <w:pPr>
        <w:spacing w:before="240" w:after="0" w:line="360" w:lineRule="auto"/>
        <w:jc w:val="both"/>
        <w:rPr>
          <w:rFonts w:ascii="Arial" w:hAnsi="Arial" w:cs="Arial"/>
          <w:sz w:val="24"/>
          <w:szCs w:val="24"/>
          <w:lang w:val="en-GB"/>
        </w:rPr>
      </w:pPr>
    </w:p>
    <w:p w14:paraId="6F87D2CE"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b/>
          <w:sz w:val="24"/>
          <w:szCs w:val="24"/>
          <w:lang w:val="en-GB"/>
        </w:rPr>
        <w:t>Methods</w:t>
      </w:r>
    </w:p>
    <w:p w14:paraId="48AF22F8" w14:textId="5D1AA692"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research described here was a sub-study to DISCO-Kids, and was conducted in Kampala with child-caregiver dyads who had access to ART. The research design was qualitative. Data collection consisted of eight semi-structured interviews, and three </w:t>
      </w:r>
      <w:r w:rsidRPr="009C0483">
        <w:rPr>
          <w:rFonts w:ascii="Arial" w:hAnsi="Arial" w:cs="Arial"/>
          <w:sz w:val="24"/>
          <w:szCs w:val="24"/>
          <w:lang w:val="en-GB"/>
        </w:rPr>
        <w:lastRenderedPageBreak/>
        <w:t xml:space="preserve">group discussions with caregivers participating in DISCO-Kids. Interviews were chosen to capture individual views and experiences, and group sessions to capture immediate reactions within the groups attending workshops together. Three pilot interviews and one pilot group session were conducted but not included in the analysis. All group discussions and most interviews were conducted in Luganda, audio-recorded, transcribed verbatim, and translated into English. One interview was in English. </w:t>
      </w:r>
      <w:r w:rsidR="00FC0856">
        <w:rPr>
          <w:rFonts w:ascii="Arial" w:hAnsi="Arial" w:cs="Arial"/>
          <w:sz w:val="24"/>
          <w:szCs w:val="24"/>
          <w:lang w:val="en-GB"/>
        </w:rPr>
        <w:t xml:space="preserve">All data collection took place at Mulago Hospital in Kampala, in the same facilities where the intervention was delivered. This approach was taken </w:t>
      </w:r>
      <w:proofErr w:type="gramStart"/>
      <w:r w:rsidR="00FC0856">
        <w:rPr>
          <w:rFonts w:ascii="Arial" w:hAnsi="Arial" w:cs="Arial"/>
          <w:sz w:val="24"/>
          <w:szCs w:val="24"/>
          <w:lang w:val="en-GB"/>
        </w:rPr>
        <w:t>in order to</w:t>
      </w:r>
      <w:proofErr w:type="gramEnd"/>
      <w:r w:rsidR="00FC0856">
        <w:rPr>
          <w:rFonts w:ascii="Arial" w:hAnsi="Arial" w:cs="Arial"/>
          <w:sz w:val="24"/>
          <w:szCs w:val="24"/>
          <w:lang w:val="en-GB"/>
        </w:rPr>
        <w:t xml:space="preserve"> minimise burdening participants with additional travel, as interviews and group reflection sessions were conducted in connection with other visits to the intervention site.</w:t>
      </w:r>
    </w:p>
    <w:p w14:paraId="01DD60EF" w14:textId="5297C703"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interviews were conducted with eight caregivers by a researcher and study facilitators from DISCO-Kids. </w:t>
      </w:r>
      <w:r w:rsidR="00FC0856">
        <w:rPr>
          <w:rFonts w:ascii="Arial" w:hAnsi="Arial" w:cs="Arial"/>
          <w:sz w:val="24"/>
          <w:szCs w:val="24"/>
          <w:lang w:val="en-GB"/>
        </w:rPr>
        <w:t xml:space="preserve">For each interview, both the first author and one of the study facilitators were present, and the interviews took place in private offices or seminar rooms in the hospital. </w:t>
      </w:r>
      <w:r w:rsidRPr="009C0483">
        <w:rPr>
          <w:rFonts w:ascii="Arial" w:hAnsi="Arial" w:cs="Arial"/>
          <w:sz w:val="24"/>
          <w:szCs w:val="24"/>
          <w:lang w:val="en-GB"/>
        </w:rPr>
        <w:t xml:space="preserve">The interview guide covered six open-ended questions related to the experiences and opinions of the caregivers who had seen the video at least one month earlier. </w:t>
      </w:r>
    </w:p>
    <w:p w14:paraId="24DC6653" w14:textId="57301EB8" w:rsidR="00E958F6" w:rsidRPr="009C0483" w:rsidRDefault="00E958F6" w:rsidP="00716853">
      <w:pPr>
        <w:spacing w:before="240" w:line="360" w:lineRule="auto"/>
        <w:jc w:val="both"/>
        <w:rPr>
          <w:rFonts w:ascii="Arial" w:hAnsi="Arial" w:cs="Arial"/>
          <w:b/>
          <w:i/>
          <w:sz w:val="24"/>
          <w:szCs w:val="24"/>
          <w:lang w:val="en-GB"/>
        </w:rPr>
      </w:pPr>
      <w:r w:rsidRPr="009C0483">
        <w:rPr>
          <w:rFonts w:ascii="Arial" w:hAnsi="Arial" w:cs="Arial"/>
          <w:sz w:val="24"/>
          <w:szCs w:val="24"/>
          <w:lang w:val="en-GB"/>
        </w:rPr>
        <w:t>The group reflection sessions were held with three groups of eight to ten caregivers.</w:t>
      </w:r>
      <w:r w:rsidR="00BD1A0E">
        <w:rPr>
          <w:rFonts w:ascii="Arial" w:hAnsi="Arial" w:cs="Arial"/>
          <w:sz w:val="24"/>
          <w:szCs w:val="24"/>
          <w:lang w:val="en-GB"/>
        </w:rPr>
        <w:t xml:space="preserve"> </w:t>
      </w:r>
      <w:r w:rsidRPr="009C0483">
        <w:rPr>
          <w:rFonts w:ascii="Arial" w:hAnsi="Arial" w:cs="Arial"/>
          <w:sz w:val="24"/>
          <w:szCs w:val="24"/>
          <w:lang w:val="en-GB"/>
        </w:rPr>
        <w:t>The groups consisted of caregivers who were attending DISCO-</w:t>
      </w:r>
      <w:r>
        <w:rPr>
          <w:rFonts w:ascii="Arial" w:hAnsi="Arial" w:cs="Arial"/>
          <w:sz w:val="24"/>
          <w:szCs w:val="24"/>
          <w:lang w:val="en-GB"/>
        </w:rPr>
        <w:t>Kids group workshops together (natural groups</w:t>
      </w:r>
      <w:r w:rsidRPr="009C0483">
        <w:rPr>
          <w:rFonts w:ascii="Arial" w:hAnsi="Arial" w:cs="Arial"/>
          <w:sz w:val="24"/>
          <w:szCs w:val="24"/>
          <w:lang w:val="en-GB"/>
        </w:rPr>
        <w:t xml:space="preserve">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{"citationID":"209jj1s1pu","properties":{"formattedCitation":"(Green &amp; Thorogood, 2014)","plainCitation":"(Green &amp; Thorogood, 2014)"},"citationItems":[{"id":698,"uris":["http://zotero.org/users/1581796/items/GQXREE2U"],"uri":["http://zotero.org/users/1581796/items/GQXREE2U"],"itemData":{"id":698,"type":"book","title":"Qualitative Methods for Health Research","publisher":"SAGE Publications, Inc.","edition":"3","author":[{"family":"Green","given":"Judith"},{"family":"Thorogood","given":"Nicki"}],"issued":{"date-parts":[["2014"]]}}}],"schema":"https://github.com/citation-style-language/schema/raw/master/csl-citation.json"}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(Green &amp; Thorogood, 2014)</w:t>
      </w:r>
      <w:r w:rsidRPr="009C0483">
        <w:rPr>
          <w:rFonts w:ascii="Arial" w:hAnsi="Arial" w:cs="Arial"/>
          <w:sz w:val="24"/>
          <w:szCs w:val="24"/>
          <w:lang w:val="en-GB"/>
        </w:rPr>
        <w:fldChar w:fldCharType="end"/>
      </w:r>
      <w:r w:rsidRPr="009C0483">
        <w:rPr>
          <w:rFonts w:ascii="Arial" w:hAnsi="Arial" w:cs="Arial"/>
          <w:sz w:val="24"/>
          <w:szCs w:val="24"/>
          <w:lang w:val="en-GB"/>
        </w:rPr>
        <w:t xml:space="preserve">), </w:t>
      </w:r>
      <w:r w:rsidR="00041A08">
        <w:rPr>
          <w:rFonts w:ascii="Arial" w:hAnsi="Arial" w:cs="Arial"/>
          <w:sz w:val="24"/>
          <w:szCs w:val="24"/>
          <w:lang w:val="en-GB"/>
        </w:rPr>
        <w:t xml:space="preserve">and were therefore </w:t>
      </w:r>
      <w:r w:rsidRPr="009C0483">
        <w:rPr>
          <w:rFonts w:ascii="Arial" w:hAnsi="Arial" w:cs="Arial"/>
          <w:sz w:val="24"/>
          <w:szCs w:val="24"/>
          <w:lang w:val="en-GB"/>
        </w:rPr>
        <w:t>mixed in gender and age.</w:t>
      </w:r>
      <w:r w:rsidR="00041A08">
        <w:rPr>
          <w:rFonts w:ascii="Arial" w:hAnsi="Arial" w:cs="Arial"/>
          <w:sz w:val="24"/>
          <w:szCs w:val="24"/>
          <w:lang w:val="en-GB"/>
        </w:rPr>
        <w:t xml:space="preserve"> It was decided not to separate men and women into different discussion groups for reflections, as </w:t>
      </w:r>
      <w:r w:rsidR="00AA6506">
        <w:rPr>
          <w:rFonts w:ascii="Arial" w:hAnsi="Arial" w:cs="Arial"/>
          <w:sz w:val="24"/>
          <w:szCs w:val="24"/>
          <w:lang w:val="en-GB"/>
        </w:rPr>
        <w:t xml:space="preserve">mixed </w:t>
      </w:r>
      <w:r w:rsidR="00041A08">
        <w:rPr>
          <w:rFonts w:ascii="Arial" w:hAnsi="Arial" w:cs="Arial"/>
          <w:sz w:val="24"/>
          <w:szCs w:val="24"/>
          <w:lang w:val="en-GB"/>
        </w:rPr>
        <w:t>group</w:t>
      </w:r>
      <w:r w:rsidR="000D761C">
        <w:rPr>
          <w:rFonts w:ascii="Arial" w:hAnsi="Arial" w:cs="Arial"/>
          <w:sz w:val="24"/>
          <w:szCs w:val="24"/>
          <w:lang w:val="en-GB"/>
        </w:rPr>
        <w:t xml:space="preserve"> discussions</w:t>
      </w:r>
      <w:r w:rsidR="00D02762">
        <w:rPr>
          <w:rFonts w:ascii="Arial" w:hAnsi="Arial" w:cs="Arial"/>
          <w:sz w:val="24"/>
          <w:szCs w:val="24"/>
          <w:lang w:val="en-GB"/>
        </w:rPr>
        <w:t xml:space="preserve"> </w:t>
      </w:r>
      <w:r w:rsidR="000D761C">
        <w:rPr>
          <w:rFonts w:ascii="Arial" w:hAnsi="Arial" w:cs="Arial"/>
          <w:sz w:val="24"/>
          <w:szCs w:val="24"/>
          <w:lang w:val="en-GB"/>
        </w:rPr>
        <w:t>worked well</w:t>
      </w:r>
      <w:r w:rsidR="0073781C">
        <w:rPr>
          <w:rFonts w:ascii="Arial" w:hAnsi="Arial" w:cs="Arial"/>
          <w:sz w:val="24"/>
          <w:szCs w:val="24"/>
          <w:lang w:val="en-GB"/>
        </w:rPr>
        <w:t xml:space="preserve"> as part of the intervention</w:t>
      </w:r>
      <w:r w:rsidR="00041A08">
        <w:rPr>
          <w:rFonts w:ascii="Arial" w:hAnsi="Arial" w:cs="Arial"/>
          <w:sz w:val="24"/>
          <w:szCs w:val="24"/>
          <w:lang w:val="en-GB"/>
        </w:rPr>
        <w:t>.</w:t>
      </w:r>
      <w:r w:rsidRPr="009C0483">
        <w:rPr>
          <w:rFonts w:ascii="Arial" w:hAnsi="Arial" w:cs="Arial"/>
          <w:sz w:val="24"/>
          <w:szCs w:val="24"/>
          <w:lang w:val="en-GB"/>
        </w:rPr>
        <w:t xml:space="preserve"> The sessions took place directly after participants had seen the </w:t>
      </w:r>
      <w:proofErr w:type="gramStart"/>
      <w:r w:rsidRPr="009C0483">
        <w:rPr>
          <w:rFonts w:ascii="Arial" w:hAnsi="Arial" w:cs="Arial"/>
          <w:sz w:val="24"/>
          <w:szCs w:val="24"/>
          <w:lang w:val="en-GB"/>
        </w:rPr>
        <w:t>video, and</w:t>
      </w:r>
      <w:proofErr w:type="gramEnd"/>
      <w:r w:rsidRPr="009C0483">
        <w:rPr>
          <w:rFonts w:ascii="Arial" w:hAnsi="Arial" w:cs="Arial"/>
          <w:sz w:val="24"/>
          <w:szCs w:val="24"/>
          <w:lang w:val="en-GB"/>
        </w:rPr>
        <w:t xml:space="preserve"> covered similar questions as the interviews but </w:t>
      </w:r>
      <w:r w:rsidR="00BD1A0E">
        <w:rPr>
          <w:rFonts w:ascii="Arial" w:hAnsi="Arial" w:cs="Arial"/>
          <w:sz w:val="24"/>
          <w:szCs w:val="24"/>
          <w:lang w:val="en-GB"/>
        </w:rPr>
        <w:t>the topic guide for group sessions placed</w:t>
      </w:r>
      <w:r w:rsidRPr="009C0483">
        <w:rPr>
          <w:rFonts w:ascii="Arial" w:hAnsi="Arial" w:cs="Arial"/>
          <w:sz w:val="24"/>
          <w:szCs w:val="24"/>
          <w:lang w:val="en-GB"/>
        </w:rPr>
        <w:t xml:space="preserve"> more emphasis on opinions</w:t>
      </w:r>
      <w:r w:rsidR="00BD1A0E">
        <w:rPr>
          <w:rFonts w:ascii="Arial" w:hAnsi="Arial" w:cs="Arial"/>
          <w:sz w:val="24"/>
          <w:szCs w:val="24"/>
          <w:lang w:val="en-GB"/>
        </w:rPr>
        <w:t>, and immediate reactions to the video,</w:t>
      </w:r>
      <w:r w:rsidRPr="009C0483">
        <w:rPr>
          <w:rFonts w:ascii="Arial" w:hAnsi="Arial" w:cs="Arial"/>
          <w:sz w:val="24"/>
          <w:szCs w:val="24"/>
          <w:lang w:val="en-GB"/>
        </w:rPr>
        <w:t xml:space="preserve"> than personal experiences. Discussions were moderated by a study facilitator</w:t>
      </w:r>
      <w:r w:rsidR="00BD1A0E">
        <w:rPr>
          <w:rFonts w:ascii="Arial" w:hAnsi="Arial" w:cs="Arial"/>
          <w:sz w:val="24"/>
          <w:szCs w:val="24"/>
          <w:lang w:val="en-GB"/>
        </w:rPr>
        <w:t>, while</w:t>
      </w:r>
      <w:r w:rsidR="00BD1A0E" w:rsidRPr="00BD1A0E">
        <w:rPr>
          <w:rFonts w:ascii="Arial" w:hAnsi="Arial" w:cs="Arial"/>
          <w:sz w:val="24"/>
          <w:szCs w:val="24"/>
          <w:lang w:val="en-GB"/>
        </w:rPr>
        <w:t xml:space="preserve"> </w:t>
      </w:r>
      <w:r w:rsidR="00BD1A0E">
        <w:rPr>
          <w:rFonts w:ascii="Arial" w:hAnsi="Arial" w:cs="Arial"/>
          <w:sz w:val="24"/>
          <w:szCs w:val="24"/>
          <w:lang w:val="en-GB"/>
        </w:rPr>
        <w:t>the first author took notes to support the analysis of transcripts</w:t>
      </w:r>
      <w:r w:rsidRPr="009C0483">
        <w:rPr>
          <w:rFonts w:ascii="Arial" w:hAnsi="Arial" w:cs="Arial"/>
          <w:sz w:val="24"/>
          <w:szCs w:val="24"/>
          <w:lang w:val="en-GB"/>
        </w:rPr>
        <w:t>.</w:t>
      </w:r>
    </w:p>
    <w:p w14:paraId="364E4C28" w14:textId="3BADFC7C" w:rsidR="00E958F6" w:rsidRPr="009C0483" w:rsidRDefault="00E958F6" w:rsidP="00716853">
      <w:pPr>
        <w:spacing w:before="240" w:after="0" w:line="360" w:lineRule="auto"/>
        <w:jc w:val="both"/>
        <w:rPr>
          <w:rFonts w:ascii="Arial" w:hAnsi="Arial" w:cs="Arial"/>
          <w:sz w:val="24"/>
          <w:szCs w:val="24"/>
          <w:lang w:val="en-GB"/>
        </w:rPr>
      </w:pPr>
      <w:r w:rsidRPr="009C0483">
        <w:rPr>
          <w:rFonts w:ascii="Arial" w:hAnsi="Arial" w:cs="Arial"/>
          <w:sz w:val="24"/>
          <w:szCs w:val="24"/>
          <w:lang w:val="en-GB"/>
        </w:rPr>
        <w:t>Participants were recruited from the intervention arm of DISCO-Kids between January</w:t>
      </w:r>
      <w:r w:rsidR="00D02762">
        <w:rPr>
          <w:rFonts w:ascii="Arial" w:hAnsi="Arial" w:cs="Arial"/>
          <w:sz w:val="24"/>
          <w:szCs w:val="24"/>
          <w:lang w:val="en-GB"/>
        </w:rPr>
        <w:t xml:space="preserve"> and </w:t>
      </w:r>
      <w:r w:rsidRPr="009C0483">
        <w:rPr>
          <w:rFonts w:ascii="Arial" w:hAnsi="Arial" w:cs="Arial"/>
          <w:sz w:val="24"/>
          <w:szCs w:val="24"/>
          <w:lang w:val="en-GB"/>
        </w:rPr>
        <w:t xml:space="preserve">March 2015. During this period, all caregivers who attended group workshops were part of either the reflection sessions or the pilot group discussion. Potential interview participants were approached by study </w:t>
      </w:r>
      <w:proofErr w:type="gramStart"/>
      <w:r w:rsidRPr="009C0483">
        <w:rPr>
          <w:rFonts w:ascii="Arial" w:hAnsi="Arial" w:cs="Arial"/>
          <w:sz w:val="24"/>
          <w:szCs w:val="24"/>
          <w:lang w:val="en-GB"/>
        </w:rPr>
        <w:t>facilitators, and</w:t>
      </w:r>
      <w:proofErr w:type="gramEnd"/>
      <w:r w:rsidRPr="009C0483">
        <w:rPr>
          <w:rFonts w:ascii="Arial" w:hAnsi="Arial" w:cs="Arial"/>
          <w:sz w:val="24"/>
          <w:szCs w:val="24"/>
          <w:lang w:val="en-GB"/>
        </w:rPr>
        <w:t xml:space="preserve"> asked if they were willing to share their views about the video. Eligibility criteria for participation were the same as for the intervention study, namely being the parent or guardian of a child age </w:t>
      </w:r>
      <w:r w:rsidRPr="009C0483">
        <w:rPr>
          <w:rFonts w:ascii="Arial" w:hAnsi="Arial" w:cs="Arial"/>
          <w:sz w:val="24"/>
          <w:szCs w:val="24"/>
          <w:lang w:val="en-GB"/>
        </w:rPr>
        <w:lastRenderedPageBreak/>
        <w:t xml:space="preserve">7-12 living with HIV, and not having yet disclosed to the child their HIV status. In addition, potential interview participants were asked if they remembered the </w:t>
      </w:r>
      <w:proofErr w:type="gramStart"/>
      <w:r w:rsidRPr="009C0483">
        <w:rPr>
          <w:rFonts w:ascii="Arial" w:hAnsi="Arial" w:cs="Arial"/>
          <w:sz w:val="24"/>
          <w:szCs w:val="24"/>
          <w:lang w:val="en-GB"/>
        </w:rPr>
        <w:t>video, and</w:t>
      </w:r>
      <w:proofErr w:type="gramEnd"/>
      <w:r w:rsidRPr="009C0483">
        <w:rPr>
          <w:rFonts w:ascii="Arial" w:hAnsi="Arial" w:cs="Arial"/>
          <w:sz w:val="24"/>
          <w:szCs w:val="24"/>
          <w:lang w:val="en-GB"/>
        </w:rPr>
        <w:t xml:space="preserve"> were willing to share their views about it.</w:t>
      </w:r>
      <w:r w:rsidR="00D17A9F">
        <w:rPr>
          <w:rFonts w:ascii="Arial" w:hAnsi="Arial" w:cs="Arial"/>
          <w:sz w:val="24"/>
          <w:szCs w:val="24"/>
          <w:lang w:val="en-GB"/>
        </w:rPr>
        <w:t xml:space="preserve"> Half of the caregivers who were invited to participate in individual interviews declined due to not remembering the video well enough. Eleven caregivers agreed to be part of either a pilot interview or a formal interview.</w:t>
      </w:r>
    </w:p>
    <w:p w14:paraId="74CC6861" w14:textId="162B04A8"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Data were analysed using thematic analysis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{"citationID":"2g6v6n1jj3","properties":{"formattedCitation":"(Braun &amp; Clarke, 2006)","plainCitation":"(Braun &amp; Clarke, 2006)"},"citationItems":[{"id":231,"uris":["http://zotero.org/users/1581796/items/K64VR5KF"],"uri":["http://zotero.org/users/1581796/items/K64VR5KF"],"itemData":{"id":231,"type":"article-journal","title":"Using thematic analysis in psychology","container-title":"Qualitative Research in Psychology","page":"77-101","volume":"3","issue":"2","author":[{"family":"Braun","given":"Virginia"},{"family":"Clarke","given":"Victoria"}],"issued":{"date-parts":[["2006"]]}}}],"schema":"https://github.com/citation-style-language/schema/raw/master/csl-citation.json"}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(Braun &amp; Clarke, 2006)</w:t>
      </w:r>
      <w:r w:rsidRPr="009C0483">
        <w:rPr>
          <w:rFonts w:ascii="Arial" w:hAnsi="Arial" w:cs="Arial"/>
          <w:sz w:val="24"/>
          <w:szCs w:val="24"/>
          <w:lang w:val="en-GB"/>
        </w:rPr>
        <w:fldChar w:fldCharType="end"/>
      </w:r>
      <w:r w:rsidRPr="009C0483">
        <w:rPr>
          <w:rFonts w:ascii="Arial" w:hAnsi="Arial" w:cs="Arial"/>
          <w:sz w:val="24"/>
          <w:szCs w:val="24"/>
          <w:lang w:val="en-GB"/>
        </w:rPr>
        <w:t xml:space="preserve">. This enabled inductive, data-driven coding. Initial codes were developed from reading all transcripts. These were used to systematically code relevant features of the dataset, and new codes were generated in the process. Codes were collated into potential themes, and data were organised around these themes. The final themes were arrived at through reviewing </w:t>
      </w:r>
      <w:proofErr w:type="gramStart"/>
      <w:r w:rsidRPr="009C0483">
        <w:rPr>
          <w:rFonts w:ascii="Arial" w:hAnsi="Arial" w:cs="Arial"/>
          <w:sz w:val="24"/>
          <w:szCs w:val="24"/>
          <w:lang w:val="en-GB"/>
        </w:rPr>
        <w:t>themes, and</w:t>
      </w:r>
      <w:proofErr w:type="gramEnd"/>
      <w:r w:rsidRPr="009C0483">
        <w:rPr>
          <w:rFonts w:ascii="Arial" w:hAnsi="Arial" w:cs="Arial"/>
          <w:sz w:val="24"/>
          <w:szCs w:val="24"/>
          <w:lang w:val="en-GB"/>
        </w:rPr>
        <w:t xml:space="preserve"> considering alternative interpretations. The analysis process was guided by discussions within the research team.</w:t>
      </w:r>
    </w:p>
    <w:p w14:paraId="60CD46E0" w14:textId="6B432115" w:rsidR="00E958F6"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Ethical approval was obtained through the Institutional Review Boards of the Joint Clinical Research Centre in Uganda</w:t>
      </w:r>
      <w:r w:rsidR="00F12316">
        <w:rPr>
          <w:rFonts w:ascii="Arial" w:hAnsi="Arial" w:cs="Arial"/>
          <w:sz w:val="24"/>
          <w:szCs w:val="24"/>
          <w:lang w:val="en-GB"/>
        </w:rPr>
        <w:t>, the Uganda National Council for Science and Technology,</w:t>
      </w:r>
      <w:r w:rsidRPr="009C0483">
        <w:rPr>
          <w:rFonts w:ascii="Arial" w:hAnsi="Arial" w:cs="Arial"/>
          <w:sz w:val="24"/>
          <w:szCs w:val="24"/>
          <w:lang w:val="en-GB"/>
        </w:rPr>
        <w:t xml:space="preserve"> and Boston Children’s Hospital. Participation was voluntary, and informed </w:t>
      </w:r>
      <w:r w:rsidR="008C031C">
        <w:rPr>
          <w:rFonts w:ascii="Arial" w:hAnsi="Arial" w:cs="Arial"/>
          <w:sz w:val="24"/>
          <w:szCs w:val="24"/>
          <w:lang w:val="en-GB"/>
        </w:rPr>
        <w:t xml:space="preserve">written </w:t>
      </w:r>
      <w:r w:rsidRPr="009C0483">
        <w:rPr>
          <w:rFonts w:ascii="Arial" w:hAnsi="Arial" w:cs="Arial"/>
          <w:sz w:val="24"/>
          <w:szCs w:val="24"/>
          <w:lang w:val="en-GB"/>
        </w:rPr>
        <w:t xml:space="preserve">consent for participation and audio-recording was obtained from all individual participants included in the study. Participants were remunerated for their transport costs, but no other incentives were given. </w:t>
      </w:r>
    </w:p>
    <w:p w14:paraId="5C5DF6A3" w14:textId="1331FC8B" w:rsidR="00F12316" w:rsidRPr="00716853" w:rsidRDefault="00F12316" w:rsidP="00716853">
      <w:pPr>
        <w:spacing w:before="240" w:line="360" w:lineRule="auto"/>
        <w:rPr>
          <w:rFonts w:ascii="Arial" w:hAnsi="Arial" w:cs="Arial"/>
          <w:sz w:val="24"/>
          <w:szCs w:val="24"/>
          <w:lang w:val="en-GB"/>
        </w:rPr>
      </w:pPr>
      <w:r w:rsidRPr="00716853">
        <w:rPr>
          <w:rFonts w:ascii="Arial" w:hAnsi="Arial" w:cs="Arial"/>
          <w:sz w:val="24"/>
          <w:szCs w:val="24"/>
          <w:lang w:val="en-GB"/>
        </w:rPr>
        <w:t>The authors have no conflicts of interest to declare.</w:t>
      </w:r>
    </w:p>
    <w:p w14:paraId="3E24E01C" w14:textId="09E37D32" w:rsidR="00E958F6" w:rsidRPr="00716853" w:rsidRDefault="00C8363A" w:rsidP="00716853">
      <w:pPr>
        <w:spacing w:before="240" w:line="360" w:lineRule="auto"/>
        <w:rPr>
          <w:rFonts w:ascii="Arial" w:hAnsi="Arial" w:cs="Arial"/>
          <w:b/>
          <w:sz w:val="24"/>
          <w:szCs w:val="24"/>
          <w:lang w:val="en-GB"/>
        </w:rPr>
      </w:pPr>
      <w:r>
        <w:rPr>
          <w:rFonts w:ascii="Arial" w:hAnsi="Arial" w:cs="Arial"/>
          <w:b/>
          <w:i/>
          <w:sz w:val="24"/>
          <w:szCs w:val="24"/>
          <w:lang w:val="en-GB"/>
        </w:rPr>
        <w:br/>
      </w:r>
      <w:r w:rsidR="00E958F6" w:rsidRPr="00716853">
        <w:rPr>
          <w:rFonts w:ascii="Arial" w:hAnsi="Arial" w:cs="Arial"/>
          <w:b/>
          <w:sz w:val="24"/>
          <w:szCs w:val="24"/>
          <w:lang w:val="en-GB"/>
        </w:rPr>
        <w:t>Video synopsis</w:t>
      </w:r>
    </w:p>
    <w:p w14:paraId="27B658C2" w14:textId="704A4284"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video features youth and caregivers affected by HIV in South Africa. The central </w:t>
      </w:r>
      <w:r w:rsidR="00C013EB">
        <w:rPr>
          <w:rFonts w:ascii="Arial" w:hAnsi="Arial" w:cs="Arial"/>
          <w:sz w:val="24"/>
          <w:szCs w:val="24"/>
          <w:lang w:val="en-GB"/>
        </w:rPr>
        <w:t>characters and events</w:t>
      </w:r>
      <w:r w:rsidR="00C013EB" w:rsidRPr="009C0483">
        <w:rPr>
          <w:rFonts w:ascii="Arial" w:hAnsi="Arial" w:cs="Arial"/>
          <w:sz w:val="24"/>
          <w:szCs w:val="24"/>
          <w:lang w:val="en-GB"/>
        </w:rPr>
        <w:t xml:space="preserve"> </w:t>
      </w:r>
      <w:r w:rsidRPr="009C0483">
        <w:rPr>
          <w:rFonts w:ascii="Arial" w:hAnsi="Arial" w:cs="Arial"/>
          <w:sz w:val="24"/>
          <w:szCs w:val="24"/>
          <w:lang w:val="en-GB"/>
        </w:rPr>
        <w:t>are summari</w:t>
      </w:r>
      <w:r w:rsidR="00E6067C">
        <w:rPr>
          <w:rFonts w:ascii="Arial" w:hAnsi="Arial" w:cs="Arial"/>
          <w:sz w:val="24"/>
          <w:szCs w:val="24"/>
          <w:lang w:val="en-GB"/>
        </w:rPr>
        <w:t>s</w:t>
      </w:r>
      <w:r w:rsidRPr="009C0483">
        <w:rPr>
          <w:rFonts w:ascii="Arial" w:hAnsi="Arial" w:cs="Arial"/>
          <w:sz w:val="24"/>
          <w:szCs w:val="24"/>
          <w:lang w:val="en-GB"/>
        </w:rPr>
        <w:t>ed below.</w:t>
      </w:r>
    </w:p>
    <w:p w14:paraId="1977C200"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“The girl”: A teenage girl talks about how she found out about her HIV status accidentally in an argument with her grandmother when she was 10. She describes the experience as painful.</w:t>
      </w:r>
    </w:p>
    <w:p w14:paraId="225A4455"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“Boy 1”: A teenage boy talks about how his mother went through full disclosure with him. He accepted this because he felt that he could live like a ‘normal’ person. His relationship with his mother became strong in the process.</w:t>
      </w:r>
    </w:p>
    <w:p w14:paraId="7BFC2B8B"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lastRenderedPageBreak/>
        <w:t xml:space="preserve">“The mother”: The mother of Boy 1 describes how she found out about her son’s illness, and how she disclosed to him. She goes through her approach of telling the boy a story, and at the appropriate point in the story explaining how both she and her son have HIV. The mother and Boy 1 also talk about disclosing to </w:t>
      </w:r>
      <w:proofErr w:type="gramStart"/>
      <w:r w:rsidRPr="009C0483">
        <w:rPr>
          <w:rFonts w:ascii="Arial" w:hAnsi="Arial" w:cs="Arial"/>
          <w:sz w:val="24"/>
          <w:szCs w:val="24"/>
          <w:lang w:val="en-GB"/>
        </w:rPr>
        <w:t>others, and</w:t>
      </w:r>
      <w:proofErr w:type="gramEnd"/>
      <w:r w:rsidRPr="009C0483">
        <w:rPr>
          <w:rFonts w:ascii="Arial" w:hAnsi="Arial" w:cs="Arial"/>
          <w:sz w:val="24"/>
          <w:szCs w:val="24"/>
          <w:lang w:val="en-GB"/>
        </w:rPr>
        <w:t xml:space="preserve"> educating people about HIV to decrease HIV stigma. </w:t>
      </w:r>
    </w:p>
    <w:p w14:paraId="141F7C51"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“Boy 2”: A young man describes how he was on medication without knowing why. Finally, he was told by a doctor that he had </w:t>
      </w:r>
      <w:proofErr w:type="gramStart"/>
      <w:r w:rsidRPr="009C0483">
        <w:rPr>
          <w:rFonts w:ascii="Arial" w:hAnsi="Arial" w:cs="Arial"/>
          <w:sz w:val="24"/>
          <w:szCs w:val="24"/>
          <w:lang w:val="en-GB"/>
        </w:rPr>
        <w:t>HIV, and</w:t>
      </w:r>
      <w:proofErr w:type="gramEnd"/>
      <w:r w:rsidRPr="009C0483">
        <w:rPr>
          <w:rFonts w:ascii="Arial" w:hAnsi="Arial" w:cs="Arial"/>
          <w:sz w:val="24"/>
          <w:szCs w:val="24"/>
          <w:lang w:val="en-GB"/>
        </w:rPr>
        <w:t xml:space="preserve"> did not speak to anyone in his family for a month. Years later, he is still resentful and sad.</w:t>
      </w:r>
    </w:p>
    <w:p w14:paraId="16F0FCFB" w14:textId="6BE6BE68"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“The grandmother”: A woman describes how she kept her granddaughter’s HIV status from her for two years after the girl began ART. After reali</w:t>
      </w:r>
      <w:r w:rsidR="00E6067C">
        <w:rPr>
          <w:rFonts w:ascii="Arial" w:hAnsi="Arial" w:cs="Arial"/>
          <w:sz w:val="24"/>
          <w:szCs w:val="24"/>
          <w:lang w:val="en-GB"/>
        </w:rPr>
        <w:t>s</w:t>
      </w:r>
      <w:r w:rsidRPr="009C0483">
        <w:rPr>
          <w:rFonts w:ascii="Arial" w:hAnsi="Arial" w:cs="Arial"/>
          <w:sz w:val="24"/>
          <w:szCs w:val="24"/>
          <w:lang w:val="en-GB"/>
        </w:rPr>
        <w:t>ing that young people may become sexually active at an early age, she asked a counsellor to disclose to the girl. She discusses how being close to the child is important for the disclosure process.</w:t>
      </w:r>
    </w:p>
    <w:p w14:paraId="3625DC96" w14:textId="77468AAD" w:rsidR="00E958F6" w:rsidRPr="009C0483" w:rsidRDefault="00C8363A" w:rsidP="00716853">
      <w:pPr>
        <w:spacing w:before="240" w:line="360" w:lineRule="auto"/>
        <w:rPr>
          <w:rFonts w:ascii="Arial" w:hAnsi="Arial" w:cs="Arial"/>
          <w:b/>
          <w:sz w:val="24"/>
          <w:szCs w:val="24"/>
          <w:lang w:val="en-GB"/>
        </w:rPr>
      </w:pPr>
      <w:r>
        <w:rPr>
          <w:rFonts w:ascii="Arial" w:hAnsi="Arial" w:cs="Arial"/>
          <w:b/>
          <w:sz w:val="24"/>
          <w:szCs w:val="24"/>
          <w:lang w:val="en-GB"/>
        </w:rPr>
        <w:br/>
      </w:r>
      <w:r w:rsidR="00E958F6" w:rsidRPr="009C0483">
        <w:rPr>
          <w:rFonts w:ascii="Arial" w:hAnsi="Arial" w:cs="Arial"/>
          <w:b/>
          <w:sz w:val="24"/>
          <w:szCs w:val="24"/>
          <w:lang w:val="en-GB"/>
        </w:rPr>
        <w:t>Results</w:t>
      </w:r>
    </w:p>
    <w:p w14:paraId="658C3132" w14:textId="0DB13AB5" w:rsidR="00E958F6" w:rsidRPr="009C0483" w:rsidRDefault="00E958F6" w:rsidP="00716853">
      <w:pPr>
        <w:spacing w:before="240" w:after="0" w:line="360" w:lineRule="auto"/>
        <w:jc w:val="both"/>
        <w:rPr>
          <w:rFonts w:ascii="Arial" w:hAnsi="Arial" w:cs="Arial"/>
          <w:sz w:val="24"/>
          <w:szCs w:val="24"/>
          <w:lang w:val="en-GB"/>
        </w:rPr>
      </w:pPr>
      <w:r w:rsidRPr="009C0483">
        <w:rPr>
          <w:rFonts w:ascii="Arial" w:hAnsi="Arial" w:cs="Arial"/>
          <w:sz w:val="24"/>
          <w:szCs w:val="24"/>
          <w:lang w:val="en-GB"/>
        </w:rPr>
        <w:t>In total, 36 participants age</w:t>
      </w:r>
      <w:r w:rsidR="00D02762">
        <w:rPr>
          <w:rFonts w:ascii="Arial" w:hAnsi="Arial" w:cs="Arial"/>
          <w:sz w:val="24"/>
          <w:szCs w:val="24"/>
          <w:lang w:val="en-GB"/>
        </w:rPr>
        <w:t>d</w:t>
      </w:r>
      <w:r w:rsidRPr="009C0483">
        <w:rPr>
          <w:rFonts w:ascii="Arial" w:hAnsi="Arial" w:cs="Arial"/>
          <w:sz w:val="24"/>
          <w:szCs w:val="24"/>
          <w:lang w:val="en-GB"/>
        </w:rPr>
        <w:t xml:space="preserve"> 18 to 74 contributed to the study. Six women and two men were interviewed individually; 26 women and two men contributed to group reflections. The majority (69.4%) of participants were biological mothers.</w:t>
      </w:r>
      <w:r w:rsidR="00041A08">
        <w:rPr>
          <w:rFonts w:ascii="Arial" w:hAnsi="Arial" w:cs="Arial"/>
          <w:sz w:val="24"/>
          <w:szCs w:val="24"/>
          <w:lang w:val="en-GB"/>
        </w:rPr>
        <w:t xml:space="preserve"> These ratios reflect the mix of different caregiver types and the gender balance in the overall intervention study.</w:t>
      </w:r>
    </w:p>
    <w:p w14:paraId="4E4828AD"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Five themes that describe how caregivers of children living with HIV perceive the video were generated through the thematic analysis: (1) courage and confidence; (2) reasoning and empathy; (3) child-caregiver relationship; (4) foreign but relatable; and (5) not reaching everyone.</w:t>
      </w:r>
    </w:p>
    <w:p w14:paraId="414D42B3" w14:textId="315C65B0" w:rsidR="00E958F6" w:rsidRPr="009C0483" w:rsidRDefault="00496A46" w:rsidP="00716853">
      <w:pPr>
        <w:spacing w:before="240" w:line="360" w:lineRule="auto"/>
        <w:rPr>
          <w:rFonts w:ascii="Arial" w:hAnsi="Arial" w:cs="Arial"/>
          <w:b/>
          <w:i/>
          <w:sz w:val="24"/>
          <w:szCs w:val="24"/>
          <w:lang w:val="en-GB"/>
        </w:rPr>
      </w:pPr>
      <w:r>
        <w:rPr>
          <w:rFonts w:ascii="Arial" w:hAnsi="Arial" w:cs="Arial"/>
          <w:b/>
          <w:i/>
          <w:sz w:val="24"/>
          <w:szCs w:val="24"/>
          <w:lang w:val="en-GB"/>
        </w:rPr>
        <w:br/>
      </w:r>
      <w:r w:rsidR="00E958F6" w:rsidRPr="009C0483">
        <w:rPr>
          <w:rFonts w:ascii="Arial" w:hAnsi="Arial" w:cs="Arial"/>
          <w:b/>
          <w:i/>
          <w:sz w:val="24"/>
          <w:szCs w:val="24"/>
          <w:lang w:val="en-GB"/>
        </w:rPr>
        <w:t xml:space="preserve">Courage and confidence </w:t>
      </w:r>
    </w:p>
    <w:p w14:paraId="4C049C4D"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 xml:space="preserve">“It gave me the confidence not to keep lying to my child about what he is suffering </w:t>
      </w:r>
      <w:proofErr w:type="gramStart"/>
      <w:r w:rsidRPr="009C0483">
        <w:rPr>
          <w:rFonts w:ascii="Arial" w:hAnsi="Arial" w:cs="Arial"/>
          <w:i/>
          <w:sz w:val="24"/>
          <w:szCs w:val="24"/>
          <w:lang w:val="en-GB"/>
        </w:rPr>
        <w:t>from, and</w:t>
      </w:r>
      <w:proofErr w:type="gramEnd"/>
      <w:r w:rsidRPr="009C0483">
        <w:rPr>
          <w:rFonts w:ascii="Arial" w:hAnsi="Arial" w:cs="Arial"/>
          <w:i/>
          <w:sz w:val="24"/>
          <w:szCs w:val="24"/>
          <w:lang w:val="en-GB"/>
        </w:rPr>
        <w:t xml:space="preserve"> making up other diseases.”</w:t>
      </w:r>
    </w:p>
    <w:p w14:paraId="67ED168E"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mother, age 26</w:t>
      </w:r>
    </w:p>
    <w:p w14:paraId="0D872499" w14:textId="356114F1"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lastRenderedPageBreak/>
        <w:t xml:space="preserve">Participants talked about the complexities of openly discussing HIV with children. The absence of disclosure was not usually silence, but alternative explanations for why the child is ill or </w:t>
      </w:r>
      <w:r w:rsidR="0039598A">
        <w:rPr>
          <w:rFonts w:ascii="Arial" w:hAnsi="Arial" w:cs="Arial"/>
          <w:sz w:val="24"/>
          <w:szCs w:val="24"/>
          <w:lang w:val="en-GB"/>
        </w:rPr>
        <w:t>takes</w:t>
      </w:r>
      <w:r w:rsidRPr="009C0483">
        <w:rPr>
          <w:rFonts w:ascii="Arial" w:hAnsi="Arial" w:cs="Arial"/>
          <w:sz w:val="24"/>
          <w:szCs w:val="24"/>
          <w:lang w:val="en-GB"/>
        </w:rPr>
        <w:t xml:space="preserve"> medication. Disclosure was </w:t>
      </w:r>
      <w:r w:rsidR="0039598A">
        <w:rPr>
          <w:rFonts w:ascii="Arial" w:hAnsi="Arial" w:cs="Arial"/>
          <w:sz w:val="24"/>
          <w:szCs w:val="24"/>
          <w:lang w:val="en-GB"/>
        </w:rPr>
        <w:t>considered</w:t>
      </w:r>
      <w:r w:rsidRPr="009C0483">
        <w:rPr>
          <w:rFonts w:ascii="Arial" w:hAnsi="Arial" w:cs="Arial"/>
          <w:sz w:val="24"/>
          <w:szCs w:val="24"/>
          <w:lang w:val="en-GB"/>
        </w:rPr>
        <w:t xml:space="preserve"> necessary but telling the truth about a child’s HIV-status requires courage. The experience of seeing the video was empowering, as building confidence meant being brave enough to tell the </w:t>
      </w:r>
      <w:proofErr w:type="gramStart"/>
      <w:r w:rsidRPr="009C0483">
        <w:rPr>
          <w:rFonts w:ascii="Arial" w:hAnsi="Arial" w:cs="Arial"/>
          <w:sz w:val="24"/>
          <w:szCs w:val="24"/>
          <w:lang w:val="en-GB"/>
        </w:rPr>
        <w:t>truth, and</w:t>
      </w:r>
      <w:proofErr w:type="gramEnd"/>
      <w:r w:rsidRPr="009C0483">
        <w:rPr>
          <w:rFonts w:ascii="Arial" w:hAnsi="Arial" w:cs="Arial"/>
          <w:sz w:val="24"/>
          <w:szCs w:val="24"/>
          <w:lang w:val="en-GB"/>
        </w:rPr>
        <w:t xml:space="preserve"> dispose of lies and fears. </w:t>
      </w:r>
    </w:p>
    <w:p w14:paraId="1493C159"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 xml:space="preserve">“There is so much I have always asked myself, so much I have </w:t>
      </w:r>
      <w:proofErr w:type="gramStart"/>
      <w:r w:rsidRPr="009C0483">
        <w:rPr>
          <w:rFonts w:ascii="Arial" w:hAnsi="Arial" w:cs="Arial"/>
          <w:i/>
          <w:sz w:val="24"/>
          <w:szCs w:val="24"/>
          <w:lang w:val="en-GB"/>
        </w:rPr>
        <w:t>been scared of</w:t>
      </w:r>
      <w:proofErr w:type="gramEnd"/>
      <w:r w:rsidRPr="009C0483">
        <w:rPr>
          <w:rFonts w:ascii="Arial" w:hAnsi="Arial" w:cs="Arial"/>
          <w:i/>
          <w:sz w:val="24"/>
          <w:szCs w:val="24"/>
          <w:lang w:val="en-GB"/>
        </w:rPr>
        <w:t xml:space="preserve"> and could not do. But from what I have watched, I am now confident and strong… It has helped me to stop feeling small about myself.” </w:t>
      </w:r>
    </w:p>
    <w:p w14:paraId="036D3CEA"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 Biological mother, Group Reflections </w:t>
      </w:r>
      <w:r w:rsidRPr="009C0483">
        <w:rPr>
          <w:rFonts w:ascii="Arial" w:hAnsi="Arial" w:cs="Arial"/>
          <w:sz w:val="24"/>
          <w:szCs w:val="24"/>
          <w:lang w:val="en-GB"/>
        </w:rPr>
        <w:tab/>
      </w:r>
    </w:p>
    <w:p w14:paraId="10C69EB9" w14:textId="0E2390BF"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Caregivers’ fears were related to their own ability to disclose, but also the potential impact of disclosure on the well-being of the child. Therefore, caregivers were encouraged by seeing children in the video doing well, and not </w:t>
      </w:r>
      <w:r w:rsidR="00E6067C" w:rsidRPr="009C0483">
        <w:rPr>
          <w:rFonts w:ascii="Arial" w:hAnsi="Arial" w:cs="Arial"/>
          <w:sz w:val="24"/>
          <w:szCs w:val="24"/>
          <w:lang w:val="en-GB"/>
        </w:rPr>
        <w:t>stigmati</w:t>
      </w:r>
      <w:r w:rsidR="00E6067C">
        <w:rPr>
          <w:rFonts w:ascii="Arial" w:hAnsi="Arial" w:cs="Arial"/>
          <w:sz w:val="24"/>
          <w:szCs w:val="24"/>
          <w:lang w:val="en-GB"/>
        </w:rPr>
        <w:t>s</w:t>
      </w:r>
      <w:r w:rsidR="00E6067C" w:rsidRPr="009C0483">
        <w:rPr>
          <w:rFonts w:ascii="Arial" w:hAnsi="Arial" w:cs="Arial"/>
          <w:sz w:val="24"/>
          <w:szCs w:val="24"/>
          <w:lang w:val="en-GB"/>
        </w:rPr>
        <w:t xml:space="preserve">ed </w:t>
      </w:r>
      <w:r w:rsidRPr="009C0483">
        <w:rPr>
          <w:rFonts w:ascii="Arial" w:hAnsi="Arial" w:cs="Arial"/>
          <w:sz w:val="24"/>
          <w:szCs w:val="24"/>
          <w:lang w:val="en-GB"/>
        </w:rPr>
        <w:t>or isolated.</w:t>
      </w:r>
    </w:p>
    <w:p w14:paraId="2EC3DE26"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“But when I watched that film, I was encouraged to move on because that child was with his grandmother… The grandmother took care of him and loved him. When he went to school, he spent time with his friends and they didn’t segregate him.”</w:t>
      </w:r>
    </w:p>
    <w:p w14:paraId="2B2E2176"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mother, age 30</w:t>
      </w:r>
    </w:p>
    <w:p w14:paraId="23C6748D"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video was experienced as something that helped build courage and confidence, which meant accepting the challenges of caring for a child with HIV </w:t>
      </w:r>
      <w:proofErr w:type="gramStart"/>
      <w:r w:rsidRPr="009C0483">
        <w:rPr>
          <w:rFonts w:ascii="Arial" w:hAnsi="Arial" w:cs="Arial"/>
          <w:sz w:val="24"/>
          <w:szCs w:val="24"/>
          <w:lang w:val="en-GB"/>
        </w:rPr>
        <w:t>–  including</w:t>
      </w:r>
      <w:proofErr w:type="gramEnd"/>
      <w:r w:rsidRPr="009C0483">
        <w:rPr>
          <w:rFonts w:ascii="Arial" w:hAnsi="Arial" w:cs="Arial"/>
          <w:sz w:val="24"/>
          <w:szCs w:val="24"/>
          <w:lang w:val="en-GB"/>
        </w:rPr>
        <w:t xml:space="preserve"> disclosure.</w:t>
      </w:r>
    </w:p>
    <w:p w14:paraId="0F72000B" w14:textId="4950871E" w:rsidR="00E958F6" w:rsidRPr="009C0483" w:rsidRDefault="00496A46" w:rsidP="00716853">
      <w:pPr>
        <w:spacing w:before="240" w:line="360" w:lineRule="auto"/>
        <w:rPr>
          <w:rFonts w:ascii="Arial" w:hAnsi="Arial" w:cs="Arial"/>
          <w:i/>
          <w:sz w:val="24"/>
          <w:szCs w:val="24"/>
          <w:lang w:val="en-GB"/>
        </w:rPr>
      </w:pPr>
      <w:r>
        <w:rPr>
          <w:rFonts w:ascii="Arial" w:hAnsi="Arial" w:cs="Arial"/>
          <w:b/>
          <w:i/>
          <w:sz w:val="24"/>
          <w:szCs w:val="24"/>
          <w:lang w:val="en-GB"/>
        </w:rPr>
        <w:br/>
      </w:r>
      <w:r w:rsidR="00E958F6" w:rsidRPr="009C0483">
        <w:rPr>
          <w:rFonts w:ascii="Arial" w:hAnsi="Arial" w:cs="Arial"/>
          <w:b/>
          <w:i/>
          <w:sz w:val="24"/>
          <w:szCs w:val="24"/>
          <w:lang w:val="en-GB"/>
        </w:rPr>
        <w:t>Reasoning and empathy</w:t>
      </w:r>
    </w:p>
    <w:p w14:paraId="23787007" w14:textId="0574B7B2" w:rsidR="00E958F6" w:rsidRPr="009C0483" w:rsidRDefault="00E958F6" w:rsidP="00716853">
      <w:pPr>
        <w:spacing w:before="240" w:line="360" w:lineRule="auto"/>
        <w:jc w:val="both"/>
        <w:rPr>
          <w:rFonts w:ascii="Arial" w:hAnsi="Arial" w:cs="Arial"/>
          <w:i/>
          <w:sz w:val="24"/>
          <w:szCs w:val="24"/>
          <w:lang w:val="en-GB"/>
        </w:rPr>
      </w:pPr>
      <w:r w:rsidRPr="009C0483">
        <w:rPr>
          <w:rFonts w:ascii="Arial" w:hAnsi="Arial" w:cs="Arial"/>
          <w:i/>
          <w:sz w:val="24"/>
          <w:szCs w:val="24"/>
          <w:lang w:val="en-GB"/>
        </w:rPr>
        <w:t>“What I saw is that early disclosure easily becomes part of the child… But then you could tell him at a later stage, it is very dangerous to some… Someone becomes stigmati</w:t>
      </w:r>
      <w:r w:rsidR="00E6067C">
        <w:rPr>
          <w:rFonts w:ascii="Arial" w:hAnsi="Arial" w:cs="Arial"/>
          <w:i/>
          <w:sz w:val="24"/>
          <w:szCs w:val="24"/>
          <w:lang w:val="en-GB"/>
        </w:rPr>
        <w:t>s</w:t>
      </w:r>
      <w:r w:rsidRPr="009C0483">
        <w:rPr>
          <w:rFonts w:ascii="Arial" w:hAnsi="Arial" w:cs="Arial"/>
          <w:i/>
          <w:sz w:val="24"/>
          <w:szCs w:val="24"/>
          <w:lang w:val="en-GB"/>
        </w:rPr>
        <w:t xml:space="preserve">ed, he feels out of society like that one there. </w:t>
      </w:r>
      <w:proofErr w:type="gramStart"/>
      <w:r w:rsidRPr="009C0483">
        <w:rPr>
          <w:rFonts w:ascii="Arial" w:hAnsi="Arial" w:cs="Arial"/>
          <w:i/>
          <w:sz w:val="24"/>
          <w:szCs w:val="24"/>
          <w:lang w:val="en-GB"/>
        </w:rPr>
        <w:t>So</w:t>
      </w:r>
      <w:proofErr w:type="gramEnd"/>
      <w:r w:rsidRPr="009C0483">
        <w:rPr>
          <w:rFonts w:ascii="Arial" w:hAnsi="Arial" w:cs="Arial"/>
          <w:i/>
          <w:sz w:val="24"/>
          <w:szCs w:val="24"/>
          <w:lang w:val="en-GB"/>
        </w:rPr>
        <w:t xml:space="preserve"> the video is very helpful to some of us.”</w:t>
      </w:r>
    </w:p>
    <w:p w14:paraId="5E6E81B3" w14:textId="77777777" w:rsidR="00E958F6" w:rsidRPr="009C0483" w:rsidRDefault="00E958F6" w:rsidP="00716853">
      <w:pPr>
        <w:spacing w:before="240" w:line="360" w:lineRule="auto"/>
        <w:jc w:val="both"/>
        <w:rPr>
          <w:rFonts w:ascii="Arial" w:hAnsi="Arial" w:cs="Arial"/>
          <w:i/>
          <w:sz w:val="24"/>
          <w:szCs w:val="24"/>
          <w:lang w:val="en-GB"/>
        </w:rPr>
      </w:pPr>
      <w:r w:rsidRPr="009C0483">
        <w:rPr>
          <w:rFonts w:ascii="Arial" w:hAnsi="Arial" w:cs="Arial"/>
          <w:sz w:val="24"/>
          <w:szCs w:val="24"/>
          <w:lang w:val="en-GB"/>
        </w:rPr>
        <w:t>– Uncle, age 44</w:t>
      </w:r>
    </w:p>
    <w:p w14:paraId="5072A2F7" w14:textId="686D399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lastRenderedPageBreak/>
        <w:t>Caregivers responded to the video through both reasoning and empathy. They talked about how the contrasting stories of the two boys in the video made them see why early disclosure made sense, and how hurtful late disclosure can be. The logical conclusion drawn from the boys’ experiences was that early disclosure by caregivers makes it easier for children to accept their status and not resent the caregiver or react badly in other ways. Reasoning based on the examples shown in the video further involved thinking about how children might initially react badly but would come to terms with disclosure if it is not done when the child is much older.</w:t>
      </w:r>
    </w:p>
    <w:p w14:paraId="58E2CFFF"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“The one who got to know when he was older was really hurt but the one they told when he was young didn’t overly concentrate on it as he grew older.”</w:t>
      </w:r>
    </w:p>
    <w:p w14:paraId="1052438E"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mother, age 26</w:t>
      </w:r>
    </w:p>
    <w:p w14:paraId="3EF650DD"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From the examples in the video, caregivers also concluded that letting children find out for themselves, as opposed to </w:t>
      </w:r>
      <w:proofErr w:type="gramStart"/>
      <w:r w:rsidRPr="009C0483">
        <w:rPr>
          <w:rFonts w:ascii="Arial" w:hAnsi="Arial" w:cs="Arial"/>
          <w:sz w:val="24"/>
          <w:szCs w:val="24"/>
          <w:lang w:val="en-GB"/>
        </w:rPr>
        <w:t>being</w:t>
      </w:r>
      <w:proofErr w:type="gramEnd"/>
      <w:r w:rsidRPr="009C0483">
        <w:rPr>
          <w:rFonts w:ascii="Arial" w:hAnsi="Arial" w:cs="Arial"/>
          <w:sz w:val="24"/>
          <w:szCs w:val="24"/>
          <w:lang w:val="en-GB"/>
        </w:rPr>
        <w:t xml:space="preserve"> the ones to tell them, was a poor alternative.</w:t>
      </w:r>
    </w:p>
    <w:p w14:paraId="0A89038F" w14:textId="77777777" w:rsidR="00E958F6" w:rsidRPr="009C0483" w:rsidRDefault="00E958F6" w:rsidP="00716853">
      <w:pPr>
        <w:spacing w:before="240" w:after="0" w:line="360" w:lineRule="auto"/>
        <w:rPr>
          <w:rFonts w:ascii="Arial" w:hAnsi="Arial" w:cs="Arial"/>
          <w:i/>
          <w:sz w:val="24"/>
          <w:szCs w:val="24"/>
          <w:lang w:val="en-GB"/>
        </w:rPr>
      </w:pPr>
      <w:r w:rsidRPr="009C0483">
        <w:rPr>
          <w:rFonts w:ascii="Arial" w:hAnsi="Arial" w:cs="Arial"/>
          <w:i/>
          <w:sz w:val="24"/>
          <w:szCs w:val="24"/>
          <w:lang w:val="en-GB"/>
        </w:rPr>
        <w:t>“The other thing... from the video was that if you do not disclose to the child and then he or she hears it from somewhere else… He or she perceives it really badly.”</w:t>
      </w:r>
    </w:p>
    <w:p w14:paraId="455A2D30"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mother, age 27</w:t>
      </w:r>
    </w:p>
    <w:p w14:paraId="2F8452AB"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In addition to the reasoning about when and why disclosure makes sense, the story of the boy who was not disclosed to by his family (Boy 2) evoked emotions, and many caregivers were touched by his situation. Seeing his sadness made caregivers feel sad too, as exemplified in the following quote. </w:t>
      </w:r>
    </w:p>
    <w:p w14:paraId="026447DC" w14:textId="77777777" w:rsidR="00E958F6" w:rsidRPr="009C0483" w:rsidRDefault="00E958F6" w:rsidP="00716853">
      <w:pPr>
        <w:spacing w:before="240" w:after="0" w:line="360" w:lineRule="auto"/>
        <w:rPr>
          <w:rFonts w:ascii="Arial" w:hAnsi="Arial" w:cs="Arial"/>
          <w:i/>
          <w:sz w:val="24"/>
          <w:szCs w:val="24"/>
          <w:lang w:val="en-GB"/>
        </w:rPr>
      </w:pPr>
      <w:r w:rsidRPr="009C0483">
        <w:rPr>
          <w:rFonts w:ascii="Arial" w:hAnsi="Arial" w:cs="Arial"/>
          <w:i/>
          <w:sz w:val="24"/>
          <w:szCs w:val="24"/>
          <w:lang w:val="en-GB"/>
        </w:rPr>
        <w:t>“When the child was crying because the parent had kept it a secret from him... That made me so sad and I felt that it related to me.”</w:t>
      </w:r>
    </w:p>
    <w:p w14:paraId="5C257F50"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 Biological father, age 47 </w:t>
      </w:r>
    </w:p>
    <w:p w14:paraId="25920957" w14:textId="69B7E601"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There are several parts in the video that could evoke emotions and empathy, but the story of Boy 2 whose family did not disclose to him was particularly striking, even upsetting, for the caregivers. The boy’s story allowed caregivers to empathi</w:t>
      </w:r>
      <w:r w:rsidR="00E6067C">
        <w:rPr>
          <w:rFonts w:ascii="Arial" w:hAnsi="Arial" w:cs="Arial"/>
          <w:sz w:val="24"/>
          <w:szCs w:val="24"/>
          <w:lang w:val="en-GB"/>
        </w:rPr>
        <w:t>s</w:t>
      </w:r>
      <w:r w:rsidRPr="009C0483">
        <w:rPr>
          <w:rFonts w:ascii="Arial" w:hAnsi="Arial" w:cs="Arial"/>
          <w:sz w:val="24"/>
          <w:szCs w:val="24"/>
          <w:lang w:val="en-GB"/>
        </w:rPr>
        <w:t xml:space="preserve">e with the pain of finding out at an older age. </w:t>
      </w:r>
    </w:p>
    <w:p w14:paraId="6E7D20F3" w14:textId="4EFF92FF" w:rsidR="00E958F6" w:rsidRPr="009C0483" w:rsidRDefault="00E958F6" w:rsidP="00716853">
      <w:pPr>
        <w:spacing w:before="240" w:after="0" w:line="360" w:lineRule="auto"/>
        <w:rPr>
          <w:rFonts w:ascii="Arial" w:hAnsi="Arial" w:cs="Arial"/>
          <w:i/>
          <w:sz w:val="24"/>
          <w:szCs w:val="24"/>
          <w:lang w:val="en-GB"/>
        </w:rPr>
      </w:pPr>
      <w:r w:rsidRPr="009C0483">
        <w:rPr>
          <w:rFonts w:ascii="Arial" w:hAnsi="Arial" w:cs="Arial"/>
          <w:i/>
          <w:sz w:val="24"/>
          <w:szCs w:val="24"/>
          <w:lang w:val="en-GB"/>
        </w:rPr>
        <w:lastRenderedPageBreak/>
        <w:t xml:space="preserve">“I compared him to my life. I was old when the doctors told me that I was sick… I felt bad. </w:t>
      </w:r>
      <w:proofErr w:type="gramStart"/>
      <w:r w:rsidRPr="009C0483">
        <w:rPr>
          <w:rFonts w:ascii="Arial" w:hAnsi="Arial" w:cs="Arial"/>
          <w:i/>
          <w:sz w:val="24"/>
          <w:szCs w:val="24"/>
          <w:lang w:val="en-GB"/>
        </w:rPr>
        <w:t>So</w:t>
      </w:r>
      <w:proofErr w:type="gramEnd"/>
      <w:r w:rsidRPr="009C0483">
        <w:rPr>
          <w:rFonts w:ascii="Arial" w:hAnsi="Arial" w:cs="Arial"/>
          <w:i/>
          <w:sz w:val="24"/>
          <w:szCs w:val="24"/>
          <w:lang w:val="en-GB"/>
        </w:rPr>
        <w:t xml:space="preserve"> if it hurt me, then it must have hurt the child too… So that made me reali</w:t>
      </w:r>
      <w:r w:rsidR="00E6067C">
        <w:rPr>
          <w:rFonts w:ascii="Arial" w:hAnsi="Arial" w:cs="Arial"/>
          <w:i/>
          <w:sz w:val="24"/>
          <w:szCs w:val="24"/>
          <w:lang w:val="en-GB"/>
        </w:rPr>
        <w:t>s</w:t>
      </w:r>
      <w:r w:rsidRPr="009C0483">
        <w:rPr>
          <w:rFonts w:ascii="Arial" w:hAnsi="Arial" w:cs="Arial"/>
          <w:i/>
          <w:sz w:val="24"/>
          <w:szCs w:val="24"/>
          <w:lang w:val="en-GB"/>
        </w:rPr>
        <w:t>e that it is not right to disclose to the person when he or she is grown.”</w:t>
      </w:r>
    </w:p>
    <w:p w14:paraId="5165FC05"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mother, age 28</w:t>
      </w:r>
    </w:p>
    <w:p w14:paraId="50821B77"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Lessons from the video were accessed through using reasoning, and weighing different scenarios against each other, but also through the emotional and empathetic reactions evoked when participants related to the video’s youth and caregivers.</w:t>
      </w:r>
    </w:p>
    <w:p w14:paraId="2A64814B" w14:textId="12F5B653" w:rsidR="00E958F6" w:rsidRPr="009C0483" w:rsidRDefault="00496A46" w:rsidP="00716853">
      <w:pPr>
        <w:spacing w:before="240" w:line="360" w:lineRule="auto"/>
        <w:rPr>
          <w:rFonts w:ascii="Arial" w:hAnsi="Arial" w:cs="Arial"/>
          <w:b/>
          <w:i/>
          <w:sz w:val="24"/>
          <w:szCs w:val="24"/>
          <w:lang w:val="en-GB"/>
        </w:rPr>
      </w:pPr>
      <w:r>
        <w:rPr>
          <w:rFonts w:ascii="Arial" w:hAnsi="Arial" w:cs="Arial"/>
          <w:b/>
          <w:i/>
          <w:sz w:val="24"/>
          <w:szCs w:val="24"/>
          <w:lang w:val="en-GB"/>
        </w:rPr>
        <w:br/>
      </w:r>
      <w:r w:rsidR="00E958F6" w:rsidRPr="009C0483">
        <w:rPr>
          <w:rFonts w:ascii="Arial" w:hAnsi="Arial" w:cs="Arial"/>
          <w:b/>
          <w:i/>
          <w:sz w:val="24"/>
          <w:szCs w:val="24"/>
          <w:lang w:val="en-GB"/>
        </w:rPr>
        <w:t>Child-caregiver relationship</w:t>
      </w:r>
    </w:p>
    <w:p w14:paraId="6CC0E4A6" w14:textId="3DB72A49"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Participants </w:t>
      </w:r>
      <w:r w:rsidR="0039598A">
        <w:rPr>
          <w:rFonts w:ascii="Arial" w:hAnsi="Arial" w:cs="Arial"/>
          <w:sz w:val="24"/>
          <w:szCs w:val="24"/>
          <w:lang w:val="en-GB"/>
        </w:rPr>
        <w:t>described</w:t>
      </w:r>
      <w:r w:rsidRPr="009C0483">
        <w:rPr>
          <w:rFonts w:ascii="Arial" w:hAnsi="Arial" w:cs="Arial"/>
          <w:sz w:val="24"/>
          <w:szCs w:val="24"/>
          <w:lang w:val="en-GB"/>
        </w:rPr>
        <w:t xml:space="preserve"> feeling touched by the love and care displayed by the grandmother in the video, and by the good relationship between Boy 1 and his mother after she had disclosed to him. Caregivers spoke about how this influenced the way they viewed their relationship with their own child. Some were surprised that it is possible to have such a loving relationship with a child that is not one’s own</w:t>
      </w:r>
      <w:r w:rsidR="008A282B">
        <w:rPr>
          <w:rFonts w:ascii="Arial" w:hAnsi="Arial" w:cs="Arial"/>
          <w:sz w:val="24"/>
          <w:szCs w:val="24"/>
          <w:lang w:val="en-GB"/>
        </w:rPr>
        <w:t xml:space="preserve"> </w:t>
      </w:r>
      <w:r w:rsidRPr="009C0483">
        <w:rPr>
          <w:rFonts w:ascii="Arial" w:hAnsi="Arial" w:cs="Arial"/>
          <w:sz w:val="24"/>
          <w:szCs w:val="24"/>
          <w:lang w:val="en-GB"/>
        </w:rPr>
        <w:t>but recogni</w:t>
      </w:r>
      <w:r w:rsidR="00E6067C">
        <w:rPr>
          <w:rFonts w:ascii="Arial" w:hAnsi="Arial" w:cs="Arial"/>
          <w:sz w:val="24"/>
          <w:szCs w:val="24"/>
          <w:lang w:val="en-GB"/>
        </w:rPr>
        <w:t>s</w:t>
      </w:r>
      <w:r w:rsidRPr="009C0483">
        <w:rPr>
          <w:rFonts w:ascii="Arial" w:hAnsi="Arial" w:cs="Arial"/>
          <w:sz w:val="24"/>
          <w:szCs w:val="24"/>
          <w:lang w:val="en-GB"/>
        </w:rPr>
        <w:t xml:space="preserve">ed it as something valuable. </w:t>
      </w:r>
    </w:p>
    <w:p w14:paraId="3F109C4E"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“The first thing I have learnt is that the relationship between a parent and . . . child is very important. The kind of relationship between you and that child; it doesn’t matter whether the child is your friend’s or your sister’s or if he or she is yours.”</w:t>
      </w:r>
    </w:p>
    <w:p w14:paraId="7B493AAB"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 Biological mother, Group Reflections </w:t>
      </w:r>
    </w:p>
    <w:p w14:paraId="435CA643"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A good relationship </w:t>
      </w:r>
      <w:proofErr w:type="gramStart"/>
      <w:r w:rsidRPr="009C0483">
        <w:rPr>
          <w:rFonts w:ascii="Arial" w:hAnsi="Arial" w:cs="Arial"/>
          <w:sz w:val="24"/>
          <w:szCs w:val="24"/>
          <w:lang w:val="en-GB"/>
        </w:rPr>
        <w:t>was seen as</w:t>
      </w:r>
      <w:proofErr w:type="gramEnd"/>
      <w:r w:rsidRPr="009C0483">
        <w:rPr>
          <w:rFonts w:ascii="Arial" w:hAnsi="Arial" w:cs="Arial"/>
          <w:sz w:val="24"/>
          <w:szCs w:val="24"/>
          <w:lang w:val="en-GB"/>
        </w:rPr>
        <w:t xml:space="preserve"> something that makes disclosure easier, whereas not disclosing to a child jeopardises the relationship between a child and a caregiver. The example of the boy (Boy 2), who was filled with resentment after having to find out for himself, was a </w:t>
      </w:r>
      <w:proofErr w:type="gramStart"/>
      <w:r w:rsidRPr="009C0483">
        <w:rPr>
          <w:rFonts w:ascii="Arial" w:hAnsi="Arial" w:cs="Arial"/>
          <w:sz w:val="24"/>
          <w:szCs w:val="24"/>
          <w:lang w:val="en-GB"/>
        </w:rPr>
        <w:t>scenario caregivers</w:t>
      </w:r>
      <w:proofErr w:type="gramEnd"/>
      <w:r w:rsidRPr="009C0483">
        <w:rPr>
          <w:rFonts w:ascii="Arial" w:hAnsi="Arial" w:cs="Arial"/>
          <w:sz w:val="24"/>
          <w:szCs w:val="24"/>
          <w:lang w:val="en-GB"/>
        </w:rPr>
        <w:t xml:space="preserve"> wished to avoid.</w:t>
      </w:r>
    </w:p>
    <w:p w14:paraId="546320CB" w14:textId="77777777" w:rsidR="00E958F6" w:rsidRPr="009C0483" w:rsidRDefault="00E958F6" w:rsidP="00716853">
      <w:pPr>
        <w:spacing w:before="240" w:after="0" w:line="360" w:lineRule="auto"/>
        <w:jc w:val="both"/>
        <w:rPr>
          <w:rFonts w:ascii="Arial" w:hAnsi="Arial" w:cs="Arial"/>
          <w:i/>
          <w:sz w:val="24"/>
          <w:szCs w:val="24"/>
          <w:lang w:val="en-GB"/>
        </w:rPr>
      </w:pPr>
      <w:r w:rsidRPr="009C0483">
        <w:rPr>
          <w:rFonts w:ascii="Arial" w:hAnsi="Arial" w:cs="Arial"/>
          <w:i/>
          <w:sz w:val="24"/>
          <w:szCs w:val="24"/>
          <w:lang w:val="en-GB"/>
        </w:rPr>
        <w:t>“That film showed me that you can become peaceful once you are open to a child and the child too becomes peaceful. But if you aren’t open to a child, you are bound to meet problems.”</w:t>
      </w:r>
    </w:p>
    <w:p w14:paraId="79EDFE62"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Biological father, age 47</w:t>
      </w:r>
    </w:p>
    <w:p w14:paraId="3A44F25C" w14:textId="3B375EB1"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lastRenderedPageBreak/>
        <w:t>Caregivers also reflected that developing a good relationship with the child they look after was part of the journey toward disclosure. In sum,</w:t>
      </w:r>
      <w:r w:rsidR="008A282B">
        <w:rPr>
          <w:rFonts w:ascii="Arial" w:hAnsi="Arial" w:cs="Arial"/>
          <w:sz w:val="24"/>
          <w:szCs w:val="24"/>
          <w:lang w:val="en-GB"/>
        </w:rPr>
        <w:t xml:space="preserve"> the responses of caregivers in the study showed both that</w:t>
      </w:r>
      <w:r w:rsidRPr="009C0483">
        <w:rPr>
          <w:rFonts w:ascii="Arial" w:hAnsi="Arial" w:cs="Arial"/>
          <w:sz w:val="24"/>
          <w:szCs w:val="24"/>
          <w:lang w:val="en-GB"/>
        </w:rPr>
        <w:t xml:space="preserve"> a good relationship makes the disclosure process easier, and</w:t>
      </w:r>
      <w:r w:rsidR="008A282B">
        <w:rPr>
          <w:rFonts w:ascii="Arial" w:hAnsi="Arial" w:cs="Arial"/>
          <w:sz w:val="24"/>
          <w:szCs w:val="24"/>
          <w:lang w:val="en-GB"/>
        </w:rPr>
        <w:t xml:space="preserve"> that</w:t>
      </w:r>
      <w:r w:rsidRPr="009C0483">
        <w:rPr>
          <w:rFonts w:ascii="Arial" w:hAnsi="Arial" w:cs="Arial"/>
          <w:sz w:val="24"/>
          <w:szCs w:val="24"/>
          <w:lang w:val="en-GB"/>
        </w:rPr>
        <w:t xml:space="preserve"> disclosure can strengthen </w:t>
      </w:r>
      <w:r w:rsidR="00B35B46">
        <w:rPr>
          <w:rFonts w:ascii="Arial" w:hAnsi="Arial" w:cs="Arial"/>
          <w:sz w:val="24"/>
          <w:szCs w:val="24"/>
          <w:lang w:val="en-GB"/>
        </w:rPr>
        <w:t xml:space="preserve">child-caregiver </w:t>
      </w:r>
      <w:r w:rsidRPr="009C0483">
        <w:rPr>
          <w:rFonts w:ascii="Arial" w:hAnsi="Arial" w:cs="Arial"/>
          <w:sz w:val="24"/>
          <w:szCs w:val="24"/>
          <w:lang w:val="en-GB"/>
        </w:rPr>
        <w:t>relationships.</w:t>
      </w:r>
    </w:p>
    <w:p w14:paraId="02127789" w14:textId="36DE10B5" w:rsidR="00E958F6" w:rsidRPr="009C0483" w:rsidRDefault="00496A46" w:rsidP="00716853">
      <w:pPr>
        <w:spacing w:before="240" w:line="360" w:lineRule="auto"/>
        <w:jc w:val="both"/>
        <w:rPr>
          <w:rFonts w:ascii="Arial" w:hAnsi="Arial" w:cs="Arial"/>
          <w:i/>
          <w:sz w:val="24"/>
          <w:szCs w:val="24"/>
          <w:lang w:val="en-GB"/>
        </w:rPr>
      </w:pPr>
      <w:r>
        <w:rPr>
          <w:rFonts w:ascii="Arial" w:hAnsi="Arial" w:cs="Arial"/>
          <w:sz w:val="24"/>
          <w:szCs w:val="24"/>
          <w:lang w:val="en-GB"/>
        </w:rPr>
        <w:br/>
      </w:r>
      <w:r w:rsidR="00E958F6" w:rsidRPr="009C0483">
        <w:rPr>
          <w:rFonts w:ascii="Arial" w:hAnsi="Arial" w:cs="Arial"/>
          <w:b/>
          <w:i/>
          <w:sz w:val="24"/>
          <w:szCs w:val="24"/>
          <w:lang w:val="en-GB"/>
        </w:rPr>
        <w:t>Foreign but relatable</w:t>
      </w:r>
    </w:p>
    <w:p w14:paraId="19807A85" w14:textId="136C16C2" w:rsidR="00E958F6" w:rsidRPr="009C0483" w:rsidRDefault="00B35B46" w:rsidP="00716853">
      <w:pPr>
        <w:spacing w:before="240" w:line="360" w:lineRule="auto"/>
        <w:jc w:val="both"/>
        <w:rPr>
          <w:rFonts w:ascii="Arial" w:hAnsi="Arial" w:cs="Arial"/>
          <w:sz w:val="24"/>
          <w:szCs w:val="24"/>
          <w:lang w:val="en-GB"/>
        </w:rPr>
      </w:pPr>
      <w:r>
        <w:rPr>
          <w:rFonts w:ascii="Arial" w:hAnsi="Arial" w:cs="Arial"/>
          <w:sz w:val="24"/>
          <w:szCs w:val="24"/>
          <w:lang w:val="en-GB"/>
        </w:rPr>
        <w:t>According to study participants, t</w:t>
      </w:r>
      <w:r w:rsidR="00E958F6" w:rsidRPr="009C0483">
        <w:rPr>
          <w:rFonts w:ascii="Arial" w:hAnsi="Arial" w:cs="Arial"/>
          <w:sz w:val="24"/>
          <w:szCs w:val="24"/>
          <w:lang w:val="en-GB"/>
        </w:rPr>
        <w:t xml:space="preserve">he fact that the video was about South African youth and caregivers did not make the content problematic or irrelevant. A common response to questions about the foreign nature of the video was that it was good to see that the same challenges exist elsewhere. Importantly, caregivers not only found the content relevant, but ‘relatable’, because they could relate to the experiences described in the video. The issues </w:t>
      </w:r>
      <w:proofErr w:type="gramStart"/>
      <w:r w:rsidR="00E958F6" w:rsidRPr="009C0483">
        <w:rPr>
          <w:rFonts w:ascii="Arial" w:hAnsi="Arial" w:cs="Arial"/>
          <w:sz w:val="24"/>
          <w:szCs w:val="24"/>
          <w:lang w:val="en-GB"/>
        </w:rPr>
        <w:t>were described as being</w:t>
      </w:r>
      <w:proofErr w:type="gramEnd"/>
      <w:r w:rsidR="00E958F6" w:rsidRPr="009C0483">
        <w:rPr>
          <w:rFonts w:ascii="Arial" w:hAnsi="Arial" w:cs="Arial"/>
          <w:sz w:val="24"/>
          <w:szCs w:val="24"/>
          <w:lang w:val="en-GB"/>
        </w:rPr>
        <w:t xml:space="preserve"> the same as those that caregivers go through in Uganda.</w:t>
      </w:r>
    </w:p>
    <w:p w14:paraId="70E8F930"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w:t>
      </w:r>
      <w:r w:rsidRPr="009C0483">
        <w:rPr>
          <w:rFonts w:ascii="Arial" w:hAnsi="Arial" w:cs="Arial"/>
          <w:i/>
          <w:sz w:val="24"/>
          <w:szCs w:val="24"/>
          <w:lang w:val="en-GB"/>
        </w:rPr>
        <w:t>It has showed us exactly what we go through here”</w:t>
      </w:r>
      <w:r w:rsidRPr="009C0483">
        <w:rPr>
          <w:rFonts w:ascii="Arial" w:hAnsi="Arial" w:cs="Arial"/>
          <w:sz w:val="24"/>
          <w:szCs w:val="24"/>
          <w:lang w:val="en-GB"/>
        </w:rPr>
        <w:t xml:space="preserve"> </w:t>
      </w:r>
      <w:r w:rsidRPr="009C0483">
        <w:rPr>
          <w:rFonts w:ascii="Arial" w:hAnsi="Arial" w:cs="Arial"/>
          <w:sz w:val="24"/>
          <w:szCs w:val="24"/>
          <w:lang w:val="en-GB"/>
        </w:rPr>
        <w:br/>
        <w:t xml:space="preserve">– Biological mother, Group Reflections </w:t>
      </w:r>
    </w:p>
    <w:p w14:paraId="34AC921C"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Group participants were asked about similarities and differences between their experiences and the video. Differences were not highlighted by participants, and the video’s origin was not mentioned by them until specifically asked. Unfamiliar issues were attributed to being at a different point on the disclosure journey, rather than being due to differences between Uganda and South Africa.</w:t>
      </w:r>
    </w:p>
    <w:p w14:paraId="5B6E16C2" w14:textId="77777777" w:rsidR="00E958F6" w:rsidRPr="009C0483" w:rsidRDefault="00E958F6" w:rsidP="00716853">
      <w:pPr>
        <w:spacing w:before="240" w:after="0" w:line="360" w:lineRule="auto"/>
        <w:rPr>
          <w:rFonts w:ascii="Arial" w:hAnsi="Arial" w:cs="Arial"/>
          <w:i/>
          <w:sz w:val="24"/>
          <w:szCs w:val="24"/>
          <w:lang w:val="en-GB"/>
        </w:rPr>
      </w:pPr>
      <w:r w:rsidRPr="009C0483">
        <w:rPr>
          <w:rFonts w:ascii="Arial" w:hAnsi="Arial" w:cs="Arial"/>
          <w:i/>
          <w:sz w:val="24"/>
          <w:szCs w:val="24"/>
          <w:lang w:val="en-GB"/>
        </w:rPr>
        <w:t xml:space="preserve">“The things that seemed different are... For some people I have seen in the film… Some of the things directly affect them and they haven’t occurred to me yet.” </w:t>
      </w:r>
    </w:p>
    <w:p w14:paraId="296C0178"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 Brother, age 27, Group Reflections </w:t>
      </w:r>
    </w:p>
    <w:p w14:paraId="2F812F23" w14:textId="5B5EFB3C"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Participants accepted the experiences of South African youth and caregivers as relatable and relevant to their own situations</w:t>
      </w:r>
      <w:r w:rsidR="00B35B46">
        <w:rPr>
          <w:rFonts w:ascii="Arial" w:hAnsi="Arial" w:cs="Arial"/>
          <w:sz w:val="24"/>
          <w:szCs w:val="24"/>
          <w:lang w:val="en-GB"/>
        </w:rPr>
        <w:t>,</w:t>
      </w:r>
      <w:r w:rsidR="002A1398">
        <w:rPr>
          <w:rFonts w:ascii="Arial" w:hAnsi="Arial" w:cs="Arial"/>
          <w:sz w:val="24"/>
          <w:szCs w:val="24"/>
          <w:lang w:val="en-GB"/>
        </w:rPr>
        <w:t xml:space="preserve"> and as such did not mind that the video was from a different setting.</w:t>
      </w:r>
      <w:r w:rsidRPr="009C0483">
        <w:rPr>
          <w:rFonts w:ascii="Arial" w:hAnsi="Arial" w:cs="Arial"/>
          <w:sz w:val="24"/>
          <w:szCs w:val="24"/>
          <w:lang w:val="en-GB"/>
        </w:rPr>
        <w:t xml:space="preserve"> </w:t>
      </w:r>
    </w:p>
    <w:p w14:paraId="01E7805B" w14:textId="77777777" w:rsidR="001B7794" w:rsidRDefault="00496A46" w:rsidP="00716853">
      <w:pPr>
        <w:spacing w:before="240" w:line="360" w:lineRule="auto"/>
        <w:rPr>
          <w:rFonts w:ascii="Arial" w:hAnsi="Arial" w:cs="Arial"/>
          <w:b/>
          <w:i/>
          <w:sz w:val="24"/>
          <w:szCs w:val="24"/>
          <w:lang w:val="en-GB"/>
        </w:rPr>
      </w:pPr>
      <w:r>
        <w:rPr>
          <w:rFonts w:ascii="Arial" w:hAnsi="Arial" w:cs="Arial"/>
          <w:b/>
          <w:i/>
          <w:sz w:val="24"/>
          <w:szCs w:val="24"/>
          <w:lang w:val="en-GB"/>
        </w:rPr>
        <w:br/>
      </w:r>
    </w:p>
    <w:p w14:paraId="09FA23B1" w14:textId="0033AF99" w:rsidR="00E958F6" w:rsidRPr="009C0483" w:rsidRDefault="00E958F6" w:rsidP="00716853">
      <w:pPr>
        <w:spacing w:before="240" w:line="360" w:lineRule="auto"/>
        <w:rPr>
          <w:rFonts w:ascii="Arial" w:hAnsi="Arial" w:cs="Arial"/>
          <w:b/>
          <w:i/>
          <w:sz w:val="24"/>
          <w:szCs w:val="24"/>
          <w:lang w:val="en-GB"/>
        </w:rPr>
      </w:pPr>
      <w:r w:rsidRPr="009C0483">
        <w:rPr>
          <w:rFonts w:ascii="Arial" w:hAnsi="Arial" w:cs="Arial"/>
          <w:b/>
          <w:i/>
          <w:sz w:val="24"/>
          <w:szCs w:val="24"/>
          <w:lang w:val="en-GB"/>
        </w:rPr>
        <w:lastRenderedPageBreak/>
        <w:t>Not reaching everyone</w:t>
      </w:r>
    </w:p>
    <w:p w14:paraId="5C37E5D6" w14:textId="328F2168" w:rsidR="00E958F6" w:rsidRPr="009C0483" w:rsidRDefault="002A1398" w:rsidP="00716853">
      <w:pPr>
        <w:spacing w:before="240" w:line="360" w:lineRule="auto"/>
        <w:jc w:val="both"/>
        <w:rPr>
          <w:rFonts w:ascii="Arial" w:hAnsi="Arial" w:cs="Arial"/>
          <w:sz w:val="24"/>
          <w:szCs w:val="24"/>
          <w:lang w:val="en-GB"/>
        </w:rPr>
      </w:pPr>
      <w:r>
        <w:rPr>
          <w:rFonts w:ascii="Arial" w:hAnsi="Arial" w:cs="Arial"/>
          <w:sz w:val="24"/>
          <w:szCs w:val="24"/>
          <w:lang w:val="en-GB"/>
        </w:rPr>
        <w:t>While the general response to the video was positive even when participants were asked to specifically reflect on shortcomings, t</w:t>
      </w:r>
      <w:r w:rsidR="00E958F6" w:rsidRPr="009C0483">
        <w:rPr>
          <w:rFonts w:ascii="Arial" w:hAnsi="Arial" w:cs="Arial"/>
          <w:sz w:val="24"/>
          <w:szCs w:val="24"/>
          <w:lang w:val="en-GB"/>
        </w:rPr>
        <w:t xml:space="preserve">here were </w:t>
      </w:r>
      <w:r>
        <w:rPr>
          <w:rFonts w:ascii="Arial" w:hAnsi="Arial" w:cs="Arial"/>
          <w:sz w:val="24"/>
          <w:szCs w:val="24"/>
          <w:lang w:val="en-GB"/>
        </w:rPr>
        <w:t xml:space="preserve">some </w:t>
      </w:r>
      <w:r w:rsidR="00E958F6" w:rsidRPr="009C0483">
        <w:rPr>
          <w:rFonts w:ascii="Arial" w:hAnsi="Arial" w:cs="Arial"/>
          <w:sz w:val="24"/>
          <w:szCs w:val="24"/>
          <w:lang w:val="en-GB"/>
        </w:rPr>
        <w:t xml:space="preserve">concerns raised about the lessons in the video not reaching all viewers, and about people not being responsive. </w:t>
      </w:r>
    </w:p>
    <w:p w14:paraId="677926D8" w14:textId="38015AB7" w:rsidR="00E958F6" w:rsidRPr="009C0483" w:rsidRDefault="00E958F6" w:rsidP="00716853">
      <w:pPr>
        <w:spacing w:before="240" w:line="360" w:lineRule="auto"/>
        <w:rPr>
          <w:rFonts w:ascii="Arial" w:hAnsi="Arial" w:cs="Arial"/>
          <w:i/>
          <w:sz w:val="24"/>
          <w:szCs w:val="24"/>
          <w:lang w:val="en-GB"/>
        </w:rPr>
      </w:pPr>
      <w:r w:rsidRPr="009C0483">
        <w:rPr>
          <w:rFonts w:ascii="Arial" w:hAnsi="Arial" w:cs="Arial"/>
          <w:i/>
          <w:sz w:val="24"/>
          <w:szCs w:val="24"/>
          <w:lang w:val="en-GB"/>
        </w:rPr>
        <w:t xml:space="preserve">“[The video] would have been good but then people are overly </w:t>
      </w:r>
      <w:proofErr w:type="gramStart"/>
      <w:r w:rsidRPr="009C0483">
        <w:rPr>
          <w:rFonts w:ascii="Arial" w:hAnsi="Arial" w:cs="Arial"/>
          <w:i/>
          <w:sz w:val="24"/>
          <w:szCs w:val="24"/>
          <w:lang w:val="en-GB"/>
        </w:rPr>
        <w:t>absent</w:t>
      </w:r>
      <w:r w:rsidR="002A1398">
        <w:rPr>
          <w:rFonts w:ascii="Arial" w:hAnsi="Arial" w:cs="Arial"/>
          <w:i/>
          <w:sz w:val="24"/>
          <w:szCs w:val="24"/>
          <w:lang w:val="en-GB"/>
        </w:rPr>
        <w:t>-</w:t>
      </w:r>
      <w:r w:rsidRPr="009C0483">
        <w:rPr>
          <w:rFonts w:ascii="Arial" w:hAnsi="Arial" w:cs="Arial"/>
          <w:i/>
          <w:sz w:val="24"/>
          <w:szCs w:val="24"/>
          <w:lang w:val="en-GB"/>
        </w:rPr>
        <w:t>minded</w:t>
      </w:r>
      <w:proofErr w:type="gramEnd"/>
      <w:r w:rsidRPr="009C0483">
        <w:rPr>
          <w:rFonts w:ascii="Arial" w:hAnsi="Arial" w:cs="Arial"/>
          <w:i/>
          <w:sz w:val="24"/>
          <w:szCs w:val="24"/>
          <w:lang w:val="en-GB"/>
        </w:rPr>
        <w:t xml:space="preserve"> and they understand little, so it is really hard.”</w:t>
      </w:r>
      <w:r w:rsidRPr="009C0483">
        <w:rPr>
          <w:rFonts w:ascii="Arial" w:hAnsi="Arial" w:cs="Arial"/>
          <w:sz w:val="24"/>
          <w:szCs w:val="24"/>
          <w:lang w:val="en-GB"/>
        </w:rPr>
        <w:t xml:space="preserve"> </w:t>
      </w:r>
      <w:r w:rsidRPr="009C0483">
        <w:rPr>
          <w:rFonts w:ascii="Arial" w:hAnsi="Arial" w:cs="Arial"/>
          <w:sz w:val="24"/>
          <w:szCs w:val="24"/>
          <w:lang w:val="en-GB"/>
        </w:rPr>
        <w:br/>
        <w:t>- Grandmother, age 74, Group Reflections</w:t>
      </w:r>
    </w:p>
    <w:p w14:paraId="2DD42016"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Two main explanations for the video’s messages not reaching everyone were given. One was people’s inability to pay attention, understand, or change their behaviour. The other reason was people’s different ways of learning.</w:t>
      </w:r>
    </w:p>
    <w:p w14:paraId="3DDFA9E2" w14:textId="6AF9ADBD" w:rsidR="00E958F6" w:rsidRPr="009C0483" w:rsidRDefault="00E958F6" w:rsidP="00716853">
      <w:pPr>
        <w:spacing w:before="240" w:line="360" w:lineRule="auto"/>
        <w:ind w:left="2977" w:hanging="2977"/>
        <w:rPr>
          <w:rFonts w:ascii="Arial" w:hAnsi="Arial" w:cs="Arial"/>
          <w:sz w:val="24"/>
          <w:szCs w:val="24"/>
          <w:lang w:val="en-GB"/>
        </w:rPr>
      </w:pPr>
      <w:r w:rsidRPr="009C0483">
        <w:rPr>
          <w:rFonts w:ascii="Arial" w:hAnsi="Arial" w:cs="Arial"/>
          <w:sz w:val="24"/>
          <w:szCs w:val="24"/>
          <w:lang w:val="en-GB"/>
        </w:rPr>
        <w:t>Biological mother 1:</w:t>
      </w:r>
      <w:r w:rsidRPr="009C0483">
        <w:rPr>
          <w:rFonts w:ascii="Arial" w:hAnsi="Arial" w:cs="Arial"/>
          <w:i/>
          <w:sz w:val="24"/>
          <w:szCs w:val="24"/>
          <w:lang w:val="en-GB"/>
        </w:rPr>
        <w:tab/>
      </w:r>
      <w:r w:rsidR="00B77B97">
        <w:rPr>
          <w:rFonts w:ascii="Arial" w:hAnsi="Arial" w:cs="Arial"/>
          <w:i/>
          <w:sz w:val="24"/>
          <w:szCs w:val="24"/>
          <w:lang w:val="en-GB"/>
        </w:rPr>
        <w:t>“</w:t>
      </w:r>
      <w:r w:rsidRPr="009C0483">
        <w:rPr>
          <w:rFonts w:ascii="Arial" w:hAnsi="Arial" w:cs="Arial"/>
          <w:i/>
          <w:sz w:val="24"/>
          <w:szCs w:val="24"/>
          <w:lang w:val="en-GB"/>
        </w:rPr>
        <w:t>That film is the same as a child in class… It doesn’t mean that every child in the class will be the first…</w:t>
      </w:r>
      <w:r w:rsidR="00B77B97">
        <w:rPr>
          <w:rFonts w:ascii="Arial" w:hAnsi="Arial" w:cs="Arial"/>
          <w:i/>
          <w:sz w:val="24"/>
          <w:szCs w:val="24"/>
          <w:lang w:val="en-GB"/>
        </w:rPr>
        <w:t>”</w:t>
      </w:r>
    </w:p>
    <w:p w14:paraId="48851E4A" w14:textId="2695FAF5" w:rsidR="00E958F6" w:rsidRPr="009C0483" w:rsidRDefault="00E958F6" w:rsidP="00716853">
      <w:pPr>
        <w:spacing w:before="240" w:line="360" w:lineRule="auto"/>
        <w:ind w:left="2977" w:hanging="2977"/>
        <w:rPr>
          <w:rFonts w:ascii="Arial" w:hAnsi="Arial" w:cs="Arial"/>
          <w:sz w:val="24"/>
          <w:szCs w:val="24"/>
          <w:lang w:val="en-GB"/>
        </w:rPr>
      </w:pPr>
      <w:r w:rsidRPr="009C0483">
        <w:rPr>
          <w:rFonts w:ascii="Arial" w:hAnsi="Arial" w:cs="Arial"/>
          <w:sz w:val="24"/>
          <w:szCs w:val="24"/>
          <w:lang w:val="en-GB"/>
        </w:rPr>
        <w:t>Biological mother 2:</w:t>
      </w:r>
      <w:r w:rsidRPr="009C0483">
        <w:rPr>
          <w:rFonts w:ascii="Arial" w:hAnsi="Arial" w:cs="Arial"/>
          <w:sz w:val="24"/>
          <w:szCs w:val="24"/>
          <w:lang w:val="en-GB"/>
        </w:rPr>
        <w:tab/>
      </w:r>
      <w:r w:rsidR="00B77B97">
        <w:rPr>
          <w:rFonts w:ascii="Arial" w:hAnsi="Arial" w:cs="Arial"/>
          <w:sz w:val="24"/>
          <w:szCs w:val="24"/>
          <w:lang w:val="en-GB"/>
        </w:rPr>
        <w:t>“</w:t>
      </w:r>
      <w:r w:rsidRPr="009C0483">
        <w:rPr>
          <w:rFonts w:ascii="Arial" w:hAnsi="Arial" w:cs="Arial"/>
          <w:i/>
          <w:sz w:val="24"/>
          <w:szCs w:val="24"/>
          <w:lang w:val="en-GB"/>
        </w:rPr>
        <w:t>Exactly, there are those who will learn and those who won’t learn</w:t>
      </w:r>
      <w:r w:rsidR="00B77B97">
        <w:rPr>
          <w:rFonts w:ascii="Arial" w:hAnsi="Arial" w:cs="Arial"/>
          <w:i/>
          <w:sz w:val="24"/>
          <w:szCs w:val="24"/>
          <w:lang w:val="en-GB"/>
        </w:rPr>
        <w:t>.”</w:t>
      </w:r>
    </w:p>
    <w:p w14:paraId="35E7D8E5" w14:textId="77777777" w:rsidR="00E958F6" w:rsidRPr="009C0483"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t xml:space="preserve">- Group Reflections </w:t>
      </w:r>
    </w:p>
    <w:p w14:paraId="1A78A522" w14:textId="77777777" w:rsidR="00E958F6" w:rsidRPr="009C0483" w:rsidRDefault="00E958F6" w:rsidP="00716853">
      <w:pPr>
        <w:spacing w:before="240" w:line="360" w:lineRule="auto"/>
        <w:jc w:val="both"/>
        <w:rPr>
          <w:rFonts w:ascii="Arial" w:hAnsi="Arial" w:cs="Arial"/>
          <w:b/>
          <w:sz w:val="24"/>
          <w:szCs w:val="24"/>
          <w:lang w:val="en-GB"/>
        </w:rPr>
      </w:pPr>
      <w:r w:rsidRPr="009C0483">
        <w:rPr>
          <w:rFonts w:ascii="Arial" w:hAnsi="Arial" w:cs="Arial"/>
          <w:sz w:val="24"/>
          <w:szCs w:val="24"/>
          <w:lang w:val="en-GB"/>
        </w:rPr>
        <w:t>By comparing caregivers who view the video to children in the same class at school, the point was strongly made that the video’s messages will not be received in the same way by all who see it.</w:t>
      </w:r>
    </w:p>
    <w:p w14:paraId="2163B7F6" w14:textId="557F260C" w:rsidR="00E958F6" w:rsidRPr="009C0483" w:rsidRDefault="00C8363A" w:rsidP="00716853">
      <w:pPr>
        <w:spacing w:before="240" w:line="360" w:lineRule="auto"/>
        <w:rPr>
          <w:rFonts w:ascii="Arial" w:hAnsi="Arial" w:cs="Arial"/>
          <w:b/>
          <w:sz w:val="24"/>
          <w:szCs w:val="24"/>
          <w:lang w:val="en-GB"/>
        </w:rPr>
      </w:pPr>
      <w:r>
        <w:rPr>
          <w:rFonts w:ascii="Arial" w:hAnsi="Arial" w:cs="Arial"/>
          <w:b/>
          <w:sz w:val="24"/>
          <w:szCs w:val="24"/>
          <w:lang w:val="en-GB"/>
        </w:rPr>
        <w:br/>
      </w:r>
      <w:r w:rsidR="00E958F6" w:rsidRPr="009C0483">
        <w:rPr>
          <w:rFonts w:ascii="Arial" w:hAnsi="Arial" w:cs="Arial"/>
          <w:b/>
          <w:sz w:val="24"/>
          <w:szCs w:val="24"/>
          <w:lang w:val="en-GB"/>
        </w:rPr>
        <w:t>Discussion</w:t>
      </w:r>
    </w:p>
    <w:p w14:paraId="09950B19"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Caregivers identified both benefits and shortcomings in the video “</w:t>
      </w:r>
      <w:r w:rsidRPr="009C0483">
        <w:rPr>
          <w:rFonts w:ascii="Arial" w:hAnsi="Arial" w:cs="Arial"/>
          <w:i/>
          <w:sz w:val="24"/>
          <w:szCs w:val="24"/>
          <w:lang w:val="en-GB"/>
        </w:rPr>
        <w:t xml:space="preserve">The Power of Knowing”. </w:t>
      </w:r>
      <w:r w:rsidRPr="009C0483">
        <w:rPr>
          <w:rFonts w:ascii="Arial" w:hAnsi="Arial" w:cs="Arial"/>
          <w:sz w:val="24"/>
          <w:szCs w:val="24"/>
          <w:lang w:val="en-GB"/>
        </w:rPr>
        <w:t xml:space="preserve">Participants named a possible shortcoming as being the extent to which all viewers would be able to assimilate and learn from the video. Nevertheless, caregivers portrayed the video as encouraging and educational. The video evoked both reasoning and empathy, and fostered confidence by demonstrating that youth and caregivers in a different setting had overcome the same challenges that Ugandan caregivers were concerned about in relation to disclosure. </w:t>
      </w:r>
    </w:p>
    <w:p w14:paraId="35D7706F" w14:textId="52246B25"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lastRenderedPageBreak/>
        <w:t xml:space="preserve">Examining the video as a source of courage and confidence </w:t>
      </w:r>
      <w:r w:rsidR="002A1398">
        <w:rPr>
          <w:rFonts w:ascii="Arial" w:hAnsi="Arial" w:cs="Arial"/>
          <w:sz w:val="24"/>
          <w:szCs w:val="24"/>
          <w:lang w:val="en-GB"/>
        </w:rPr>
        <w:t xml:space="preserve">in one’s own ability to go through disclosure </w:t>
      </w:r>
      <w:r w:rsidRPr="009C0483">
        <w:rPr>
          <w:rFonts w:ascii="Arial" w:hAnsi="Arial" w:cs="Arial"/>
          <w:sz w:val="24"/>
          <w:szCs w:val="24"/>
          <w:lang w:val="en-GB"/>
        </w:rPr>
        <w:t xml:space="preserve">is highly relevant for considering how paediatric HIV disclosure can be supported. Courage and confidence </w:t>
      </w:r>
      <w:r w:rsidR="002A1398">
        <w:rPr>
          <w:rFonts w:ascii="Arial" w:hAnsi="Arial" w:cs="Arial"/>
          <w:sz w:val="24"/>
          <w:szCs w:val="24"/>
          <w:lang w:val="en-GB"/>
        </w:rPr>
        <w:t xml:space="preserve">are comparable to </w:t>
      </w:r>
      <w:r w:rsidRPr="009C0483">
        <w:rPr>
          <w:rFonts w:ascii="Arial" w:hAnsi="Arial" w:cs="Arial"/>
          <w:sz w:val="24"/>
          <w:szCs w:val="24"/>
          <w:lang w:val="en-GB"/>
        </w:rPr>
        <w:t xml:space="preserve">self-efficacy in social cognitive theory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{"citationID":"2gk5ub49jq","properties":{"formattedCitation":"(Bandura, 1998, 2001, 2004)","plainCitation":"(Bandura, 1998, 2001, 2004)"},"citationItems":[{"id":250,"uris":["http://zotero.org/users/1581796/items/N4CFP3WK"],"uri":["http://zotero.org/users/1581796/items/N4CFP3WK"],"itemData":{"id":250,"type":"article-journal","title":"Health Promotion by Social Cognitive Means","container-title":"Health Education &amp; Behavior","page":"143-164","volume":"31","issue":"2","source":"heb.sagepub.com.ezproxy.its.uu.se","abstract":"This article examines health promotion and disease prevention from the perspective of social cognitive theory. This theory posits a multifaceted causal structure in which self-efficacy beliefs operate together with goals, outcome expectations, and perceived environmental impediments and facilitators in the regulation of human motivation, behavior, and well-being. Belief in one’s efficacy to exercise control is a common pathway through which psychosocial influences affect health functioning. This core belief affects each of the basic processes of personal change—whether people even consider changing their health habits, whether they mobilize the motivation and perseverance needed to succeed should they do so, their ability to recover from setbacks and relapses, and how well they maintain the habit changes they have achieved. Human health is a social matter, not just an individual one. A comprehensive approach to health promotion also requires changing the practices of social systems that have widespread effects on human health.","DOI":"10.1177/1090198104263660","ISSN":"1090-1981, 1552-6127","note":"PMID: 15090118","journalAbbreviation":"Health Educ Behav","language":"en","author":[{"family":"Bandura","given":"Albert"}],"issued":{"date-parts":[["2004",4,1]]},"accessed":{"date-parts":[["2014",9,4]]},"PMID":"15090118"}},{"id":272,"uris":["http://zotero.org/users/1581796/items/Q4XEWKFU"],"uri":["http://zotero.org/users/1581796/items/Q4XEWKFU"],"itemData":{"id":272,"type":"article-journal","title":"SOCIAL COGNITIVE THEORY: An Agentic Perspective","container-title":"Annual Review of Psychology","page":"1-26","volume":"52","issue":"1","source":"Annual Reviews","abstract":"The capacity to exercise control over the nature and quality of one's life is the essence of humanness. Human agency is characterized by a number of core features that operate through phenomenal and functional consciousness. These include the temporal extension of agency through intentionality and forethought, self-regulation by self-reactive influence, and self-reflectiveness about one's capabilities, quality of functioning, and the meaning and purpose of one's life pursuits. Personal agency operates within a broad network of sociostructural influences. In these agentic transactions, people are producers as well as products of social systems. Social cognitive theory distinguishes among three modes of agency: direct personal agency, proxy agency that relies on others to act on one's behest to secure desired outcomes, and collective agency exercised through socially coordinative and interdependent effort. Growing transnational embeddedness and interdependence are placing a premium on collective efficacy to exercise control over personal destinies and national life.","DOI":"10.1146/annurev.psych.52.1.1","note":"PMID: 11148297","shortTitle":"SOCIAL COGNITIVE THEORY","author":[{"family":"Bandura","given":"Albert"}],"issued":{"date-parts":[["2001"]]},"accessed":{"date-parts":[["2014",9,3]]},"PMID":"11148297"}},{"id":259,"uris":["http://zotero.org/users/1581796/items/P4PDD7KF"],"uri":["http://zotero.org/users/1581796/items/P4PDD7KF"],"itemData":{"id":259,"type":"article-journal","title":"Health promotion from the perspective of social cognitive theory","container-title":"Psychology &amp; Health","page":"623-649","volume":"13","issue":"4","source":"Taylor and Francis+NEJM","abstract":"This article examines health promotion and disease prevention from the perspective of social cognitive theory. The areas of overlap with some of the most widely applied psychosocial models of health are identified. The models of health promotion and disease prevention have undergone several generational changes. We have shifted from trying to scare people into health, to rewarding them into health, to equipping them with self-regulatory skills to manage their health habits, to shoring up their habit changes with dependable social supports. These transformations have evolved a multifaceted approach that addresses the reciprocal interplay between self-regulatory and environmental determinants of health behavior. Social cognitive theory addresses the socio structural determinants of health as well as the personal determinants. A comprehensive approach to health promotion requires changing the practices of social systems that have widespread detrimental effects on health rather than solely changing the habits of individuals. Further progress in this field requires building new structures for health promotion, new systems for risk reduction and greater emphasis on health policy initiatives. People's beliefs in their collective efficacy to accomplish social change, therefore, play a key role in the policy and public health approach to health promotion and disease prevention.","DOI":"10.1080/08870449808407422","ISSN":"0887-0446","author":[{"family":"Bandura","given":"Albert"}],"issued":{"date-parts":[["1998",7,1]]},"accessed":{"date-parts":[["2015",2,24]]}}}],"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(Bandura, 1998, 2001, 2004)</w:t>
      </w:r>
      <w:r w:rsidRPr="009C0483">
        <w:rPr>
          <w:rFonts w:ascii="Arial" w:hAnsi="Arial" w:cs="Arial"/>
          <w:sz w:val="24"/>
          <w:szCs w:val="24"/>
          <w:lang w:val="en-GB"/>
        </w:rPr>
        <w:fldChar w:fldCharType="end"/>
      </w:r>
      <w:r w:rsidRPr="009C0483">
        <w:rPr>
          <w:rFonts w:ascii="Arial" w:hAnsi="Arial" w:cs="Arial"/>
          <w:sz w:val="24"/>
          <w:szCs w:val="24"/>
          <w:lang w:val="en-GB"/>
        </w:rPr>
        <w:t xml:space="preserve">, as </w:t>
      </w:r>
      <w:r w:rsidR="002A1398">
        <w:rPr>
          <w:rFonts w:ascii="Arial" w:hAnsi="Arial" w:cs="Arial"/>
          <w:sz w:val="24"/>
          <w:szCs w:val="24"/>
          <w:lang w:val="en-GB"/>
        </w:rPr>
        <w:t>the concept</w:t>
      </w:r>
      <w:r w:rsidRPr="009C0483">
        <w:rPr>
          <w:rFonts w:ascii="Arial" w:hAnsi="Arial" w:cs="Arial"/>
          <w:sz w:val="24"/>
          <w:szCs w:val="24"/>
          <w:lang w:val="en-GB"/>
        </w:rPr>
        <w:t xml:space="preserve"> </w:t>
      </w:r>
      <w:r w:rsidR="002A1398">
        <w:rPr>
          <w:rFonts w:ascii="Arial" w:hAnsi="Arial" w:cs="Arial"/>
          <w:sz w:val="24"/>
          <w:szCs w:val="24"/>
          <w:lang w:val="en-GB"/>
        </w:rPr>
        <w:t>highlights</w:t>
      </w:r>
      <w:r w:rsidRPr="009C0483">
        <w:rPr>
          <w:rFonts w:ascii="Arial" w:hAnsi="Arial" w:cs="Arial"/>
          <w:sz w:val="24"/>
          <w:szCs w:val="24"/>
          <w:lang w:val="en-GB"/>
        </w:rPr>
        <w:t xml:space="preserve"> that knowledge and skills are not sufficient for behaviour change. Believing in one’s own ability to perform a specific behaviour also plays into the process. A caregiver who does not believe in their own ability to go through the disclosure process with a child is unlikely to feel motivated to disclose. The role that a video may play in fostering a sense of self-efficacy </w:t>
      </w:r>
      <w:r w:rsidR="002A1398">
        <w:rPr>
          <w:rFonts w:ascii="Arial" w:hAnsi="Arial" w:cs="Arial"/>
          <w:sz w:val="24"/>
          <w:szCs w:val="24"/>
          <w:lang w:val="en-GB"/>
        </w:rPr>
        <w:t>is a form of</w:t>
      </w:r>
      <w:r w:rsidRPr="009C0483">
        <w:rPr>
          <w:rFonts w:ascii="Arial" w:hAnsi="Arial" w:cs="Arial"/>
          <w:sz w:val="24"/>
          <w:szCs w:val="24"/>
          <w:lang w:val="en-GB"/>
        </w:rPr>
        <w:t xml:space="preserve"> learning through ‘vicarious experiences’ where</w:t>
      </w:r>
      <w:r w:rsidR="002A1398">
        <w:rPr>
          <w:rFonts w:ascii="Arial" w:hAnsi="Arial" w:cs="Arial"/>
          <w:sz w:val="24"/>
          <w:szCs w:val="24"/>
          <w:lang w:val="en-GB"/>
        </w:rPr>
        <w:t>by</w:t>
      </w:r>
      <w:r w:rsidRPr="009C0483">
        <w:rPr>
          <w:rFonts w:ascii="Arial" w:hAnsi="Arial" w:cs="Arial"/>
          <w:sz w:val="24"/>
          <w:szCs w:val="24"/>
          <w:lang w:val="en-GB"/>
        </w:rPr>
        <w:t xml:space="preserve"> “seeing people similar to oneself succeed by sustained effort raises observers’ beliefs that they too possess the capabilities”</w:t>
      </w:r>
      <w:r w:rsidR="00496A46">
        <w:rPr>
          <w:rFonts w:ascii="Arial" w:hAnsi="Arial" w:cs="Arial"/>
          <w:sz w:val="24"/>
          <w:szCs w:val="24"/>
          <w:lang w:val="en-GB"/>
        </w:rPr>
        <w:t xml:space="preserv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{"citationID":"2pidoigqmn","properties":{"formattedCitation":"(Bandura, 1998)","plainCitation":"(Bandura, 1998)"},"citationItems":[{"id":259,"uris":["http://zotero.org/users/1581796/items/P4PDD7KF"],"uri":["http://zotero.org/users/1581796/items/P4PDD7KF"],"itemData":{"id":259,"type":"article-journal","title":"Health promotion from the perspective of social cognitive theory","container-title":"Psychology &amp; Health","page":"623-649","volume":"13","issue":"4","source":"Taylor and Francis+NEJM","abstract":"This article examines health promotion and disease prevention from the perspective of social cognitive theory. The areas of overlap with some of the most widely applied psychosocial models of health are identified. The models of health promotion and disease prevention have undergone several generational changes. We have shifted from trying to scare people into health, to rewarding them into health, to equipping them with self-regulatory skills to manage their health habits, to shoring up their habit changes with dependable social supports. These transformations have evolved a multifaceted approach that addresses the reciprocal interplay between self-regulatory and environmental determinants of health behavior. Social cognitive theory addresses the socio structural determinants of health as well as the personal determinants. A comprehensive approach to health promotion requires changing the practices of social systems that have widespread detrimental effects on health rather than solely changing the habits of individuals. Further progress in this field requires building new structures for health promotion, new systems for risk reduction and greater emphasis on health policy initiatives. People's beliefs in their collective efficacy to accomplish social change, therefore, play a key role in the policy and public health approach to health promotion and disease prevention.","DOI":"10.1080/08870449808407422","ISSN":"0887-0446","author":[{"family":"Bandura","given":"Albert"}],"issued":{"date-parts":[["1998",7,1]]},"accessed":{"date-parts":[["2015",2,24]]}}}],"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(Bandura, 1998)</w:t>
      </w:r>
      <w:r w:rsidRPr="009C0483">
        <w:rPr>
          <w:rFonts w:ascii="Arial" w:hAnsi="Arial" w:cs="Arial"/>
          <w:sz w:val="24"/>
          <w:szCs w:val="24"/>
          <w:lang w:val="en-GB"/>
        </w:rPr>
        <w:fldChar w:fldCharType="end"/>
      </w:r>
      <w:r w:rsidRPr="009C0483">
        <w:rPr>
          <w:rFonts w:ascii="Arial" w:hAnsi="Arial" w:cs="Arial"/>
          <w:sz w:val="24"/>
          <w:szCs w:val="24"/>
          <w:lang w:val="en-GB"/>
        </w:rPr>
        <w:t xml:space="preserv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286t8142m2","properties":{"formattedCitation":"(36)","plainCitation":"(36)","dontUpdate":true},"citationItems":[{"id":259,"uris":["http://zotero.org/users/1581796/items/P4PDD7KF"],"uri":["http://zotero.org/users/1581796/items/P4PDD7KF"],"itemData":{"id":259,"type":"article-journal","title":"Health promotion from the perspective of social cognitive theory","container-title":"Psychology &amp; Health","page":"623-649","volume":"13","issue":"4","source":"Taylor and Francis+NEJM","abstract":"This article examines health promotion and disease prevention from the perspective of social cognitive theory. The areas of overlap with some of the most widely applied psychosocial models of health are identified. The models of health promotion and disease prevention have undergone several generational changes. We have shifted from trying to scare people into health, to rewarding them into health, to equipping them with self-regulatory skills to manage their health habits, to shoring up their habit changes with dependable social supports. These transformations have evolved a multifaceted approach that addresses the reciprocal interplay between self-regulatory and environmental determinants of health behavior. Social cognitive theory addresses the socio structural determinants of health as well as the personal determinants. A comprehensive approach to health promotion requires changing the practices of social systems that have widespread detrimental effects on health rather than solely changing the habits of individuals. Further progress in this field requires building new structures for health promotion, new systems for risk reduction and greater emphasis on health policy initiatives. People's beliefs in their collective efficacy to accomplish social change, therefore, play a key role in the policy and public health approach to health promotion and disease prevention.","DOI":"10.1080/08870449808407422","ISSN":"0887-0446","author":[{"family":"Bandura","given":"Albert"}],"issued":{"date-parts":[["1998",7,1]]},"accessed":{"date-parts":[["2015",2,24]]}}}],"schema":"https://github.com/citation-style-language/schema/raw/master/csl-citation.json"} </w:instrText>
      </w:r>
      <w:r w:rsidRPr="009C0483">
        <w:rPr>
          <w:rFonts w:ascii="Arial" w:hAnsi="Arial" w:cs="Arial"/>
          <w:sz w:val="24"/>
          <w:szCs w:val="24"/>
          <w:lang w:val="en-GB"/>
        </w:rPr>
        <w:fldChar w:fldCharType="separate"/>
      </w:r>
      <w:r w:rsidRPr="009C0483">
        <w:rPr>
          <w:rFonts w:ascii="Arial" w:hAnsi="Arial" w:cs="Arial"/>
          <w:sz w:val="24"/>
          <w:szCs w:val="24"/>
          <w:lang w:val="en-GB"/>
        </w:rPr>
        <w:t>p.626)</w:t>
      </w:r>
      <w:r w:rsidRPr="009C0483">
        <w:rPr>
          <w:rFonts w:ascii="Arial" w:hAnsi="Arial" w:cs="Arial"/>
          <w:sz w:val="24"/>
          <w:szCs w:val="24"/>
          <w:lang w:val="en-GB"/>
        </w:rPr>
        <w:fldChar w:fldCharType="end"/>
      </w:r>
      <w:r w:rsidRPr="009C0483">
        <w:rPr>
          <w:rFonts w:ascii="Arial" w:hAnsi="Arial" w:cs="Arial"/>
          <w:sz w:val="24"/>
          <w:szCs w:val="24"/>
          <w:lang w:val="en-GB"/>
        </w:rPr>
        <w:t xml:space="preserve">. The findings of the present study </w:t>
      </w:r>
      <w:r w:rsidR="002A1398">
        <w:rPr>
          <w:rFonts w:ascii="Arial" w:hAnsi="Arial" w:cs="Arial"/>
          <w:sz w:val="24"/>
          <w:szCs w:val="24"/>
          <w:lang w:val="en-GB"/>
        </w:rPr>
        <w:t xml:space="preserve">therefore </w:t>
      </w:r>
      <w:r w:rsidRPr="009C0483">
        <w:rPr>
          <w:rFonts w:ascii="Arial" w:hAnsi="Arial" w:cs="Arial"/>
          <w:sz w:val="24"/>
          <w:szCs w:val="24"/>
          <w:lang w:val="en-GB"/>
        </w:rPr>
        <w:t xml:space="preserve">correspond with theoretical notions of </w:t>
      </w:r>
      <w:r w:rsidR="00EF4F35">
        <w:rPr>
          <w:rFonts w:ascii="Arial" w:hAnsi="Arial" w:cs="Arial"/>
          <w:sz w:val="24"/>
          <w:szCs w:val="24"/>
          <w:lang w:val="en-GB"/>
        </w:rPr>
        <w:t xml:space="preserve">behaviour </w:t>
      </w:r>
      <w:proofErr w:type="gramStart"/>
      <w:r w:rsidR="00EF4F35">
        <w:rPr>
          <w:rFonts w:ascii="Arial" w:hAnsi="Arial" w:cs="Arial"/>
          <w:sz w:val="24"/>
          <w:szCs w:val="24"/>
          <w:lang w:val="en-GB"/>
        </w:rPr>
        <w:t>change</w:t>
      </w:r>
      <w:r w:rsidRPr="009C0483">
        <w:rPr>
          <w:rFonts w:ascii="Arial" w:hAnsi="Arial" w:cs="Arial"/>
          <w:sz w:val="24"/>
          <w:szCs w:val="24"/>
          <w:lang w:val="en-GB"/>
        </w:rPr>
        <w:t>, and</w:t>
      </w:r>
      <w:proofErr w:type="gramEnd"/>
      <w:r w:rsidRPr="009C0483">
        <w:rPr>
          <w:rFonts w:ascii="Arial" w:hAnsi="Arial" w:cs="Arial"/>
          <w:sz w:val="24"/>
          <w:szCs w:val="24"/>
          <w:lang w:val="en-GB"/>
        </w:rPr>
        <w:t xml:space="preserve"> shed light on how disclosure-related fears can be alleviated through use of a video.</w:t>
      </w:r>
    </w:p>
    <w:p w14:paraId="25012E90" w14:textId="60EE4040"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relationship between self-efficacy to disclose, and disclosure itself, has not been fully investigated, and cannot be established through these qualitative findings, but a South African study building on the Theory of Planned Behaviour found that self-efficacy was a significant predictor of caregivers’ intention to disclose, however, only in univariate analysis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{"citationID":"18uvjqp13o","properties":{"formattedCitation":"(Jemmott et al., 2014)","plainCitation":"(Jemmott et al., 2014)"},"citationItems":[{"id":706,"uris":["http://zotero.org/users/1581796/items/TC3N8ZF5"],"uri":["http://zotero.org/users/1581796/items/TC3N8ZF5"],"itemData":{"id":706,"type":"article-journal","title":"Caregivers' intentions to disclose HIV diagnosis to children living with HIV in South Africa: a theory-based approach","container-title":"AIDS and behavior","page":"1027-1036","volume":"18","issue":"6","source":"PubMed","abstract":"When children know their HIV serostatus, they are more likely to cooperate with steps to manage their health and the risk of transmitting HIV to others. Mounting evidence indicates that caregivers often do not disclose to HIV-positive children that the children are living with HIV, but little is known about the modifiable determinants of pediatric HIV disclosure. The present study examined theory-of-planned-behavior predictors of the intention to disclose to children their HIV diagnosis. The participants were 100 caregivers of HIV-positive children in Eastern Cape Province, South Africa. Proportional-odds logistic regression analysis revealed that normative support for disclosure and caregiver-child communication predicted the intention to disclose, whereas behavioral beliefs regarding the consequences of disclosing and self-efficacy to disclose did not. The results suggest that interventions to increase pediatric HIV disclosure in South Africa should help caregivers enlist support for disclosure among important referents and improve communication with their HIV-infected children.","DOI":"10.1007/s10461-013-0672-0","ISSN":"1573-3254","note":"PMID: 24310931\nPMCID: PMC4349627","shortTitle":"Caregivers' intentions to disclose HIV diagnosis to children living with HIV in South Africa","journalAbbreviation":"AIDS Behav","language":"eng","author":[{"family":"Jemmott","given":"John B."},{"family":"Heeren","given":"G. Anita"},{"family":"Sidloyi","given":"Lulama"},{"family":"Marange","given":"C. Show"},{"family":"Tyler","given":"Joanne C."},{"family":"Ngwane","given":"Zolani"}],"issued":{"date-parts":[["2014",6]]},"PMID":"24310931","PMCID":"PMC4349627"}}],"schema":"https://github.com/citation-style-language/schema/raw/master/csl-citation.json"}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(Jemmott et al., 2014)</w:t>
      </w:r>
      <w:r w:rsidRPr="009C0483">
        <w:rPr>
          <w:rFonts w:ascii="Arial" w:hAnsi="Arial" w:cs="Arial"/>
          <w:sz w:val="24"/>
          <w:szCs w:val="24"/>
          <w:lang w:val="en-GB"/>
        </w:rPr>
        <w:fldChar w:fldCharType="end"/>
      </w:r>
      <w:r w:rsidRPr="009C0483">
        <w:rPr>
          <w:rFonts w:ascii="Arial" w:hAnsi="Arial" w:cs="Arial"/>
          <w:sz w:val="24"/>
          <w:szCs w:val="24"/>
          <w:lang w:val="en-GB"/>
        </w:rPr>
        <w:t xml:space="preserve">. The authors nevertheless recommended trying to increase caregiver’s self-efficacy to disclose </w:t>
      </w:r>
      <w:proofErr w:type="gramStart"/>
      <w:r w:rsidRPr="009C0483">
        <w:rPr>
          <w:rFonts w:ascii="Arial" w:hAnsi="Arial" w:cs="Arial"/>
          <w:sz w:val="24"/>
          <w:szCs w:val="24"/>
          <w:lang w:val="en-GB"/>
        </w:rPr>
        <w:t>in order to</w:t>
      </w:r>
      <w:proofErr w:type="gramEnd"/>
      <w:r w:rsidRPr="009C0483">
        <w:rPr>
          <w:rFonts w:ascii="Arial" w:hAnsi="Arial" w:cs="Arial"/>
          <w:sz w:val="24"/>
          <w:szCs w:val="24"/>
          <w:lang w:val="en-GB"/>
        </w:rPr>
        <w:t xml:space="preserve"> prepare them for disclosure.</w:t>
      </w:r>
    </w:p>
    <w:p w14:paraId="396414CB" w14:textId="0AEE0742"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Another recommendation from the South African study was to promote communication between children and caregivers because it seems to predict intentions to disclose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{"citationID":"2c32ihp6ak","properties":{"formattedCitation":"(Jemmott et al., 2014)","plainCitation":"(Jemmott et al., 2014)"},"citationItems":[{"id":706,"uris":["http://zotero.org/users/1581796/items/TC3N8ZF5"],"uri":["http://zotero.org/users/1581796/items/TC3N8ZF5"],"itemData":{"id":706,"type":"article-journal","title":"Caregivers' intentions to disclose HIV diagnosis to children living with HIV in South Africa: a theory-based approach","container-title":"AIDS and behavior","page":"1027-1036","volume":"18","issue":"6","source":"PubMed","abstract":"When children know their HIV serostatus, they are more likely to cooperate with steps to manage their health and the risk of transmitting HIV to others. Mounting evidence indicates that caregivers often do not disclose to HIV-positive children that the children are living with HIV, but little is known about the modifiable determinants of pediatric HIV disclosure. The present study examined theory-of-planned-behavior predictors of the intention to disclose to children their HIV diagnosis. The participants were 100 caregivers of HIV-positive children in Eastern Cape Province, South Africa. Proportional-odds logistic regression analysis revealed that normative support for disclosure and caregiver-child communication predicted the intention to disclose, whereas behavioral beliefs regarding the consequences of disclosing and self-efficacy to disclose did not. The results suggest that interventions to increase pediatric HIV disclosure in South Africa should help caregivers enlist support for disclosure among important referents and improve communication with their HIV-infected children.","DOI":"10.1007/s10461-013-0672-0","ISSN":"1573-3254","note":"PMID: 24310931\nPMCID: PMC4349627","shortTitle":"Caregivers' intentions to disclose HIV diagnosis to children living with HIV in South Africa","journalAbbreviation":"AIDS Behav","language":"eng","author":[{"family":"Jemmott","given":"John B."},{"family":"Heeren","given":"G. Anita"},{"family":"Sidloyi","given":"Lulama"},{"family":"Marange","given":"C. Show"},{"family":"Tyler","given":"Joanne C."},{"family":"Ngwane","given":"Zolani"}],"issued":{"date-parts":[["2014",6]]},"PMID":"24310931","PMCID":"PMC4349627"}}],"schema":"https://github.com/citation-style-language/schema/raw/master/csl-citation.json"}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(Jemmott et al., 2014)</w:t>
      </w:r>
      <w:r w:rsidRPr="009C0483">
        <w:rPr>
          <w:rFonts w:ascii="Arial" w:hAnsi="Arial" w:cs="Arial"/>
          <w:sz w:val="24"/>
          <w:szCs w:val="24"/>
          <w:lang w:val="en-GB"/>
        </w:rPr>
        <w:fldChar w:fldCharType="end"/>
      </w:r>
      <w:r w:rsidRPr="009C0483">
        <w:rPr>
          <w:rFonts w:ascii="Arial" w:hAnsi="Arial" w:cs="Arial"/>
          <w:sz w:val="24"/>
          <w:szCs w:val="24"/>
          <w:lang w:val="en-GB"/>
        </w:rPr>
        <w:t>. It is therefore encouraging to note that caregivers in the DISCO-Kids study reflected about the importance of a good dyadic relationship based on what they had seen in the video.</w:t>
      </w:r>
    </w:p>
    <w:p w14:paraId="4F7E785A" w14:textId="59E42AC4"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A systematic review of video-based health education in high income countries found videos to be effective in modifying various health-related behaviours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{"citationID":"2hojk9u961","properties":{"formattedCitation":"(Tuong, Larsen, &amp; Armstrong, 2012)","plainCitation":"(Tuong, Larsen, &amp; Armstrong, 2012)"},"citationItems":[{"id":729,"uris":["http://zotero.org/users/1581796/items/8VXTPGU4"],"uri":["http://zotero.org/users/1581796/items/8VXTPGU4"],"itemData":{"id":729,"type":"article-journal","title":"Videos to influence: a systematic review of effectiveness of video-based education in modifying health behaviors","container-title":"Journal of Behavioral Medicine","page":"218-233","volume":"37","issue":"2","source":"link.springer.com.ezproxy.its.uu.se","abstract":"This systematic review examines the effectiveness of videos in modifying health behaviors. We searched PubMed (1975–2012), PsycINFO (1975–2012), EMBASE (1975–2012), and CINAHL (1983–2012) for controlled clinical trials that examined the effectiveness of video interventions in changing health behaviors. Twenty-eight studies comprised of 12,703 subjects were included in the systematic review. Video interventions were variably effective for modifying health behaviors depending on the target behaviors to be influenced. Video interventions appear to be effective in breast self-examination, prostate cancer screening, sunscreen adherence, self-care in patients with heart failure, HIV testing, treatment adherence, and female condom use. However, videos have not shown to be effective in influencing addiction behaviors when they are not tailored. Compared to loss-framing, gain-framed messages may be more effective in promoting certain types of health behavior change. Also, video modeling may facilitate learning of new behaviors and can be an important consideration in future video interventions.","DOI":"10.1007/s10865-012-9480-7","ISSN":"0160-7715, 1573-3521","shortTitle":"Videos to influence","journalAbbreviation":"J Behav Med","language":"en","author":[{"family":"Tuong","given":"William"},{"family":"Larsen","given":"Elizabeth R."},{"family":"Armstrong","given":"April W."}],"issued":{"date-parts":[["2012",11,28]]},"accessed":{"date-parts":[["2015",5,16]]}}}],"schema":"https://github.com/citation-style-language/schema/raw/master/csl-citation.json"}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(Tuong, Larsen, &amp; Armstrong, 2012)</w:t>
      </w:r>
      <w:r w:rsidRPr="009C0483">
        <w:rPr>
          <w:rFonts w:ascii="Arial" w:hAnsi="Arial" w:cs="Arial"/>
          <w:sz w:val="24"/>
          <w:szCs w:val="24"/>
          <w:lang w:val="en-GB"/>
        </w:rPr>
        <w:fldChar w:fldCharType="end"/>
      </w:r>
      <w:r w:rsidRPr="009C0483">
        <w:rPr>
          <w:rFonts w:ascii="Arial" w:hAnsi="Arial" w:cs="Arial"/>
          <w:sz w:val="24"/>
          <w:szCs w:val="24"/>
          <w:lang w:val="en-GB"/>
        </w:rPr>
        <w:t>. Video interventions have also been found effective in modifying attitudes towards potentially stigmati</w:t>
      </w:r>
      <w:r w:rsidR="00E6067C">
        <w:rPr>
          <w:rFonts w:ascii="Arial" w:hAnsi="Arial" w:cs="Arial"/>
          <w:sz w:val="24"/>
          <w:szCs w:val="24"/>
          <w:lang w:val="en-GB"/>
        </w:rPr>
        <w:t>s</w:t>
      </w:r>
      <w:r w:rsidRPr="009C0483">
        <w:rPr>
          <w:rFonts w:ascii="Arial" w:hAnsi="Arial" w:cs="Arial"/>
          <w:sz w:val="24"/>
          <w:szCs w:val="24"/>
          <w:lang w:val="en-GB"/>
        </w:rPr>
        <w:t xml:space="preserve">ing behaviours, such as seeking mental health treatment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{"citationID":"2lol0h5neg","properties":{"formattedCitation":"(Buckley &amp; Malouff, 2005)","plainCitation":"(Buckley &amp; Malouff, 2005)"},"citationItems":[{"id":10,"uris":["http://zotero.org/users/1581796/items/2JPBPDV9"],"uri":["http://zotero.org/users/1581796/items/2JPBPDV9"],"itemData":{"id":10,"type":"article-journal","title":"Using modeling and vicarious reinforcement to produce more positive attitudes toward mental health treatment","container-title":"The Journal of Psychology","page":"197-209","volume":"139","issue":"3","source":"PubMed","abstract":"In this study, the authors evaluated the effectiveness of a video, developed for this study and using principles of cognitive learning theory, to produce positive attitudinal change toward mental health treatment. The participants were 35 men and 45 women who were randomly assigned to watch either an experimental video, which included 3 positive 1st-person accounts of psychotherapy or a control video that focused on the psychological construct of self. Pre-intervention, post-intervention, and 2-week follow-up levels of attitude toward mental health treatment were measured using the Attitude Toward Seeking Professional Help Scale (E. H. Fischer &amp; J. L. Turner, 1970). The experimental video group showed a significantly greater increase in positive attitude than did the control group. These results support the effectiveness of using the vicarious reinforcement elements of cognitive learning theory as a basis for changing attitudes toward mental health treatment.","ISSN":"0022-3980","note":"PMID: 15945515","journalAbbreviation":"J Psychol","language":"eng","author":[{"family":"Buckley","given":"Gary I."},{"family":"Malouff","given":"John M."}],"issued":{"date-parts":[["2005",5]]},"PMID":"15945515"}}],"schema":"https://github.com/citation-style-language/schema/raw/master/csl-citation.json"}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(Buckley &amp; Malouff, 2005)</w:t>
      </w:r>
      <w:r w:rsidRPr="009C0483">
        <w:rPr>
          <w:rFonts w:ascii="Arial" w:hAnsi="Arial" w:cs="Arial"/>
          <w:sz w:val="24"/>
          <w:szCs w:val="24"/>
          <w:lang w:val="en-GB"/>
        </w:rPr>
        <w:fldChar w:fldCharType="end"/>
      </w:r>
      <w:r w:rsidRPr="009C0483">
        <w:rPr>
          <w:rFonts w:ascii="Arial" w:hAnsi="Arial" w:cs="Arial"/>
          <w:sz w:val="24"/>
          <w:szCs w:val="24"/>
          <w:lang w:val="en-GB"/>
        </w:rPr>
        <w:t xml:space="preserve">. No examples of supporting paediatric HIV disclosure through videos could be found. Nevertheless, the </w:t>
      </w:r>
      <w:proofErr w:type="gramStart"/>
      <w:r w:rsidRPr="009C0483">
        <w:rPr>
          <w:rFonts w:ascii="Arial" w:hAnsi="Arial" w:cs="Arial"/>
          <w:sz w:val="24"/>
          <w:szCs w:val="24"/>
          <w:lang w:val="en-GB"/>
        </w:rPr>
        <w:t>manner in which</w:t>
      </w:r>
      <w:proofErr w:type="gramEnd"/>
      <w:r w:rsidRPr="009C0483">
        <w:rPr>
          <w:rFonts w:ascii="Arial" w:hAnsi="Arial" w:cs="Arial"/>
          <w:sz w:val="24"/>
          <w:szCs w:val="24"/>
          <w:lang w:val="en-GB"/>
        </w:rPr>
        <w:t xml:space="preserve"> caregivers in the intervention arm of the DISCO-Kids</w:t>
      </w:r>
      <w:r w:rsidR="00202EE1">
        <w:rPr>
          <w:rFonts w:ascii="Arial" w:hAnsi="Arial" w:cs="Arial"/>
          <w:sz w:val="24"/>
          <w:szCs w:val="24"/>
          <w:lang w:val="en-GB"/>
        </w:rPr>
        <w:t xml:space="preserve"> trial</w:t>
      </w:r>
      <w:r w:rsidRPr="009C0483">
        <w:rPr>
          <w:rFonts w:ascii="Arial" w:hAnsi="Arial" w:cs="Arial"/>
          <w:sz w:val="24"/>
          <w:szCs w:val="24"/>
          <w:lang w:val="en-GB"/>
        </w:rPr>
        <w:t xml:space="preserve"> reflected on the video </w:t>
      </w:r>
      <w:r w:rsidRPr="009C0483">
        <w:rPr>
          <w:rFonts w:ascii="Arial" w:hAnsi="Arial" w:cs="Arial"/>
          <w:sz w:val="24"/>
          <w:szCs w:val="24"/>
          <w:lang w:val="en-GB"/>
        </w:rPr>
        <w:lastRenderedPageBreak/>
        <w:t xml:space="preserve">suggests that video-based interventions can be appropriate for supporting paediatric HIV disclosure by caregivers in this setting. </w:t>
      </w:r>
      <w:r w:rsidR="008F5AF4">
        <w:rPr>
          <w:rFonts w:ascii="Arial" w:hAnsi="Arial" w:cs="Arial"/>
          <w:sz w:val="24"/>
          <w:szCs w:val="24"/>
          <w:lang w:val="en-GB"/>
        </w:rPr>
        <w:t xml:space="preserve">The full DISCO-Kids </w:t>
      </w:r>
      <w:r w:rsidR="00202EE1">
        <w:rPr>
          <w:rFonts w:ascii="Arial" w:hAnsi="Arial" w:cs="Arial"/>
          <w:sz w:val="24"/>
          <w:szCs w:val="24"/>
          <w:lang w:val="en-GB"/>
        </w:rPr>
        <w:t>disclosure</w:t>
      </w:r>
      <w:r w:rsidR="008F5AF4">
        <w:rPr>
          <w:rFonts w:ascii="Arial" w:hAnsi="Arial" w:cs="Arial"/>
          <w:sz w:val="24"/>
          <w:szCs w:val="24"/>
          <w:lang w:val="en-GB"/>
        </w:rPr>
        <w:t xml:space="preserve"> intervention, of which the video is only one component, is currently being offered to the control arm of the original trial</w:t>
      </w:r>
      <w:r w:rsidR="004C190A">
        <w:rPr>
          <w:rFonts w:ascii="Arial" w:hAnsi="Arial" w:cs="Arial"/>
          <w:sz w:val="24"/>
          <w:szCs w:val="24"/>
          <w:lang w:val="en-GB"/>
        </w:rPr>
        <w:t xml:space="preserve">, and findings regarding the </w:t>
      </w:r>
      <w:r w:rsidR="00202EE1">
        <w:rPr>
          <w:rFonts w:ascii="Arial" w:hAnsi="Arial" w:cs="Arial"/>
          <w:sz w:val="24"/>
          <w:szCs w:val="24"/>
          <w:lang w:val="en-GB"/>
        </w:rPr>
        <w:t>intervention’s</w:t>
      </w:r>
      <w:r w:rsidR="004C190A">
        <w:rPr>
          <w:rFonts w:ascii="Arial" w:hAnsi="Arial" w:cs="Arial"/>
          <w:sz w:val="24"/>
          <w:szCs w:val="24"/>
          <w:lang w:val="en-GB"/>
        </w:rPr>
        <w:t xml:space="preserve"> effectiveness will be reported in forthcoming publications</w:t>
      </w:r>
      <w:r w:rsidR="008F5AF4">
        <w:rPr>
          <w:rFonts w:ascii="Arial" w:hAnsi="Arial" w:cs="Arial"/>
          <w:sz w:val="24"/>
          <w:szCs w:val="24"/>
          <w:lang w:val="en-GB"/>
        </w:rPr>
        <w:t>.</w:t>
      </w:r>
    </w:p>
    <w:p w14:paraId="41DBEEE9" w14:textId="0CB1F5B9"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views of caregivers in the present study also demonstrate that a foreign context may be relatable enough to strengthen viewers’ sense of self-efficacy through vicarious experiences. Since the targeted behaviour in DISCO-Kids is disclosure to a child by the caregiver, empathy towards the young persons in the video may </w:t>
      </w:r>
      <w:proofErr w:type="gramStart"/>
      <w:r w:rsidRPr="009C0483">
        <w:rPr>
          <w:rFonts w:ascii="Arial" w:hAnsi="Arial" w:cs="Arial"/>
          <w:sz w:val="24"/>
          <w:szCs w:val="24"/>
          <w:lang w:val="en-GB"/>
        </w:rPr>
        <w:t>be seen as</w:t>
      </w:r>
      <w:proofErr w:type="gramEnd"/>
      <w:r w:rsidRPr="009C0483">
        <w:rPr>
          <w:rFonts w:ascii="Arial" w:hAnsi="Arial" w:cs="Arial"/>
          <w:sz w:val="24"/>
          <w:szCs w:val="24"/>
          <w:lang w:val="en-GB"/>
        </w:rPr>
        <w:t xml:space="preserve"> another </w:t>
      </w:r>
      <w:r w:rsidR="00C47690">
        <w:rPr>
          <w:rFonts w:ascii="Arial" w:hAnsi="Arial" w:cs="Arial"/>
          <w:sz w:val="24"/>
          <w:szCs w:val="24"/>
          <w:lang w:val="en-GB"/>
        </w:rPr>
        <w:t>example</w:t>
      </w:r>
      <w:r w:rsidRPr="009C0483">
        <w:rPr>
          <w:rFonts w:ascii="Arial" w:hAnsi="Arial" w:cs="Arial"/>
          <w:sz w:val="24"/>
          <w:szCs w:val="24"/>
          <w:lang w:val="en-GB"/>
        </w:rPr>
        <w:t xml:space="preserve"> of vicarious learning. Caregivers were not only identifying with the caregivers in the video, but also making connections between the experiences of the video’s youth, their own experiences, and the experiences of the children they look after.</w:t>
      </w:r>
    </w:p>
    <w:p w14:paraId="2D692ECC" w14:textId="0B79BAF1"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Empathy has not been specifically examined in disclosure-related studies, but the authors of a study of clinic-based paediatric HIV disclosure in Botswana reflected that learning about the traumatic experiences of children who found out about their status accidentally was a powerful motivator for caregivers and healthcare workers to addressing paediatric HIV disclosure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{"citationID":"25ci0q5e3k","properties":{"formattedCitation":"(Lowenthal et al., 2014)","plainCitation":"(Lowenthal et al., 2014)"},"citationItems":[{"id":732,"uris":["http://zotero.org/users/1581796/items/CBXNQZ6F"],"uri":["http://zotero.org/users/1581796/items/CBXNQZ6F"],"itemData":{"id":732,"type":"article-journal","title":"Disclosure of HIV status to HIV-infected children in a large African treatment center: Lessons learned in Botswana","container-title":"Children and Youth Services Review","collection-title":"Children and Youth Growing Up with HIV Infection in Sub-Saharan Africa: Implications for Health Service Delivery","page":"143-149","volume":"45","source":"ScienceDirect","abstract":"HIV-infected children in areas of the world with high HIV prevalence have increasing access to highly active antiretroviral therapy and are aging into adolescence in large numbers. These children need to develop an understanding of their illness that minimizes negative self-image and supports adherence to life-saving treatment. The disclosure of HIV status to an HIV-infected child is a process that is often anxiety-provoking for parents and caregivers. We describe a comprehensive clinic-based disclosure-support process, implemented in a large outpatient pediatric HIV care and treatment center in Botswana. The goals of this process are to allow the child to learn about the illness in an incremental and supported fashion, allowing for healthy psychosocial maturation. Successful development and implementation of this process at a single treatment center led to a revision of national guidelines and training programs to promote clinic-based disclosure support for children country-wide.","DOI":"10.1016/j.childyouth.2014.03.031","ISSN":"0190-7409","shortTitle":"Disclosure of HIV status to HIV-infected children in a large African treatment center","journalAbbreviation":"Children and Youth Services Review","author":[{"family":"Lowenthal","given":"Elizabeth D."},{"family":"Jibril","given":"Haruna B."},{"family":"Sechele","given":"Mmapula L."},{"family":"Mathuba","given":"Keofentse"},{"family":"Tshume","given":"Ontibile"},{"family":"Anabwani","given":"Gabriel M."}],"issued":{"date-parts":[["2014",10]]},"accessed":{"date-parts":[["2015",5,16]]}}}],"schema":"https://github.com/citation-style-language/schema/raw/master/csl-citation.json"}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(Lowenthal et al., 2014)</w:t>
      </w:r>
      <w:r w:rsidRPr="009C0483">
        <w:rPr>
          <w:rFonts w:ascii="Arial" w:hAnsi="Arial" w:cs="Arial"/>
          <w:sz w:val="24"/>
          <w:szCs w:val="24"/>
          <w:lang w:val="en-GB"/>
        </w:rPr>
        <w:fldChar w:fldCharType="end"/>
      </w:r>
      <w:r w:rsidRPr="009C0483">
        <w:rPr>
          <w:rFonts w:ascii="Arial" w:hAnsi="Arial" w:cs="Arial"/>
          <w:sz w:val="24"/>
          <w:szCs w:val="24"/>
          <w:lang w:val="en-GB"/>
        </w:rPr>
        <w:t xml:space="preserve">. A qualitative study on ART adherence among HIV-positive children in Uganda also suggests that empathy is important for constructively addressing children’s non-adherence, because it can support open communication between the child and the caregiver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{"citationID":"v0af9kmn1","properties":{"formattedCitation":"(Kawuma, Bernays, Siu, Rhodes, &amp; Seeley, 2014)","plainCitation":"(Kawuma, Bernays, Siu, Rhodes, &amp; Seeley, 2014)"},"citationItems":[{"id":724,"uris":["http://zotero.org/users/1581796/items/Q4X3XGEH"],"uri":["http://zotero.org/users/1581796/items/Q4X3XGEH"],"itemData":{"id":724,"type":"article-journal","title":"'Children will always be children': exploring perceptions and experiences of HIV-positive children who may not take their treatment and why they may not tell","container-title":"African journal of AIDS research: AJAR","page":"189-195","volume":"13","issue":"2","source":"PubMed","abstract":"HIV-positive children and young people may face substantial social barriers to maintaining appropriate levels of adherence to antiretroviral therapy (ART) during childhood and adolescence. In this paper, we focus on these children's voices and the challenges they face growing up living with HIV in Uganda. Drawing on retrospective self-reports of 26 children living with HIV, taking ART and attending a clinic in central Uganda, we examine the reasons for non-adherence to ART among children and why they may not report when they miss their treatment. The reasons why children may not take their treatment are socially complex and similar to adult experiences and the struggles people face in adhering to life-long treatment of a condition that is stigmatised. Children are aware of the stigma that surrounds their condition and respond to adults who stress the importance of keeping their condition secret. The causes of non-adherence are not necessarily due to forgetting, but because of concerns about secrecy and children deliberately avoiding being seen taking their treatment, for example, to avoid identification. Children's desire to maintain and protect relationships explains non-adherence as well as their failure to report it to adults. The clinical focus on exemplary adherence makes it more difficult for healthcare workers to discuss with children the social challenges that they may experience in taking treatment every day. If adults could approach non-adherence with greater empathy, recognising that children too are juggling treatment taking and social concerns then children may feel more willing to tell them about missed doses. Their poor adherence is not an inevitable element of the experience of being a child, but rather, like many adults, a substantial challenge if they are to manage their life-long treatment.","DOI":"10.2989/16085906.2014.927778","ISSN":"1727-9445","note":"PMID: 25174636","shortTitle":"'Children will always be children'","journalAbbreviation":"Afr J AIDS Res","language":"eng","author":[{"family":"Kawuma","given":"Rachel"},{"family":"Bernays","given":"Sarah"},{"family":"Siu","given":"Godfrey"},{"family":"Rhodes","given":"Tim"},{"family":"Seeley","given":"Janet"}],"issued":{"date-parts":[["2014"]]},"PMID":"25174636"}}],"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(Kawuma, Bernays, Siu, Rhodes, &amp; Seeley, 2014)</w:t>
      </w:r>
      <w:r w:rsidRPr="009C0483">
        <w:rPr>
          <w:rFonts w:ascii="Arial" w:hAnsi="Arial" w:cs="Arial"/>
          <w:sz w:val="24"/>
          <w:szCs w:val="24"/>
          <w:lang w:val="en-GB"/>
        </w:rPr>
        <w:fldChar w:fldCharType="end"/>
      </w:r>
      <w:r w:rsidRPr="009C0483">
        <w:rPr>
          <w:rFonts w:ascii="Arial" w:hAnsi="Arial" w:cs="Arial"/>
          <w:sz w:val="24"/>
          <w:szCs w:val="24"/>
          <w:lang w:val="en-GB"/>
        </w:rPr>
        <w:t>. Thus, evoking empathy can be a useful way to approach various issues that caregivers of HIV-positive children go through. Caregivers’ views of “</w:t>
      </w:r>
      <w:r w:rsidRPr="009C0483">
        <w:rPr>
          <w:rFonts w:ascii="Arial" w:hAnsi="Arial" w:cs="Arial"/>
          <w:i/>
          <w:sz w:val="24"/>
          <w:szCs w:val="24"/>
          <w:lang w:val="en-GB"/>
        </w:rPr>
        <w:t>The Power of Knowing</w:t>
      </w:r>
      <w:r w:rsidRPr="009C0483">
        <w:rPr>
          <w:rFonts w:ascii="Arial" w:hAnsi="Arial" w:cs="Arial"/>
          <w:sz w:val="24"/>
          <w:szCs w:val="24"/>
          <w:lang w:val="en-GB"/>
        </w:rPr>
        <w:t xml:space="preserve">” suggest that using a video that shows what others are going through is a helpful tool in this regard. </w:t>
      </w:r>
    </w:p>
    <w:p w14:paraId="37350CE5" w14:textId="1C864399"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Another aspect of the video that provided motivation for disclosure was seeing the benefits and risks related to disclosure. These scenarios can be conceptuali</w:t>
      </w:r>
      <w:r w:rsidR="00E6067C">
        <w:rPr>
          <w:rFonts w:ascii="Arial" w:hAnsi="Arial" w:cs="Arial"/>
          <w:sz w:val="24"/>
          <w:szCs w:val="24"/>
          <w:lang w:val="en-GB"/>
        </w:rPr>
        <w:t>s</w:t>
      </w:r>
      <w:r w:rsidRPr="009C0483">
        <w:rPr>
          <w:rFonts w:ascii="Arial" w:hAnsi="Arial" w:cs="Arial"/>
          <w:sz w:val="24"/>
          <w:szCs w:val="24"/>
          <w:lang w:val="en-GB"/>
        </w:rPr>
        <w:t xml:space="preserve">ed as gain-framing, which shows benefits of disclosure, and loss-framing, showing the risks of non-disclosure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{"citationID":"zc3rnKoa","properties":{"formattedCitation":"{\\rtf (O\\uc0\\u8217{}Keefe &amp; Jensen, 2007)}","plainCitation":"(O’Keefe &amp; Jensen, 2007)"},"citationItems":[{"id":12,"uris":["http://zotero.org/users/1581796/items/QRTWKNER"],"uri":["http://zotero.org/users/1581796/items/QRTWKNER"],"itemData":{"id":12,"type":"article-journal","title":"The Relative Persuasiveness of Gain-Framed Loss-Framed Messages for Encouraging Disease Prevention Behaviors: A Meta-Analytic Review","container-title":"Journal of Health Communication","page":"623-644","volume":"12","issue":"7","source":"Taylor and Francis+NEJM","abstract":"A meta-analytic review of 93 studies (N = 21,656) finds that in disease prevention messages, gain-framed appeals, which emphasize the advantages of compliance with the communicator's recommendation, are statistically significantly more persuasive than loss-framed appeals, which emphasize the disadvantages of noncompliance. This difference is quite small (corresponding to r = .03), however, and appears attributable to a relatively large (and statistically significant) effect for messages advocating dental hygiene behaviors. Despite very good statistical power, the analysis finds no statistically significant differences in persuasiveness between gain- and loss-framed messages concerning other preventive actions such as safer-sex behaviors, skin cancer prevention behaviors, or diet and nutrition behaviors.","DOI":"10.1080/10810730701615198","ISSN":"1081-0730","note":"PMID: 17934940","shortTitle":"The Relative Persuasiveness of Gain-Framed Loss-Framed Messages for Encouraging Disease Prevention Behaviors","author":[{"family":"O'Keefe","given":"Daniel J."},{"family":"Jensen","given":"Jakob D."}],"issued":{"date-parts":[["2007",10,11]]},"accessed":{"date-parts":[["2015",12,5]]},"PMID":"17934940"}}],"schema":"https://github.com/citation-style-language/schema/raw/master/csl-citation.json"}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szCs w:val="24"/>
        </w:rPr>
        <w:t>(O’Keefe &amp; Jensen, 2007)</w:t>
      </w:r>
      <w:r w:rsidRPr="009C0483">
        <w:rPr>
          <w:rFonts w:ascii="Arial" w:hAnsi="Arial" w:cs="Arial"/>
          <w:sz w:val="24"/>
          <w:szCs w:val="24"/>
          <w:lang w:val="en-GB"/>
        </w:rPr>
        <w:fldChar w:fldCharType="end"/>
      </w:r>
      <w:r w:rsidRPr="009C0483">
        <w:rPr>
          <w:rFonts w:ascii="Arial" w:hAnsi="Arial" w:cs="Arial"/>
          <w:sz w:val="24"/>
          <w:szCs w:val="24"/>
          <w:lang w:val="en-GB"/>
        </w:rPr>
        <w:t xml:space="preserve">. Both aim to appeal to the disclosure decision-making process faced by caregivers. Video interventions using gain-framing have been found somewhat more effective than loss-framing for motivating behaviour change in high income settings </w:t>
      </w:r>
      <w:r w:rsidRPr="009C0483">
        <w:rPr>
          <w:rFonts w:ascii="Arial" w:hAnsi="Arial" w:cs="Arial"/>
          <w:sz w:val="24"/>
          <w:szCs w:val="24"/>
          <w:lang w:val="en-GB"/>
        </w:rPr>
        <w:fldChar w:fldCharType="begin"/>
      </w:r>
      <w:r w:rsidR="00D26221">
        <w:rPr>
          <w:rFonts w:ascii="Arial" w:hAnsi="Arial" w:cs="Arial"/>
          <w:sz w:val="24"/>
          <w:szCs w:val="24"/>
          <w:lang w:val="en-GB"/>
        </w:rPr>
        <w:instrText xml:space="preserve"> ADDIN ZOTERO_ITEM CSL_CITATION {"citationID":"o7skh4ei5","properties":{"formattedCitation":"{\\rtf (O\\uc0\\u8217{}Keefe &amp; Jensen, 2007)}","plainCitation":"(O’Keefe &amp; Jensen, 2007)"},"citationItems":[{"id":12,"uris":["http://zotero.org/users/1581796/items/QRTWKNER"],"uri":["http://zotero.org/users/1581796/items/QRTWKNER"],"itemData":{"id":12,"type":"article-journal","title":"The Relative Persuasiveness of Gain-Framed Loss-Framed Messages for Encouraging Disease Prevention Behaviors: A Meta-Analytic Review","container-title":"Journal of Health Communication","page":"623-644","volume":"12","issue":"7","source":"Taylor and Francis+NEJM","abstract":"A meta-analytic review of 93 studies (N = 21,656) finds that in disease prevention messages, gain-framed appeals, which emphasize the advantages of compliance with the communicator's recommendation, are statistically significantly more persuasive than loss-framed appeals, which emphasize the disadvantages of noncompliance. This difference is quite small (corresponding to r = .03), however, and appears attributable to a relatively large (and statistically significant) effect for messages advocating dental hygiene behaviors. Despite very good statistical power, the analysis finds no statistically significant differences in persuasiveness between gain- and loss-framed messages concerning other preventive actions such as safer-sex behaviors, skin cancer prevention behaviors, or diet and nutrition behaviors.","DOI":"10.1080/10810730701615198","ISSN":"1081-0730","note":"PMID: 17934940","shortTitle":"The Relative Persuasiveness of Gain-Framed Loss-Framed Messages for Encouraging Disease Prevention Behaviors","author":[{"family":"O'Keefe","given":"Daniel J."},{"family":"Jensen","given":"Jakob D."}],"issued":{"date-parts":[["2007",10,11]]},"accessed":{"date-parts":[["2015",12,5]]},"PMID":"17934940"}}],"schema":"https://github.com/citation-style-language/schema/raw/master/csl-citation.json"}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szCs w:val="24"/>
        </w:rPr>
        <w:t>(O’Keefe &amp; Jensen, 2007)</w:t>
      </w:r>
      <w:r w:rsidRPr="009C0483">
        <w:rPr>
          <w:rFonts w:ascii="Arial" w:hAnsi="Arial" w:cs="Arial"/>
          <w:sz w:val="24"/>
          <w:szCs w:val="24"/>
          <w:lang w:val="en-GB"/>
        </w:rPr>
        <w:fldChar w:fldCharType="end"/>
      </w:r>
      <w:r w:rsidRPr="009C0483">
        <w:rPr>
          <w:rFonts w:ascii="Arial" w:hAnsi="Arial" w:cs="Arial"/>
          <w:sz w:val="24"/>
          <w:szCs w:val="24"/>
          <w:lang w:val="en-GB"/>
        </w:rPr>
        <w:t>.</w:t>
      </w:r>
      <w:r w:rsidRPr="009C0483">
        <w:rPr>
          <w:rFonts w:ascii="Arial" w:hAnsi="Arial" w:cs="Arial"/>
          <w:sz w:val="24"/>
          <w:szCs w:val="24"/>
          <w:lang w:val="en-GB"/>
        </w:rPr>
        <w:fldChar w:fldCharType="begin"/>
      </w:r>
      <w:r w:rsidRPr="009C0483">
        <w:rPr>
          <w:rFonts w:ascii="Arial" w:hAnsi="Arial" w:cs="Arial"/>
          <w:sz w:val="24"/>
          <w:szCs w:val="24"/>
          <w:lang w:val="en-GB"/>
        </w:rPr>
        <w:fldChar w:fldCharType="separate"/>
      </w:r>
      <w:r w:rsidRPr="009C0483">
        <w:rPr>
          <w:rFonts w:ascii="Arial" w:hAnsi="Arial" w:cs="Arial"/>
          <w:sz w:val="24"/>
          <w:szCs w:val="24"/>
          <w:lang w:val="en-GB"/>
        </w:rPr>
        <w:t>(36,40)</w:t>
      </w:r>
      <w:r w:rsidRPr="009C0483">
        <w:rPr>
          <w:rFonts w:ascii="Arial" w:hAnsi="Arial" w:cs="Arial"/>
          <w:sz w:val="24"/>
          <w:szCs w:val="24"/>
          <w:lang w:val="en-GB"/>
        </w:rPr>
        <w:fldChar w:fldCharType="end"/>
      </w:r>
      <w:r w:rsidRPr="009C0483">
        <w:rPr>
          <w:rFonts w:ascii="Arial" w:hAnsi="Arial" w:cs="Arial"/>
          <w:sz w:val="24"/>
          <w:szCs w:val="24"/>
          <w:lang w:val="en-GB"/>
        </w:rPr>
        <w:t xml:space="preserve"> Nevertheless, the </w:t>
      </w:r>
      <w:r w:rsidRPr="009C0483">
        <w:rPr>
          <w:rFonts w:ascii="Arial" w:hAnsi="Arial" w:cs="Arial"/>
          <w:sz w:val="24"/>
          <w:szCs w:val="24"/>
          <w:lang w:val="en-GB"/>
        </w:rPr>
        <w:lastRenderedPageBreak/>
        <w:t xml:space="preserve">caregivers’ </w:t>
      </w:r>
      <w:r w:rsidR="00202EE1">
        <w:rPr>
          <w:rFonts w:ascii="Arial" w:hAnsi="Arial" w:cs="Arial"/>
          <w:sz w:val="24"/>
          <w:szCs w:val="24"/>
          <w:lang w:val="en-GB"/>
        </w:rPr>
        <w:t>responses</w:t>
      </w:r>
      <w:r w:rsidR="00202EE1" w:rsidRPr="009C0483">
        <w:rPr>
          <w:rFonts w:ascii="Arial" w:hAnsi="Arial" w:cs="Arial"/>
          <w:sz w:val="24"/>
          <w:szCs w:val="24"/>
          <w:lang w:val="en-GB"/>
        </w:rPr>
        <w:t xml:space="preserve"> </w:t>
      </w:r>
      <w:r w:rsidRPr="009C0483">
        <w:rPr>
          <w:rFonts w:ascii="Arial" w:hAnsi="Arial" w:cs="Arial"/>
          <w:sz w:val="24"/>
          <w:szCs w:val="24"/>
          <w:lang w:val="en-GB"/>
        </w:rPr>
        <w:t xml:space="preserve">indicate that both the positive (gain-framing) and the loss-framing scenarios were helpful, as they could see that the experiences of caregivers and young persons were similar to their own. Being able to relate to </w:t>
      </w:r>
      <w:r w:rsidRPr="009C0483">
        <w:rPr>
          <w:rFonts w:ascii="Arial" w:hAnsi="Arial" w:cs="Arial"/>
          <w:i/>
          <w:sz w:val="24"/>
          <w:szCs w:val="24"/>
          <w:lang w:val="en-GB"/>
        </w:rPr>
        <w:t>real</w:t>
      </w:r>
      <w:r w:rsidRPr="009C0483">
        <w:rPr>
          <w:rFonts w:ascii="Arial" w:hAnsi="Arial" w:cs="Arial"/>
          <w:sz w:val="24"/>
          <w:szCs w:val="24"/>
          <w:lang w:val="en-GB"/>
        </w:rPr>
        <w:t xml:space="preserve"> people, and to weigh disclosure against continuing secrecy (or dishonesty) were important aspects of the video according to caregivers. Implementation research highlights acceptability as one of the prerequisites for successful implementation of health interventions </w:t>
      </w:r>
      <w:r w:rsidRPr="009C0483">
        <w:rPr>
          <w:rFonts w:ascii="Arial" w:hAnsi="Arial" w:cs="Arial"/>
          <w:sz w:val="24"/>
          <w:szCs w:val="24"/>
          <w:lang w:val="en-GB"/>
        </w:rPr>
        <w:fldChar w:fldCharType="begin"/>
      </w:r>
      <w:r w:rsidRPr="009C0483">
        <w:rPr>
          <w:rFonts w:ascii="Arial" w:hAnsi="Arial" w:cs="Arial"/>
          <w:sz w:val="24"/>
          <w:szCs w:val="24"/>
          <w:lang w:val="en-GB"/>
        </w:rPr>
        <w:instrText xml:space="preserve"> ADDIN ZOTERO_ITEM CSL_CITATION {"citationID":"1s4pp05dgl","properties":{"formattedCitation":"(Proctor et al., 2011)","plainCitation":"(Proctor et al., 2011)"},"citationItems":[{"id":133,"uris":["http://zotero.org/users/1581796/items/9X3EHFCA"],"uri":["http://zotero.org/users/1581796/items/9X3EHFCA"],"itemData":{"id":133,"type":"article-journal","title":"Outcomes for Implementation Research: Conceptual Distinctions, Measurement Challenges, and Research Agenda","container-title":"Administration and Policy in Mental Health","page":"65-76","volume":"38","issue":"2","source":"PubMed Central","abstract":"An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strategies.","DOI":"10.1007/s10488-010-0319-7","ISSN":"0894-587X","note":"PMID: 20957426\nPMCID: PMC3068522","shortTitle":"Outcomes for Implementation Research","journalAbbreviation":"Adm Policy Ment Health","author":[{"family":"Proctor","given":"Enola"},{"family":"Silmere","given":"Hiie"},{"family":"Raghavan","given":"Ramesh"},{"family":"Hovmand","given":"Peter"},{"family":"Aarons","given":"Greg"},{"family":"Bunger","given":"Alicia"},{"family":"Griffey","given":"Richard"},{"family":"Hensley","given":"Melissa"}],"issued":{"date-parts":[["2011",3]]},"accessed":{"date-parts":[["2014",9,30]]},"PMID":"20957426","PMCID":"PMC3068522"}}],"schema":"https://github.com/citation-style-language/schema/raw/master/csl-citation.json"} </w:instrText>
      </w:r>
      <w:r w:rsidRPr="009C0483">
        <w:rPr>
          <w:rFonts w:ascii="Arial" w:hAnsi="Arial" w:cs="Arial"/>
          <w:sz w:val="24"/>
          <w:szCs w:val="24"/>
          <w:lang w:val="en-GB"/>
        </w:rPr>
        <w:fldChar w:fldCharType="separate"/>
      </w:r>
      <w:r w:rsidR="00D26221" w:rsidRPr="00D26221">
        <w:rPr>
          <w:rFonts w:ascii="Arial" w:hAnsi="Arial" w:cs="Arial"/>
          <w:sz w:val="24"/>
        </w:rPr>
        <w:t>(Proctor et al., 2011)</w:t>
      </w:r>
      <w:r w:rsidRPr="009C0483">
        <w:rPr>
          <w:rFonts w:ascii="Arial" w:hAnsi="Arial" w:cs="Arial"/>
          <w:sz w:val="24"/>
          <w:szCs w:val="24"/>
          <w:lang w:val="en-GB"/>
        </w:rPr>
        <w:fldChar w:fldCharType="end"/>
      </w:r>
      <w:r w:rsidRPr="009C0483">
        <w:rPr>
          <w:rFonts w:ascii="Arial" w:hAnsi="Arial" w:cs="Arial"/>
          <w:sz w:val="24"/>
          <w:szCs w:val="24"/>
          <w:lang w:val="en-GB"/>
        </w:rPr>
        <w:t>. It is thus important that the relatable experiences of youth and caregivers in the video made it acceptable to participants despite the video’s foreign origin.</w:t>
      </w:r>
    </w:p>
    <w:p w14:paraId="093C7D4B" w14:textId="2295E671" w:rsidR="00E958F6" w:rsidRPr="009C0483" w:rsidRDefault="00496A46" w:rsidP="00716853">
      <w:pPr>
        <w:spacing w:before="240" w:line="360" w:lineRule="auto"/>
        <w:jc w:val="both"/>
        <w:rPr>
          <w:rFonts w:ascii="Arial" w:hAnsi="Arial" w:cs="Arial"/>
          <w:b/>
          <w:i/>
          <w:sz w:val="24"/>
          <w:szCs w:val="24"/>
          <w:lang w:val="en-GB"/>
        </w:rPr>
      </w:pPr>
      <w:r>
        <w:rPr>
          <w:rFonts w:ascii="Arial" w:hAnsi="Arial" w:cs="Arial"/>
          <w:b/>
          <w:i/>
          <w:sz w:val="24"/>
          <w:szCs w:val="24"/>
          <w:lang w:val="en-GB"/>
        </w:rPr>
        <w:br/>
      </w:r>
      <w:r w:rsidR="00E958F6" w:rsidRPr="009C0483">
        <w:rPr>
          <w:rFonts w:ascii="Arial" w:hAnsi="Arial" w:cs="Arial"/>
          <w:b/>
          <w:i/>
          <w:sz w:val="24"/>
          <w:szCs w:val="24"/>
          <w:lang w:val="en-GB"/>
        </w:rPr>
        <w:t>Limitations</w:t>
      </w:r>
    </w:p>
    <w:p w14:paraId="709F6063" w14:textId="44DBF132"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The data collection team </w:t>
      </w:r>
      <w:r w:rsidR="002C6D70">
        <w:rPr>
          <w:rFonts w:ascii="Arial" w:hAnsi="Arial" w:cs="Arial"/>
          <w:sz w:val="24"/>
          <w:szCs w:val="24"/>
          <w:lang w:val="en-GB"/>
        </w:rPr>
        <w:t>also worked on delivering the intervention</w:t>
      </w:r>
      <w:r w:rsidRPr="009C0483">
        <w:rPr>
          <w:rFonts w:ascii="Arial" w:hAnsi="Arial" w:cs="Arial"/>
          <w:sz w:val="24"/>
          <w:szCs w:val="24"/>
          <w:lang w:val="en-GB"/>
        </w:rPr>
        <w:t xml:space="preserve">, and </w:t>
      </w:r>
      <w:r w:rsidR="002C6D70">
        <w:rPr>
          <w:rFonts w:ascii="Arial" w:hAnsi="Arial" w:cs="Arial"/>
          <w:sz w:val="24"/>
          <w:szCs w:val="24"/>
          <w:lang w:val="en-GB"/>
        </w:rPr>
        <w:t xml:space="preserve">therefore </w:t>
      </w:r>
      <w:r w:rsidRPr="009C0483">
        <w:rPr>
          <w:rFonts w:ascii="Arial" w:hAnsi="Arial" w:cs="Arial"/>
          <w:sz w:val="24"/>
          <w:szCs w:val="24"/>
          <w:lang w:val="en-GB"/>
        </w:rPr>
        <w:t xml:space="preserve">knew the participants. This could have affected the selection process as well as the responses of participants, making it more likely for interviews and group reflection sessions to capture positive views about the video. </w:t>
      </w:r>
      <w:r w:rsidR="008C031C">
        <w:rPr>
          <w:rFonts w:ascii="Arial" w:hAnsi="Arial" w:cs="Arial"/>
          <w:sz w:val="24"/>
          <w:szCs w:val="24"/>
          <w:lang w:val="en-GB"/>
        </w:rPr>
        <w:t xml:space="preserve">Participants were encouraged to openly share any suggestions for improvements, or aspects of the video that they did not like. Apart from suggestions to share the video more widely, rather than just to caregivers of children living with HIV, participants did not recommend changes or improvements. </w:t>
      </w:r>
      <w:r w:rsidRPr="009C0483">
        <w:rPr>
          <w:rFonts w:ascii="Arial" w:hAnsi="Arial" w:cs="Arial"/>
          <w:sz w:val="24"/>
          <w:szCs w:val="24"/>
          <w:lang w:val="en-GB"/>
        </w:rPr>
        <w:t>However, the</w:t>
      </w:r>
      <w:r w:rsidR="008C031C">
        <w:rPr>
          <w:rFonts w:ascii="Arial" w:hAnsi="Arial" w:cs="Arial"/>
          <w:sz w:val="24"/>
          <w:szCs w:val="24"/>
          <w:lang w:val="en-GB"/>
        </w:rPr>
        <w:t>y</w:t>
      </w:r>
      <w:r w:rsidRPr="009C0483">
        <w:rPr>
          <w:rFonts w:ascii="Arial" w:hAnsi="Arial" w:cs="Arial"/>
          <w:sz w:val="24"/>
          <w:szCs w:val="24"/>
          <w:lang w:val="en-GB"/>
        </w:rPr>
        <w:t xml:space="preserve"> </w:t>
      </w:r>
      <w:r w:rsidR="008C031C">
        <w:rPr>
          <w:rFonts w:ascii="Arial" w:hAnsi="Arial" w:cs="Arial"/>
          <w:sz w:val="24"/>
          <w:szCs w:val="24"/>
          <w:lang w:val="en-GB"/>
        </w:rPr>
        <w:t>did</w:t>
      </w:r>
      <w:r w:rsidRPr="009C0483">
        <w:rPr>
          <w:rFonts w:ascii="Arial" w:hAnsi="Arial" w:cs="Arial"/>
          <w:sz w:val="24"/>
          <w:szCs w:val="24"/>
          <w:lang w:val="en-GB"/>
        </w:rPr>
        <w:t xml:space="preserve"> express </w:t>
      </w:r>
      <w:r w:rsidR="008C031C">
        <w:rPr>
          <w:rFonts w:ascii="Arial" w:hAnsi="Arial" w:cs="Arial"/>
          <w:sz w:val="24"/>
          <w:szCs w:val="24"/>
          <w:lang w:val="en-GB"/>
        </w:rPr>
        <w:t xml:space="preserve">some critical or </w:t>
      </w:r>
      <w:r w:rsidRPr="009C0483">
        <w:rPr>
          <w:rFonts w:ascii="Arial" w:hAnsi="Arial" w:cs="Arial"/>
          <w:sz w:val="24"/>
          <w:szCs w:val="24"/>
          <w:lang w:val="en-GB"/>
        </w:rPr>
        <w:t>negative views, such as the video not reaching everyone.</w:t>
      </w:r>
    </w:p>
    <w:p w14:paraId="2D41B45F" w14:textId="77777777"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Due to the study design, it is not possible to draw conclusions regarding how different caregiver types may have responded to the video differently. This could be relevant to address in future research, as there was an understanding within the research team that particularly biological mothers of perinatally-infected children face different challenges from other caregivers due to feelings of guilt or fears regarding how children will react if they find out the mother is the source of the virus.</w:t>
      </w:r>
    </w:p>
    <w:p w14:paraId="4CB16479" w14:textId="44C0E96D" w:rsidR="00E958F6" w:rsidRPr="009C0483" w:rsidRDefault="00E958F6" w:rsidP="00716853">
      <w:pPr>
        <w:spacing w:before="240" w:line="360" w:lineRule="auto"/>
        <w:jc w:val="both"/>
        <w:rPr>
          <w:rFonts w:ascii="Arial" w:hAnsi="Arial" w:cs="Arial"/>
          <w:sz w:val="24"/>
          <w:szCs w:val="24"/>
          <w:lang w:val="en-GB"/>
        </w:rPr>
      </w:pPr>
      <w:r w:rsidRPr="009C0483">
        <w:rPr>
          <w:rFonts w:ascii="Arial" w:hAnsi="Arial" w:cs="Arial"/>
          <w:sz w:val="24"/>
          <w:szCs w:val="24"/>
          <w:lang w:val="en-GB"/>
        </w:rPr>
        <w:t xml:space="preserve">Another limitation is the combined analysis of interview and group reflection data. It is important to acknowledge that different data collection methods may affect the responses participants give. Nevertheless, the decision to analyse both types of data together was made because the use of ‘natural groups’ in the reflection sessions resulted in participants sharing their personal experiences and opinions </w:t>
      </w:r>
      <w:r w:rsidR="00D00924" w:rsidRPr="009C0483">
        <w:rPr>
          <w:rFonts w:ascii="Arial" w:hAnsi="Arial" w:cs="Arial"/>
          <w:sz w:val="24"/>
          <w:szCs w:val="24"/>
          <w:lang w:val="en-GB"/>
        </w:rPr>
        <w:t xml:space="preserve">very openly </w:t>
      </w:r>
      <w:r w:rsidRPr="009C0483">
        <w:rPr>
          <w:rFonts w:ascii="Arial" w:hAnsi="Arial" w:cs="Arial"/>
          <w:sz w:val="24"/>
          <w:szCs w:val="24"/>
          <w:lang w:val="en-GB"/>
        </w:rPr>
        <w:lastRenderedPageBreak/>
        <w:t>during the group discussions, and the anticipated difference between more general observations from group participants, and in-depth individual accounts in interviews was not present in practice.</w:t>
      </w:r>
    </w:p>
    <w:p w14:paraId="57574777" w14:textId="37C7C168" w:rsidR="00E958F6" w:rsidRPr="009C0483" w:rsidRDefault="00496A46" w:rsidP="00716853">
      <w:pPr>
        <w:spacing w:before="240" w:line="360" w:lineRule="auto"/>
        <w:rPr>
          <w:rFonts w:ascii="Arial" w:hAnsi="Arial" w:cs="Arial"/>
          <w:b/>
          <w:sz w:val="24"/>
          <w:szCs w:val="24"/>
          <w:lang w:val="en-GB"/>
        </w:rPr>
      </w:pPr>
      <w:r>
        <w:rPr>
          <w:rFonts w:ascii="Arial" w:hAnsi="Arial" w:cs="Arial"/>
          <w:b/>
          <w:sz w:val="24"/>
          <w:szCs w:val="24"/>
          <w:lang w:val="en-GB"/>
        </w:rPr>
        <w:br/>
      </w:r>
      <w:r w:rsidR="00E958F6" w:rsidRPr="009C0483">
        <w:rPr>
          <w:rFonts w:ascii="Arial" w:hAnsi="Arial" w:cs="Arial"/>
          <w:b/>
          <w:sz w:val="24"/>
          <w:szCs w:val="24"/>
          <w:lang w:val="en-GB"/>
        </w:rPr>
        <w:t>Conclusion</w:t>
      </w:r>
    </w:p>
    <w:p w14:paraId="4A5D7426" w14:textId="5B311AAD" w:rsidR="00E958F6" w:rsidRPr="009C0483" w:rsidRDefault="00E958F6" w:rsidP="00716853">
      <w:pPr>
        <w:pStyle w:val="Litteraturfrteckning"/>
        <w:spacing w:before="240" w:line="360" w:lineRule="auto"/>
        <w:ind w:left="0" w:firstLine="0"/>
        <w:jc w:val="both"/>
        <w:rPr>
          <w:rFonts w:ascii="Arial" w:hAnsi="Arial" w:cs="Arial"/>
          <w:sz w:val="24"/>
          <w:szCs w:val="24"/>
          <w:lang w:val="en-GB"/>
        </w:rPr>
      </w:pPr>
      <w:r w:rsidRPr="009C0483">
        <w:rPr>
          <w:rFonts w:ascii="Arial" w:hAnsi="Arial" w:cs="Arial"/>
          <w:sz w:val="24"/>
          <w:szCs w:val="24"/>
          <w:lang w:val="en-GB"/>
        </w:rPr>
        <w:t>Combining new and existing lessons of behaviour</w:t>
      </w:r>
      <w:r>
        <w:rPr>
          <w:rFonts w:ascii="Arial" w:hAnsi="Arial" w:cs="Arial"/>
          <w:sz w:val="24"/>
          <w:szCs w:val="24"/>
          <w:lang w:val="en-GB"/>
        </w:rPr>
        <w:t xml:space="preserve"> change can help develop new </w:t>
      </w:r>
      <w:r w:rsidRPr="009C0483">
        <w:rPr>
          <w:rFonts w:ascii="Arial" w:hAnsi="Arial" w:cs="Arial"/>
          <w:sz w:val="24"/>
          <w:szCs w:val="24"/>
          <w:lang w:val="en-GB"/>
        </w:rPr>
        <w:t xml:space="preserve">interventions, as well as adapt interventions into new contexts. Motivations for changing behaviour, and self-perceived ability to do so, are both important to consider in supporting paediatric HIV disclosure. Therefore, paediatric HIV disclosure interventions should foster readiness to disclose as well as showing the importance of disclosure. A video-based intervention component was considered </w:t>
      </w:r>
      <w:r w:rsidR="008F5AF4">
        <w:rPr>
          <w:rFonts w:ascii="Arial" w:hAnsi="Arial" w:cs="Arial"/>
          <w:sz w:val="24"/>
          <w:szCs w:val="24"/>
          <w:lang w:val="en-GB"/>
        </w:rPr>
        <w:t xml:space="preserve">acceptable and </w:t>
      </w:r>
      <w:r w:rsidRPr="009C0483">
        <w:rPr>
          <w:rFonts w:ascii="Arial" w:hAnsi="Arial" w:cs="Arial"/>
          <w:sz w:val="24"/>
          <w:szCs w:val="24"/>
          <w:lang w:val="en-GB"/>
        </w:rPr>
        <w:t xml:space="preserve">appropriate for this purpose by the participants of DISCO-Kids. </w:t>
      </w:r>
    </w:p>
    <w:p w14:paraId="7E3DC06D" w14:textId="77777777" w:rsidR="00E958F6" w:rsidRPr="009C0483" w:rsidRDefault="00E958F6" w:rsidP="00716853">
      <w:pPr>
        <w:spacing w:line="360" w:lineRule="auto"/>
        <w:rPr>
          <w:rFonts w:ascii="Arial" w:hAnsi="Arial" w:cs="Arial"/>
          <w:sz w:val="24"/>
          <w:szCs w:val="24"/>
          <w:lang w:val="en-GB"/>
        </w:rPr>
      </w:pPr>
      <w:r w:rsidRPr="009C0483">
        <w:rPr>
          <w:rFonts w:ascii="Arial" w:hAnsi="Arial" w:cs="Arial"/>
          <w:sz w:val="24"/>
          <w:szCs w:val="24"/>
          <w:lang w:val="en-GB"/>
        </w:rPr>
        <w:t xml:space="preserve"> </w:t>
      </w:r>
    </w:p>
    <w:p w14:paraId="468602C0" w14:textId="77777777" w:rsidR="001B7794" w:rsidRDefault="001B7794" w:rsidP="00716853">
      <w:pPr>
        <w:spacing w:before="240" w:line="360" w:lineRule="auto"/>
        <w:rPr>
          <w:rFonts w:ascii="Arial" w:hAnsi="Arial" w:cs="Arial"/>
          <w:sz w:val="24"/>
          <w:szCs w:val="24"/>
          <w:lang w:val="en-GB"/>
        </w:rPr>
      </w:pPr>
    </w:p>
    <w:p w14:paraId="1E2468F4" w14:textId="77777777" w:rsidR="001B7794" w:rsidRDefault="001B7794" w:rsidP="00716853">
      <w:pPr>
        <w:spacing w:before="240" w:line="360" w:lineRule="auto"/>
        <w:rPr>
          <w:rFonts w:ascii="Arial" w:hAnsi="Arial" w:cs="Arial"/>
          <w:sz w:val="24"/>
          <w:szCs w:val="24"/>
          <w:lang w:val="en-GB"/>
        </w:rPr>
      </w:pPr>
    </w:p>
    <w:p w14:paraId="75DB0D03" w14:textId="77777777" w:rsidR="001B7794" w:rsidRDefault="001B7794" w:rsidP="00716853">
      <w:pPr>
        <w:spacing w:before="240" w:line="360" w:lineRule="auto"/>
        <w:rPr>
          <w:rFonts w:ascii="Arial" w:hAnsi="Arial" w:cs="Arial"/>
          <w:sz w:val="24"/>
          <w:szCs w:val="24"/>
          <w:lang w:val="en-GB"/>
        </w:rPr>
      </w:pPr>
    </w:p>
    <w:p w14:paraId="6F8F2B04" w14:textId="77777777" w:rsidR="001B7794" w:rsidRDefault="001B7794" w:rsidP="00716853">
      <w:pPr>
        <w:spacing w:before="240" w:line="360" w:lineRule="auto"/>
        <w:rPr>
          <w:rFonts w:ascii="Arial" w:hAnsi="Arial" w:cs="Arial"/>
          <w:sz w:val="24"/>
          <w:szCs w:val="24"/>
          <w:lang w:val="en-GB"/>
        </w:rPr>
      </w:pPr>
    </w:p>
    <w:p w14:paraId="62722D44" w14:textId="77777777" w:rsidR="001B7794" w:rsidRDefault="001B7794" w:rsidP="00716853">
      <w:pPr>
        <w:spacing w:before="240" w:line="360" w:lineRule="auto"/>
        <w:rPr>
          <w:rFonts w:ascii="Arial" w:hAnsi="Arial" w:cs="Arial"/>
          <w:sz w:val="24"/>
          <w:szCs w:val="24"/>
          <w:lang w:val="en-GB"/>
        </w:rPr>
      </w:pPr>
    </w:p>
    <w:p w14:paraId="513F6A6F" w14:textId="77777777" w:rsidR="001B7794" w:rsidRDefault="001B7794" w:rsidP="00716853">
      <w:pPr>
        <w:spacing w:before="240" w:line="360" w:lineRule="auto"/>
        <w:rPr>
          <w:rFonts w:ascii="Arial" w:hAnsi="Arial" w:cs="Arial"/>
          <w:sz w:val="24"/>
          <w:szCs w:val="24"/>
          <w:lang w:val="en-GB"/>
        </w:rPr>
      </w:pPr>
    </w:p>
    <w:p w14:paraId="08E31146" w14:textId="77777777" w:rsidR="001B7794" w:rsidRDefault="001B7794" w:rsidP="00716853">
      <w:pPr>
        <w:spacing w:before="240" w:line="360" w:lineRule="auto"/>
        <w:rPr>
          <w:rFonts w:ascii="Arial" w:hAnsi="Arial" w:cs="Arial"/>
          <w:sz w:val="24"/>
          <w:szCs w:val="24"/>
          <w:lang w:val="en-GB"/>
        </w:rPr>
      </w:pPr>
    </w:p>
    <w:p w14:paraId="0A1A61F5" w14:textId="77777777" w:rsidR="001B7794" w:rsidRDefault="001B7794" w:rsidP="00716853">
      <w:pPr>
        <w:spacing w:before="240" w:line="360" w:lineRule="auto"/>
        <w:rPr>
          <w:rFonts w:ascii="Arial" w:hAnsi="Arial" w:cs="Arial"/>
          <w:sz w:val="24"/>
          <w:szCs w:val="24"/>
          <w:lang w:val="en-GB"/>
        </w:rPr>
      </w:pPr>
    </w:p>
    <w:p w14:paraId="312C97F9" w14:textId="77777777" w:rsidR="001B7794" w:rsidRDefault="001B7794" w:rsidP="00716853">
      <w:pPr>
        <w:spacing w:before="240" w:line="360" w:lineRule="auto"/>
        <w:rPr>
          <w:rFonts w:ascii="Arial" w:hAnsi="Arial" w:cs="Arial"/>
          <w:sz w:val="24"/>
          <w:szCs w:val="24"/>
          <w:lang w:val="en-GB"/>
        </w:rPr>
      </w:pPr>
    </w:p>
    <w:p w14:paraId="16CEE621" w14:textId="77777777" w:rsidR="001B7794" w:rsidRDefault="001B7794" w:rsidP="00716853">
      <w:pPr>
        <w:spacing w:before="240" w:line="360" w:lineRule="auto"/>
        <w:rPr>
          <w:rFonts w:ascii="Arial" w:hAnsi="Arial" w:cs="Arial"/>
          <w:sz w:val="24"/>
          <w:szCs w:val="24"/>
          <w:lang w:val="en-GB"/>
        </w:rPr>
      </w:pPr>
    </w:p>
    <w:p w14:paraId="1A5F3C15" w14:textId="77777777" w:rsidR="001B7794" w:rsidRDefault="001B7794" w:rsidP="00716853">
      <w:pPr>
        <w:spacing w:before="240" w:line="360" w:lineRule="auto"/>
        <w:rPr>
          <w:rFonts w:ascii="Arial" w:hAnsi="Arial" w:cs="Arial"/>
          <w:sz w:val="24"/>
          <w:szCs w:val="24"/>
          <w:lang w:val="en-GB"/>
        </w:rPr>
      </w:pPr>
    </w:p>
    <w:p w14:paraId="5290BF07" w14:textId="77777777" w:rsidR="001B7794" w:rsidRPr="009C0483" w:rsidRDefault="001B7794" w:rsidP="00716853">
      <w:pPr>
        <w:spacing w:before="240" w:line="360" w:lineRule="auto"/>
        <w:rPr>
          <w:rFonts w:ascii="Arial" w:hAnsi="Arial" w:cs="Arial"/>
          <w:sz w:val="24"/>
          <w:szCs w:val="24"/>
          <w:lang w:val="en-GB"/>
        </w:rPr>
      </w:pPr>
    </w:p>
    <w:p w14:paraId="1F9D4098" w14:textId="77777777" w:rsidR="00E958F6" w:rsidRPr="009C0483" w:rsidRDefault="00E958F6" w:rsidP="00716853">
      <w:pPr>
        <w:spacing w:before="240" w:line="360" w:lineRule="auto"/>
        <w:rPr>
          <w:rFonts w:ascii="Arial" w:hAnsi="Arial" w:cs="Arial"/>
          <w:b/>
          <w:sz w:val="24"/>
          <w:szCs w:val="24"/>
          <w:lang w:val="en-GB"/>
        </w:rPr>
      </w:pPr>
      <w:r w:rsidRPr="009C0483">
        <w:rPr>
          <w:rFonts w:ascii="Arial" w:hAnsi="Arial" w:cs="Arial"/>
          <w:b/>
          <w:sz w:val="24"/>
          <w:szCs w:val="24"/>
          <w:lang w:val="en-GB"/>
        </w:rPr>
        <w:lastRenderedPageBreak/>
        <w:t>References</w:t>
      </w:r>
    </w:p>
    <w:p w14:paraId="6BBA7A56" w14:textId="77777777" w:rsidR="00D26221" w:rsidRPr="00D26221" w:rsidRDefault="00E958F6" w:rsidP="00D26221">
      <w:pPr>
        <w:pStyle w:val="Litteraturfrteckning"/>
        <w:rPr>
          <w:rFonts w:ascii="Arial" w:hAnsi="Arial" w:cs="Arial"/>
          <w:sz w:val="24"/>
        </w:rPr>
      </w:pPr>
      <w:r w:rsidRPr="009C0483">
        <w:rPr>
          <w:rFonts w:ascii="Arial" w:hAnsi="Arial" w:cs="Arial"/>
          <w:lang w:val="en-GB"/>
        </w:rPr>
        <w:fldChar w:fldCharType="begin"/>
      </w:r>
      <w:r w:rsidR="00D26221">
        <w:rPr>
          <w:rFonts w:ascii="Arial" w:hAnsi="Arial" w:cs="Arial"/>
          <w:lang w:val="en-GB"/>
        </w:rPr>
        <w:instrText xml:space="preserve"> ADDIN ZOTERO_BIBL {"custom":[]} CSL_BIBLIOGRAPHY </w:instrText>
      </w:r>
      <w:r w:rsidRPr="009C0483">
        <w:rPr>
          <w:rFonts w:ascii="Arial" w:hAnsi="Arial" w:cs="Arial"/>
          <w:lang w:val="en-GB"/>
        </w:rPr>
        <w:fldChar w:fldCharType="separate"/>
      </w:r>
      <w:r w:rsidR="00D26221" w:rsidRPr="00D26221">
        <w:rPr>
          <w:rFonts w:ascii="Arial" w:hAnsi="Arial" w:cs="Arial"/>
          <w:sz w:val="24"/>
        </w:rPr>
        <w:t xml:space="preserve">Aderomilehin, O., Hanciles-Amu, A., &amp; Ozoya, O. O. (2016). Perspectives and Practice of HIV Disclosure to Children and Adolescents by Health-Care Providers and Caregivers in sub-Saharan Africa: A Systematic Review. </w:t>
      </w:r>
      <w:r w:rsidR="00D26221" w:rsidRPr="00D26221">
        <w:rPr>
          <w:rFonts w:ascii="Arial" w:hAnsi="Arial" w:cs="Arial"/>
          <w:i/>
          <w:iCs/>
          <w:sz w:val="24"/>
        </w:rPr>
        <w:t>Frontiers in Public Health</w:t>
      </w:r>
      <w:r w:rsidR="00D26221" w:rsidRPr="00D26221">
        <w:rPr>
          <w:rFonts w:ascii="Arial" w:hAnsi="Arial" w:cs="Arial"/>
          <w:sz w:val="24"/>
        </w:rPr>
        <w:t xml:space="preserve">, </w:t>
      </w:r>
      <w:r w:rsidR="00D26221" w:rsidRPr="00D26221">
        <w:rPr>
          <w:rFonts w:ascii="Arial" w:hAnsi="Arial" w:cs="Arial"/>
          <w:i/>
          <w:iCs/>
          <w:sz w:val="24"/>
        </w:rPr>
        <w:t>4</w:t>
      </w:r>
      <w:r w:rsidR="00D26221" w:rsidRPr="00D26221">
        <w:rPr>
          <w:rFonts w:ascii="Arial" w:hAnsi="Arial" w:cs="Arial"/>
          <w:sz w:val="24"/>
        </w:rPr>
        <w:t>, 166. https://doi.org/10.3389/fpubh.2016.00166</w:t>
      </w:r>
    </w:p>
    <w:p w14:paraId="6BF4185F"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Atwiine, B., Kiwanuka, J., Musinguzi, N., Atwine, D., &amp; Haberer, J. E. (2015). Understanding the role of age in HIV disclosure rates and patterns for HIV-infected children in southwestern Uganda. </w:t>
      </w:r>
      <w:r w:rsidRPr="00D26221">
        <w:rPr>
          <w:rFonts w:ascii="Arial" w:hAnsi="Arial" w:cs="Arial"/>
          <w:i/>
          <w:iCs/>
          <w:sz w:val="24"/>
        </w:rPr>
        <w:t>AIDS Care</w:t>
      </w:r>
      <w:r w:rsidRPr="00D26221">
        <w:rPr>
          <w:rFonts w:ascii="Arial" w:hAnsi="Arial" w:cs="Arial"/>
          <w:sz w:val="24"/>
        </w:rPr>
        <w:t xml:space="preserve">, </w:t>
      </w:r>
      <w:r w:rsidRPr="00D26221">
        <w:rPr>
          <w:rFonts w:ascii="Arial" w:hAnsi="Arial" w:cs="Arial"/>
          <w:i/>
          <w:iCs/>
          <w:sz w:val="24"/>
        </w:rPr>
        <w:t>27</w:t>
      </w:r>
      <w:r w:rsidRPr="00D26221">
        <w:rPr>
          <w:rFonts w:ascii="Arial" w:hAnsi="Arial" w:cs="Arial"/>
          <w:sz w:val="24"/>
        </w:rPr>
        <w:t>(4), 424–430. https://doi.org/10.1080/09540121.2014.978735</w:t>
      </w:r>
    </w:p>
    <w:p w14:paraId="0E57DA58"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Bachanas, P. J., Kullgren, K. A., Schwartz, K. S., Lanier, B., McDaniel, J. S., Smith, J., &amp; Nesheim, S. (2001). Predictors of Psychological Adjustment in School-Age Children Infected With HIV. </w:t>
      </w:r>
      <w:r w:rsidRPr="00D26221">
        <w:rPr>
          <w:rFonts w:ascii="Arial" w:hAnsi="Arial" w:cs="Arial"/>
          <w:i/>
          <w:iCs/>
          <w:sz w:val="24"/>
        </w:rPr>
        <w:t>Journal of Pediatric Psychology</w:t>
      </w:r>
      <w:r w:rsidRPr="00D26221">
        <w:rPr>
          <w:rFonts w:ascii="Arial" w:hAnsi="Arial" w:cs="Arial"/>
          <w:sz w:val="24"/>
        </w:rPr>
        <w:t xml:space="preserve">, </w:t>
      </w:r>
      <w:r w:rsidRPr="00D26221">
        <w:rPr>
          <w:rFonts w:ascii="Arial" w:hAnsi="Arial" w:cs="Arial"/>
          <w:i/>
          <w:iCs/>
          <w:sz w:val="24"/>
        </w:rPr>
        <w:t>26</w:t>
      </w:r>
      <w:r w:rsidRPr="00D26221">
        <w:rPr>
          <w:rFonts w:ascii="Arial" w:hAnsi="Arial" w:cs="Arial"/>
          <w:sz w:val="24"/>
        </w:rPr>
        <w:t>(6), 343–352. https://doi.org/10.1093/jpepsy/26.6.343</w:t>
      </w:r>
    </w:p>
    <w:p w14:paraId="5B600FC0"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Bandura, A. (1998). Health promotion from the perspective of social cognitive theory. </w:t>
      </w:r>
      <w:r w:rsidRPr="00D26221">
        <w:rPr>
          <w:rFonts w:ascii="Arial" w:hAnsi="Arial" w:cs="Arial"/>
          <w:i/>
          <w:iCs/>
          <w:sz w:val="24"/>
        </w:rPr>
        <w:t>Psychology &amp; Health</w:t>
      </w:r>
      <w:r w:rsidRPr="00D26221">
        <w:rPr>
          <w:rFonts w:ascii="Arial" w:hAnsi="Arial" w:cs="Arial"/>
          <w:sz w:val="24"/>
        </w:rPr>
        <w:t xml:space="preserve">, </w:t>
      </w:r>
      <w:r w:rsidRPr="00D26221">
        <w:rPr>
          <w:rFonts w:ascii="Arial" w:hAnsi="Arial" w:cs="Arial"/>
          <w:i/>
          <w:iCs/>
          <w:sz w:val="24"/>
        </w:rPr>
        <w:t>13</w:t>
      </w:r>
      <w:r w:rsidRPr="00D26221">
        <w:rPr>
          <w:rFonts w:ascii="Arial" w:hAnsi="Arial" w:cs="Arial"/>
          <w:sz w:val="24"/>
        </w:rPr>
        <w:t>(4), 623–649. https://doi.org/10.1080/08870449808407422</w:t>
      </w:r>
    </w:p>
    <w:p w14:paraId="0F4911EB"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Bandura, A. (2001). SOCIAL COGNITIVE THEORY: An Agentic Perspective. </w:t>
      </w:r>
      <w:r w:rsidRPr="00D26221">
        <w:rPr>
          <w:rFonts w:ascii="Arial" w:hAnsi="Arial" w:cs="Arial"/>
          <w:i/>
          <w:iCs/>
          <w:sz w:val="24"/>
        </w:rPr>
        <w:t>Annual Review of Psychology</w:t>
      </w:r>
      <w:r w:rsidRPr="00D26221">
        <w:rPr>
          <w:rFonts w:ascii="Arial" w:hAnsi="Arial" w:cs="Arial"/>
          <w:sz w:val="24"/>
        </w:rPr>
        <w:t xml:space="preserve">, </w:t>
      </w:r>
      <w:r w:rsidRPr="00D26221">
        <w:rPr>
          <w:rFonts w:ascii="Arial" w:hAnsi="Arial" w:cs="Arial"/>
          <w:i/>
          <w:iCs/>
          <w:sz w:val="24"/>
        </w:rPr>
        <w:t>52</w:t>
      </w:r>
      <w:r w:rsidRPr="00D26221">
        <w:rPr>
          <w:rFonts w:ascii="Arial" w:hAnsi="Arial" w:cs="Arial"/>
          <w:sz w:val="24"/>
        </w:rPr>
        <w:t>(1), 1–26. https://doi.org/10.1146/annurev.psych.52.1.1</w:t>
      </w:r>
    </w:p>
    <w:p w14:paraId="01411DB2"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Bandura, A. (2004). Health Promotion by Social Cognitive Means. </w:t>
      </w:r>
      <w:r w:rsidRPr="00D26221">
        <w:rPr>
          <w:rFonts w:ascii="Arial" w:hAnsi="Arial" w:cs="Arial"/>
          <w:i/>
          <w:iCs/>
          <w:sz w:val="24"/>
        </w:rPr>
        <w:t>Health Education &amp; Behavior</w:t>
      </w:r>
      <w:r w:rsidRPr="00D26221">
        <w:rPr>
          <w:rFonts w:ascii="Arial" w:hAnsi="Arial" w:cs="Arial"/>
          <w:sz w:val="24"/>
        </w:rPr>
        <w:t xml:space="preserve">, </w:t>
      </w:r>
      <w:r w:rsidRPr="00D26221">
        <w:rPr>
          <w:rFonts w:ascii="Arial" w:hAnsi="Arial" w:cs="Arial"/>
          <w:i/>
          <w:iCs/>
          <w:sz w:val="24"/>
        </w:rPr>
        <w:t>31</w:t>
      </w:r>
      <w:r w:rsidRPr="00D26221">
        <w:rPr>
          <w:rFonts w:ascii="Arial" w:hAnsi="Arial" w:cs="Arial"/>
          <w:sz w:val="24"/>
        </w:rPr>
        <w:t>(2), 143–164. https://doi.org/10.1177/1090198104263660</w:t>
      </w:r>
    </w:p>
    <w:p w14:paraId="3A1CE76B"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Bernays, S., Paparini, S., Gibb, D., &amp; Seeley, J. (2016). When information does not suffice: young people living with HIV and communication about ART adherence in the clinic. </w:t>
      </w:r>
      <w:r w:rsidRPr="00D26221">
        <w:rPr>
          <w:rFonts w:ascii="Arial" w:hAnsi="Arial" w:cs="Arial"/>
          <w:i/>
          <w:iCs/>
          <w:sz w:val="24"/>
        </w:rPr>
        <w:t>Vulnerable Children and Youth Studies</w:t>
      </w:r>
      <w:r w:rsidRPr="00D26221">
        <w:rPr>
          <w:rFonts w:ascii="Arial" w:hAnsi="Arial" w:cs="Arial"/>
          <w:sz w:val="24"/>
        </w:rPr>
        <w:t xml:space="preserve">, </w:t>
      </w:r>
      <w:r w:rsidRPr="00D26221">
        <w:rPr>
          <w:rFonts w:ascii="Arial" w:hAnsi="Arial" w:cs="Arial"/>
          <w:i/>
          <w:iCs/>
          <w:sz w:val="24"/>
        </w:rPr>
        <w:t>11</w:t>
      </w:r>
      <w:r w:rsidRPr="00D26221">
        <w:rPr>
          <w:rFonts w:ascii="Arial" w:hAnsi="Arial" w:cs="Arial"/>
          <w:sz w:val="24"/>
        </w:rPr>
        <w:t>(1), 60–68. https://doi.org/10.1080/17450128.2015.1128581</w:t>
      </w:r>
    </w:p>
    <w:p w14:paraId="01E6BEBB" w14:textId="77777777" w:rsidR="00D26221" w:rsidRPr="00D26221" w:rsidRDefault="00D26221" w:rsidP="00D26221">
      <w:pPr>
        <w:pStyle w:val="Litteraturfrteckning"/>
        <w:rPr>
          <w:rFonts w:ascii="Arial" w:hAnsi="Arial" w:cs="Arial"/>
          <w:sz w:val="24"/>
        </w:rPr>
      </w:pPr>
      <w:r w:rsidRPr="00D26221">
        <w:rPr>
          <w:rFonts w:ascii="Arial" w:hAnsi="Arial" w:cs="Arial"/>
          <w:sz w:val="24"/>
        </w:rPr>
        <w:lastRenderedPageBreak/>
        <w:t xml:space="preserve">Bernays, S., Seeley, J., Rhodes, T., &amp; Mupambireyi, Z. (2015). What am I “living” with? Growing up with HIV in Uganda and Zimbabwe. </w:t>
      </w:r>
      <w:r w:rsidRPr="00D26221">
        <w:rPr>
          <w:rFonts w:ascii="Arial" w:hAnsi="Arial" w:cs="Arial"/>
          <w:i/>
          <w:iCs/>
          <w:sz w:val="24"/>
        </w:rPr>
        <w:t>Sociology of Health &amp; Illness</w:t>
      </w:r>
      <w:r w:rsidRPr="00D26221">
        <w:rPr>
          <w:rFonts w:ascii="Arial" w:hAnsi="Arial" w:cs="Arial"/>
          <w:sz w:val="24"/>
        </w:rPr>
        <w:t xml:space="preserve">, </w:t>
      </w:r>
      <w:r w:rsidRPr="00D26221">
        <w:rPr>
          <w:rFonts w:ascii="Arial" w:hAnsi="Arial" w:cs="Arial"/>
          <w:i/>
          <w:iCs/>
          <w:sz w:val="24"/>
        </w:rPr>
        <w:t>37</w:t>
      </w:r>
      <w:r w:rsidRPr="00D26221">
        <w:rPr>
          <w:rFonts w:ascii="Arial" w:hAnsi="Arial" w:cs="Arial"/>
          <w:sz w:val="24"/>
        </w:rPr>
        <w:t>(2), 270–283. https://doi.org/10.1111/1467-9566.12189</w:t>
      </w:r>
    </w:p>
    <w:p w14:paraId="0C2FB61F"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Bikaako-Kajura, W., Luyirika, E., Purcell, D. W., Downing, J., Kaharuza, F., Mermin, J., … Bunnell, R. (2006). Disclosure of HIV Status and Adherence to Daily Drug Regimens Among HIV-infected Children in Uganda. </w:t>
      </w:r>
      <w:r w:rsidRPr="00D26221">
        <w:rPr>
          <w:rFonts w:ascii="Arial" w:hAnsi="Arial" w:cs="Arial"/>
          <w:i/>
          <w:iCs/>
          <w:sz w:val="24"/>
        </w:rPr>
        <w:t>AIDS and Behavior</w:t>
      </w:r>
      <w:r w:rsidRPr="00D26221">
        <w:rPr>
          <w:rFonts w:ascii="Arial" w:hAnsi="Arial" w:cs="Arial"/>
          <w:sz w:val="24"/>
        </w:rPr>
        <w:t xml:space="preserve">, </w:t>
      </w:r>
      <w:r w:rsidRPr="00D26221">
        <w:rPr>
          <w:rFonts w:ascii="Arial" w:hAnsi="Arial" w:cs="Arial"/>
          <w:i/>
          <w:iCs/>
          <w:sz w:val="24"/>
        </w:rPr>
        <w:t>10</w:t>
      </w:r>
      <w:r w:rsidRPr="00D26221">
        <w:rPr>
          <w:rFonts w:ascii="Arial" w:hAnsi="Arial" w:cs="Arial"/>
          <w:sz w:val="24"/>
        </w:rPr>
        <w:t>(S1), 85–93. https://doi.org/10.1007/s10461-006-9141-3</w:t>
      </w:r>
    </w:p>
    <w:p w14:paraId="1D6A80DC"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Braun, V., &amp; Clarke, V. (2006). Using thematic analysis in psychology. </w:t>
      </w:r>
      <w:r w:rsidRPr="00D26221">
        <w:rPr>
          <w:rFonts w:ascii="Arial" w:hAnsi="Arial" w:cs="Arial"/>
          <w:i/>
          <w:iCs/>
          <w:sz w:val="24"/>
        </w:rPr>
        <w:t>Qualitative Research in Psychology</w:t>
      </w:r>
      <w:r w:rsidRPr="00D26221">
        <w:rPr>
          <w:rFonts w:ascii="Arial" w:hAnsi="Arial" w:cs="Arial"/>
          <w:sz w:val="24"/>
        </w:rPr>
        <w:t xml:space="preserve">, </w:t>
      </w:r>
      <w:r w:rsidRPr="00D26221">
        <w:rPr>
          <w:rFonts w:ascii="Arial" w:hAnsi="Arial" w:cs="Arial"/>
          <w:i/>
          <w:iCs/>
          <w:sz w:val="24"/>
        </w:rPr>
        <w:t>3</w:t>
      </w:r>
      <w:r w:rsidRPr="00D26221">
        <w:rPr>
          <w:rFonts w:ascii="Arial" w:hAnsi="Arial" w:cs="Arial"/>
          <w:sz w:val="24"/>
        </w:rPr>
        <w:t>(2), 77–101.</w:t>
      </w:r>
    </w:p>
    <w:p w14:paraId="19DE27DF"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Buckley, G. I., &amp; Malouff, J. M. (2005). Using modeling and vicarious reinforcement to produce more positive attitudes toward mental health treatment. </w:t>
      </w:r>
      <w:r w:rsidRPr="00D26221">
        <w:rPr>
          <w:rFonts w:ascii="Arial" w:hAnsi="Arial" w:cs="Arial"/>
          <w:i/>
          <w:iCs/>
          <w:sz w:val="24"/>
        </w:rPr>
        <w:t>The Journal of Psychology</w:t>
      </w:r>
      <w:r w:rsidRPr="00D26221">
        <w:rPr>
          <w:rFonts w:ascii="Arial" w:hAnsi="Arial" w:cs="Arial"/>
          <w:sz w:val="24"/>
        </w:rPr>
        <w:t xml:space="preserve">, </w:t>
      </w:r>
      <w:r w:rsidRPr="00D26221">
        <w:rPr>
          <w:rFonts w:ascii="Arial" w:hAnsi="Arial" w:cs="Arial"/>
          <w:i/>
          <w:iCs/>
          <w:sz w:val="24"/>
        </w:rPr>
        <w:t>139</w:t>
      </w:r>
      <w:r w:rsidRPr="00D26221">
        <w:rPr>
          <w:rFonts w:ascii="Arial" w:hAnsi="Arial" w:cs="Arial"/>
          <w:sz w:val="24"/>
        </w:rPr>
        <w:t>(3), 197–209.</w:t>
      </w:r>
    </w:p>
    <w:p w14:paraId="7AAC43D4" w14:textId="77777777" w:rsidR="00D26221" w:rsidRPr="00D26221" w:rsidRDefault="00D26221" w:rsidP="00D26221">
      <w:pPr>
        <w:pStyle w:val="Litteraturfrteckning"/>
        <w:rPr>
          <w:rFonts w:ascii="Arial" w:hAnsi="Arial" w:cs="Arial"/>
          <w:sz w:val="24"/>
        </w:rPr>
      </w:pPr>
      <w:r w:rsidRPr="00D26221">
        <w:rPr>
          <w:rFonts w:ascii="Arial" w:hAnsi="Arial" w:cs="Arial"/>
          <w:sz w:val="24"/>
        </w:rPr>
        <w:t>ClinicalTrials.gov. (2015). Pediatric HIV Disclosure Intervention. Retrieved from https://clinicaltrials.gov/ct2/show/NCT01773642</w:t>
      </w:r>
    </w:p>
    <w:p w14:paraId="3DB30BD9"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Etima, M., Kurji, J., Musoke, P., Fowler, M., King, R., &amp; Butler, L. (2014). </w:t>
      </w:r>
      <w:r w:rsidRPr="00D26221">
        <w:rPr>
          <w:rFonts w:ascii="Arial" w:hAnsi="Arial" w:cs="Arial"/>
          <w:i/>
          <w:iCs/>
          <w:sz w:val="24"/>
        </w:rPr>
        <w:t>Investigation of Pediatric HIV Diagnosis Disclosure:  Low Levels of Disclosure to HIV-Infected Children age 7 to 12 years old, Kampala, Uganda. Poster presentation at the 20th International AIDS Conference in Melbourne.</w:t>
      </w:r>
      <w:r w:rsidRPr="00D26221">
        <w:rPr>
          <w:rFonts w:ascii="Arial" w:hAnsi="Arial" w:cs="Arial"/>
          <w:sz w:val="24"/>
        </w:rPr>
        <w:t xml:space="preserve"> Melbourne, Australia.</w:t>
      </w:r>
    </w:p>
    <w:p w14:paraId="18DA4E63"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Ferris, M., Burau, K., Schweitzer, A. M., Mihale, S., Murray, N., Preda, A., … Kline, M. (2007). The influence of disclosure of HIV diagnosis on time to disease progression in a cohort of Romanian children and teens. </w:t>
      </w:r>
      <w:r w:rsidRPr="00D26221">
        <w:rPr>
          <w:rFonts w:ascii="Arial" w:hAnsi="Arial" w:cs="Arial"/>
          <w:i/>
          <w:iCs/>
          <w:sz w:val="24"/>
        </w:rPr>
        <w:t>AIDS Care</w:t>
      </w:r>
      <w:r w:rsidRPr="00D26221">
        <w:rPr>
          <w:rFonts w:ascii="Arial" w:hAnsi="Arial" w:cs="Arial"/>
          <w:sz w:val="24"/>
        </w:rPr>
        <w:t xml:space="preserve">, </w:t>
      </w:r>
      <w:r w:rsidRPr="00D26221">
        <w:rPr>
          <w:rFonts w:ascii="Arial" w:hAnsi="Arial" w:cs="Arial"/>
          <w:i/>
          <w:iCs/>
          <w:sz w:val="24"/>
        </w:rPr>
        <w:t>19</w:t>
      </w:r>
      <w:r w:rsidRPr="00D26221">
        <w:rPr>
          <w:rFonts w:ascii="Arial" w:hAnsi="Arial" w:cs="Arial"/>
          <w:sz w:val="24"/>
        </w:rPr>
        <w:t>(9), 1088–1094. https://doi.org/10.1080/09540120701367124</w:t>
      </w:r>
    </w:p>
    <w:p w14:paraId="09FDFB8B"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Green, J., &amp; Thorogood, N. (2014). </w:t>
      </w:r>
      <w:r w:rsidRPr="00D26221">
        <w:rPr>
          <w:rFonts w:ascii="Arial" w:hAnsi="Arial" w:cs="Arial"/>
          <w:i/>
          <w:iCs/>
          <w:sz w:val="24"/>
        </w:rPr>
        <w:t>Qualitative Methods for Health Research</w:t>
      </w:r>
      <w:r w:rsidRPr="00D26221">
        <w:rPr>
          <w:rFonts w:ascii="Arial" w:hAnsi="Arial" w:cs="Arial"/>
          <w:sz w:val="24"/>
        </w:rPr>
        <w:t xml:space="preserve"> (3rd ed.). SAGE Publications, Inc.</w:t>
      </w:r>
    </w:p>
    <w:p w14:paraId="6FA7B339" w14:textId="77777777" w:rsidR="00D26221" w:rsidRPr="00D26221" w:rsidRDefault="00D26221" w:rsidP="00D26221">
      <w:pPr>
        <w:pStyle w:val="Litteraturfrteckning"/>
        <w:rPr>
          <w:rFonts w:ascii="Arial" w:hAnsi="Arial" w:cs="Arial"/>
          <w:sz w:val="24"/>
        </w:rPr>
      </w:pPr>
      <w:r w:rsidRPr="00D26221">
        <w:rPr>
          <w:rFonts w:ascii="Arial" w:hAnsi="Arial" w:cs="Arial"/>
          <w:sz w:val="24"/>
        </w:rPr>
        <w:lastRenderedPageBreak/>
        <w:t xml:space="preserve">Haberer, J. E., Cook, A., Walker, A. S., Ngambi, M., Ferrier, A., Mulenga, V., … Bangsberg, D. R. (2011). Excellent Adherence to Antiretrovirals in HIV+ Zambian Children Is Compromised by Disrupted Routine, HIV Nondisclosure, and Paradoxical Income Effects. </w:t>
      </w:r>
      <w:r w:rsidRPr="00D26221">
        <w:rPr>
          <w:rFonts w:ascii="Arial" w:hAnsi="Arial" w:cs="Arial"/>
          <w:i/>
          <w:iCs/>
          <w:sz w:val="24"/>
        </w:rPr>
        <w:t>PLoS ONE</w:t>
      </w:r>
      <w:r w:rsidRPr="00D26221">
        <w:rPr>
          <w:rFonts w:ascii="Arial" w:hAnsi="Arial" w:cs="Arial"/>
          <w:sz w:val="24"/>
        </w:rPr>
        <w:t xml:space="preserve">, </w:t>
      </w:r>
      <w:r w:rsidRPr="00D26221">
        <w:rPr>
          <w:rFonts w:ascii="Arial" w:hAnsi="Arial" w:cs="Arial"/>
          <w:i/>
          <w:iCs/>
          <w:sz w:val="24"/>
        </w:rPr>
        <w:t>6</w:t>
      </w:r>
      <w:r w:rsidRPr="00D26221">
        <w:rPr>
          <w:rFonts w:ascii="Arial" w:hAnsi="Arial" w:cs="Arial"/>
          <w:sz w:val="24"/>
        </w:rPr>
        <w:t>(4), e18505. https://doi.org/10.1371/journal.pone.0018505</w:t>
      </w:r>
    </w:p>
    <w:p w14:paraId="0F938699"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Inglis, R., &amp; Kromberg, H. (2014). </w:t>
      </w:r>
      <w:r w:rsidRPr="00D26221">
        <w:rPr>
          <w:rFonts w:ascii="Arial" w:hAnsi="Arial" w:cs="Arial"/>
          <w:i/>
          <w:iCs/>
          <w:sz w:val="24"/>
        </w:rPr>
        <w:t>The Power of Knowing - Experiences of youth and caregivers with pediatric HIV disclosure</w:t>
      </w:r>
      <w:r w:rsidRPr="00D26221">
        <w:rPr>
          <w:rFonts w:ascii="Arial" w:hAnsi="Arial" w:cs="Arial"/>
          <w:sz w:val="24"/>
        </w:rPr>
        <w:t>. KwaZulu-Natal: Jive Media Africa. Retrieved from https://vimeo.com/181400329</w:t>
      </w:r>
    </w:p>
    <w:p w14:paraId="299F5CD9"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Jemmott, J. B., Heeren, G. A., Sidloyi, L., Marange, C. S., Tyler, J. C., &amp; Ngwane, Z. (2014). Caregivers’ intentions to disclose HIV diagnosis to children living with HIV in South Africa: a theory-based approach. </w:t>
      </w:r>
      <w:r w:rsidRPr="00D26221">
        <w:rPr>
          <w:rFonts w:ascii="Arial" w:hAnsi="Arial" w:cs="Arial"/>
          <w:i/>
          <w:iCs/>
          <w:sz w:val="24"/>
        </w:rPr>
        <w:t>AIDS and Behavior</w:t>
      </w:r>
      <w:r w:rsidRPr="00D26221">
        <w:rPr>
          <w:rFonts w:ascii="Arial" w:hAnsi="Arial" w:cs="Arial"/>
          <w:sz w:val="24"/>
        </w:rPr>
        <w:t xml:space="preserve">, </w:t>
      </w:r>
      <w:r w:rsidRPr="00D26221">
        <w:rPr>
          <w:rFonts w:ascii="Arial" w:hAnsi="Arial" w:cs="Arial"/>
          <w:i/>
          <w:iCs/>
          <w:sz w:val="24"/>
        </w:rPr>
        <w:t>18</w:t>
      </w:r>
      <w:r w:rsidRPr="00D26221">
        <w:rPr>
          <w:rFonts w:ascii="Arial" w:hAnsi="Arial" w:cs="Arial"/>
          <w:sz w:val="24"/>
        </w:rPr>
        <w:t>(6), 1027–1036. https://doi.org/10.1007/s10461-013-0672-0</w:t>
      </w:r>
    </w:p>
    <w:p w14:paraId="61B9AC53"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Kawuma, R., Bernays, S., Siu, G., Rhodes, T., &amp; Seeley, J. (2014). “Children will always be children”: exploring perceptions and experiences of HIV-positive children who may not take their treatment and why they may not tell. </w:t>
      </w:r>
      <w:r w:rsidRPr="00D26221">
        <w:rPr>
          <w:rFonts w:ascii="Arial" w:hAnsi="Arial" w:cs="Arial"/>
          <w:i/>
          <w:iCs/>
          <w:sz w:val="24"/>
        </w:rPr>
        <w:t>African Journal of AIDS Research: AJAR</w:t>
      </w:r>
      <w:r w:rsidRPr="00D26221">
        <w:rPr>
          <w:rFonts w:ascii="Arial" w:hAnsi="Arial" w:cs="Arial"/>
          <w:sz w:val="24"/>
        </w:rPr>
        <w:t xml:space="preserve">, </w:t>
      </w:r>
      <w:r w:rsidRPr="00D26221">
        <w:rPr>
          <w:rFonts w:ascii="Arial" w:hAnsi="Arial" w:cs="Arial"/>
          <w:i/>
          <w:iCs/>
          <w:sz w:val="24"/>
        </w:rPr>
        <w:t>13</w:t>
      </w:r>
      <w:r w:rsidRPr="00D26221">
        <w:rPr>
          <w:rFonts w:ascii="Arial" w:hAnsi="Arial" w:cs="Arial"/>
          <w:sz w:val="24"/>
        </w:rPr>
        <w:t>(2), 189–195. https://doi.org/10.2989/16085906.2014.927778</w:t>
      </w:r>
    </w:p>
    <w:p w14:paraId="2B14CE89"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Kiwanuka, J., Mulogo, E., &amp; Haberer, J. E. (2014). Caregiver Perceptions and Motivation for Disclosing or Concealing the Diagnosis of HIV Infection to Children Receiving HIV Care in Mbarara, Uganda: A Qualitative Study. </w:t>
      </w:r>
      <w:r w:rsidRPr="00D26221">
        <w:rPr>
          <w:rFonts w:ascii="Arial" w:hAnsi="Arial" w:cs="Arial"/>
          <w:i/>
          <w:iCs/>
          <w:sz w:val="24"/>
        </w:rPr>
        <w:t>PLoS ONE</w:t>
      </w:r>
      <w:r w:rsidRPr="00D26221">
        <w:rPr>
          <w:rFonts w:ascii="Arial" w:hAnsi="Arial" w:cs="Arial"/>
          <w:sz w:val="24"/>
        </w:rPr>
        <w:t xml:space="preserve">, </w:t>
      </w:r>
      <w:r w:rsidRPr="00D26221">
        <w:rPr>
          <w:rFonts w:ascii="Arial" w:hAnsi="Arial" w:cs="Arial"/>
          <w:i/>
          <w:iCs/>
          <w:sz w:val="24"/>
        </w:rPr>
        <w:t>9</w:t>
      </w:r>
      <w:r w:rsidRPr="00D26221">
        <w:rPr>
          <w:rFonts w:ascii="Arial" w:hAnsi="Arial" w:cs="Arial"/>
          <w:sz w:val="24"/>
        </w:rPr>
        <w:t>(3), e93276. https://doi.org/10.1371/journal.pone.0093276</w:t>
      </w:r>
    </w:p>
    <w:p w14:paraId="58442433"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Kurji, J., Etima, M., King, R., Musoke, P., &amp; Butler, L. (2014). </w:t>
      </w:r>
      <w:r w:rsidRPr="00D26221">
        <w:rPr>
          <w:rFonts w:ascii="Arial" w:hAnsi="Arial" w:cs="Arial"/>
          <w:i/>
          <w:iCs/>
          <w:sz w:val="24"/>
        </w:rPr>
        <w:t>Importance of ARV Adherence Driving Paediatric HIV Disclosure:  Experiences of Parents of 7-12 Year Old Children In Kampala, Uganda. Poster presentation at the 20th International AIDS Conference in Melbourne</w:t>
      </w:r>
      <w:r w:rsidRPr="00D26221">
        <w:rPr>
          <w:rFonts w:ascii="Arial" w:hAnsi="Arial" w:cs="Arial"/>
          <w:sz w:val="24"/>
        </w:rPr>
        <w:t>. Melbourne, Australia.</w:t>
      </w:r>
    </w:p>
    <w:p w14:paraId="492DAED7" w14:textId="77777777" w:rsidR="00D26221" w:rsidRPr="00D26221" w:rsidRDefault="00D26221" w:rsidP="00D26221">
      <w:pPr>
        <w:pStyle w:val="Litteraturfrteckning"/>
        <w:rPr>
          <w:rFonts w:ascii="Arial" w:hAnsi="Arial" w:cs="Arial"/>
          <w:sz w:val="24"/>
        </w:rPr>
      </w:pPr>
      <w:r w:rsidRPr="00D26221">
        <w:rPr>
          <w:rFonts w:ascii="Arial" w:hAnsi="Arial" w:cs="Arial"/>
          <w:sz w:val="24"/>
        </w:rPr>
        <w:lastRenderedPageBreak/>
        <w:t xml:space="preserve">Lowenthal, E. D., Jibril, H. B., Sechele, M. L., Mathuba, K., Tshume, O., &amp; Anabwani, G. M. (2014). Disclosure of HIV status to HIV-infected children in a large African treatment center: Lessons learned in Botswana. </w:t>
      </w:r>
      <w:r w:rsidRPr="00D26221">
        <w:rPr>
          <w:rFonts w:ascii="Arial" w:hAnsi="Arial" w:cs="Arial"/>
          <w:i/>
          <w:iCs/>
          <w:sz w:val="24"/>
        </w:rPr>
        <w:t>Children and Youth Services Review</w:t>
      </w:r>
      <w:r w:rsidRPr="00D26221">
        <w:rPr>
          <w:rFonts w:ascii="Arial" w:hAnsi="Arial" w:cs="Arial"/>
          <w:sz w:val="24"/>
        </w:rPr>
        <w:t xml:space="preserve">, </w:t>
      </w:r>
      <w:r w:rsidRPr="00D26221">
        <w:rPr>
          <w:rFonts w:ascii="Arial" w:hAnsi="Arial" w:cs="Arial"/>
          <w:i/>
          <w:iCs/>
          <w:sz w:val="24"/>
        </w:rPr>
        <w:t>45</w:t>
      </w:r>
      <w:r w:rsidRPr="00D26221">
        <w:rPr>
          <w:rFonts w:ascii="Arial" w:hAnsi="Arial" w:cs="Arial"/>
          <w:sz w:val="24"/>
        </w:rPr>
        <w:t>, 143–149. https://doi.org/10.1016/j.childyouth.2014.03.031</w:t>
      </w:r>
    </w:p>
    <w:p w14:paraId="789940AC"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Mellins, C. A., Brackis-Cott, E., Dolezal, C., Richards, A., Nicholas, S. W., &amp; Abrams, E. J. (2002). Patterns of HIV Status Disclosure to Perinatally HIV-Infected Children and Subsequent Mental Health Outcomes. </w:t>
      </w:r>
      <w:r w:rsidRPr="00D26221">
        <w:rPr>
          <w:rFonts w:ascii="Arial" w:hAnsi="Arial" w:cs="Arial"/>
          <w:i/>
          <w:iCs/>
          <w:sz w:val="24"/>
        </w:rPr>
        <w:t>Clinical Child Psychology and Psychiatry</w:t>
      </w:r>
      <w:r w:rsidRPr="00D26221">
        <w:rPr>
          <w:rFonts w:ascii="Arial" w:hAnsi="Arial" w:cs="Arial"/>
          <w:sz w:val="24"/>
        </w:rPr>
        <w:t xml:space="preserve">, </w:t>
      </w:r>
      <w:r w:rsidRPr="00D26221">
        <w:rPr>
          <w:rFonts w:ascii="Arial" w:hAnsi="Arial" w:cs="Arial"/>
          <w:i/>
          <w:iCs/>
          <w:sz w:val="24"/>
        </w:rPr>
        <w:t>7</w:t>
      </w:r>
      <w:r w:rsidRPr="00D26221">
        <w:rPr>
          <w:rFonts w:ascii="Arial" w:hAnsi="Arial" w:cs="Arial"/>
          <w:sz w:val="24"/>
        </w:rPr>
        <w:t>(1), 101–114. https://doi.org/10.1177/1359104502007001008</w:t>
      </w:r>
    </w:p>
    <w:p w14:paraId="2A530D22"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Menon, A., Glazebrook, C., Campain, N., &amp; Ngoma, M. (2007). Mental Health and Disclosure of HIV Status in Zambian Adolescents With HIV Infection: Implications for Peer-Support Programs. </w:t>
      </w:r>
      <w:r w:rsidRPr="00D26221">
        <w:rPr>
          <w:rFonts w:ascii="Arial" w:hAnsi="Arial" w:cs="Arial"/>
          <w:i/>
          <w:iCs/>
          <w:sz w:val="24"/>
        </w:rPr>
        <w:t>JAIDS Journal of Acquired Immune Deficiency Syndromes</w:t>
      </w:r>
      <w:r w:rsidRPr="00D26221">
        <w:rPr>
          <w:rFonts w:ascii="Arial" w:hAnsi="Arial" w:cs="Arial"/>
          <w:sz w:val="24"/>
        </w:rPr>
        <w:t xml:space="preserve">, </w:t>
      </w:r>
      <w:r w:rsidRPr="00D26221">
        <w:rPr>
          <w:rFonts w:ascii="Arial" w:hAnsi="Arial" w:cs="Arial"/>
          <w:i/>
          <w:iCs/>
          <w:sz w:val="24"/>
        </w:rPr>
        <w:t>46</w:t>
      </w:r>
      <w:r w:rsidRPr="00D26221">
        <w:rPr>
          <w:rFonts w:ascii="Arial" w:hAnsi="Arial" w:cs="Arial"/>
          <w:sz w:val="24"/>
        </w:rPr>
        <w:t>(3), 349–354. https://doi.org/10.1097/QAI.0b013e3181565df0</w:t>
      </w:r>
    </w:p>
    <w:p w14:paraId="4F2B9490"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Namukwaya, S., Paparini, S., Seeley, J., &amp; Bernays, S. (2017). “How Do We Start? And How Will They React?” Disclosing to Young People with Perinatally Acquired HIV in Uganda. </w:t>
      </w:r>
      <w:r w:rsidRPr="00D26221">
        <w:rPr>
          <w:rFonts w:ascii="Arial" w:hAnsi="Arial" w:cs="Arial"/>
          <w:i/>
          <w:iCs/>
          <w:sz w:val="24"/>
        </w:rPr>
        <w:t>Frontiers in Public Health</w:t>
      </w:r>
      <w:r w:rsidRPr="00D26221">
        <w:rPr>
          <w:rFonts w:ascii="Arial" w:hAnsi="Arial" w:cs="Arial"/>
          <w:sz w:val="24"/>
        </w:rPr>
        <w:t xml:space="preserve">, </w:t>
      </w:r>
      <w:r w:rsidRPr="00D26221">
        <w:rPr>
          <w:rFonts w:ascii="Arial" w:hAnsi="Arial" w:cs="Arial"/>
          <w:i/>
          <w:iCs/>
          <w:sz w:val="24"/>
        </w:rPr>
        <w:t>5</w:t>
      </w:r>
      <w:r w:rsidRPr="00D26221">
        <w:rPr>
          <w:rFonts w:ascii="Arial" w:hAnsi="Arial" w:cs="Arial"/>
          <w:sz w:val="24"/>
        </w:rPr>
        <w:t>, 343. https://doi.org/10.3389/fpubh.2017.00343</w:t>
      </w:r>
    </w:p>
    <w:p w14:paraId="55EF2F87"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Nichols, J., Steinmetz, A., &amp; Paintsil, E. (2016). Impact of HIV-Status Disclosure on Adherence to Antiretroviral Therapy Among HIV-Infected Children in Resource-Limited Settings: A Systematic Review. </w:t>
      </w:r>
      <w:r w:rsidRPr="00D26221">
        <w:rPr>
          <w:rFonts w:ascii="Arial" w:hAnsi="Arial" w:cs="Arial"/>
          <w:i/>
          <w:iCs/>
          <w:sz w:val="24"/>
        </w:rPr>
        <w:t>AIDS and Behavior</w:t>
      </w:r>
      <w:r w:rsidRPr="00D26221">
        <w:rPr>
          <w:rFonts w:ascii="Arial" w:hAnsi="Arial" w:cs="Arial"/>
          <w:sz w:val="24"/>
        </w:rPr>
        <w:t>, 1–11. https://doi.org/10.1007/s10461-016-1481-z</w:t>
      </w:r>
    </w:p>
    <w:p w14:paraId="53FF385E"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Oberdorfer, P., Puthanakit, T., Louthrenoo, O., Charnsil, C., Sirisanthana, V., &amp; Sirisanthana, T. (2006). Disclosure of HIV/AIDS diagnosis to HIV-infected </w:t>
      </w:r>
      <w:r w:rsidRPr="00D26221">
        <w:rPr>
          <w:rFonts w:ascii="Arial" w:hAnsi="Arial" w:cs="Arial"/>
          <w:sz w:val="24"/>
        </w:rPr>
        <w:lastRenderedPageBreak/>
        <w:t xml:space="preserve">children in Thailand. </w:t>
      </w:r>
      <w:r w:rsidRPr="00D26221">
        <w:rPr>
          <w:rFonts w:ascii="Arial" w:hAnsi="Arial" w:cs="Arial"/>
          <w:i/>
          <w:iCs/>
          <w:sz w:val="24"/>
        </w:rPr>
        <w:t>Journal of Paediatrics and Child Health</w:t>
      </w:r>
      <w:r w:rsidRPr="00D26221">
        <w:rPr>
          <w:rFonts w:ascii="Arial" w:hAnsi="Arial" w:cs="Arial"/>
          <w:sz w:val="24"/>
        </w:rPr>
        <w:t xml:space="preserve">, </w:t>
      </w:r>
      <w:r w:rsidRPr="00D26221">
        <w:rPr>
          <w:rFonts w:ascii="Arial" w:hAnsi="Arial" w:cs="Arial"/>
          <w:i/>
          <w:iCs/>
          <w:sz w:val="24"/>
        </w:rPr>
        <w:t>42</w:t>
      </w:r>
      <w:r w:rsidRPr="00D26221">
        <w:rPr>
          <w:rFonts w:ascii="Arial" w:hAnsi="Arial" w:cs="Arial"/>
          <w:sz w:val="24"/>
        </w:rPr>
        <w:t>(5), 283–288. https://doi.org/10.1111/j.1440-1754.2006.00855.x</w:t>
      </w:r>
    </w:p>
    <w:p w14:paraId="01223E53"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O’Keefe, D. J., &amp; Jensen, J. D. (2007). The Relative Persuasiveness of Gain-Framed Loss-Framed Messages for Encouraging Disease Prevention Behaviors: A Meta-Analytic Review. </w:t>
      </w:r>
      <w:r w:rsidRPr="00D26221">
        <w:rPr>
          <w:rFonts w:ascii="Arial" w:hAnsi="Arial" w:cs="Arial"/>
          <w:i/>
          <w:iCs/>
          <w:sz w:val="24"/>
        </w:rPr>
        <w:t>Journal of Health Communication</w:t>
      </w:r>
      <w:r w:rsidRPr="00D26221">
        <w:rPr>
          <w:rFonts w:ascii="Arial" w:hAnsi="Arial" w:cs="Arial"/>
          <w:sz w:val="24"/>
        </w:rPr>
        <w:t xml:space="preserve">, </w:t>
      </w:r>
      <w:r w:rsidRPr="00D26221">
        <w:rPr>
          <w:rFonts w:ascii="Arial" w:hAnsi="Arial" w:cs="Arial"/>
          <w:i/>
          <w:iCs/>
          <w:sz w:val="24"/>
        </w:rPr>
        <w:t>12</w:t>
      </w:r>
      <w:r w:rsidRPr="00D26221">
        <w:rPr>
          <w:rFonts w:ascii="Arial" w:hAnsi="Arial" w:cs="Arial"/>
          <w:sz w:val="24"/>
        </w:rPr>
        <w:t>(7), 623–644. https://doi.org/10.1080/10810730701615198</w:t>
      </w:r>
    </w:p>
    <w:p w14:paraId="19BDB745"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Pinzon-Iregui, M. C., Beck-Sague, C. M., &amp; Malow, R. M. (2013). Disclosure of Their HIV Status to Infected Children: A Review of the Literature. </w:t>
      </w:r>
      <w:r w:rsidRPr="00D26221">
        <w:rPr>
          <w:rFonts w:ascii="Arial" w:hAnsi="Arial" w:cs="Arial"/>
          <w:i/>
          <w:iCs/>
          <w:sz w:val="24"/>
        </w:rPr>
        <w:t>Journal of Tropical Pediatrics</w:t>
      </w:r>
      <w:r w:rsidRPr="00D26221">
        <w:rPr>
          <w:rFonts w:ascii="Arial" w:hAnsi="Arial" w:cs="Arial"/>
          <w:sz w:val="24"/>
        </w:rPr>
        <w:t xml:space="preserve">, </w:t>
      </w:r>
      <w:r w:rsidRPr="00D26221">
        <w:rPr>
          <w:rFonts w:ascii="Arial" w:hAnsi="Arial" w:cs="Arial"/>
          <w:i/>
          <w:iCs/>
          <w:sz w:val="24"/>
        </w:rPr>
        <w:t>59</w:t>
      </w:r>
      <w:r w:rsidRPr="00D26221">
        <w:rPr>
          <w:rFonts w:ascii="Arial" w:hAnsi="Arial" w:cs="Arial"/>
          <w:sz w:val="24"/>
        </w:rPr>
        <w:t>(2), 84–89. https://doi.org/10.1093/tropej/fms052</w:t>
      </w:r>
    </w:p>
    <w:p w14:paraId="1E2C7FA0"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Proctor, E., Silmere, H., Raghavan, R., Hovmand, P., Aarons, G., Bunger, A., … Hensley, M. (2011). Outcomes for Implementation Research: Conceptual Distinctions, Measurement Challenges, and Research Agenda. </w:t>
      </w:r>
      <w:r w:rsidRPr="00D26221">
        <w:rPr>
          <w:rFonts w:ascii="Arial" w:hAnsi="Arial" w:cs="Arial"/>
          <w:i/>
          <w:iCs/>
          <w:sz w:val="24"/>
        </w:rPr>
        <w:t>Administration and Policy in Mental Health</w:t>
      </w:r>
      <w:r w:rsidRPr="00D26221">
        <w:rPr>
          <w:rFonts w:ascii="Arial" w:hAnsi="Arial" w:cs="Arial"/>
          <w:sz w:val="24"/>
        </w:rPr>
        <w:t xml:space="preserve">, </w:t>
      </w:r>
      <w:r w:rsidRPr="00D26221">
        <w:rPr>
          <w:rFonts w:ascii="Arial" w:hAnsi="Arial" w:cs="Arial"/>
          <w:i/>
          <w:iCs/>
          <w:sz w:val="24"/>
        </w:rPr>
        <w:t>38</w:t>
      </w:r>
      <w:r w:rsidRPr="00D26221">
        <w:rPr>
          <w:rFonts w:ascii="Arial" w:hAnsi="Arial" w:cs="Arial"/>
          <w:sz w:val="24"/>
        </w:rPr>
        <w:t>(2), 65–76. https://doi.org/10.1007/s10488-010-0319-7</w:t>
      </w:r>
    </w:p>
    <w:p w14:paraId="2C28ECE3"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Tuong, W., Larsen, E. R., &amp; Armstrong, A. W. (2012). Videos to influence: a systematic review of effectiveness of video-based education in modifying health behaviors. </w:t>
      </w:r>
      <w:r w:rsidRPr="00D26221">
        <w:rPr>
          <w:rFonts w:ascii="Arial" w:hAnsi="Arial" w:cs="Arial"/>
          <w:i/>
          <w:iCs/>
          <w:sz w:val="24"/>
        </w:rPr>
        <w:t>Journal of Behavioral Medicine</w:t>
      </w:r>
      <w:r w:rsidRPr="00D26221">
        <w:rPr>
          <w:rFonts w:ascii="Arial" w:hAnsi="Arial" w:cs="Arial"/>
          <w:sz w:val="24"/>
        </w:rPr>
        <w:t xml:space="preserve">, </w:t>
      </w:r>
      <w:r w:rsidRPr="00D26221">
        <w:rPr>
          <w:rFonts w:ascii="Arial" w:hAnsi="Arial" w:cs="Arial"/>
          <w:i/>
          <w:iCs/>
          <w:sz w:val="24"/>
        </w:rPr>
        <w:t>37</w:t>
      </w:r>
      <w:r w:rsidRPr="00D26221">
        <w:rPr>
          <w:rFonts w:ascii="Arial" w:hAnsi="Arial" w:cs="Arial"/>
          <w:sz w:val="24"/>
        </w:rPr>
        <w:t>(2), 218–233. https://doi.org/10.1007/s10865-012-9480-7</w:t>
      </w:r>
    </w:p>
    <w:p w14:paraId="391494CC"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UNAIDS. (2013). </w:t>
      </w:r>
      <w:r w:rsidRPr="00D26221">
        <w:rPr>
          <w:rFonts w:ascii="Arial" w:hAnsi="Arial" w:cs="Arial"/>
          <w:i/>
          <w:iCs/>
          <w:sz w:val="24"/>
        </w:rPr>
        <w:t>2013 Report on the Global AIDS Epidemic</w:t>
      </w:r>
      <w:r w:rsidRPr="00D26221">
        <w:rPr>
          <w:rFonts w:ascii="Arial" w:hAnsi="Arial" w:cs="Arial"/>
          <w:sz w:val="24"/>
        </w:rPr>
        <w:t>. Retrieved from http://www.unaids.org/en/resources/campaigns/globalreport2013/globalreport</w:t>
      </w:r>
    </w:p>
    <w:p w14:paraId="659D2D83" w14:textId="77777777" w:rsidR="00D26221" w:rsidRPr="00D26221" w:rsidRDefault="00D26221" w:rsidP="00D26221">
      <w:pPr>
        <w:pStyle w:val="Litteraturfrteckning"/>
        <w:rPr>
          <w:rFonts w:ascii="Arial" w:hAnsi="Arial" w:cs="Arial"/>
          <w:sz w:val="24"/>
        </w:rPr>
      </w:pPr>
      <w:r w:rsidRPr="00D26221">
        <w:rPr>
          <w:rFonts w:ascii="Arial" w:hAnsi="Arial" w:cs="Arial"/>
          <w:sz w:val="24"/>
        </w:rPr>
        <w:t>UNAIDS. (2015). Uganda HIV and AIDS estimates (2015). Retrieved December 5, 2015, from http://www.unaids.org/en/regionscountries/countries/uganda</w:t>
      </w:r>
    </w:p>
    <w:p w14:paraId="59E7E330" w14:textId="77777777" w:rsidR="00D26221" w:rsidRPr="00D26221" w:rsidRDefault="00D26221" w:rsidP="00D26221">
      <w:pPr>
        <w:pStyle w:val="Litteraturfrteckning"/>
        <w:rPr>
          <w:rFonts w:ascii="Arial" w:hAnsi="Arial" w:cs="Arial"/>
          <w:sz w:val="24"/>
        </w:rPr>
      </w:pPr>
      <w:r w:rsidRPr="00D26221">
        <w:rPr>
          <w:rFonts w:ascii="Arial" w:hAnsi="Arial" w:cs="Arial"/>
          <w:sz w:val="24"/>
        </w:rPr>
        <w:t>Vaz, L. M. E., Maman, S., Eng, E., Barbarin, O. A., Tshikandu, T., &amp; Behets, F. (2011). Patterns of disclosure of HIV status to infected children in a Sub-</w:t>
      </w:r>
      <w:r w:rsidRPr="00D26221">
        <w:rPr>
          <w:rFonts w:ascii="Arial" w:hAnsi="Arial" w:cs="Arial"/>
          <w:sz w:val="24"/>
        </w:rPr>
        <w:lastRenderedPageBreak/>
        <w:t xml:space="preserve">Saharan African setting. </w:t>
      </w:r>
      <w:r w:rsidRPr="00D26221">
        <w:rPr>
          <w:rFonts w:ascii="Arial" w:hAnsi="Arial" w:cs="Arial"/>
          <w:i/>
          <w:iCs/>
          <w:sz w:val="24"/>
        </w:rPr>
        <w:t>Journal of Developmental and Behavioral Pediatrics: JDBP</w:t>
      </w:r>
      <w:r w:rsidRPr="00D26221">
        <w:rPr>
          <w:rFonts w:ascii="Arial" w:hAnsi="Arial" w:cs="Arial"/>
          <w:sz w:val="24"/>
        </w:rPr>
        <w:t xml:space="preserve">, </w:t>
      </w:r>
      <w:r w:rsidRPr="00D26221">
        <w:rPr>
          <w:rFonts w:ascii="Arial" w:hAnsi="Arial" w:cs="Arial"/>
          <w:i/>
          <w:iCs/>
          <w:sz w:val="24"/>
        </w:rPr>
        <w:t>32</w:t>
      </w:r>
      <w:r w:rsidRPr="00D26221">
        <w:rPr>
          <w:rFonts w:ascii="Arial" w:hAnsi="Arial" w:cs="Arial"/>
          <w:sz w:val="24"/>
        </w:rPr>
        <w:t>(4), 307–315. https://doi.org/10.1097/DBP.0b013e31820f7a47</w:t>
      </w:r>
    </w:p>
    <w:p w14:paraId="30039828" w14:textId="77777777" w:rsidR="00D26221" w:rsidRPr="00D26221" w:rsidRDefault="00D26221" w:rsidP="00D26221">
      <w:pPr>
        <w:pStyle w:val="Litteraturfrteckning"/>
        <w:rPr>
          <w:rFonts w:ascii="Arial" w:hAnsi="Arial" w:cs="Arial"/>
          <w:sz w:val="24"/>
        </w:rPr>
      </w:pPr>
      <w:r w:rsidRPr="00D26221">
        <w:rPr>
          <w:rFonts w:ascii="Arial" w:hAnsi="Arial" w:cs="Arial"/>
          <w:sz w:val="24"/>
        </w:rPr>
        <w:t>WHO. (2011). Guideline on HIV disclosure counselling for children up to 12 years of age. Retrieved from http://www.who.int/hiv/pub/hiv_disclosure/en/</w:t>
      </w:r>
    </w:p>
    <w:p w14:paraId="14F109B4"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Wiener, L. S., Battles, H. B., &amp; Heilman, N. E. (1998). Factors Associated with Parents’ Decision to Disclose Their HIV Diagnosis to Their Children. </w:t>
      </w:r>
      <w:r w:rsidRPr="00D26221">
        <w:rPr>
          <w:rFonts w:ascii="Arial" w:hAnsi="Arial" w:cs="Arial"/>
          <w:i/>
          <w:iCs/>
          <w:sz w:val="24"/>
        </w:rPr>
        <w:t>Child Welfare</w:t>
      </w:r>
      <w:r w:rsidRPr="00D26221">
        <w:rPr>
          <w:rFonts w:ascii="Arial" w:hAnsi="Arial" w:cs="Arial"/>
          <w:sz w:val="24"/>
        </w:rPr>
        <w:t xml:space="preserve">, </w:t>
      </w:r>
      <w:r w:rsidRPr="00D26221">
        <w:rPr>
          <w:rFonts w:ascii="Arial" w:hAnsi="Arial" w:cs="Arial"/>
          <w:i/>
          <w:iCs/>
          <w:sz w:val="24"/>
        </w:rPr>
        <w:t>77</w:t>
      </w:r>
      <w:r w:rsidRPr="00D26221">
        <w:rPr>
          <w:rFonts w:ascii="Arial" w:hAnsi="Arial" w:cs="Arial"/>
          <w:sz w:val="24"/>
        </w:rPr>
        <w:t>(2), 115–135.</w:t>
      </w:r>
    </w:p>
    <w:p w14:paraId="7E0E09B1" w14:textId="77777777" w:rsidR="00D26221" w:rsidRPr="00D26221" w:rsidRDefault="00D26221" w:rsidP="00D26221">
      <w:pPr>
        <w:pStyle w:val="Litteraturfrteckning"/>
        <w:rPr>
          <w:rFonts w:ascii="Arial" w:hAnsi="Arial" w:cs="Arial"/>
          <w:sz w:val="24"/>
        </w:rPr>
      </w:pPr>
      <w:r w:rsidRPr="00D26221">
        <w:rPr>
          <w:rFonts w:ascii="Arial" w:hAnsi="Arial" w:cs="Arial"/>
          <w:sz w:val="24"/>
        </w:rPr>
        <w:t xml:space="preserve">Wiener, L., Theut, S., Steinberg, S. M., Riekert, K. A., &amp; Pizzo, P. A. (1994). The HIV-infected child: Parental responses and psychosocial implications. </w:t>
      </w:r>
      <w:r w:rsidRPr="00D26221">
        <w:rPr>
          <w:rFonts w:ascii="Arial" w:hAnsi="Arial" w:cs="Arial"/>
          <w:i/>
          <w:iCs/>
          <w:sz w:val="24"/>
        </w:rPr>
        <w:t>American Journal of Orthopsychiatry</w:t>
      </w:r>
      <w:r w:rsidRPr="00D26221">
        <w:rPr>
          <w:rFonts w:ascii="Arial" w:hAnsi="Arial" w:cs="Arial"/>
          <w:sz w:val="24"/>
        </w:rPr>
        <w:t xml:space="preserve">, </w:t>
      </w:r>
      <w:r w:rsidRPr="00D26221">
        <w:rPr>
          <w:rFonts w:ascii="Arial" w:hAnsi="Arial" w:cs="Arial"/>
          <w:i/>
          <w:iCs/>
          <w:sz w:val="24"/>
        </w:rPr>
        <w:t>64</w:t>
      </w:r>
      <w:r w:rsidRPr="00D26221">
        <w:rPr>
          <w:rFonts w:ascii="Arial" w:hAnsi="Arial" w:cs="Arial"/>
          <w:sz w:val="24"/>
        </w:rPr>
        <w:t>(3), 485–492. https://doi.org/10.1037/h0079539</w:t>
      </w:r>
    </w:p>
    <w:p w14:paraId="51275319" w14:textId="7B96BA31" w:rsidR="009109D0" w:rsidRDefault="00E958F6" w:rsidP="00716853">
      <w:pPr>
        <w:spacing w:before="240" w:line="360" w:lineRule="auto"/>
        <w:rPr>
          <w:rFonts w:ascii="Arial" w:hAnsi="Arial" w:cs="Arial"/>
          <w:sz w:val="24"/>
          <w:szCs w:val="24"/>
          <w:lang w:val="en-GB"/>
        </w:rPr>
      </w:pPr>
      <w:r w:rsidRPr="009C0483">
        <w:rPr>
          <w:rFonts w:ascii="Arial" w:hAnsi="Arial" w:cs="Arial"/>
          <w:sz w:val="24"/>
          <w:szCs w:val="24"/>
          <w:lang w:val="en-GB"/>
        </w:rPr>
        <w:fldChar w:fldCharType="end"/>
      </w:r>
    </w:p>
    <w:p w14:paraId="2AEBFFC0" w14:textId="77777777" w:rsidR="00FB245A" w:rsidRDefault="00FB245A" w:rsidP="00716853">
      <w:pPr>
        <w:spacing w:line="360" w:lineRule="auto"/>
      </w:pPr>
    </w:p>
    <w:sectPr w:rsidR="00FB24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AC4E1" w14:textId="77777777" w:rsidR="006578AC" w:rsidRDefault="006578AC" w:rsidP="004C190A">
      <w:pPr>
        <w:spacing w:after="0" w:line="240" w:lineRule="auto"/>
      </w:pPr>
      <w:r>
        <w:separator/>
      </w:r>
    </w:p>
  </w:endnote>
  <w:endnote w:type="continuationSeparator" w:id="0">
    <w:p w14:paraId="419D4C0A" w14:textId="77777777" w:rsidR="006578AC" w:rsidRDefault="006578AC" w:rsidP="004C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EADB" w14:textId="77777777" w:rsidR="00F15980" w:rsidRDefault="00F159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098221"/>
      <w:docPartObj>
        <w:docPartGallery w:val="Page Numbers (Bottom of Page)"/>
        <w:docPartUnique/>
      </w:docPartObj>
    </w:sdtPr>
    <w:sdtEndPr/>
    <w:sdtContent>
      <w:p w14:paraId="016505F7" w14:textId="4484141C" w:rsidR="00BB1143" w:rsidRDefault="00BB1143">
        <w:pPr>
          <w:pStyle w:val="Sidfot"/>
          <w:jc w:val="right"/>
        </w:pPr>
        <w:r>
          <w:fldChar w:fldCharType="begin"/>
        </w:r>
        <w:r>
          <w:instrText>PAGE   \* MERGEFORMAT</w:instrText>
        </w:r>
        <w:r>
          <w:fldChar w:fldCharType="separate"/>
        </w:r>
        <w:r w:rsidR="0016613E">
          <w:rPr>
            <w:noProof/>
          </w:rPr>
          <w:t>21</w:t>
        </w:r>
        <w:r>
          <w:fldChar w:fldCharType="end"/>
        </w:r>
      </w:p>
    </w:sdtContent>
  </w:sdt>
  <w:p w14:paraId="180438E9" w14:textId="77777777" w:rsidR="00BB1143" w:rsidRDefault="00BB114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37E1" w14:textId="77777777" w:rsidR="00F15980" w:rsidRDefault="00F15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FD1C" w14:textId="77777777" w:rsidR="006578AC" w:rsidRDefault="006578AC" w:rsidP="004C190A">
      <w:pPr>
        <w:spacing w:after="0" w:line="240" w:lineRule="auto"/>
      </w:pPr>
      <w:r>
        <w:separator/>
      </w:r>
    </w:p>
  </w:footnote>
  <w:footnote w:type="continuationSeparator" w:id="0">
    <w:p w14:paraId="155AD4C4" w14:textId="77777777" w:rsidR="006578AC" w:rsidRDefault="006578AC" w:rsidP="004C190A">
      <w:pPr>
        <w:spacing w:after="0" w:line="240" w:lineRule="auto"/>
      </w:pPr>
      <w:r>
        <w:continuationSeparator/>
      </w:r>
    </w:p>
  </w:footnote>
  <w:footnote w:id="1">
    <w:p w14:paraId="2B0A853D" w14:textId="77777777" w:rsidR="00AF0862" w:rsidRPr="00195466" w:rsidRDefault="00AF0862" w:rsidP="00AF0862">
      <w:pPr>
        <w:pStyle w:val="Fotnotstext"/>
        <w:rPr>
          <w:rFonts w:ascii="Arial" w:hAnsi="Arial" w:cs="Arial"/>
          <w:lang w:val="en-GB"/>
        </w:rPr>
      </w:pPr>
      <w:r>
        <w:rPr>
          <w:rStyle w:val="Fotnotsreferens"/>
        </w:rPr>
        <w:footnoteRef/>
      </w:r>
      <w:r>
        <w:rPr>
          <w:rFonts w:ascii="Arial" w:hAnsi="Arial" w:cs="Arial"/>
          <w:lang w:val="en-GB"/>
        </w:rPr>
        <w:t xml:space="preserve"> MRC Epidemiology Unit </w:t>
      </w:r>
      <w:r w:rsidRPr="00557CD5">
        <w:rPr>
          <w:rFonts w:ascii="Arial" w:hAnsi="Arial" w:cs="Arial"/>
          <w:lang w:val="en-GB"/>
        </w:rPr>
        <w:t>&amp; UKCRC Centre for Diet and Activity Research (CEDAR)</w:t>
      </w:r>
      <w:r>
        <w:rPr>
          <w:rFonts w:ascii="Arial" w:hAnsi="Arial" w:cs="Arial"/>
          <w:lang w:val="en-GB"/>
        </w:rPr>
        <w:t>, University of Cambridge, Cambridge, United Kingdom</w:t>
      </w:r>
    </w:p>
  </w:footnote>
  <w:footnote w:id="2">
    <w:p w14:paraId="4DA64436" w14:textId="77777777" w:rsidR="00AF0862" w:rsidRDefault="00AF0862" w:rsidP="00AF0862">
      <w:pPr>
        <w:pStyle w:val="Fotnotstext"/>
      </w:pPr>
      <w:r>
        <w:rPr>
          <w:rStyle w:val="Fotnotsreferens"/>
        </w:rPr>
        <w:footnoteRef/>
      </w:r>
      <w:r>
        <w:t xml:space="preserve"> </w:t>
      </w:r>
      <w:r>
        <w:rPr>
          <w:rFonts w:ascii="Arial" w:hAnsi="Arial" w:cs="Arial"/>
          <w:lang w:val="en-GB"/>
        </w:rPr>
        <w:t>MRC/Wits Developmental Pathways for Health Research Unit, School of Clinical Medicine, Faculty of Health Sciences, University of the Witwatersrand, Johannesburg, South Africa</w:t>
      </w:r>
    </w:p>
  </w:footnote>
  <w:footnote w:id="3">
    <w:p w14:paraId="7E93974B" w14:textId="77777777" w:rsidR="00AF0862" w:rsidRPr="00195466" w:rsidRDefault="00AF0862" w:rsidP="00AF0862">
      <w:pPr>
        <w:spacing w:after="0" w:line="276" w:lineRule="auto"/>
        <w:rPr>
          <w:lang w:val="en-GB"/>
        </w:rPr>
      </w:pPr>
      <w:r>
        <w:rPr>
          <w:rStyle w:val="Fotnotsreferens"/>
        </w:rPr>
        <w:t>3</w:t>
      </w:r>
      <w:r w:rsidRPr="00CB5043">
        <w:rPr>
          <w:lang w:val="en-GB"/>
        </w:rPr>
        <w:t xml:space="preserve"> </w:t>
      </w:r>
      <w:r w:rsidRPr="00A15C53">
        <w:rPr>
          <w:rFonts w:ascii="Arial" w:hAnsi="Arial" w:cs="Arial"/>
          <w:sz w:val="20"/>
          <w:szCs w:val="20"/>
          <w:lang w:val="en-GB"/>
        </w:rPr>
        <w:t>Global Health Sciences, University of California San Francisco, Kampala, Uganda</w:t>
      </w:r>
    </w:p>
  </w:footnote>
  <w:footnote w:id="4">
    <w:p w14:paraId="7F20039D" w14:textId="77777777" w:rsidR="00AF0862" w:rsidRDefault="00AF0862" w:rsidP="00AF0862">
      <w:pPr>
        <w:pStyle w:val="Fotnotstext"/>
        <w:rPr>
          <w:rFonts w:ascii="Arial" w:hAnsi="Arial" w:cs="Arial"/>
          <w:lang w:val="en-GB"/>
        </w:rPr>
      </w:pPr>
      <w:r>
        <w:rPr>
          <w:rStyle w:val="Fotnotsreferens"/>
        </w:rPr>
        <w:t>4</w:t>
      </w:r>
      <w:r w:rsidRPr="00CB5043">
        <w:rPr>
          <w:lang w:val="en-GB"/>
        </w:rPr>
        <w:t xml:space="preserve"> </w:t>
      </w:r>
      <w:r w:rsidRPr="00445B32">
        <w:rPr>
          <w:rFonts w:ascii="Arial" w:hAnsi="Arial" w:cs="Arial"/>
          <w:lang w:val="en-GB"/>
        </w:rPr>
        <w:t>Department of Global Health and Development</w:t>
      </w:r>
      <w:r>
        <w:rPr>
          <w:rFonts w:ascii="Arial" w:hAnsi="Arial" w:cs="Arial"/>
          <w:lang w:val="en-GB"/>
        </w:rPr>
        <w:t>,</w:t>
      </w:r>
      <w:r w:rsidRPr="00445B32">
        <w:rPr>
          <w:rFonts w:ascii="Arial" w:hAnsi="Arial" w:cs="Arial"/>
          <w:lang w:val="en-GB"/>
        </w:rPr>
        <w:t xml:space="preserve"> </w:t>
      </w:r>
      <w:r>
        <w:rPr>
          <w:rFonts w:ascii="Arial" w:hAnsi="Arial" w:cs="Arial"/>
          <w:lang w:val="en-GB"/>
        </w:rPr>
        <w:t>L</w:t>
      </w:r>
      <w:r w:rsidRPr="00CB5043">
        <w:rPr>
          <w:rFonts w:ascii="Arial" w:hAnsi="Arial" w:cs="Arial"/>
          <w:lang w:val="en-GB"/>
        </w:rPr>
        <w:t>ondon School of Hy</w:t>
      </w:r>
      <w:r>
        <w:rPr>
          <w:rFonts w:ascii="Arial" w:hAnsi="Arial" w:cs="Arial"/>
          <w:lang w:val="en-GB"/>
        </w:rPr>
        <w:t>giene and Tropical Medicine, London, United Kingdom</w:t>
      </w:r>
    </w:p>
    <w:p w14:paraId="0A37A97B" w14:textId="77777777" w:rsidR="00AF0862" w:rsidRDefault="00AF0862" w:rsidP="00AF0862">
      <w:pPr>
        <w:pStyle w:val="Fotnotstext"/>
        <w:rPr>
          <w:rFonts w:ascii="Arial" w:hAnsi="Arial" w:cs="Arial"/>
          <w:lang w:val="en-GB"/>
        </w:rPr>
      </w:pPr>
      <w:r>
        <w:rPr>
          <w:rFonts w:ascii="Arial" w:hAnsi="Arial" w:cs="Arial"/>
          <w:vertAlign w:val="superscript"/>
          <w:lang w:val="en-GB"/>
        </w:rPr>
        <w:t xml:space="preserve">5 </w:t>
      </w:r>
      <w:r w:rsidRPr="00CB5043">
        <w:rPr>
          <w:rFonts w:ascii="Arial" w:hAnsi="Arial" w:cs="Arial"/>
          <w:lang w:val="en-GB"/>
        </w:rPr>
        <w:t>MRC/UVRI Uganda Research Unit on AIDS, Entebbe, Uganda</w:t>
      </w:r>
    </w:p>
    <w:p w14:paraId="146D8883" w14:textId="77777777" w:rsidR="00AF0862" w:rsidRDefault="00AF0862" w:rsidP="00AF0862">
      <w:pPr>
        <w:pStyle w:val="Fotnotstext"/>
        <w:rPr>
          <w:rFonts w:ascii="Arial" w:hAnsi="Arial" w:cs="Arial"/>
          <w:lang w:val="en-GB"/>
        </w:rPr>
      </w:pPr>
      <w:r>
        <w:rPr>
          <w:rFonts w:ascii="Arial" w:hAnsi="Arial" w:cs="Arial"/>
          <w:vertAlign w:val="superscript"/>
          <w:lang w:val="en-GB"/>
        </w:rPr>
        <w:t xml:space="preserve">6 </w:t>
      </w:r>
      <w:r w:rsidRPr="00CB5043">
        <w:rPr>
          <w:rFonts w:ascii="Arial" w:hAnsi="Arial" w:cs="Arial"/>
          <w:lang w:val="en-GB"/>
        </w:rPr>
        <w:t>Makerere University – Johns Hopkins University Research Collaboration</w:t>
      </w:r>
      <w:r>
        <w:rPr>
          <w:rFonts w:ascii="Arial" w:hAnsi="Arial" w:cs="Arial"/>
          <w:lang w:val="en-GB"/>
        </w:rPr>
        <w:t xml:space="preserve"> (MU-JHU)</w:t>
      </w:r>
      <w:r w:rsidRPr="00CB5043">
        <w:rPr>
          <w:rFonts w:ascii="Arial" w:hAnsi="Arial" w:cs="Arial"/>
          <w:lang w:val="en-GB"/>
        </w:rPr>
        <w:t>, Kampala, Uganda</w:t>
      </w:r>
    </w:p>
    <w:p w14:paraId="491ABF3D" w14:textId="77777777" w:rsidR="00AF0862" w:rsidRPr="00BE01B2" w:rsidRDefault="00AF0862" w:rsidP="00AF0862">
      <w:pPr>
        <w:pStyle w:val="Fotnotstext"/>
        <w:rPr>
          <w:rFonts w:ascii="Arial" w:hAnsi="Arial" w:cs="Arial"/>
          <w:lang w:val="en-GB"/>
        </w:rPr>
      </w:pPr>
      <w:r>
        <w:rPr>
          <w:rFonts w:ascii="Arial" w:hAnsi="Arial" w:cs="Arial"/>
          <w:vertAlign w:val="superscript"/>
          <w:lang w:val="en-GB"/>
        </w:rPr>
        <w:t>7</w:t>
      </w:r>
      <w:r>
        <w:rPr>
          <w:rFonts w:ascii="Arial" w:hAnsi="Arial" w:cs="Arial"/>
          <w:lang w:val="en-GB"/>
        </w:rPr>
        <w:t xml:space="preserve"> Departmen</w:t>
      </w:r>
      <w:r w:rsidRPr="00BE01B2">
        <w:rPr>
          <w:rFonts w:ascii="Arial" w:hAnsi="Arial" w:cs="Arial"/>
          <w:lang w:val="en-GB"/>
        </w:rPr>
        <w:t>t of Paediatrics and Child Health, Makerere University, Kampala</w:t>
      </w:r>
      <w:r>
        <w:rPr>
          <w:rFonts w:ascii="Arial" w:hAnsi="Arial" w:cs="Arial"/>
          <w:lang w:val="en-GB"/>
        </w:rPr>
        <w:t>, Uganda</w:t>
      </w:r>
    </w:p>
    <w:p w14:paraId="22276319" w14:textId="77777777" w:rsidR="00AF0862" w:rsidRPr="00CB5043" w:rsidRDefault="00AF0862" w:rsidP="00AF0862">
      <w:pPr>
        <w:spacing w:after="0" w:line="276" w:lineRule="auto"/>
        <w:rPr>
          <w:rFonts w:ascii="Arial" w:hAnsi="Arial" w:cs="Arial"/>
          <w:sz w:val="24"/>
          <w:szCs w:val="24"/>
          <w:lang w:val="en-GB"/>
        </w:rPr>
      </w:pPr>
      <w:r>
        <w:rPr>
          <w:rFonts w:ascii="Arial" w:hAnsi="Arial" w:cs="Arial"/>
          <w:vertAlign w:val="superscript"/>
          <w:lang w:val="en-GB"/>
        </w:rPr>
        <w:t xml:space="preserve">8 </w:t>
      </w:r>
      <w:r w:rsidRPr="00CB5043">
        <w:rPr>
          <w:rFonts w:ascii="Arial" w:hAnsi="Arial" w:cs="Arial"/>
          <w:sz w:val="20"/>
          <w:szCs w:val="20"/>
          <w:lang w:val="en-GB"/>
        </w:rPr>
        <w:t>Institute for Collaboration on Health, Intervention and Policy, University of Connecticut, Storrs, Connecticut</w:t>
      </w:r>
    </w:p>
    <w:p w14:paraId="5C118B0D" w14:textId="77777777" w:rsidR="00AF0862" w:rsidRPr="00750080" w:rsidRDefault="00AF0862" w:rsidP="00AF0862">
      <w:pPr>
        <w:pStyle w:val="Fotnots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84BC" w14:textId="77777777" w:rsidR="00F15980" w:rsidRDefault="00F159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9280" w14:textId="77777777" w:rsidR="00F15980" w:rsidRDefault="00F159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0236" w14:textId="77777777" w:rsidR="00F15980" w:rsidRDefault="00F1598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F6"/>
    <w:rsid w:val="00041A08"/>
    <w:rsid w:val="00070139"/>
    <w:rsid w:val="00083AA4"/>
    <w:rsid w:val="000A3DED"/>
    <w:rsid w:val="000C687D"/>
    <w:rsid w:val="000D761C"/>
    <w:rsid w:val="00113A21"/>
    <w:rsid w:val="0016613E"/>
    <w:rsid w:val="00177022"/>
    <w:rsid w:val="001B7794"/>
    <w:rsid w:val="001C2523"/>
    <w:rsid w:val="001F4622"/>
    <w:rsid w:val="001F7C15"/>
    <w:rsid w:val="00202EE1"/>
    <w:rsid w:val="00265E07"/>
    <w:rsid w:val="00272210"/>
    <w:rsid w:val="002A1398"/>
    <w:rsid w:val="002C6D70"/>
    <w:rsid w:val="002E312D"/>
    <w:rsid w:val="002F460F"/>
    <w:rsid w:val="0039598A"/>
    <w:rsid w:val="003A75E0"/>
    <w:rsid w:val="003C5C69"/>
    <w:rsid w:val="00431427"/>
    <w:rsid w:val="004336AA"/>
    <w:rsid w:val="00441673"/>
    <w:rsid w:val="00496A46"/>
    <w:rsid w:val="004C190A"/>
    <w:rsid w:val="004D2087"/>
    <w:rsid w:val="00502D3B"/>
    <w:rsid w:val="00531FFF"/>
    <w:rsid w:val="005F261F"/>
    <w:rsid w:val="00634515"/>
    <w:rsid w:val="006578AC"/>
    <w:rsid w:val="006C4FF3"/>
    <w:rsid w:val="0070711E"/>
    <w:rsid w:val="00716853"/>
    <w:rsid w:val="0073781C"/>
    <w:rsid w:val="0075294E"/>
    <w:rsid w:val="007D145D"/>
    <w:rsid w:val="00807ABF"/>
    <w:rsid w:val="00812A8D"/>
    <w:rsid w:val="00854985"/>
    <w:rsid w:val="008A282B"/>
    <w:rsid w:val="008C031C"/>
    <w:rsid w:val="008E2723"/>
    <w:rsid w:val="008F5AF4"/>
    <w:rsid w:val="009109D0"/>
    <w:rsid w:val="00917FBF"/>
    <w:rsid w:val="0095047D"/>
    <w:rsid w:val="009D35E4"/>
    <w:rsid w:val="009F4BCF"/>
    <w:rsid w:val="00A24757"/>
    <w:rsid w:val="00AA530E"/>
    <w:rsid w:val="00AA6506"/>
    <w:rsid w:val="00AC2591"/>
    <w:rsid w:val="00AF0862"/>
    <w:rsid w:val="00B26D0A"/>
    <w:rsid w:val="00B308C8"/>
    <w:rsid w:val="00B35B46"/>
    <w:rsid w:val="00B42801"/>
    <w:rsid w:val="00B77B97"/>
    <w:rsid w:val="00B90DCF"/>
    <w:rsid w:val="00BB1143"/>
    <w:rsid w:val="00BB5994"/>
    <w:rsid w:val="00BD1A0E"/>
    <w:rsid w:val="00C013EB"/>
    <w:rsid w:val="00C133A8"/>
    <w:rsid w:val="00C3280E"/>
    <w:rsid w:val="00C43D84"/>
    <w:rsid w:val="00C45B62"/>
    <w:rsid w:val="00C47690"/>
    <w:rsid w:val="00C8363A"/>
    <w:rsid w:val="00D00924"/>
    <w:rsid w:val="00D02762"/>
    <w:rsid w:val="00D17A9F"/>
    <w:rsid w:val="00D26221"/>
    <w:rsid w:val="00DB09B6"/>
    <w:rsid w:val="00DF2820"/>
    <w:rsid w:val="00E368DD"/>
    <w:rsid w:val="00E4572D"/>
    <w:rsid w:val="00E6067C"/>
    <w:rsid w:val="00E80596"/>
    <w:rsid w:val="00E87491"/>
    <w:rsid w:val="00E911C1"/>
    <w:rsid w:val="00E958F6"/>
    <w:rsid w:val="00ED7B86"/>
    <w:rsid w:val="00EE6B2A"/>
    <w:rsid w:val="00EF4F35"/>
    <w:rsid w:val="00F12316"/>
    <w:rsid w:val="00F15980"/>
    <w:rsid w:val="00F32051"/>
    <w:rsid w:val="00FB245A"/>
    <w:rsid w:val="00FC0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2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8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tteraturfrteckning">
    <w:name w:val="Bibliography"/>
    <w:basedOn w:val="Normal"/>
    <w:next w:val="Normal"/>
    <w:uiPriority w:val="37"/>
    <w:unhideWhenUsed/>
    <w:rsid w:val="00E958F6"/>
    <w:pPr>
      <w:spacing w:after="0" w:line="480" w:lineRule="auto"/>
      <w:ind w:left="720" w:hanging="720"/>
    </w:pPr>
  </w:style>
  <w:style w:type="character" w:styleId="Kommentarsreferens">
    <w:name w:val="annotation reference"/>
    <w:basedOn w:val="Standardstycketeckensnitt"/>
    <w:uiPriority w:val="99"/>
    <w:semiHidden/>
    <w:unhideWhenUsed/>
    <w:rsid w:val="004336AA"/>
    <w:rPr>
      <w:sz w:val="16"/>
      <w:szCs w:val="16"/>
    </w:rPr>
  </w:style>
  <w:style w:type="paragraph" w:styleId="Kommentarer">
    <w:name w:val="annotation text"/>
    <w:basedOn w:val="Normal"/>
    <w:link w:val="KommentarerChar"/>
    <w:uiPriority w:val="99"/>
    <w:semiHidden/>
    <w:unhideWhenUsed/>
    <w:rsid w:val="004336AA"/>
    <w:pPr>
      <w:spacing w:line="240" w:lineRule="auto"/>
    </w:pPr>
    <w:rPr>
      <w:sz w:val="20"/>
      <w:szCs w:val="20"/>
    </w:rPr>
  </w:style>
  <w:style w:type="character" w:customStyle="1" w:styleId="KommentarerChar">
    <w:name w:val="Kommentarer Char"/>
    <w:basedOn w:val="Standardstycketeckensnitt"/>
    <w:link w:val="Kommentarer"/>
    <w:uiPriority w:val="99"/>
    <w:semiHidden/>
    <w:rsid w:val="004336AA"/>
    <w:rPr>
      <w:sz w:val="20"/>
      <w:szCs w:val="20"/>
    </w:rPr>
  </w:style>
  <w:style w:type="paragraph" w:styleId="Kommentarsmne">
    <w:name w:val="annotation subject"/>
    <w:basedOn w:val="Kommentarer"/>
    <w:next w:val="Kommentarer"/>
    <w:link w:val="KommentarsmneChar"/>
    <w:uiPriority w:val="99"/>
    <w:semiHidden/>
    <w:unhideWhenUsed/>
    <w:rsid w:val="004336AA"/>
    <w:rPr>
      <w:b/>
      <w:bCs/>
    </w:rPr>
  </w:style>
  <w:style w:type="character" w:customStyle="1" w:styleId="KommentarsmneChar">
    <w:name w:val="Kommentarsämne Char"/>
    <w:basedOn w:val="KommentarerChar"/>
    <w:link w:val="Kommentarsmne"/>
    <w:uiPriority w:val="99"/>
    <w:semiHidden/>
    <w:rsid w:val="004336AA"/>
    <w:rPr>
      <w:b/>
      <w:bCs/>
      <w:sz w:val="20"/>
      <w:szCs w:val="20"/>
    </w:rPr>
  </w:style>
  <w:style w:type="paragraph" w:styleId="Ballongtext">
    <w:name w:val="Balloon Text"/>
    <w:basedOn w:val="Normal"/>
    <w:link w:val="BallongtextChar"/>
    <w:uiPriority w:val="99"/>
    <w:semiHidden/>
    <w:unhideWhenUsed/>
    <w:rsid w:val="004336A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36AA"/>
    <w:rPr>
      <w:rFonts w:ascii="Segoe UI" w:hAnsi="Segoe UI" w:cs="Segoe UI"/>
      <w:sz w:val="18"/>
      <w:szCs w:val="18"/>
    </w:rPr>
  </w:style>
  <w:style w:type="paragraph" w:styleId="Sidhuvud">
    <w:name w:val="header"/>
    <w:basedOn w:val="Normal"/>
    <w:link w:val="SidhuvudChar"/>
    <w:uiPriority w:val="99"/>
    <w:unhideWhenUsed/>
    <w:rsid w:val="004C19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190A"/>
  </w:style>
  <w:style w:type="paragraph" w:styleId="Sidfot">
    <w:name w:val="footer"/>
    <w:basedOn w:val="Normal"/>
    <w:link w:val="SidfotChar"/>
    <w:uiPriority w:val="99"/>
    <w:unhideWhenUsed/>
    <w:rsid w:val="004C19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190A"/>
  </w:style>
  <w:style w:type="paragraph" w:styleId="Fotnotstext">
    <w:name w:val="footnote text"/>
    <w:basedOn w:val="Normal"/>
    <w:link w:val="FotnotstextChar"/>
    <w:uiPriority w:val="99"/>
    <w:semiHidden/>
    <w:unhideWhenUsed/>
    <w:rsid w:val="00AF086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F0862"/>
    <w:rPr>
      <w:sz w:val="20"/>
      <w:szCs w:val="20"/>
    </w:rPr>
  </w:style>
  <w:style w:type="character" w:styleId="Fotnotsreferens">
    <w:name w:val="footnote reference"/>
    <w:basedOn w:val="Standardstycketeckensnitt"/>
    <w:uiPriority w:val="99"/>
    <w:semiHidden/>
    <w:unhideWhenUsed/>
    <w:rsid w:val="00AF0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10638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BE041-D59D-45BE-A004-2DCE3FB0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19674</Words>
  <Characters>104276</Characters>
  <Application>Microsoft Office Word</Application>
  <DocSecurity>0</DocSecurity>
  <Lines>868</Lines>
  <Paragraphs>247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2018-09-11T18:38:00Z</dcterms:created>
  <dcterms:modified xsi:type="dcterms:W3CDTF">2018-10-28T18:50:00Z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id="EZVurnq4"/&gt;&lt;style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