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28BEB" w14:textId="2993DA22" w:rsidR="00CC1BAC" w:rsidRDefault="00CC1BAC" w:rsidP="00CC1BAC">
      <w:pPr>
        <w:spacing w:line="480" w:lineRule="auto"/>
        <w:jc w:val="center"/>
        <w:rPr>
          <w:rFonts w:ascii="Times New Roman" w:hAnsi="Times New Roman" w:cs="Times New Roman"/>
          <w:b/>
        </w:rPr>
      </w:pPr>
      <w:r>
        <w:rPr>
          <w:rFonts w:ascii="Times New Roman" w:hAnsi="Times New Roman" w:cs="Times New Roman"/>
          <w:b/>
        </w:rPr>
        <w:t xml:space="preserve">Littoral spaces of performance: findings from a </w:t>
      </w:r>
      <w:r w:rsidR="00F46586">
        <w:rPr>
          <w:rFonts w:ascii="Times New Roman" w:hAnsi="Times New Roman" w:cs="Times New Roman"/>
          <w:b/>
        </w:rPr>
        <w:t xml:space="preserve">systematic review and </w:t>
      </w:r>
      <w:r>
        <w:rPr>
          <w:rFonts w:ascii="Times New Roman" w:hAnsi="Times New Roman" w:cs="Times New Roman"/>
          <w:b/>
        </w:rPr>
        <w:t>re-analysis of qualitative studies</w:t>
      </w:r>
      <w:r w:rsidRPr="00CC1BAC">
        <w:rPr>
          <w:rFonts w:ascii="Times New Roman" w:hAnsi="Times New Roman" w:cs="Times New Roman"/>
          <w:b/>
        </w:rPr>
        <w:t xml:space="preserve"> </w:t>
      </w:r>
      <w:r>
        <w:rPr>
          <w:rFonts w:ascii="Times New Roman" w:hAnsi="Times New Roman" w:cs="Times New Roman"/>
          <w:b/>
        </w:rPr>
        <w:t>on men who have sex with men</w:t>
      </w:r>
      <w:r w:rsidRPr="00057A35">
        <w:rPr>
          <w:rFonts w:ascii="Times New Roman" w:hAnsi="Times New Roman" w:cs="Times New Roman"/>
          <w:b/>
        </w:rPr>
        <w:t>, substance use and social venues</w:t>
      </w:r>
    </w:p>
    <w:p w14:paraId="6261D112" w14:textId="77777777" w:rsidR="008471CB" w:rsidRDefault="008471CB">
      <w:pPr>
        <w:rPr>
          <w:rFonts w:ascii="Times New Roman" w:hAnsi="Times New Roman" w:cs="Times New Roman"/>
          <w:b/>
        </w:rPr>
      </w:pPr>
    </w:p>
    <w:p w14:paraId="25B9F7DC" w14:textId="77777777" w:rsidR="008471CB" w:rsidRPr="004523F7" w:rsidRDefault="008471CB" w:rsidP="008471CB">
      <w:pPr>
        <w:rPr>
          <w:rFonts w:ascii="Times New Roman" w:hAnsi="Times New Roman" w:cs="Times New Roman"/>
          <w:vertAlign w:val="superscript"/>
        </w:rPr>
      </w:pPr>
      <w:r w:rsidRPr="004523F7">
        <w:rPr>
          <w:rFonts w:ascii="Times New Roman" w:hAnsi="Times New Roman" w:cs="Times New Roman"/>
        </w:rPr>
        <w:t xml:space="preserve">G.J. Melendez-Torres DPhil </w:t>
      </w:r>
      <w:proofErr w:type="spellStart"/>
      <w:proofErr w:type="gramStart"/>
      <w:r w:rsidRPr="004523F7">
        <w:rPr>
          <w:rFonts w:ascii="Times New Roman" w:hAnsi="Times New Roman" w:cs="Times New Roman"/>
        </w:rPr>
        <w:t>RN</w:t>
      </w:r>
      <w:r w:rsidRPr="004523F7">
        <w:rPr>
          <w:rFonts w:ascii="Times New Roman" w:hAnsi="Times New Roman" w:cs="Times New Roman"/>
          <w:vertAlign w:val="superscript"/>
        </w:rPr>
        <w:t>a</w:t>
      </w:r>
      <w:proofErr w:type="spellEnd"/>
      <w:proofErr w:type="gramEnd"/>
      <w:r w:rsidRPr="004523F7">
        <w:rPr>
          <w:rFonts w:ascii="Times New Roman" w:hAnsi="Times New Roman" w:cs="Times New Roman"/>
        </w:rPr>
        <w:t xml:space="preserve">, Chris Bonell </w:t>
      </w:r>
      <w:proofErr w:type="spellStart"/>
      <w:r w:rsidRPr="004523F7">
        <w:rPr>
          <w:rFonts w:ascii="Times New Roman" w:hAnsi="Times New Roman" w:cs="Times New Roman"/>
        </w:rPr>
        <w:t>PhD</w:t>
      </w:r>
      <w:r>
        <w:rPr>
          <w:rFonts w:ascii="Times New Roman" w:hAnsi="Times New Roman" w:cs="Times New Roman"/>
          <w:vertAlign w:val="superscript"/>
        </w:rPr>
        <w:t>b</w:t>
      </w:r>
      <w:proofErr w:type="spellEnd"/>
    </w:p>
    <w:p w14:paraId="6A6666B2" w14:textId="77777777" w:rsidR="008471CB" w:rsidRPr="004523F7" w:rsidRDefault="008471CB" w:rsidP="008471CB">
      <w:pPr>
        <w:rPr>
          <w:rFonts w:ascii="Times New Roman" w:hAnsi="Times New Roman" w:cs="Times New Roman"/>
        </w:rPr>
      </w:pPr>
    </w:p>
    <w:p w14:paraId="757EA835" w14:textId="77777777" w:rsidR="008471CB" w:rsidRPr="004523F7" w:rsidRDefault="008471CB" w:rsidP="008471CB">
      <w:pPr>
        <w:rPr>
          <w:rFonts w:ascii="Times New Roman" w:hAnsi="Times New Roman" w:cs="Times New Roman"/>
        </w:rPr>
      </w:pPr>
      <w:proofErr w:type="gramStart"/>
      <w:r w:rsidRPr="004523F7">
        <w:rPr>
          <w:rFonts w:ascii="Times New Roman" w:hAnsi="Times New Roman" w:cs="Times New Roman"/>
          <w:vertAlign w:val="superscript"/>
        </w:rPr>
        <w:t>a</w:t>
      </w:r>
      <w:proofErr w:type="gramEnd"/>
      <w:r w:rsidRPr="004523F7">
        <w:rPr>
          <w:rFonts w:ascii="Times New Roman" w:hAnsi="Times New Roman" w:cs="Times New Roman"/>
          <w:vertAlign w:val="superscript"/>
        </w:rPr>
        <w:t xml:space="preserve"> </w:t>
      </w:r>
      <w:r w:rsidRPr="004523F7">
        <w:rPr>
          <w:rFonts w:ascii="Times New Roman" w:hAnsi="Times New Roman" w:cs="Times New Roman"/>
        </w:rPr>
        <w:t>Division of Health Sciences, Warwick Medical School, University of Warwick, Coventry, UK</w:t>
      </w:r>
    </w:p>
    <w:p w14:paraId="1707E886" w14:textId="77777777" w:rsidR="008471CB" w:rsidRDefault="008471CB" w:rsidP="008471CB">
      <w:pPr>
        <w:rPr>
          <w:rFonts w:ascii="Times New Roman" w:hAnsi="Times New Roman" w:cs="Times New Roman"/>
          <w:vertAlign w:val="superscript"/>
        </w:rPr>
      </w:pPr>
    </w:p>
    <w:p w14:paraId="25702C7B" w14:textId="77777777" w:rsidR="008471CB" w:rsidRPr="004523F7" w:rsidRDefault="008471CB" w:rsidP="008471CB">
      <w:pPr>
        <w:rPr>
          <w:rFonts w:ascii="Times New Roman" w:hAnsi="Times New Roman" w:cs="Times New Roman"/>
        </w:rPr>
      </w:pPr>
      <w:proofErr w:type="gramStart"/>
      <w:r>
        <w:rPr>
          <w:rFonts w:ascii="Times New Roman" w:hAnsi="Times New Roman" w:cs="Times New Roman"/>
          <w:vertAlign w:val="superscript"/>
        </w:rPr>
        <w:t>b</w:t>
      </w:r>
      <w:proofErr w:type="gramEnd"/>
      <w:r w:rsidRPr="004523F7">
        <w:rPr>
          <w:rFonts w:ascii="Times New Roman" w:hAnsi="Times New Roman" w:cs="Times New Roman"/>
        </w:rPr>
        <w:t xml:space="preserve"> </w:t>
      </w:r>
      <w:r>
        <w:rPr>
          <w:rFonts w:ascii="Times New Roman" w:hAnsi="Times New Roman" w:cs="Times New Roman"/>
        </w:rPr>
        <w:t>Department of Social and Environmental Health Research, London School of Hygiene and Tropical Medicine, London, UK</w:t>
      </w:r>
    </w:p>
    <w:p w14:paraId="5B672F51" w14:textId="77777777" w:rsidR="008471CB" w:rsidRPr="004523F7" w:rsidRDefault="008471CB" w:rsidP="008471CB">
      <w:pPr>
        <w:rPr>
          <w:rFonts w:ascii="Times New Roman" w:hAnsi="Times New Roman" w:cs="Times New Roman"/>
        </w:rPr>
      </w:pPr>
    </w:p>
    <w:p w14:paraId="208F1EF4" w14:textId="77777777" w:rsidR="008471CB" w:rsidRDefault="008471CB" w:rsidP="008471CB">
      <w:pPr>
        <w:rPr>
          <w:rFonts w:ascii="Times New Roman" w:hAnsi="Times New Roman" w:cs="Times New Roman"/>
        </w:rPr>
      </w:pPr>
      <w:r w:rsidRPr="004523F7">
        <w:rPr>
          <w:rFonts w:ascii="Times New Roman" w:hAnsi="Times New Roman" w:cs="Times New Roman"/>
        </w:rPr>
        <w:t>G.J. Melendez-Torres (corresponding author)</w:t>
      </w:r>
    </w:p>
    <w:p w14:paraId="2DA33907" w14:textId="77777777" w:rsidR="008471CB" w:rsidRDefault="008471CB" w:rsidP="008471CB">
      <w:pPr>
        <w:rPr>
          <w:rFonts w:ascii="Times New Roman" w:hAnsi="Times New Roman" w:cs="Times New Roman"/>
        </w:rPr>
      </w:pPr>
      <w:r>
        <w:rPr>
          <w:rFonts w:ascii="Times New Roman" w:hAnsi="Times New Roman" w:cs="Times New Roman"/>
        </w:rPr>
        <w:t>Warwick Evidence</w:t>
      </w:r>
    </w:p>
    <w:p w14:paraId="69CF98D5" w14:textId="77777777" w:rsidR="008471CB" w:rsidRDefault="008471CB" w:rsidP="008471CB">
      <w:pPr>
        <w:rPr>
          <w:rFonts w:ascii="Times New Roman" w:hAnsi="Times New Roman" w:cs="Times New Roman"/>
        </w:rPr>
      </w:pPr>
      <w:r>
        <w:rPr>
          <w:rFonts w:ascii="Times New Roman" w:hAnsi="Times New Roman" w:cs="Times New Roman"/>
        </w:rPr>
        <w:t>Warwick Medical School</w:t>
      </w:r>
    </w:p>
    <w:p w14:paraId="5C2714AB" w14:textId="77777777" w:rsidR="008471CB" w:rsidRDefault="008471CB" w:rsidP="008471CB">
      <w:pPr>
        <w:rPr>
          <w:rFonts w:ascii="Times New Roman" w:hAnsi="Times New Roman" w:cs="Times New Roman"/>
        </w:rPr>
      </w:pPr>
      <w:r>
        <w:rPr>
          <w:rFonts w:ascii="Times New Roman" w:hAnsi="Times New Roman" w:cs="Times New Roman"/>
        </w:rPr>
        <w:t>Medical School Building</w:t>
      </w:r>
    </w:p>
    <w:p w14:paraId="6250D689" w14:textId="77777777" w:rsidR="008471CB" w:rsidRDefault="008471CB" w:rsidP="008471CB">
      <w:pPr>
        <w:rPr>
          <w:rFonts w:ascii="Times New Roman" w:hAnsi="Times New Roman" w:cs="Times New Roman"/>
        </w:rPr>
      </w:pPr>
      <w:r>
        <w:rPr>
          <w:rFonts w:ascii="Times New Roman" w:hAnsi="Times New Roman" w:cs="Times New Roman"/>
        </w:rPr>
        <w:t>The University of Warwick</w:t>
      </w:r>
    </w:p>
    <w:p w14:paraId="52432D9F" w14:textId="77777777" w:rsidR="008471CB" w:rsidRDefault="008471CB" w:rsidP="008471CB">
      <w:pPr>
        <w:rPr>
          <w:rFonts w:ascii="Times New Roman" w:hAnsi="Times New Roman" w:cs="Times New Roman"/>
        </w:rPr>
      </w:pPr>
      <w:r>
        <w:rPr>
          <w:rFonts w:ascii="Times New Roman" w:hAnsi="Times New Roman" w:cs="Times New Roman"/>
        </w:rPr>
        <w:t>Coventry CV4 7AL</w:t>
      </w:r>
    </w:p>
    <w:p w14:paraId="7639FD28" w14:textId="77777777" w:rsidR="008471CB" w:rsidRPr="004523F7" w:rsidRDefault="008471CB" w:rsidP="008471CB">
      <w:pPr>
        <w:rPr>
          <w:rFonts w:ascii="Times New Roman" w:hAnsi="Times New Roman" w:cs="Times New Roman"/>
        </w:rPr>
      </w:pPr>
      <w:r>
        <w:rPr>
          <w:rFonts w:ascii="Times New Roman" w:hAnsi="Times New Roman" w:cs="Times New Roman"/>
        </w:rPr>
        <w:t>UNITED KINGDOM</w:t>
      </w:r>
    </w:p>
    <w:p w14:paraId="29B1E3EA" w14:textId="77777777" w:rsidR="008471CB" w:rsidRPr="004523F7" w:rsidRDefault="008471CB" w:rsidP="008471CB">
      <w:pPr>
        <w:rPr>
          <w:rFonts w:ascii="Times New Roman" w:hAnsi="Times New Roman" w:cs="Times New Roman"/>
        </w:rPr>
      </w:pPr>
      <w:r w:rsidRPr="004523F7">
        <w:rPr>
          <w:rFonts w:ascii="Times New Roman" w:hAnsi="Times New Roman" w:cs="Times New Roman"/>
        </w:rPr>
        <w:t>G.Melendez-Torres@warwick.ac.uk</w:t>
      </w:r>
    </w:p>
    <w:p w14:paraId="28814F91" w14:textId="77777777" w:rsidR="008471CB" w:rsidRPr="004523F7" w:rsidRDefault="008471CB" w:rsidP="008471CB">
      <w:pPr>
        <w:rPr>
          <w:rFonts w:ascii="Times New Roman" w:hAnsi="Times New Roman" w:cs="Times New Roman"/>
        </w:rPr>
      </w:pPr>
      <w:r w:rsidRPr="004523F7">
        <w:rPr>
          <w:rFonts w:ascii="Times New Roman" w:hAnsi="Times New Roman" w:cs="Times New Roman"/>
        </w:rPr>
        <w:t>+44 (0) 24765 74877</w:t>
      </w:r>
    </w:p>
    <w:p w14:paraId="03D63310" w14:textId="77777777" w:rsidR="008471CB" w:rsidRDefault="008471CB" w:rsidP="008471CB">
      <w:pPr>
        <w:rPr>
          <w:rFonts w:ascii="Times New Roman" w:hAnsi="Times New Roman" w:cs="Times New Roman"/>
        </w:rPr>
      </w:pPr>
    </w:p>
    <w:p w14:paraId="4B71A7EE" w14:textId="77777777" w:rsidR="008471CB" w:rsidRPr="00FF7BDD" w:rsidRDefault="008471CB" w:rsidP="008471CB">
      <w:pPr>
        <w:rPr>
          <w:rFonts w:ascii="Times New Roman" w:hAnsi="Times New Roman" w:cs="Times New Roman"/>
        </w:rPr>
      </w:pPr>
      <w:proofErr w:type="gramStart"/>
      <w:r>
        <w:rPr>
          <w:rFonts w:ascii="Times New Roman" w:hAnsi="Times New Roman" w:cs="Times New Roman"/>
          <w:b/>
        </w:rPr>
        <w:t>Conflicts of interest.</w:t>
      </w:r>
      <w:proofErr w:type="gramEnd"/>
      <w:r>
        <w:rPr>
          <w:rFonts w:ascii="Times New Roman" w:hAnsi="Times New Roman" w:cs="Times New Roman"/>
        </w:rPr>
        <w:t xml:space="preserve">  Authors declare they do not have any conflicts of interest.</w:t>
      </w:r>
    </w:p>
    <w:p w14:paraId="5D9E8750" w14:textId="77777777" w:rsidR="008471CB" w:rsidRDefault="008471CB">
      <w:pPr>
        <w:rPr>
          <w:rFonts w:ascii="Times New Roman" w:hAnsi="Times New Roman" w:cs="Times New Roman"/>
          <w:b/>
        </w:rPr>
      </w:pPr>
      <w:bookmarkStart w:id="0" w:name="_GoBack"/>
      <w:bookmarkEnd w:id="0"/>
    </w:p>
    <w:p w14:paraId="5539F7AC" w14:textId="77777777" w:rsidR="00057A35" w:rsidRDefault="00057A35">
      <w:pPr>
        <w:rPr>
          <w:rFonts w:ascii="Times New Roman" w:hAnsi="Times New Roman" w:cs="Times New Roman"/>
          <w:b/>
        </w:rPr>
      </w:pPr>
      <w:r>
        <w:rPr>
          <w:rFonts w:ascii="Times New Roman" w:hAnsi="Times New Roman" w:cs="Times New Roman"/>
          <w:b/>
        </w:rPr>
        <w:br w:type="page"/>
      </w:r>
    </w:p>
    <w:p w14:paraId="5AFF6928" w14:textId="13720C0F" w:rsidR="00C01DBE" w:rsidRPr="00C01DBE" w:rsidRDefault="00C01DBE" w:rsidP="00057A35">
      <w:pPr>
        <w:spacing w:line="480" w:lineRule="auto"/>
        <w:rPr>
          <w:rFonts w:ascii="Times New Roman" w:hAnsi="Times New Roman" w:cs="Times New Roman"/>
          <w:b/>
        </w:rPr>
      </w:pPr>
      <w:r>
        <w:rPr>
          <w:rFonts w:ascii="Times New Roman" w:hAnsi="Times New Roman" w:cs="Times New Roman"/>
          <w:b/>
        </w:rPr>
        <w:lastRenderedPageBreak/>
        <w:t>Abstract</w:t>
      </w:r>
    </w:p>
    <w:p w14:paraId="1930EDCA" w14:textId="38FDD1EA" w:rsidR="00057A35" w:rsidRPr="00057A35" w:rsidRDefault="00057A35" w:rsidP="00C01DBE">
      <w:pPr>
        <w:spacing w:line="480" w:lineRule="auto"/>
        <w:ind w:firstLine="720"/>
        <w:rPr>
          <w:rFonts w:ascii="Times New Roman" w:hAnsi="Times New Roman" w:cs="Times New Roman"/>
        </w:rPr>
      </w:pPr>
      <w:r>
        <w:rPr>
          <w:rFonts w:ascii="Times New Roman" w:hAnsi="Times New Roman" w:cs="Times New Roman"/>
        </w:rPr>
        <w:t>Substance use occurs at higher rates in men who have sex with men (MSM) than the general population, and as a whole is quantitatively linked to sexual risk behaviour.  However, quantitative studies cann</w:t>
      </w:r>
      <w:r w:rsidR="00B343A6">
        <w:rPr>
          <w:rFonts w:ascii="Times New Roman" w:hAnsi="Times New Roman" w:cs="Times New Roman"/>
        </w:rPr>
        <w:t xml:space="preserve">ot meaningfully account for </w:t>
      </w:r>
      <w:r>
        <w:rPr>
          <w:rFonts w:ascii="Times New Roman" w:hAnsi="Times New Roman" w:cs="Times New Roman"/>
        </w:rPr>
        <w:t>meanings, agency and role of social venue in shaping substance use, especially as regards sexual outcomes.</w:t>
      </w:r>
      <w:r w:rsidR="00CC1BAC">
        <w:rPr>
          <w:rFonts w:ascii="Times New Roman" w:hAnsi="Times New Roman" w:cs="Times New Roman"/>
        </w:rPr>
        <w:t xml:space="preserve">  To develop new theoretical constructs linking social venues and substance use in MSM, w</w:t>
      </w:r>
      <w:r>
        <w:rPr>
          <w:rFonts w:ascii="Times New Roman" w:hAnsi="Times New Roman" w:cs="Times New Roman"/>
        </w:rPr>
        <w:t>e systematically reviewed</w:t>
      </w:r>
      <w:r w:rsidRPr="00057A35">
        <w:rPr>
          <w:rFonts w:ascii="Times New Roman" w:hAnsi="Times New Roman" w:cs="Times New Roman"/>
        </w:rPr>
        <w:t xml:space="preserve"> </w:t>
      </w:r>
      <w:r w:rsidR="00CC1BAC">
        <w:rPr>
          <w:rFonts w:ascii="Times New Roman" w:hAnsi="Times New Roman" w:cs="Times New Roman"/>
        </w:rPr>
        <w:t xml:space="preserve">relevant </w:t>
      </w:r>
      <w:r w:rsidRPr="00057A35">
        <w:rPr>
          <w:rFonts w:ascii="Times New Roman" w:hAnsi="Times New Roman" w:cs="Times New Roman"/>
        </w:rPr>
        <w:t xml:space="preserve">qualitative studies </w:t>
      </w:r>
      <w:r w:rsidR="00CC1BAC">
        <w:rPr>
          <w:rFonts w:ascii="Times New Roman" w:hAnsi="Times New Roman" w:cs="Times New Roman"/>
        </w:rPr>
        <w:t>and re-</w:t>
      </w:r>
      <w:r w:rsidRPr="00057A35">
        <w:rPr>
          <w:rFonts w:ascii="Times New Roman" w:hAnsi="Times New Roman" w:cs="Times New Roman"/>
        </w:rPr>
        <w:t xml:space="preserve">analysed </w:t>
      </w:r>
      <w:r w:rsidR="00CC1BAC">
        <w:rPr>
          <w:rFonts w:ascii="Times New Roman" w:hAnsi="Times New Roman" w:cs="Times New Roman"/>
        </w:rPr>
        <w:t xml:space="preserve">them </w:t>
      </w:r>
      <w:r w:rsidRPr="00057A35">
        <w:rPr>
          <w:rFonts w:ascii="Times New Roman" w:hAnsi="Times New Roman" w:cs="Times New Roman"/>
        </w:rPr>
        <w:t>using a dimensional analysis method of grounded theory</w:t>
      </w:r>
      <w:r>
        <w:rPr>
          <w:rFonts w:ascii="Times New Roman" w:hAnsi="Times New Roman" w:cs="Times New Roman"/>
        </w:rPr>
        <w:t>.</w:t>
      </w:r>
      <w:r w:rsidR="00CC1BAC">
        <w:rPr>
          <w:rFonts w:ascii="Times New Roman" w:hAnsi="Times New Roman" w:cs="Times New Roman"/>
        </w:rPr>
        <w:t xml:space="preserve">  </w:t>
      </w:r>
      <w:r w:rsidRPr="00057A35">
        <w:rPr>
          <w:rFonts w:ascii="Times New Roman" w:hAnsi="Times New Roman" w:cs="Times New Roman"/>
        </w:rPr>
        <w:t>The dimensional analysis yielded an organising dimension of ‘littoral spaces’ in order to understand the meaning of MSM’s substance use in rela</w:t>
      </w:r>
      <w:r>
        <w:rPr>
          <w:rFonts w:ascii="Times New Roman" w:hAnsi="Times New Roman" w:cs="Times New Roman"/>
        </w:rPr>
        <w:t xml:space="preserve">tion to the social venue.  This space </w:t>
      </w:r>
      <w:r w:rsidRPr="00057A35">
        <w:rPr>
          <w:rFonts w:ascii="Times New Roman" w:hAnsi="Times New Roman" w:cs="Times New Roman"/>
        </w:rPr>
        <w:t>is characterised as different from everyday life, through the altering of social boundaries</w:t>
      </w:r>
      <w:r w:rsidR="00B64FED">
        <w:rPr>
          <w:rFonts w:ascii="Times New Roman" w:hAnsi="Times New Roman" w:cs="Times New Roman"/>
        </w:rPr>
        <w:t>; defined by its illegal</w:t>
      </w:r>
      <w:r w:rsidRPr="00057A35">
        <w:rPr>
          <w:rFonts w:ascii="Times New Roman" w:hAnsi="Times New Roman" w:cs="Times New Roman"/>
        </w:rPr>
        <w:t xml:space="preserve"> qualities; and described as ‘tribal’ and ‘ritual’.  Substance use behaviours are embedded as performative regimes within these littoral spaces.  Interventions for this population do not adequately account for the role of space in substance use behaviours.  Harm reduction interventions, and interventions taking an approach focused on ‘durable’ planning for an entire evening, might offer improved effects.</w:t>
      </w:r>
    </w:p>
    <w:p w14:paraId="0B80AE02" w14:textId="19455DD7" w:rsidR="00057A35" w:rsidRDefault="00555348" w:rsidP="00057A35">
      <w:pPr>
        <w:spacing w:line="480" w:lineRule="auto"/>
        <w:rPr>
          <w:rFonts w:ascii="Times New Roman" w:hAnsi="Times New Roman" w:cs="Times New Roman"/>
        </w:rPr>
      </w:pPr>
      <w:r>
        <w:rPr>
          <w:rFonts w:ascii="Times New Roman" w:hAnsi="Times New Roman" w:cs="Times New Roman"/>
          <w:b/>
        </w:rPr>
        <w:t>Keywords:</w:t>
      </w:r>
      <w:r w:rsidR="00DC1FCD">
        <w:rPr>
          <w:rFonts w:ascii="Times New Roman" w:hAnsi="Times New Roman" w:cs="Times New Roman"/>
        </w:rPr>
        <w:t xml:space="preserve"> systematic review; substance use; men who have sex with men;</w:t>
      </w:r>
      <w:r>
        <w:rPr>
          <w:rFonts w:ascii="Times New Roman" w:hAnsi="Times New Roman" w:cs="Times New Roman"/>
        </w:rPr>
        <w:t xml:space="preserve"> sexual risk behaviour</w:t>
      </w:r>
      <w:r w:rsidR="00C01DBE">
        <w:rPr>
          <w:rFonts w:ascii="Times New Roman" w:hAnsi="Times New Roman" w:cs="Times New Roman"/>
        </w:rPr>
        <w:t>; social venues</w:t>
      </w:r>
    </w:p>
    <w:p w14:paraId="00BC942F" w14:textId="77777777" w:rsidR="00057A35" w:rsidRDefault="00057A35">
      <w:pPr>
        <w:rPr>
          <w:rFonts w:ascii="Times New Roman" w:hAnsi="Times New Roman" w:cs="Times New Roman"/>
          <w:b/>
        </w:rPr>
      </w:pPr>
      <w:r>
        <w:rPr>
          <w:rFonts w:ascii="Times New Roman" w:hAnsi="Times New Roman" w:cs="Times New Roman"/>
          <w:b/>
        </w:rPr>
        <w:br w:type="page"/>
      </w:r>
    </w:p>
    <w:p w14:paraId="7A809198" w14:textId="4973F64C" w:rsidR="004801DA" w:rsidRPr="00F97190" w:rsidRDefault="004801DA" w:rsidP="004801DA">
      <w:pPr>
        <w:spacing w:line="480" w:lineRule="auto"/>
        <w:rPr>
          <w:rFonts w:ascii="Times New Roman" w:hAnsi="Times New Roman" w:cs="Times New Roman"/>
          <w:b/>
        </w:rPr>
      </w:pPr>
      <w:r>
        <w:rPr>
          <w:rFonts w:ascii="Times New Roman" w:hAnsi="Times New Roman" w:cs="Times New Roman"/>
          <w:b/>
        </w:rPr>
        <w:lastRenderedPageBreak/>
        <w:t>Introduction</w:t>
      </w:r>
    </w:p>
    <w:p w14:paraId="421B2A48" w14:textId="5178AE33" w:rsidR="006744FF" w:rsidRDefault="005A22CC" w:rsidP="006744FF">
      <w:pPr>
        <w:tabs>
          <w:tab w:val="left" w:pos="426"/>
        </w:tabs>
        <w:spacing w:line="480" w:lineRule="auto"/>
        <w:ind w:firstLine="720"/>
        <w:rPr>
          <w:rFonts w:ascii="Times New Roman" w:hAnsi="Times New Roman" w:cs="Times New Roman"/>
        </w:rPr>
      </w:pPr>
      <w:r>
        <w:rPr>
          <w:rFonts w:ascii="Times New Roman" w:hAnsi="Times New Roman" w:cs="Times New Roman"/>
        </w:rPr>
        <w:t>M</w:t>
      </w:r>
      <w:r w:rsidR="00F97190">
        <w:rPr>
          <w:rFonts w:ascii="Times New Roman" w:hAnsi="Times New Roman" w:cs="Times New Roman"/>
        </w:rPr>
        <w:t>en who have sex with men (MSM)</w:t>
      </w:r>
      <w:r w:rsidR="004C10BD">
        <w:rPr>
          <w:rFonts w:ascii="Times New Roman" w:hAnsi="Times New Roman" w:cs="Times New Roman"/>
        </w:rPr>
        <w:t xml:space="preserve"> continue to be</w:t>
      </w:r>
      <w:r w:rsidR="00F97190" w:rsidRPr="009A4209">
        <w:rPr>
          <w:rFonts w:ascii="Times New Roman" w:hAnsi="Times New Roman" w:cs="Times New Roman"/>
        </w:rPr>
        <w:t xml:space="preserve"> the </w:t>
      </w:r>
      <w:r w:rsidR="005734D9">
        <w:rPr>
          <w:rFonts w:ascii="Times New Roman" w:hAnsi="Times New Roman" w:cs="Times New Roman"/>
        </w:rPr>
        <w:t xml:space="preserve">group at </w:t>
      </w:r>
      <w:r w:rsidR="00F97190" w:rsidRPr="009A4209">
        <w:rPr>
          <w:rFonts w:ascii="Times New Roman" w:hAnsi="Times New Roman" w:cs="Times New Roman"/>
        </w:rPr>
        <w:t>highest</w:t>
      </w:r>
      <w:r w:rsidR="005734D9">
        <w:rPr>
          <w:rFonts w:ascii="Times New Roman" w:hAnsi="Times New Roman" w:cs="Times New Roman"/>
        </w:rPr>
        <w:t xml:space="preserve"> </w:t>
      </w:r>
      <w:r w:rsidR="00F97190" w:rsidRPr="009A4209">
        <w:rPr>
          <w:rFonts w:ascii="Times New Roman" w:hAnsi="Times New Roman" w:cs="Times New Roman"/>
        </w:rPr>
        <w:t xml:space="preserve">risk for HIV transmission in </w:t>
      </w:r>
      <w:r w:rsidR="00F97190">
        <w:rPr>
          <w:rFonts w:ascii="Times New Roman" w:hAnsi="Times New Roman" w:cs="Times New Roman"/>
        </w:rPr>
        <w:t>much of the West</w:t>
      </w:r>
      <w:r w:rsidR="00ED5658">
        <w:rPr>
          <w:rFonts w:ascii="Times New Roman" w:hAnsi="Times New Roman" w:cs="Times New Roman"/>
        </w:rPr>
        <w:t xml:space="preserve"> and worldwide</w:t>
      </w:r>
      <w:r w:rsidR="004C10BD">
        <w:rPr>
          <w:rFonts w:ascii="Times New Roman" w:hAnsi="Times New Roman" w:cs="Times New Roman"/>
        </w:rPr>
        <w:t xml:space="preserve"> and a group that </w:t>
      </w:r>
      <w:r w:rsidR="005734D9">
        <w:rPr>
          <w:rFonts w:ascii="Times New Roman" w:hAnsi="Times New Roman" w:cs="Times New Roman"/>
        </w:rPr>
        <w:t>reports</w:t>
      </w:r>
      <w:r w:rsidR="004C10BD">
        <w:rPr>
          <w:rFonts w:ascii="Times New Roman" w:hAnsi="Times New Roman" w:cs="Times New Roman"/>
        </w:rPr>
        <w:t xml:space="preserve"> high rates of substance use</w:t>
      </w:r>
      <w:r w:rsidR="00F97190" w:rsidRPr="009A4209">
        <w:rPr>
          <w:rFonts w:ascii="Times New Roman" w:hAnsi="Times New Roman" w:cs="Times New Roman"/>
        </w:rPr>
        <w:t xml:space="preserve">. </w:t>
      </w:r>
      <w:r w:rsidR="00F97190" w:rsidRPr="009A4209">
        <w:rPr>
          <w:rFonts w:ascii="Times New Roman" w:hAnsi="Times New Roman" w:cs="Times New Roman"/>
          <w:noProof/>
        </w:rPr>
        <w:t xml:space="preserve"> According surveillance </w:t>
      </w:r>
      <w:r w:rsidR="004C10BD">
        <w:rPr>
          <w:rFonts w:ascii="Times New Roman" w:hAnsi="Times New Roman" w:cs="Times New Roman"/>
          <w:noProof/>
        </w:rPr>
        <w:t>reports,</w:t>
      </w:r>
      <w:r w:rsidR="00F97190" w:rsidRPr="009A4209">
        <w:rPr>
          <w:rFonts w:ascii="Times New Roman" w:hAnsi="Times New Roman" w:cs="Times New Roman"/>
          <w:noProof/>
        </w:rPr>
        <w:t xml:space="preserve"> </w:t>
      </w:r>
      <w:r w:rsidR="00F97190" w:rsidRPr="009A4209">
        <w:rPr>
          <w:rFonts w:ascii="Times New Roman" w:hAnsi="Times New Roman" w:cs="Times New Roman"/>
        </w:rPr>
        <w:t xml:space="preserve">the prevalence of both diagnosed and undiagnosed HIV in UK MSM is estimated to be about 4.7% as compared to about 0.15% in the general UK population </w:t>
      </w:r>
      <w:r w:rsidR="005A2632" w:rsidRPr="009A4209">
        <w:rPr>
          <w:rFonts w:ascii="Times New Roman" w:hAnsi="Times New Roman" w:cs="Times New Roman"/>
        </w:rPr>
        <w:fldChar w:fldCharType="begin" w:fldLock="1"/>
      </w:r>
      <w:r w:rsidR="004207AD">
        <w:rPr>
          <w:rFonts w:ascii="Times New Roman" w:hAnsi="Times New Roman" w:cs="Times New Roman"/>
        </w:rPr>
        <w:instrText>ADDIN CSL_CITATION { "citationItems" : [ { "id" : "ITEM-1", "itemData" : { "PMID" : "20133411529", "abstract" : "This document summarizes the national data on human immunodeficiency virus (HIV) infection in the UK for the year 2012. These data include: (i) total number of people living with HIV, (ii) new HIV diagnoses, recent infection and incidence among men who have sex with men, heterosexual men and women, and people who inject drugs and other groups, (iii) late diagnoses, acquired immune deficiency syndrome (AIDS) and mortality, (iv) HIV testing, (v) HIV and sexually transmitted disease coinfections, (vi) HIV and tuberculosis coinfections, (vii) quality of HIV care including treatment and prevention, and (viii) HIV and health inequalities.", "author" : [ { "dropping-particle" : "", "family" : "Aghaizu", "given" : "A", "non-dropping-particle" : "", "parse-names" : false, "suffix" : "" }, { "dropping-particle" : "", "family" : "Brown", "given" : "A E", "non-dropping-particle" : "", "parse-names" : false, "suffix" : "" }, { "dropping-particle" : "", "family" : "Nardone", "given" : "A", "non-dropping-particle" : "", "parse-names" : false, "suffix" : "" }, { "dropping-particle" : "", "family" : "Gill", "given" : "O N", "non-dropping-particle" : "", "parse-names" : false, "suffix" : "" }, { "dropping-particle" : "", "family" : "Delpech", "given" : "Valerie C", "non-dropping-particle" : "", "parse-names" : false, "suffix" : "" } ], "container-title" : "HIV in the United Kingdom:", "id" : "ITEM-1", "issue" : "November", "issued" : { "date-parts" : [ [ "2013" ] ] }, "note" : "From Duplicate 2 (HIV in the United Kingdom: 2013 report - )\n\nAghaizu, A.\nBrown, A.\nNardone, A.\nGill, O. N.\nDelpech, V.", "number-of-pages" : "39 pp.", "publisher-place" : "London", "title" : "HIV in the United Kingdom: 2013 Report", "type" : "report" }, "uris" : [ "http://www.mendeley.com/documents/?uuid=b35301e5-f2e7-4361-83d8-0b34f151e6b2" ] } ], "mendeley" : { "formattedCitation" : "(Aghaizu, Brown, Nardone, Gill, &amp; Delpech, 2013)", "plainTextFormattedCitation" : "(Aghaizu, Brown, Nardone, Gill, &amp; Delpech, 2013)", "previouslyFormattedCitation" : "(Aghaizu, Brown, Nardone, Gill, &amp; Delpech, 2013)" }, "properties" : { "noteIndex" : 0 }, "schema" : "https://github.com/citation-style-language/schema/raw/master/csl-citation.json" }</w:instrText>
      </w:r>
      <w:r w:rsidR="005A2632" w:rsidRPr="009A4209">
        <w:rPr>
          <w:rFonts w:ascii="Times New Roman" w:hAnsi="Times New Roman" w:cs="Times New Roman"/>
        </w:rPr>
        <w:fldChar w:fldCharType="separate"/>
      </w:r>
      <w:r w:rsidR="00C01DBE" w:rsidRPr="00C01DBE">
        <w:rPr>
          <w:rFonts w:ascii="Times New Roman" w:hAnsi="Times New Roman" w:cs="Times New Roman"/>
          <w:noProof/>
        </w:rPr>
        <w:t>(Aghaizu, Brown, Nardone, Gill, &amp; Delpech, 2013)</w:t>
      </w:r>
      <w:r w:rsidR="005A2632" w:rsidRPr="009A4209">
        <w:rPr>
          <w:rFonts w:ascii="Times New Roman" w:hAnsi="Times New Roman" w:cs="Times New Roman"/>
        </w:rPr>
        <w:fldChar w:fldCharType="end"/>
      </w:r>
      <w:r w:rsidR="00F97190" w:rsidRPr="009A4209">
        <w:rPr>
          <w:rFonts w:ascii="Times New Roman" w:hAnsi="Times New Roman" w:cs="Times New Roman"/>
        </w:rPr>
        <w:t xml:space="preserve">. </w:t>
      </w:r>
      <w:r w:rsidR="004C10BD">
        <w:rPr>
          <w:rFonts w:ascii="Times New Roman" w:hAnsi="Times New Roman" w:cs="Times New Roman"/>
        </w:rPr>
        <w:t xml:space="preserve"> Though </w:t>
      </w:r>
      <w:r w:rsidR="00F97190" w:rsidRPr="009A4209">
        <w:rPr>
          <w:rFonts w:ascii="Times New Roman" w:hAnsi="Times New Roman" w:cs="Times New Roman"/>
        </w:rPr>
        <w:t xml:space="preserve">estimates </w:t>
      </w:r>
      <w:r w:rsidR="00F97190">
        <w:rPr>
          <w:rFonts w:ascii="Times New Roman" w:hAnsi="Times New Roman" w:cs="Times New Roman"/>
        </w:rPr>
        <w:t xml:space="preserve">of prevalence of substance use </w:t>
      </w:r>
      <w:r w:rsidR="005734D9">
        <w:rPr>
          <w:rFonts w:ascii="Times New Roman" w:hAnsi="Times New Roman" w:cs="Times New Roman"/>
        </w:rPr>
        <w:t>vary considerably</w:t>
      </w:r>
      <w:r w:rsidR="00F97190" w:rsidRPr="009A4209">
        <w:rPr>
          <w:rFonts w:ascii="Times New Roman" w:hAnsi="Times New Roman" w:cs="Times New Roman"/>
        </w:rPr>
        <w:t xml:space="preserve">, </w:t>
      </w:r>
      <w:r w:rsidR="004C10BD">
        <w:rPr>
          <w:rFonts w:ascii="Times New Roman" w:hAnsi="Times New Roman" w:cs="Times New Roman"/>
        </w:rPr>
        <w:t>s</w:t>
      </w:r>
      <w:r w:rsidR="00F97190" w:rsidRPr="009A4209">
        <w:rPr>
          <w:rFonts w:ascii="Times New Roman" w:hAnsi="Times New Roman" w:cs="Times New Roman"/>
        </w:rPr>
        <w:t xml:space="preserve">ubstance use among MSM generally is higher than in the population at large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"DOI" : "10.1007/s10461-011-0131-8", "ISBN" : "1573-3254", "ISSN" : "1573-3254", "PMID" : "22323004", "abstract" : "In the United States, there continues to be high incidence of HIV infection among men who have sex with men (MSM), who represent 57% of new infections in 2009. While many studies report associations between non-injection substance use and sexual risk behavior among MSM, overall results are mixed. Summarizing these studies is difficult because researchers have used a variety of assessment periods for substance use and sexual behavior. We review the scientific literature on event-level measures, which assess substance use and sexual risk behavior immediately before or during a sexual encounter and provide the most precise link between these two behaviors. From January 2009 through March 2010, we searched four databases: Ovid (MEDLINE and PsycINFO), Web of Knowledge, and Sociofile. Across studies, results varied by substance with little within substance consistency or a lack of research except for two notable exceptions: methamphetamine and binge alcohol use. The findings underscore the importance of providing HIV risk-reduction interventions for substance-using MSM.", "author" : [ { "dropping-particle" : "", "family" : "Vosburgh", "given" : "H Waverly", "non-dropping-particle" : "", "parse-names" : false, "suffix" : "" }, { "dropping-particle" : "", "family" : "Mansergh", "given" : "Gordon", "non-dropping-particle" : "", "parse-names" : false, "suffix" : "" }, { "dropping-particle" : "", "family" : "Sullivan", "given" : "Patrick S", "non-dropping-particle" : "", "parse-names" : false, "suffix" : "" }, { "dropping-particle" : "", "family" : "Purcell", "given" : "David W", "non-dropping-particle" : "", "parse-names" : false, "suffix" : "" } ], "container-title" : "AIDS &amp; Behavior", "id" : "ITEM-1", "issue" : "6", "issued" : { "date-parts" : [ [ "2012" ] ] }, "page" : "1394-1410", "title" : "A review of the literature on event-level substance use and sexual risk behavior among men who have sex with men.", "type" : "article-journal", "volume" : "16" }, "uris" : [ "http://www.mendeley.com/documents/?uuid=8fb530c3-1bc2-49fb-8cfc-bb64fa06310b" ] } ], "mendeley" : { "formattedCitation" : "(Vosburgh, Mansergh, Sullivan, &amp; Purcell, 2012)", "plainTextFormattedCitation" : "(Vosburgh, Mansergh, Sullivan, &amp; Purcell, 2012)", "previouslyFormattedCitation" : "(Vosburgh, Mansergh, Sullivan, &amp; Purcell, 2012)"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00C01DBE" w:rsidRPr="00C01DBE">
        <w:rPr>
          <w:rFonts w:ascii="Times New Roman" w:hAnsi="Times New Roman" w:cs="Times New Roman"/>
          <w:noProof/>
        </w:rPr>
        <w:t>(Vosburgh, Mansergh, Sullivan, &amp; Purcell, 2012)</w:t>
      </w:r>
      <w:r w:rsidR="005A2632" w:rsidRPr="009A4209">
        <w:rPr>
          <w:rFonts w:ascii="Times New Roman" w:hAnsi="Times New Roman" w:cs="Times New Roman"/>
          <w:noProof/>
        </w:rPr>
        <w:fldChar w:fldCharType="end"/>
      </w:r>
      <w:r w:rsidR="00F97190" w:rsidRPr="009A4209">
        <w:rPr>
          <w:rFonts w:ascii="Times New Roman" w:hAnsi="Times New Roman" w:cs="Times New Roman"/>
        </w:rPr>
        <w:t xml:space="preserve">. </w:t>
      </w:r>
      <w:r>
        <w:rPr>
          <w:rFonts w:ascii="Times New Roman" w:hAnsi="Times New Roman" w:cs="Times New Roman"/>
        </w:rPr>
        <w:t xml:space="preserve"> </w:t>
      </w:r>
      <w:r w:rsidR="00B64FED">
        <w:rPr>
          <w:rFonts w:ascii="Times New Roman" w:hAnsi="Times New Roman" w:cs="Times New Roman"/>
        </w:rPr>
        <w:t>Quantitative e</w:t>
      </w:r>
      <w:r w:rsidR="002E3852">
        <w:rPr>
          <w:rFonts w:ascii="Times New Roman" w:hAnsi="Times New Roman" w:cs="Times New Roman"/>
        </w:rPr>
        <w:t>vidence from systema</w:t>
      </w:r>
      <w:r w:rsidR="00B64FED">
        <w:rPr>
          <w:rFonts w:ascii="Times New Roman" w:hAnsi="Times New Roman" w:cs="Times New Roman"/>
        </w:rPr>
        <w:t>tic reviews suggests that</w:t>
      </w:r>
      <w:r w:rsidR="002E3852">
        <w:rPr>
          <w:rFonts w:ascii="Times New Roman" w:hAnsi="Times New Roman" w:cs="Times New Roman"/>
        </w:rPr>
        <w:t xml:space="preserve"> substance use in MSM is associated with HIV transmission </w:t>
      </w:r>
      <w:r w:rsidR="002E3852">
        <w:rPr>
          <w:rFonts w:ascii="Times New Roman" w:hAnsi="Times New Roman" w:cs="Times New Roman"/>
        </w:rPr>
        <w:fldChar w:fldCharType="begin" w:fldLock="1"/>
      </w:r>
      <w:r w:rsidR="004207AD">
        <w:rPr>
          <w:rFonts w:ascii="Times New Roman" w:hAnsi="Times New Roman" w:cs="Times New Roman"/>
        </w:rPr>
        <w:instrText>ADDIN CSL_CITATION { "citationItems" : [ { "id" : "ITEM-1", "itemData" : { "DOI" : "10.1080/10826080600847894", "ISBN" : "1082-6084", "ISSN" : "1082-6084", "PMID" : "17002993", "abstract" : "We reviewed medical and psychology databases for articles published between January 1980 and August 2005 demonstrating associations between HIV/Sexually Transmitted Infection risk and club drug use. Seventy-four articles were reviewed, of which 30 provided adjusted risk ratios for associations between HIV/sexually transmitted infection risk and club drug use among men who have sex with men. Definitions and lists of club drugs were broad and inconsistent. We constructed a conceptual framework of biologically plausible pathways for causation. Using Hill's criteria to examine club drugs as causal risk factors for HIV, we found the most evidence for methamphetamine and volatile nitrites; however, more studies are needed.", "author" : [ { "dropping-particle" : "", "family" : "Drumright", "given" : "Lydia N", "non-dropping-particle" : "", "parse-names" : false, "suffix" : "" }, { "dropping-particle" : "", "family" : "Patterson", "given" : "Thomas L", "non-dropping-particle" : "", "parse-names" : false, "suffix" : "" }, { "dropping-particle" : "", "family" : "Strathdee", "given" : "Steffanie A", "non-dropping-particle" : "", "parse-names" : false, "suffix" : "" } ], "container-title" : "Substance Use &amp; Misuse", "id" : "ITEM-1", "issue" : "10-12", "issued" : { "date-parts" : [ [ "2006", "1" ] ] }, "language" : "English", "note" : "From Duplicate 2 ( Club Drugs as Causal Risk Factors for HIV Acquisition among Men Who Have Sex with Men: A Review - Drumright, Lydia N; Patterson, Thomas L; Strathdee, Steffanie A )\n\nDate revised - 2007-02-06\n\nLast updated - 2011-11-01\n\nCODEN - SUMIFL\n\nSubjectsTermNotLitGenreText - *Sexually transmitted diseases; *Risks; *Homosexuality; *Clubs; *Drugs; *AIDS", "page" : "1551-1601", "publisher" : "Antiviral Research Center, University of California, San Diego, 92103, USA. ldrumrig@ucsd.edu", "title" : "Club drugs as causal risk factors for HIV acquisition among men who have sex with men: a review.", "type" : "article-journal", "volume" : "41" }, "uris" : [ "http://www.mendeley.com/documents/?uuid=7f593cf6-a9e7-497f-a991-b722041bdf7a" ] } ], "mendeley" : { "formattedCitation" : "(Drumright, Patterson, &amp; Strathdee, 2006)", "plainTextFormattedCitation" : "(Drumright, Patterson, &amp; Strathdee, 2006)", "previouslyFormattedCitation" : "(Drumright, Patterson, &amp; Strathdee, 2006)" }, "properties" : { "noteIndex" : 0 }, "schema" : "https://github.com/citation-style-language/schema/raw/master/csl-citation.json" }</w:instrText>
      </w:r>
      <w:r w:rsidR="002E3852">
        <w:rPr>
          <w:rFonts w:ascii="Times New Roman" w:hAnsi="Times New Roman" w:cs="Times New Roman"/>
        </w:rPr>
        <w:fldChar w:fldCharType="separate"/>
      </w:r>
      <w:r w:rsidR="00C01DBE" w:rsidRPr="00C01DBE">
        <w:rPr>
          <w:rFonts w:ascii="Times New Roman" w:hAnsi="Times New Roman" w:cs="Times New Roman"/>
          <w:noProof/>
        </w:rPr>
        <w:t>(Drumright, Patterson, &amp; Strathdee, 2006)</w:t>
      </w:r>
      <w:r w:rsidR="002E3852">
        <w:rPr>
          <w:rFonts w:ascii="Times New Roman" w:hAnsi="Times New Roman" w:cs="Times New Roman"/>
        </w:rPr>
        <w:fldChar w:fldCharType="end"/>
      </w:r>
      <w:r w:rsidR="002E3852">
        <w:rPr>
          <w:rFonts w:ascii="Times New Roman" w:hAnsi="Times New Roman" w:cs="Times New Roman"/>
        </w:rPr>
        <w:t xml:space="preserve"> and more specifically with sexual risk behaviour </w:t>
      </w:r>
      <w:r w:rsidR="002E3852">
        <w:rPr>
          <w:rFonts w:ascii="Times New Roman" w:hAnsi="Times New Roman" w:cs="Times New Roman"/>
        </w:rPr>
        <w:fldChar w:fldCharType="begin" w:fldLock="1"/>
      </w:r>
      <w:r w:rsidR="004207AD">
        <w:rPr>
          <w:rFonts w:ascii="Times New Roman" w:hAnsi="Times New Roman" w:cs="Times New Roman"/>
        </w:rPr>
        <w:instrText>ADDIN CSL_CITATION { "citationItems" : [ { "id" : "ITEM-1", "itemData" : { "DOI" : "10.1007/s10461-011-0131-8", "ISBN" : "1573-3254", "ISSN" : "1573-3254", "PMID" : "22323004", "abstract" : "In the United States, there continues to be high incidence of HIV infection among men who have sex with men (MSM), who represent 57% of new infections in 2009. While many studies report associations between non-injection substance use and sexual risk behavior among MSM, overall results are mixed. Summarizing these studies is difficult because researchers have used a variety of assessment periods for substance use and sexual behavior. We review the scientific literature on event-level measures, which assess substance use and sexual risk behavior immediately before or during a sexual encounter and provide the most precise link between these two behaviors. From January 2009 through March 2010, we searched four databases: Ovid (MEDLINE and PsycINFO), Web of Knowledge, and Sociofile. Across studies, results varied by substance with little within substance consistency or a lack of research except for two notable exceptions: methamphetamine and binge alcohol use. The findings underscore the importance of providing HIV risk-reduction interventions for substance-using MSM.", "author" : [ { "dropping-particle" : "", "family" : "Vosburgh", "given" : "H Waverly", "non-dropping-particle" : "", "parse-names" : false, "suffix" : "" }, { "dropping-particle" : "", "family" : "Mansergh", "given" : "Gordon", "non-dropping-particle" : "", "parse-names" : false, "suffix" : "" }, { "dropping-particle" : "", "family" : "Sullivan", "given" : "Patrick S", "non-dropping-particle" : "", "parse-names" : false, "suffix" : "" }, { "dropping-particle" : "", "family" : "Purcell", "given" : "David W", "non-dropping-particle" : "", "parse-names" : false, "suffix" : "" } ], "container-title" : "AIDS &amp; Behavior", "id" : "ITEM-1", "issue" : "6", "issued" : { "date-parts" : [ [ "2012" ] ] }, "page" : "1394-1410", "title" : "A review of the literature on event-level substance use and sexual risk behavior among men who have sex with men.", "type" : "article-journal", "volume" : "16" }, "uris" : [ "http://www.mendeley.com/documents/?uuid=8fb530c3-1bc2-49fb-8cfc-bb64fa06310b" ] } ], "mendeley" : { "formattedCitation" : "(Vosburgh et al., 2012)", "plainTextFormattedCitation" : "(Vosburgh et al., 2012)", "previouslyFormattedCitation" : "(Vosburgh et al., 2012)" }, "properties" : { "noteIndex" : 0 }, "schema" : "https://github.com/citation-style-language/schema/raw/master/csl-citation.json" }</w:instrText>
      </w:r>
      <w:r w:rsidR="002E3852">
        <w:rPr>
          <w:rFonts w:ascii="Times New Roman" w:hAnsi="Times New Roman" w:cs="Times New Roman"/>
        </w:rPr>
        <w:fldChar w:fldCharType="separate"/>
      </w:r>
      <w:r w:rsidR="00C01DBE" w:rsidRPr="00C01DBE">
        <w:rPr>
          <w:rFonts w:ascii="Times New Roman" w:hAnsi="Times New Roman" w:cs="Times New Roman"/>
          <w:noProof/>
        </w:rPr>
        <w:t>(Vosburgh et al., 2012)</w:t>
      </w:r>
      <w:r w:rsidR="002E3852">
        <w:rPr>
          <w:rFonts w:ascii="Times New Roman" w:hAnsi="Times New Roman" w:cs="Times New Roman"/>
        </w:rPr>
        <w:fldChar w:fldCharType="end"/>
      </w:r>
      <w:r w:rsidR="00B64FED">
        <w:rPr>
          <w:rFonts w:ascii="Times New Roman" w:hAnsi="Times New Roman" w:cs="Times New Roman"/>
        </w:rPr>
        <w:t>.  But</w:t>
      </w:r>
      <w:r w:rsidR="002E3852">
        <w:rPr>
          <w:rFonts w:ascii="Times New Roman" w:hAnsi="Times New Roman" w:cs="Times New Roman"/>
        </w:rPr>
        <w:t xml:space="preserve"> quantitative studies cannot tell us about meanings and contexts of this substance use</w:t>
      </w:r>
      <w:r w:rsidR="00A65072">
        <w:rPr>
          <w:rFonts w:ascii="Times New Roman" w:hAnsi="Times New Roman" w:cs="Times New Roman"/>
        </w:rPr>
        <w:t>, nor can it adequately describe the role of agency in substance use behaviours</w:t>
      </w:r>
      <w:r w:rsidR="002E3852">
        <w:rPr>
          <w:rFonts w:ascii="Times New Roman" w:hAnsi="Times New Roman" w:cs="Times New Roman"/>
        </w:rPr>
        <w:t xml:space="preserve">.  </w:t>
      </w:r>
      <w:r w:rsidR="004C10BD">
        <w:rPr>
          <w:rFonts w:ascii="Times New Roman" w:hAnsi="Times New Roman" w:cs="Times New Roman"/>
        </w:rPr>
        <w:t xml:space="preserve">Emerging qualitative evidence suggests that substance use, particularly in urban sexual contexts and social venues, is intimately linked to sexual risk behaviour in MSM </w:t>
      </w:r>
      <w:r w:rsidR="005A2632">
        <w:rPr>
          <w:rFonts w:ascii="Times New Roman" w:hAnsi="Times New Roman" w:cs="Times New Roman"/>
        </w:rPr>
        <w:fldChar w:fldCharType="begin" w:fldLock="1"/>
      </w:r>
      <w:r w:rsidR="004207AD">
        <w:rPr>
          <w:rFonts w:ascii="Times New Roman" w:hAnsi="Times New Roman" w:cs="Times New Roman"/>
        </w:rPr>
        <w:instrText>ADDIN CSL_CITATION { "citationItems" : [ { "id" : "ITEM-1", "itemData" : { "ISBN" : "9781906673185", "author" : [ { "dropping-particle" : "", "family" : "Bourne", "given" : "Adam", "non-dropping-particle" : "", "parse-names" : false, "suffix" : "" }, { "dropping-particle" : "", "family" : "Reid", "given" : "David", "non-dropping-particle" : "", "parse-names" : false, "suffix" : "" }, { "dropping-particle" : "", "family" : "Hickson", "given" : "Ford", "non-dropping-particle" : "", "parse-names" : false, "suffix" : "" }, { "dropping-particle" : "", "family" : "Torres Rueda", "given" : "Sergio", "non-dropping-particle" : "", "parse-names" : false, "suffix" : "" }, { "dropping-particle" : "", "family" : "Weatherburn", "given" : "Peter", "non-dropping-particle" : "", "parse-names" : false, "suffix" : "" } ], "id" : "ITEM-1", "issued" : { "date-parts" : [ [ "2014" ] ] }, "publisher" : "Sigma Research, London School of Hygiene and Tropical Medicine", "publisher-place" : "London", "title" : "The Chemsex Study: drug use in sexual settings among gay &amp; bisexual men in Lambeth, Southwark, &amp; Lewisham.", "type" : "book" }, "uris" : [ "http://www.mendeley.com/documents/?uuid=27fcc919-3ed9-40dc-b7d4-4ec0d8dbf603" ] } ], "mendeley" : { "formattedCitation" : "(Bourne, Reid, Hickson, Torres Rueda, &amp; Weatherburn, 2014)", "plainTextFormattedCitation" : "(Bourne, Reid, Hickson, Torres Rueda, &amp; Weatherburn, 2014)", "previouslyFormattedCitation" : "(Bourne, Reid, Hickson, Torres Rueda, &amp; Weatherburn, 2014)" }, "properties" : { "noteIndex" : 0 }, "schema" : "https://github.com/citation-style-language/schema/raw/master/csl-citation.json" }</w:instrText>
      </w:r>
      <w:r w:rsidR="005A2632">
        <w:rPr>
          <w:rFonts w:ascii="Times New Roman" w:hAnsi="Times New Roman" w:cs="Times New Roman"/>
        </w:rPr>
        <w:fldChar w:fldCharType="separate"/>
      </w:r>
      <w:r w:rsidR="00C01DBE" w:rsidRPr="00C01DBE">
        <w:rPr>
          <w:rFonts w:ascii="Times New Roman" w:hAnsi="Times New Roman" w:cs="Times New Roman"/>
          <w:noProof/>
        </w:rPr>
        <w:t>(Bourne, Reid, Hickson, Torres Rueda, &amp; Weatherburn, 2014)</w:t>
      </w:r>
      <w:r w:rsidR="005A2632">
        <w:rPr>
          <w:rFonts w:ascii="Times New Roman" w:hAnsi="Times New Roman" w:cs="Times New Roman"/>
        </w:rPr>
        <w:fldChar w:fldCharType="end"/>
      </w:r>
      <w:r w:rsidR="006744FF">
        <w:rPr>
          <w:rFonts w:ascii="Times New Roman" w:hAnsi="Times New Roman" w:cs="Times New Roman"/>
        </w:rPr>
        <w:t>.</w:t>
      </w:r>
    </w:p>
    <w:p w14:paraId="0BEACFEC" w14:textId="3D394CE7" w:rsidR="00E00357" w:rsidRPr="009A4209" w:rsidRDefault="005A22CC" w:rsidP="006744FF">
      <w:pPr>
        <w:tabs>
          <w:tab w:val="left" w:pos="426"/>
        </w:tabs>
        <w:spacing w:line="480" w:lineRule="auto"/>
        <w:ind w:firstLine="720"/>
        <w:rPr>
          <w:rFonts w:ascii="Times New Roman" w:hAnsi="Times New Roman" w:cs="Times New Roman"/>
        </w:rPr>
      </w:pPr>
      <w:r>
        <w:rPr>
          <w:rFonts w:ascii="Times New Roman" w:hAnsi="Times New Roman" w:cs="Times New Roman"/>
        </w:rPr>
        <w:t>MSM</w:t>
      </w:r>
      <w:r w:rsidR="00E00357" w:rsidRPr="009A4209">
        <w:rPr>
          <w:rFonts w:ascii="Times New Roman" w:hAnsi="Times New Roman" w:cs="Times New Roman"/>
        </w:rPr>
        <w:t xml:space="preserve"> report a variety of motivations for engaging in drug use, with </w:t>
      </w:r>
      <w:r w:rsidR="002217AF">
        <w:rPr>
          <w:rFonts w:ascii="Times New Roman" w:hAnsi="Times New Roman" w:cs="Times New Roman"/>
        </w:rPr>
        <w:t xml:space="preserve">references to the importance of </w:t>
      </w:r>
      <w:r w:rsidR="00E00357" w:rsidRPr="009A4209">
        <w:rPr>
          <w:rFonts w:ascii="Times New Roman" w:hAnsi="Times New Roman" w:cs="Times New Roman"/>
        </w:rPr>
        <w:t xml:space="preserve">different social settings regularly surfacing in researchers’ reports on these motivations.  </w:t>
      </w:r>
      <w:r w:rsidR="00477AF1">
        <w:rPr>
          <w:rFonts w:ascii="Times New Roman" w:hAnsi="Times New Roman" w:cs="Times New Roman"/>
        </w:rPr>
        <w:t xml:space="preserve">Here, we define ‘social venues’ as </w:t>
      </w:r>
      <w:r w:rsidR="00477AF1" w:rsidRPr="009A4209">
        <w:rPr>
          <w:rFonts w:ascii="Times New Roman" w:hAnsi="Times New Roman" w:cs="Times New Roman"/>
        </w:rPr>
        <w:t xml:space="preserve">those places—both concrete and socially constructed—in which people meet for face-to-face social contact.  For example, a ‘private’ location such as a motel room would not be included, but the concrete locations of a club, café or bar, or the socially constructed places of a </w:t>
      </w:r>
      <w:r w:rsidR="002E3852">
        <w:rPr>
          <w:rFonts w:ascii="Times New Roman" w:hAnsi="Times New Roman" w:cs="Times New Roman"/>
        </w:rPr>
        <w:t xml:space="preserve">circuit </w:t>
      </w:r>
      <w:r w:rsidR="00477AF1" w:rsidRPr="009A4209">
        <w:rPr>
          <w:rFonts w:ascii="Times New Roman" w:hAnsi="Times New Roman" w:cs="Times New Roman"/>
        </w:rPr>
        <w:t>party, would be considered social venues.</w:t>
      </w:r>
    </w:p>
    <w:p w14:paraId="4A373DD7" w14:textId="5BBB3C50" w:rsidR="005A22CC" w:rsidRDefault="00E00357" w:rsidP="005A22CC">
      <w:pPr>
        <w:tabs>
          <w:tab w:val="left" w:pos="426"/>
        </w:tabs>
        <w:spacing w:line="480" w:lineRule="auto"/>
        <w:ind w:firstLine="720"/>
        <w:rPr>
          <w:rFonts w:ascii="Times New Roman" w:hAnsi="Times New Roman" w:cs="Times New Roman"/>
        </w:rPr>
      </w:pPr>
      <w:r w:rsidRPr="009A4209">
        <w:rPr>
          <w:rFonts w:ascii="Times New Roman" w:hAnsi="Times New Roman" w:cs="Times New Roman"/>
        </w:rPr>
        <w:t xml:space="preserve">Several psychosocial hypotheses have been developed to </w:t>
      </w:r>
      <w:r w:rsidR="002217AF">
        <w:rPr>
          <w:rFonts w:ascii="Times New Roman" w:hAnsi="Times New Roman" w:cs="Times New Roman"/>
        </w:rPr>
        <w:t>understand</w:t>
      </w:r>
      <w:r w:rsidRPr="009A4209">
        <w:rPr>
          <w:rFonts w:ascii="Times New Roman" w:hAnsi="Times New Roman" w:cs="Times New Roman"/>
        </w:rPr>
        <w:t xml:space="preserve"> </w:t>
      </w:r>
      <w:r w:rsidR="00D17BCA">
        <w:rPr>
          <w:rFonts w:ascii="Times New Roman" w:hAnsi="Times New Roman" w:cs="Times New Roman"/>
        </w:rPr>
        <w:t xml:space="preserve">how </w:t>
      </w:r>
      <w:r w:rsidRPr="009A4209">
        <w:rPr>
          <w:rFonts w:ascii="Times New Roman" w:hAnsi="Times New Roman" w:cs="Times New Roman"/>
        </w:rPr>
        <w:t xml:space="preserve">substance use </w:t>
      </w:r>
      <w:r w:rsidR="00D17BCA">
        <w:rPr>
          <w:rFonts w:ascii="Times New Roman" w:hAnsi="Times New Roman" w:cs="Times New Roman"/>
        </w:rPr>
        <w:t xml:space="preserve">is implicated in sexual </w:t>
      </w:r>
      <w:r w:rsidRPr="009A4209">
        <w:rPr>
          <w:rFonts w:ascii="Times New Roman" w:hAnsi="Times New Roman" w:cs="Times New Roman"/>
        </w:rPr>
        <w:t xml:space="preserve">risk. </w:t>
      </w:r>
      <w:r w:rsidR="005A22CC">
        <w:rPr>
          <w:rFonts w:ascii="Times New Roman" w:hAnsi="Times New Roman" w:cs="Times New Roman"/>
        </w:rPr>
        <w:t xml:space="preserve"> </w:t>
      </w:r>
      <w:r w:rsidR="000027A2">
        <w:rPr>
          <w:rFonts w:ascii="Times New Roman" w:hAnsi="Times New Roman" w:cs="Times New Roman"/>
        </w:rPr>
        <w:t>For example, i</w:t>
      </w:r>
      <w:r>
        <w:rPr>
          <w:rFonts w:ascii="Times New Roman" w:hAnsi="Times New Roman" w:cs="Times New Roman"/>
        </w:rPr>
        <w:t xml:space="preserve">n </w:t>
      </w:r>
      <w:r w:rsidRPr="009A4209">
        <w:rPr>
          <w:rFonts w:ascii="Times New Roman" w:hAnsi="Times New Roman" w:cs="Times New Roman"/>
        </w:rPr>
        <w:t xml:space="preserve">‘cognitive escape’, substance use is a </w:t>
      </w:r>
      <w:r w:rsidRPr="009A4209">
        <w:rPr>
          <w:rFonts w:ascii="Times New Roman" w:hAnsi="Times New Roman" w:cs="Times New Roman"/>
        </w:rPr>
        <w:lastRenderedPageBreak/>
        <w:t xml:space="preserve">mechanism by which MSM can escape the rigorous norms governing gay sexuality in order to engage more freely in risky sexual behaviours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"ISBN" : "0954-0121, 0954-0121", "ISSN" : "0954-0121", "abstract" : "The lack of an effective HIV vaccine or other biomedical intervention means that behavioural change will continue to be critical to the prevention of HIV infection. Despite near universal knowledge of HIV and sexual safety, and widespread intentions to be safe, rates of unprotected sex and HIV sero-conversion remain high among gay and bisexual men. Explanatory models that link risk-taking and prevention to rational processes such as knowledge, social norms, behavioural intentions, or perceived vulnerability to infection, cannot fully account for the continued risk behaviours observed in virtually all cohorts of gay men. We feel that innovative conceptions of risk and risk prevention are needed, that emphasize non-rational, affective processes in risk-taking and decision-making. Consistent with recent models from social psychology, we propose that for many people sexual risk does not stem from a lack of community norms or personal standards, but from a desire to escape cognitive awareness of very rigorous norms and standards. Being self-aware of HIV risk arouses anxiety and precludes highly-desired activities: fatigue, fatalism, or other negative affect over HIV may lead people to \"cognitively disengage\" within the sexual situation, and not to follow their norms or intentions toward safety. We propose that both substance use and the approach of high stimulation or other sexual settings facilitates this cognitive disengagement, wherein people enact \"automatic\" sexual scripts and/or become more responsive to external pressures toward risk. We briefly review current psychosocial models of HIV risk behaviour, outline a cognitive escape model with particular emphasis on substance use as a behavioural risk factor, and discuss implications of an escape model for behavioural interventions among gay and bisexual men.", "author" : [ { "dropping-particle" : "", "family" : "McKirnan", "given" : "David J", "non-dropping-particle" : "", "parse-names" : false, "suffix" : "" }, { "dropping-particle" : "", "family" : "Ostrow", "given" : "David G", "non-dropping-particle" : "", "parse-names" : false, "suffix" : "" }, { "dropping-particle" : "", "family" : "Hope", "given" : "B Y", "non-dropping-particle" : "", "parse-names" : false, "suffix" : "" } ], "container-title" : "AIDS care", "id" : "ITEM-1", "issue" : "6", "issued" : { "date-parts" : [ [ "1996" ] ] }, "note" : "From Duplicate 1 ( \n\n\nSex, drugs and escape: a psychological model of HIV-risk sexual behaviours.\n\n\n- McKirnan, David J; Ostrow, David G; Hope, B )\n\n\n\n\nFrom Duplicate 1 ( \n\n\nSex, drugs and escape: a psychological model of HIV-risk sexual behaviours.\n\n\n- McKirnan, D J; Ostrow, D G; Hope, B )\n\n\n\nAccession Number: 1997044636. Language: English. Entry Date: 19971201. Revision Date: 20091218. Publication Type: journal article; research. Journal Subset: Biomedical; Europe; Peer Reviewed; UK &amp;amp; Ireland. No. of Refs: 92 ref. NLM UID: 8915313. Email: E-mail: davidmck@uic.edu", "page" : "655-670", "title" : "Sex, drugs and escape: a psychological model of HIV-risk sexual behaviours.", "type" : "article-journal", "volume" : "8" }, "uris" : [ "http://www.mendeley.com/documents/?uuid=ab78e148-c479-419e-bfec-0f7920bd9a64" ] }, { "id" : "ITEM-2", "itemData" : { "DOI" : "10.1016/S0899-3289(01)00063-3", "ISBN" : "0899-3289", "ISSN" : "0899-3289", "abstract" : "Purpose: We tested the hypotheses that sexual risk would relate to gay/bisexual men's patterns of combining alcohol or drugs with sex, their motivation to use drugs to cognitively \"escape\" awareness of HIV risk, and their use of bars as social and sexual settings. Methods: We conducted extensive interviews among African-American (n=139) and White (n=112) gay and bisexual men who were attending a behavioral intervention for safer sex results. Those who frequently combined drugs with sex reported higher rates of sexual risk and Hepatitis B infection than did men who infrequently combined substances with sex, or who combined only alcohol with sex. Sexual risk was pronounced among more frequent drug users who also reported strong expectancies that alcohol or drugs facilitate sex and cognitively escape from awareness of HIV risk. Frequenting bars per se was not an important factor in sexual risk. Implications: Men who use alcohol or drugs to enhance sexuality and escape self-awareness of HIV risk have a significantly diminished capacity to avoid sexual risk. 2001 Elsevier Science Inc. All rights reserved.", "author" : [ { "dropping-particle" : "", "family" : "McKirnan", "given" : "David J", "non-dropping-particle" : "", "parse-names" : false, "suffix" : "" }, { "dropping-particle" : "", "family" : "Vanable", "given" : "P A", "non-dropping-particle" : "", "parse-names" : false, "suffix" : "" }, { "dropping-particle" : "", "family" : "Ostrow", "given" : "D G", "non-dropping-particle" : "", "parse-names" : false, "suffix" : "" }, { "dropping-particle" : "", "family" : "Hope", "given" : "B", "non-dropping-particle" : "", "parse-names" : false, "suffix" : "" } ], "container-title" : "Journal of Substance Abuse", "id" : "ITEM-2", "issue" : "1-2", "issued" : { "date-parts" : [ [ "2001" ] ] }, "note" : "From Duplicate 1 ( Expectancies of sexual ``escape{''} and sexual risk among drug and alcohol-involved gay and bisexual men - McKirnan, D J; Vanable, P A; Ostrow, D G; Hope, B )\n", "page" : "137-154", "title" : "Expectancies of sexual \"escape\" and sexual risk among drug and alcohol-involved gay and bisexual men", "type" : "article-journal", "volume" : "13" }, "uris" : [ "http://www.mendeley.com/documents/?uuid=42f68e66-621d-4a97-8d55-d4d5369d1570" ] } ], "mendeley" : { "formattedCitation" : "(McKirnan, Ostrow, &amp; Hope, 1996; McKirnan, Vanable, Ostrow, &amp; Hope, 2001)", "plainTextFormattedCitation" : "(McKirnan, Ostrow, &amp; Hope, 1996; McKirnan, Vanable, Ostrow, &amp; Hope, 2001)", "previouslyFormattedCitation" : "(McKirnan, Ostrow, &amp; Hope, 1996; McKirnan, Vanable, Ostrow, &amp; Hope, 2001)"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00C01DBE" w:rsidRPr="00C01DBE">
        <w:rPr>
          <w:rFonts w:ascii="Times New Roman" w:hAnsi="Times New Roman" w:cs="Times New Roman"/>
          <w:noProof/>
        </w:rPr>
        <w:t>(McKirnan, Ostrow, &amp; Hope, 1996; McKirnan, Vanable, Ostrow, &amp; Hope, 2001)</w:t>
      </w:r>
      <w:r w:rsidR="005A2632" w:rsidRPr="009A4209">
        <w:rPr>
          <w:rFonts w:ascii="Times New Roman" w:hAnsi="Times New Roman" w:cs="Times New Roman"/>
          <w:noProof/>
        </w:rPr>
        <w:fldChar w:fldCharType="end"/>
      </w:r>
      <w:r w:rsidRPr="009A4209">
        <w:rPr>
          <w:rFonts w:ascii="Times New Roman" w:hAnsi="Times New Roman" w:cs="Times New Roman"/>
        </w:rPr>
        <w:t xml:space="preserve">.  Put otherwise, substance use helps MSM to engage in risky sex that they would otherwise not engage in while sober.  </w:t>
      </w:r>
      <w:r w:rsidR="001463D7">
        <w:rPr>
          <w:rFonts w:ascii="Times New Roman" w:hAnsi="Times New Roman" w:cs="Times New Roman"/>
        </w:rPr>
        <w:t xml:space="preserve">In another important theoretical </w:t>
      </w:r>
      <w:r w:rsidR="00F83DA6">
        <w:rPr>
          <w:rFonts w:ascii="Times New Roman" w:hAnsi="Times New Roman" w:cs="Times New Roman"/>
        </w:rPr>
        <w:t xml:space="preserve">perspective, conflict about unprotected sex moderates the relationship between expectancies about the benefits of sex under the influence of substances and sexual risk behaviour, suggesting that MSM with high levels of conflict about unprotected sex who also anticipate that sex under the influence would be especially pleasurable may have especially high levels of sexual risk after substance use </w:t>
      </w:r>
      <w:r w:rsidR="0043552B">
        <w:rPr>
          <w:rFonts w:ascii="Times New Roman" w:hAnsi="Times New Roman" w:cs="Times New Roman"/>
        </w:rPr>
        <w:fldChar w:fldCharType="begin" w:fldLock="1"/>
      </w:r>
      <w:r w:rsidR="00053CEB">
        <w:rPr>
          <w:rFonts w:ascii="Times New Roman" w:hAnsi="Times New Roman" w:cs="Times New Roman"/>
        </w:rPr>
        <w:instrText>ADDIN CSL_CITATION { "citationItems" : [ { "id" : "ITEM-1", "itemData" : { "DOI" : "10.1038/ja.2013.113.Venturicidin", "ISBN" : "0277-786X (Print) 1018-4732 (Linking)", "ISSN" : "1471-0072", "PMID" : "25300886", "author" : [ { "dropping-particle" : "", "family" : "Wells", "given" : "Brooke E", "non-dropping-particle" : "", "parse-names" : false, "suffix" : "" }, { "dropping-particle" : "", "family" : "Starks", "given" : "Tyrel J", "non-dropping-particle" : "", "parse-names" : false, "suffix" : "" }, { "dropping-particle" : "", "family" : "Parsons", "given" : "Jeffrey T", "non-dropping-particle" : "", "parse-names" : false, "suffix" : "" }, { "dropping-particle" : "", "family" : "Golub", "given" : "Sarit A", "non-dropping-particle" : "", "parse-names" : false, "suffix" : "" } ], "container-title" : "Journal of Health Psychology", "id" : "ITEM-1", "issue" : "7", "issued" : { "date-parts" : [ [ "2014" ] ] }, "page" : "821-835", "title" : "Conflict and expectancies interact to predict sexual behavior under the influence among gay and bisexual men", "type" : "article-journal", "volume" : "19" }, "uris" : [ "http://www.mendeley.com/documents/?uuid=d6fafa08-4040-4e1d-b38c-02ce2e30a8f8" ] }, { "id" : "ITEM-2", "itemData" : { "DOI" : "10.1161/CIRCULATIONAHA.111.087940.The", "ISBN" : "1301480169", "ISSN" : "1529-0131", "PMID" : "1000000221", "author" : [ { "dropping-particle" : "", "family" : "Wells", "given" : "Brooke E", "non-dropping-particle" : "", "parse-names" : false, "suffix" : "" }, { "dropping-particle" : "", "family" : "Golub", "given" : "Sarit A", "non-dropping-particle" : "", "parse-names" : false, "suffix" : "" }, { "dropping-particle" : "", "family" : "Parsons", "given" : "Jeffrey T", "non-dropping-particle" : "", "parse-names" : false, "suffix" : "" } ], "container-title" : "AIDS &amp; Behavior", "id" : "ITEM-2", "issue" : "3", "issued" : { "date-parts" : [ [ "2011" ] ] }, "page" : "509-520", "title" : "An Integrated Theoretical Approach to Substance Use and Risky Sexual Behavior Among Men Who Have Sex with Men", "type" : "article-journal", "volume" : "15" }, "uris" : [ "http://www.mendeley.com/documents/?uuid=86a12113-d5af-4cf6-97b1-b35a1c4909f6" ] } ], "mendeley" : { "formattedCitation" : "(Wells, Golub, &amp; Parsons, 2011; Wells, Starks, Parsons, &amp; Golub, 2014)", "plainTextFormattedCitation" : "(Wells, Golub, &amp; Parsons, 2011; Wells, Starks, Parsons, &amp; Golub, 2014)", "previouslyFormattedCitation" : "(Wells, Golub, &amp; Parsons, 2011; Wells, Starks, Parsons, &amp; Golub, 2014)" }, "properties" : { "noteIndex" : 0 }, "schema" : "https://github.com/citation-style-language/schema/raw/master/csl-citation.json" }</w:instrText>
      </w:r>
      <w:r w:rsidR="0043552B">
        <w:rPr>
          <w:rFonts w:ascii="Times New Roman" w:hAnsi="Times New Roman" w:cs="Times New Roman"/>
        </w:rPr>
        <w:fldChar w:fldCharType="separate"/>
      </w:r>
      <w:r w:rsidR="0043552B" w:rsidRPr="0043552B">
        <w:rPr>
          <w:rFonts w:ascii="Times New Roman" w:hAnsi="Times New Roman" w:cs="Times New Roman"/>
          <w:noProof/>
        </w:rPr>
        <w:t>(Wells, Golub, &amp; Parsons, 2011; Wells, Starks, Parsons, &amp; Golub, 2014)</w:t>
      </w:r>
      <w:r w:rsidR="0043552B">
        <w:rPr>
          <w:rFonts w:ascii="Times New Roman" w:hAnsi="Times New Roman" w:cs="Times New Roman"/>
        </w:rPr>
        <w:fldChar w:fldCharType="end"/>
      </w:r>
      <w:r w:rsidR="00F83DA6">
        <w:rPr>
          <w:rFonts w:ascii="Times New Roman" w:hAnsi="Times New Roman" w:cs="Times New Roman"/>
        </w:rPr>
        <w:t xml:space="preserve">.  </w:t>
      </w:r>
      <w:r w:rsidR="005A22CC">
        <w:rPr>
          <w:rFonts w:ascii="Times New Roman" w:hAnsi="Times New Roman" w:cs="Times New Roman"/>
        </w:rPr>
        <w:t>Yet w</w:t>
      </w:r>
      <w:r w:rsidR="004C10BD">
        <w:rPr>
          <w:rFonts w:ascii="Times New Roman" w:hAnsi="Times New Roman" w:cs="Times New Roman"/>
        </w:rPr>
        <w:t xml:space="preserve">hile these hypotheses </w:t>
      </w:r>
      <w:r w:rsidR="002E3852">
        <w:rPr>
          <w:rFonts w:ascii="Times New Roman" w:hAnsi="Times New Roman" w:cs="Times New Roman"/>
        </w:rPr>
        <w:t>enjoy some quantitative</w:t>
      </w:r>
      <w:r w:rsidR="00274668">
        <w:rPr>
          <w:rFonts w:ascii="Times New Roman" w:hAnsi="Times New Roman" w:cs="Times New Roman"/>
        </w:rPr>
        <w:t xml:space="preserve"> support</w:t>
      </w:r>
      <w:r w:rsidR="002E3852">
        <w:rPr>
          <w:rFonts w:ascii="Times New Roman" w:hAnsi="Times New Roman" w:cs="Times New Roman"/>
        </w:rPr>
        <w:t xml:space="preserve"> from cross-sectional studies of person-level sexual risk behaviour </w:t>
      </w:r>
      <w:r w:rsidR="002E3852">
        <w:rPr>
          <w:rFonts w:ascii="Times New Roman" w:hAnsi="Times New Roman" w:cs="Times New Roman"/>
        </w:rPr>
        <w:fldChar w:fldCharType="begin" w:fldLock="1"/>
      </w:r>
      <w:r w:rsidR="004207AD">
        <w:rPr>
          <w:rFonts w:ascii="Times New Roman" w:hAnsi="Times New Roman" w:cs="Times New Roman"/>
        </w:rPr>
        <w:instrText>ADDIN CSL_CITATION { "citationItems" : [ { "id" : "ITEM-1", "itemData" : { "DOI" : "10.1007/s10461-006-9084-8", "ISSN" : "1090-7165", "PMID" : "16779660", "abstract" : "Men who have Sex with Men (MSM) who find partners on the Internet tend to be sexually risky. A \"cognitive escape\" perspective maintains that feeling overwhelmed by rigorous sexual norms may lead one to cognitively disengage from these demands as a coping strategy. We thus proposed that the Internet might facilitate less restrained behavior among men whose psychological characteristics make them vulnerable to \"escape\"-based risk. We tested this in a socio-economically and ethnically diverse cross sectional survey sample of MSM, n=817. Men who sought sex on-line reported more unprotected sex and sexually transmitted infections, controlling for demographics and overall number of sex partners. Consistent with an escape perspective, partner choice and sexual context, alcohol and drug use, and \"burnout\" or fatigue over sexual safety mediated the relationship between Internet use and sexual risk. The Internet is not an isolated source of risk; interventions must address the psychosocial aspects of this venue.", "author" : [ { "dropping-particle" : "", "family" : "McKirnan", "given" : "David J", "non-dropping-particle" : "", "parse-names" : false, "suffix" : "" }, { "dropping-particle" : "", "family" : "Houston", "given" : "Eric", "non-dropping-particle" : "", "parse-names" : false, "suffix" : "" }, { "dropping-particle" : "", "family" : "Tolou-Shams", "given" : "Marina", "non-dropping-particle" : "", "parse-names" : false, "suffix" : "" } ], "container-title" : "AIDS and behavior", "id" : "ITEM-1", "issue" : "1", "issued" : { "date-parts" : [ [ "2007", "1" ] ] }, "page" : "151-60", "publisher" : "SPRINGER/PLENUM PUBLISHERS", "publisher-place" : "233 SPRING ST, NEW YORK, NY 10013 USA", "title" : "Is the Web the culprit? Cognitive escape and Internet sexual risk among gay and bisexual men.", "type" : "article-journal", "volume" : "11" }, "uris" : [ "http://www.mendeley.com/documents/?uuid=64584f7e-66b1-4f12-a537-701476a94c4c" ] }, { "id" : "ITEM-2", "itemData" : { "DOI" : "http://dx.doi.org/10.1525/srsp.2006.3.4.77", "ISSN" : "1553-6610, 1553-6610", "abstract" : "Recent evidence suggests an association between online sex seeking &amp; risk for HIV infection among men who have sex with men (MSM), although relatively little is known about which Internet-use behaviors are related to such risk or about the processes underlying the relationship. This study tested the effects of Internet sex seeking on risk taking with sex partners met online &amp; sought to determine whether sensation seeking directly affects or moderates those effects. Forty-five MSM completed a 28-day daily web diary of their Internet use &amp; sexual behavior, as well as a measure of sexual sensation seeking. Intention to go online seeking sex predicted more episodes of anal sex; MSM offering men sex while online predicted their having unprotected anal intercourse (UAI). Sexual sensation seeking moderated the relation between Internet-use factors &amp; UAI. Thus, MSM who go online to meet sex partners may be important targets for HIV interventions. Tables, Figures, References. Adapted from the source document.", "author" : [ { "dropping-particle" : "", "family" : "Horvath", "given" : "Keith J", "non-dropping-particle" : "", "parse-names" : false, "suffix" : "" }, { "dropping-particle" : "", "family" : "Beadness", "given" : "Blair", "non-dropping-particle" : "", "parse-names" : false, "suffix" : "" }, { "dropping-particle" : "", "family" : "Bowen", "given" : "Anne M", "non-dropping-particle" : "", "parse-names" : false, "suffix" : "" } ], "container-title" : "Sexuality Research and Social Policy: Journal of NSRC", "id" : "ITEM-2", "issue" : "4", "issued" : { "date-parts" : [ [ "2006", "12" ] ] }, "language" : "English", "note" : "Date revised - 2007-07-02\n\n        \nLast updated - 2011-12-15\n\n        \nSubjectsTermNotLitGenreText - *Acquired Immune Deficiency Syndrome; *Risk; *Internet; *Homosexual Relationships; *Sexual Behavior; *Autobiographical Materials", "page" : "77-90", "publisher" : "University of California Press, Berkeley", "publisher-place" : "Division Epidemiology &amp; Community Health, U Minnesota, Minneapolis horvath@epi.umn.edu", "title" : "Sensation Seeking As a Moderator of Internet Use on Sexual Risk Taking among Men Who Have Sex with Men", "type" : "article-journal", "volume" : "3" }, "uris" : [ "http://www.mendeley.com/documents/?uuid=3234ad28-1a38-4ee4-a7cd-5eb034d6db60" ] } ], "mendeley" : { "formattedCitation" : "(Horvath, Beadness, &amp; Bowen, 2006; McKirnan, Houston, &amp; Tolou-Shams, 2007)", "plainTextFormattedCitation" : "(Horvath, Beadness, &amp; Bowen, 2006; McKirnan, Houston, &amp; Tolou-Shams, 2007)", "previouslyFormattedCitation" : "(Horvath, Beadness, &amp; Bowen, 2006; McKirnan, Houston, &amp; Tolou-Shams, 2007)" }, "properties" : { "noteIndex" : 0 }, "schema" : "https://github.com/citation-style-language/schema/raw/master/csl-citation.json" }</w:instrText>
      </w:r>
      <w:r w:rsidR="002E3852">
        <w:rPr>
          <w:rFonts w:ascii="Times New Roman" w:hAnsi="Times New Roman" w:cs="Times New Roman"/>
        </w:rPr>
        <w:fldChar w:fldCharType="separate"/>
      </w:r>
      <w:r w:rsidR="00C01DBE" w:rsidRPr="00C01DBE">
        <w:rPr>
          <w:rFonts w:ascii="Times New Roman" w:hAnsi="Times New Roman" w:cs="Times New Roman"/>
          <w:noProof/>
        </w:rPr>
        <w:t>(Horvath, Beadness, &amp; Bowen, 2006; McKirnan, Houston, &amp; Tolou-Shams, 2007)</w:t>
      </w:r>
      <w:r w:rsidR="002E3852">
        <w:rPr>
          <w:rFonts w:ascii="Times New Roman" w:hAnsi="Times New Roman" w:cs="Times New Roman"/>
        </w:rPr>
        <w:fldChar w:fldCharType="end"/>
      </w:r>
      <w:r w:rsidR="00274668">
        <w:rPr>
          <w:rFonts w:ascii="Times New Roman" w:hAnsi="Times New Roman" w:cs="Times New Roman"/>
        </w:rPr>
        <w:t xml:space="preserve">, they do not specifically account for the role of social venue in shaping substance use and sexual outcomes in MSM.  </w:t>
      </w:r>
      <w:r w:rsidR="001C244C">
        <w:rPr>
          <w:rFonts w:ascii="Times New Roman" w:hAnsi="Times New Roman" w:cs="Times New Roman"/>
        </w:rPr>
        <w:t xml:space="preserve">Though sociologists and anthropologists have considered the role of context </w:t>
      </w:r>
      <w:r w:rsidR="009E4BB2">
        <w:rPr>
          <w:rFonts w:ascii="Times New Roman" w:hAnsi="Times New Roman" w:cs="Times New Roman"/>
        </w:rPr>
        <w:t xml:space="preserve">in shaping drug use generally </w:t>
      </w:r>
      <w:r w:rsidR="009E4BB2">
        <w:rPr>
          <w:rFonts w:ascii="Times New Roman" w:hAnsi="Times New Roman" w:cs="Times New Roman"/>
        </w:rPr>
        <w:fldChar w:fldCharType="begin" w:fldLock="1"/>
      </w:r>
      <w:r w:rsidR="009E4BB2">
        <w:rPr>
          <w:rFonts w:ascii="Times New Roman" w:hAnsi="Times New Roman" w:cs="Times New Roman"/>
        </w:rPr>
        <w:instrText>ADDIN CSL_CITATION { "citationItems" : [ { "id" : "ITEM-1", "itemData" : { "DOI" : "10.1016/S0955-3959(02)00007-5", "ISSN" : "09553959", "author" : [ { "dropping-particle" : "", "family" : "Rhodes", "given" : "Tim", "non-dropping-particle" : "", "parse-names" : false, "suffix" : "" } ], "container-title" : "International Journal of Drug Policy", "id" : "ITEM-1", "issue" : "2", "issued" : { "date-parts" : [ [ "2002", "6" ] ] }, "page" : "85-94", "title" : "The \u2018risk environment\u2019: a framework for understanding and reducing drug-related harm", "type" : "article-journal", "volume" : "13" }, "uris" : [ "http://www.mendeley.com/documents/?uuid=a0bf4fcb-2283-46ac-8592-10d5e140d45c" ] }, { "id" : "ITEM-2", "itemData" : { "DOI" : "10.1016/j.drugpo.2008.10.003", "ISSN" : "1873-4758", "PMID" : "19147339", "abstract" : "A 'risk environment' framework promotes an understanding of harm, and harm reduction, as a matter of 'contingent causation'. Harm is contingent upon social context, comprising interactions between individuals and environments. There is a momentum of interest in understanding how the relations between individuals and environments impact on the production and reduction of drug harms, and this is reflected by broader debates in the social epidemiology, political economy, and sociology of health. This essay maps some of these developments, and a number of challenges. These include: social epidemiological approaches seeking to capture the socially constructed and dynamic nature of individual-environment interactions; political-economic approaches giving sufficient attention to how risk is situated differentially in local contexts, and to the role of agency and experience; understanding how public health as well as harm reduction discourses act as sites of 'governmentality' in risk subjectivity; and focusing on the logics of everyday habits and practices as a means to understanding how structural risk environments are incorporated into experience. Overall, the challenge is to generate empirical and theoretical work which encompasses both 'determined' and 'productive' relations of risk across social structures and everyday practices. A risk environment approach brings together multiple resources and methods in social science, and helps frame a 'social science for harm reduction'.", "author" : [ { "dropping-particle" : "", "family" : "Rhodes", "given" : "Tim", "non-dropping-particle" : "", "parse-names" : false, "suffix" : "" } ], "container-title" : "The International journal on drug policy", "id" : "ITEM-2", "issue" : "3", "issued" : { "date-parts" : [ [ "2009", "5" ] ] }, "page" : "193-201", "title" : "Risk environments and drug harms: a social science for harm reduction approach.", "type" : "article-journal", "volume" : "20" }, "uris" : [ "http://www.mendeley.com/documents/?uuid=c3667c86-c737-4bc2-ba0d-e6609aff83aa" ] }, { "id" : "ITEM-3", "itemData" : { "DOI" : "10.1080/16066350601165448", "ISSN" : "1606-6359", "abstract" : "Critical discussions of the problem of context are surprisingly rare\\nin drug policy debates. Despite wide acceptance of the importance\\nof social contexts in shaping illicit drug use and related risks\\nand harms, few accounts exist of the nature and organisation of these\\ncontexts, their defining features and constituent properties. This\\noversight confounds efforts to identify the specific means by which\\ncontexts actually shape illicit drug use and the experience of drug\\nrelated harms. This article addresses this omission in setting out\\na theory of drug use contexts grounded in the analysis of space,\\nembodiment and practice. After reviewing recent theoretical accounts\\nof space, embodiment and practice, the article outlines a set of\\nmethodological principles for the identification and analysis of\\nlocal drug use contexts. I also consider how this analysis might\\ninform the design of new, context specific, drug prevention and harm\\nreduction initiatives.", "author" : [ { "dropping-particle" : "", "family" : "Duff", "given" : "Cameron", "non-dropping-particle" : "", "parse-names" : false, "suffix" : "" } ], "container-title" : "Addiction Research &amp; Theory", "id" : "ITEM-3", "issue" : "5", "issued" : { "date-parts" : [ [ "2007" ] ] }, "page" : "503-519", "title" : "Towards a theory of drug use contexts: Space, embodiment and practice", "type" : "article-journal", "volume" : "15" }, "uris" : [ "http://www.mendeley.com/documents/?uuid=9360b0b0-7b90-4c9a-a083-c0b37574fb2a" ] } ], "mendeley" : { "formattedCitation" : "(Duff, 2007; Rhodes, 2002, 2009)", "plainTextFormattedCitation" : "(Duff, 2007; Rhodes, 2002, 2009)", "previouslyFormattedCitation" : "(Duff, 2007; Rhodes, 2002, 2009)" }, "properties" : { "noteIndex" : 0 }, "schema" : "https://github.com/citation-style-language/schema/raw/master/csl-citation.json" }</w:instrText>
      </w:r>
      <w:r w:rsidR="009E4BB2">
        <w:rPr>
          <w:rFonts w:ascii="Times New Roman" w:hAnsi="Times New Roman" w:cs="Times New Roman"/>
        </w:rPr>
        <w:fldChar w:fldCharType="separate"/>
      </w:r>
      <w:r w:rsidR="009E4BB2" w:rsidRPr="009E4BB2">
        <w:rPr>
          <w:rFonts w:ascii="Times New Roman" w:hAnsi="Times New Roman" w:cs="Times New Roman"/>
          <w:noProof/>
        </w:rPr>
        <w:t>(Duff, 2007; Rhodes, 2002, 2009)</w:t>
      </w:r>
      <w:r w:rsidR="009E4BB2">
        <w:rPr>
          <w:rFonts w:ascii="Times New Roman" w:hAnsi="Times New Roman" w:cs="Times New Roman"/>
        </w:rPr>
        <w:fldChar w:fldCharType="end"/>
      </w:r>
      <w:r w:rsidR="001C244C">
        <w:rPr>
          <w:rFonts w:ascii="Times New Roman" w:hAnsi="Times New Roman" w:cs="Times New Roman"/>
        </w:rPr>
        <w:t>, t</w:t>
      </w:r>
      <w:r w:rsidRPr="009A4209">
        <w:rPr>
          <w:rFonts w:ascii="Times New Roman" w:hAnsi="Times New Roman" w:cs="Times New Roman"/>
        </w:rPr>
        <w:t>hat role has been inadequately theorised and poorly studied across social venues for MSM</w:t>
      </w:r>
      <w:r w:rsidR="009E4BB2">
        <w:rPr>
          <w:rFonts w:ascii="Times New Roman" w:hAnsi="Times New Roman" w:cs="Times New Roman"/>
        </w:rPr>
        <w:t xml:space="preserve"> specifically</w:t>
      </w:r>
      <w:r w:rsidRPr="009A4209">
        <w:rPr>
          <w:rFonts w:ascii="Times New Roman" w:hAnsi="Times New Roman" w:cs="Times New Roman"/>
        </w:rPr>
        <w:t xml:space="preserve">.  </w:t>
      </w:r>
    </w:p>
    <w:p w14:paraId="444C4848" w14:textId="685CAFBB" w:rsidR="004C10BD" w:rsidRDefault="00274668" w:rsidP="005A22CC">
      <w:pPr>
        <w:tabs>
          <w:tab w:val="left" w:pos="426"/>
        </w:tabs>
        <w:spacing w:line="480" w:lineRule="auto"/>
        <w:ind w:firstLine="720"/>
        <w:rPr>
          <w:rFonts w:ascii="Times New Roman" w:hAnsi="Times New Roman" w:cs="Times New Roman"/>
        </w:rPr>
      </w:pPr>
      <w:r>
        <w:rPr>
          <w:rFonts w:ascii="Times New Roman" w:hAnsi="Times New Roman" w:cs="Times New Roman"/>
        </w:rPr>
        <w:t>This qualitative metasynthesis contributes to filling this gap by systematically reviewing qualitative evidence on MSM that addresses the link between substance use and social venues, and relates this link to sexual behaviours and experiences.  Guided by an interpretive</w:t>
      </w:r>
      <w:r w:rsidR="004C10BD">
        <w:rPr>
          <w:rFonts w:ascii="Times New Roman" w:hAnsi="Times New Roman" w:cs="Times New Roman"/>
        </w:rPr>
        <w:t>, meta-</w:t>
      </w:r>
      <w:r w:rsidR="00493CF8">
        <w:rPr>
          <w:rFonts w:ascii="Times New Roman" w:hAnsi="Times New Roman" w:cs="Times New Roman"/>
        </w:rPr>
        <w:t>ethnographic</w:t>
      </w:r>
      <w:r>
        <w:rPr>
          <w:rFonts w:ascii="Times New Roman" w:hAnsi="Times New Roman" w:cs="Times New Roman"/>
        </w:rPr>
        <w:t xml:space="preserve"> approach to synthesising the results of qualitative studies </w:t>
      </w:r>
      <w:r w:rsidR="005A2632">
        <w:rPr>
          <w:rFonts w:ascii="Times New Roman" w:hAnsi="Times New Roman" w:cs="Times New Roman"/>
        </w:rPr>
        <w:fldChar w:fldCharType="begin" w:fldLock="1"/>
      </w:r>
      <w:r w:rsidR="004207AD">
        <w:rPr>
          <w:rFonts w:ascii="Times New Roman" w:hAnsi="Times New Roman" w:cs="Times New Roman"/>
        </w:rPr>
        <w:instrText>ADDIN CSL_CITATION { "citationItems" : [ { "id" : "ITEM-1", "itemData" : { "author" : [ { "dropping-particle" : "", "family" : "Noblit", "given" : "George", "non-dropping-particle" : "", "parse-names" : false, "suffix" : "" }, { "dropping-particle" : "", "family" : "Hare", "given" : "W. Dwight", "non-dropping-particle" : "", "parse-names" : false, "suffix" : "" } ], "id" : "ITEM-1", "issued" : { "date-parts" : [ [ "1988" ] ] }, "number-of-pages" : "88", "publisher" : "Sage Publications", "publisher-place" : "Newbury Park, California", "title" : "Meta-Ethnography: Synthesizing Qualitative Studies", "type" : "book" }, "uris" : [ "http://www.mendeley.com/documents/?uuid=5381d48a-e918-4e5b-93f3-b8ce3294e973" ] } ], "mendeley" : { "formattedCitation" : "(Noblit &amp; Hare, 1988)", "plainTextFormattedCitation" : "(Noblit &amp; Hare, 1988)", "previouslyFormattedCitation" : "(Noblit &amp; Hare, 1988)" }, "properties" : { "noteIndex" : 0 }, "schema" : "https://github.com/citation-style-language/schema/raw/master/csl-citation.json" }</w:instrText>
      </w:r>
      <w:r w:rsidR="005A2632">
        <w:rPr>
          <w:rFonts w:ascii="Times New Roman" w:hAnsi="Times New Roman" w:cs="Times New Roman"/>
        </w:rPr>
        <w:fldChar w:fldCharType="separate"/>
      </w:r>
      <w:r w:rsidR="00C01DBE" w:rsidRPr="00C01DBE">
        <w:rPr>
          <w:rFonts w:ascii="Times New Roman" w:hAnsi="Times New Roman" w:cs="Times New Roman"/>
          <w:noProof/>
        </w:rPr>
        <w:t>(Noblit &amp; Hare, 1988)</w:t>
      </w:r>
      <w:r w:rsidR="005A2632">
        <w:rPr>
          <w:rFonts w:ascii="Times New Roman" w:hAnsi="Times New Roman" w:cs="Times New Roman"/>
        </w:rPr>
        <w:fldChar w:fldCharType="end"/>
      </w:r>
      <w:r>
        <w:rPr>
          <w:rFonts w:ascii="Times New Roman" w:hAnsi="Times New Roman" w:cs="Times New Roman"/>
        </w:rPr>
        <w:t xml:space="preserve">, </w:t>
      </w:r>
      <w:r w:rsidR="004C10BD">
        <w:rPr>
          <w:rFonts w:ascii="Times New Roman" w:hAnsi="Times New Roman" w:cs="Times New Roman"/>
        </w:rPr>
        <w:t xml:space="preserve">this qualitative metasynthesis uses an innovative method drawn from grounded theory and draws on a conceptual framework informed by critical sociology to </w:t>
      </w:r>
      <w:r w:rsidR="001C244C">
        <w:rPr>
          <w:rFonts w:ascii="Times New Roman" w:hAnsi="Times New Roman" w:cs="Times New Roman"/>
        </w:rPr>
        <w:t xml:space="preserve">better </w:t>
      </w:r>
      <w:r w:rsidR="00493CF8">
        <w:rPr>
          <w:rFonts w:ascii="Times New Roman" w:hAnsi="Times New Roman" w:cs="Times New Roman"/>
        </w:rPr>
        <w:t>understand the connections between substance use, social venues and sexual outcomes</w:t>
      </w:r>
      <w:r w:rsidR="001C244C">
        <w:rPr>
          <w:rFonts w:ascii="Times New Roman" w:hAnsi="Times New Roman" w:cs="Times New Roman"/>
        </w:rPr>
        <w:t xml:space="preserve"> as they relate to MSM specifically</w:t>
      </w:r>
      <w:r w:rsidR="00493CF8">
        <w:rPr>
          <w:rFonts w:ascii="Times New Roman" w:hAnsi="Times New Roman" w:cs="Times New Roman"/>
        </w:rPr>
        <w:t>.</w:t>
      </w:r>
    </w:p>
    <w:p w14:paraId="3D7DD091" w14:textId="77777777" w:rsidR="004C10BD" w:rsidRPr="00493CF8" w:rsidRDefault="00493CF8" w:rsidP="004C10BD">
      <w:pPr>
        <w:spacing w:line="480" w:lineRule="auto"/>
        <w:rPr>
          <w:rFonts w:ascii="Times New Roman" w:hAnsi="Times New Roman" w:cs="Times New Roman"/>
          <w:b/>
        </w:rPr>
      </w:pPr>
      <w:r>
        <w:rPr>
          <w:rFonts w:ascii="Times New Roman" w:hAnsi="Times New Roman" w:cs="Times New Roman"/>
          <w:b/>
        </w:rPr>
        <w:t>Conceptual framework</w:t>
      </w:r>
    </w:p>
    <w:p w14:paraId="1EB71F6C" w14:textId="1107449E" w:rsidR="004C10BD" w:rsidRPr="009A4209" w:rsidRDefault="00493CF8" w:rsidP="004C10BD">
      <w:pPr>
        <w:spacing w:line="480" w:lineRule="auto"/>
        <w:rPr>
          <w:rFonts w:ascii="Times New Roman" w:hAnsi="Times New Roman" w:cs="Times New Roman"/>
        </w:rPr>
      </w:pPr>
      <w:r>
        <w:rPr>
          <w:rFonts w:ascii="Times New Roman" w:hAnsi="Times New Roman" w:cs="Times New Roman"/>
        </w:rPr>
        <w:lastRenderedPageBreak/>
        <w:tab/>
      </w:r>
      <w:r w:rsidR="00A65072">
        <w:rPr>
          <w:rFonts w:ascii="Times New Roman" w:hAnsi="Times New Roman" w:cs="Times New Roman"/>
        </w:rPr>
        <w:t xml:space="preserve">Though grounded theory methods emphasise the importance of conceptual frameworks ‘emerging’ to match the data as expressed, we present the conceptual framework here for clarity.  </w:t>
      </w:r>
      <w:r>
        <w:rPr>
          <w:rFonts w:ascii="Times New Roman" w:hAnsi="Times New Roman" w:cs="Times New Roman"/>
        </w:rPr>
        <w:t xml:space="preserve">Three key </w:t>
      </w:r>
      <w:r w:rsidR="00872109">
        <w:rPr>
          <w:rFonts w:ascii="Times New Roman" w:hAnsi="Times New Roman" w:cs="Times New Roman"/>
        </w:rPr>
        <w:t>‘building blocks’</w:t>
      </w:r>
      <w:r>
        <w:rPr>
          <w:rFonts w:ascii="Times New Roman" w:hAnsi="Times New Roman" w:cs="Times New Roman"/>
        </w:rPr>
        <w:t xml:space="preserve"> from critical sociology shaped this metasynthesis: liminality, space and performance. </w:t>
      </w:r>
      <w:r w:rsidR="005A22CC">
        <w:rPr>
          <w:rFonts w:ascii="Times New Roman" w:hAnsi="Times New Roman" w:cs="Times New Roman"/>
        </w:rPr>
        <w:t xml:space="preserve"> T</w:t>
      </w:r>
      <w:r w:rsidR="004C10BD" w:rsidRPr="009A4209">
        <w:rPr>
          <w:rFonts w:ascii="Times New Roman" w:hAnsi="Times New Roman" w:cs="Times New Roman"/>
        </w:rPr>
        <w:t xml:space="preserve">he </w:t>
      </w:r>
      <w:r>
        <w:rPr>
          <w:rFonts w:ascii="Times New Roman" w:hAnsi="Times New Roman" w:cs="Times New Roman"/>
        </w:rPr>
        <w:t>idea of liminality was</w:t>
      </w:r>
      <w:r w:rsidR="004C10BD" w:rsidRPr="009A4209">
        <w:rPr>
          <w:rFonts w:ascii="Times New Roman" w:hAnsi="Times New Roman" w:cs="Times New Roman"/>
        </w:rPr>
        <w:t xml:space="preserve"> revived by Turner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"author" : [ { "dropping-particle" : "", "family" : "Turner", "given" : "Victor Witter", "non-dropping-particle" : "", "parse-names" : false, "suffix" : "" } ], "id" : "ITEM-1", "issued" : { "date-parts" : [ [ "1969" ] ] }, "publisher" : "Transaction Books", "publisher-place" : "Piscataway, NJ", "title" : "The Rites of Passage: Structure and Anti-Structure", "type" : "book" }, "uris" : [ "http://www.mendeley.com/documents/?uuid=ca2d821e-0da0-481d-96f8-fe0892aff442" ] } ], "mendeley" : { "formattedCitation" : "(Turner, 1969)", "manualFormatting" : "(1969)", "plainTextFormattedCitation" : "(Turner, 1969)", "previouslyFormattedCitation" : "(Turner, 1969)"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004C10BD" w:rsidRPr="009A4209">
        <w:rPr>
          <w:rFonts w:ascii="Times New Roman" w:hAnsi="Times New Roman" w:cs="Times New Roman"/>
          <w:noProof/>
        </w:rPr>
        <w:t>(1969)</w:t>
      </w:r>
      <w:r w:rsidR="005A2632" w:rsidRPr="009A4209">
        <w:rPr>
          <w:rFonts w:ascii="Times New Roman" w:hAnsi="Times New Roman" w:cs="Times New Roman"/>
          <w:noProof/>
        </w:rPr>
        <w:fldChar w:fldCharType="end"/>
      </w:r>
      <w:r w:rsidR="004C10BD" w:rsidRPr="009A4209">
        <w:rPr>
          <w:rFonts w:ascii="Times New Roman" w:hAnsi="Times New Roman" w:cs="Times New Roman"/>
        </w:rPr>
        <w:t xml:space="preserve"> as he extended Van </w:t>
      </w:r>
      <w:proofErr w:type="spellStart"/>
      <w:r w:rsidR="004C10BD" w:rsidRPr="009A4209">
        <w:rPr>
          <w:rFonts w:ascii="Times New Roman" w:hAnsi="Times New Roman" w:cs="Times New Roman"/>
        </w:rPr>
        <w:t>Gennep’s</w:t>
      </w:r>
      <w:proofErr w:type="spellEnd"/>
      <w:r w:rsidR="004C10BD" w:rsidRPr="009A4209">
        <w:rPr>
          <w:rFonts w:ascii="Times New Roman" w:hAnsi="Times New Roman" w:cs="Times New Roman"/>
        </w:rPr>
        <w:t xml:space="preserve">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"author" : [ { "dropping-particle" : "", "family" : "Gennep", "given" : "Arnold", "non-dropping-particle" : "van", "parse-names" : false, "suffix" : "" } ], "id" : "ITEM-1", "issued" : { "date-parts" : [ [ "1909" ] ] }, "publisher" : "Routledge", "publisher-place" : "New York City", "title" : "The Rites of Passage", "type" : "book" }, "uris" : [ "http://www.mendeley.com/documents/?uuid=04fc9ce5-fef6-4d62-a21d-9f50ed0f4922" ] } ], "mendeley" : { "formattedCitation" : "(van Gennep, 1909)", "manualFormatting" : "(1909)", "plainTextFormattedCitation" : "(van Gennep, 1909)", "previouslyFormattedCitation" : "(van Gennep, 1909)"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005A22CC" w:rsidRPr="009A4209">
        <w:rPr>
          <w:rFonts w:ascii="Times New Roman" w:hAnsi="Times New Roman" w:cs="Times New Roman"/>
          <w:noProof/>
        </w:rPr>
        <w:t>(1909)</w:t>
      </w:r>
      <w:r w:rsidR="005A2632" w:rsidRPr="009A4209">
        <w:rPr>
          <w:rFonts w:ascii="Times New Roman" w:hAnsi="Times New Roman" w:cs="Times New Roman"/>
          <w:noProof/>
        </w:rPr>
        <w:fldChar w:fldCharType="end"/>
      </w:r>
      <w:r w:rsidR="005A22CC">
        <w:rPr>
          <w:rFonts w:ascii="Times New Roman" w:hAnsi="Times New Roman" w:cs="Times New Roman"/>
          <w:noProof/>
        </w:rPr>
        <w:t xml:space="preserve"> </w:t>
      </w:r>
      <w:r w:rsidR="004C10BD" w:rsidRPr="009A4209">
        <w:rPr>
          <w:rFonts w:ascii="Times New Roman" w:hAnsi="Times New Roman" w:cs="Times New Roman"/>
        </w:rPr>
        <w:t>work to contextualise liminality in the idea of ‘</w:t>
      </w:r>
      <w:proofErr w:type="spellStart"/>
      <w:r w:rsidR="004C10BD" w:rsidRPr="009A4209">
        <w:rPr>
          <w:rFonts w:ascii="Times New Roman" w:hAnsi="Times New Roman" w:cs="Times New Roman"/>
        </w:rPr>
        <w:t>communitas</w:t>
      </w:r>
      <w:proofErr w:type="spellEnd"/>
      <w:r w:rsidR="004C10BD" w:rsidRPr="009A4209">
        <w:rPr>
          <w:rFonts w:ascii="Times New Roman" w:hAnsi="Times New Roman" w:cs="Times New Roman"/>
        </w:rPr>
        <w:t xml:space="preserve">’, or the most fundamental ties holding a group of people together. </w:t>
      </w:r>
      <w:r>
        <w:rPr>
          <w:rFonts w:ascii="Times New Roman" w:hAnsi="Times New Roman" w:cs="Times New Roman"/>
        </w:rPr>
        <w:t xml:space="preserve"> </w:t>
      </w:r>
      <w:r w:rsidR="004C10BD" w:rsidRPr="009A4209">
        <w:rPr>
          <w:rFonts w:ascii="Times New Roman" w:hAnsi="Times New Roman" w:cs="Times New Roman"/>
        </w:rPr>
        <w:t>In Turner’s analysis, liminality is a type of ‘</w:t>
      </w:r>
      <w:proofErr w:type="spellStart"/>
      <w:r w:rsidR="004C10BD" w:rsidRPr="009A4209">
        <w:rPr>
          <w:rFonts w:ascii="Times New Roman" w:hAnsi="Times New Roman" w:cs="Times New Roman"/>
        </w:rPr>
        <w:t>communitas</w:t>
      </w:r>
      <w:proofErr w:type="spellEnd"/>
      <w:r w:rsidR="004C10BD" w:rsidRPr="009A4209">
        <w:rPr>
          <w:rFonts w:ascii="Times New Roman" w:hAnsi="Times New Roman" w:cs="Times New Roman"/>
        </w:rPr>
        <w:t>’ in which social boundaries dissolve, the group becomes homogeneous and all partake in the liminal experience together</w:t>
      </w:r>
      <w:r>
        <w:rPr>
          <w:rFonts w:ascii="Times New Roman" w:hAnsi="Times New Roman" w:cs="Times New Roman"/>
        </w:rPr>
        <w:t xml:space="preserve"> on the path towards a transformation of identity</w:t>
      </w:r>
      <w:r w:rsidR="004C10BD" w:rsidRPr="009A4209">
        <w:rPr>
          <w:rFonts w:ascii="Times New Roman" w:hAnsi="Times New Roman" w:cs="Times New Roman"/>
        </w:rPr>
        <w:t xml:space="preserve">. </w:t>
      </w:r>
      <w:r>
        <w:rPr>
          <w:rFonts w:ascii="Times New Roman" w:hAnsi="Times New Roman" w:cs="Times New Roman"/>
        </w:rPr>
        <w:t xml:space="preserve"> </w:t>
      </w:r>
      <w:r w:rsidR="004C10BD" w:rsidRPr="009A4209">
        <w:rPr>
          <w:rFonts w:ascii="Times New Roman" w:hAnsi="Times New Roman" w:cs="Times New Roman"/>
        </w:rPr>
        <w:t xml:space="preserve">Turner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"author" : [ { "dropping-particle" : "", "family" : "Turner", "given" : "Victor Witter", "non-dropping-particle" : "", "parse-names" : false, "suffix" : "" } ], "id" : "ITEM-1", "issued" : { "date-parts" : [ [ "1969" ] ] }, "publisher" : "Transaction Books", "publisher-place" : "Piscataway, NJ", "title" : "The Rites of Passage: Structure and Anti-Structure", "type" : "book" }, "uris" : [ "http://www.mendeley.com/documents/?uuid=ca2d821e-0da0-481d-96f8-fe0892aff442" ] } ], "mendeley" : { "formattedCitation" : "(Turner, 1969)", "manualFormatting" : "(1969)", "plainTextFormattedCitation" : "(Turner, 1969)", "previouslyFormattedCitation" : "(Turner, 1969)"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004C10BD" w:rsidRPr="009A4209">
        <w:rPr>
          <w:rFonts w:ascii="Times New Roman" w:hAnsi="Times New Roman" w:cs="Times New Roman"/>
          <w:noProof/>
        </w:rPr>
        <w:t>(1969)</w:t>
      </w:r>
      <w:r w:rsidR="005A2632" w:rsidRPr="009A4209">
        <w:rPr>
          <w:rFonts w:ascii="Times New Roman" w:hAnsi="Times New Roman" w:cs="Times New Roman"/>
          <w:noProof/>
        </w:rPr>
        <w:fldChar w:fldCharType="end"/>
      </w:r>
      <w:r w:rsidR="004C10BD" w:rsidRPr="009A4209">
        <w:rPr>
          <w:rFonts w:ascii="Times New Roman" w:hAnsi="Times New Roman" w:cs="Times New Roman"/>
        </w:rPr>
        <w:t xml:space="preserve"> describes the liminal process as one of being ‘betwixt and between’ different stages or experiences of life. </w:t>
      </w:r>
      <w:r w:rsidR="005A22CC">
        <w:rPr>
          <w:rFonts w:ascii="Times New Roman" w:hAnsi="Times New Roman" w:cs="Times New Roman"/>
        </w:rPr>
        <w:t xml:space="preserve"> </w:t>
      </w:r>
      <w:r>
        <w:rPr>
          <w:rFonts w:ascii="Times New Roman" w:hAnsi="Times New Roman" w:cs="Times New Roman"/>
        </w:rPr>
        <w:t xml:space="preserve">Additionally, the idea of ‘space’ is used </w:t>
      </w:r>
      <w:r w:rsidR="00D17BCA">
        <w:rPr>
          <w:rFonts w:ascii="Times New Roman" w:hAnsi="Times New Roman" w:cs="Times New Roman"/>
        </w:rPr>
        <w:t>in our analysis</w:t>
      </w:r>
      <w:r>
        <w:rPr>
          <w:rFonts w:ascii="Times New Roman" w:hAnsi="Times New Roman" w:cs="Times New Roman"/>
        </w:rPr>
        <w:t xml:space="preserve"> as</w:t>
      </w:r>
      <w:r w:rsidR="004C10BD" w:rsidRPr="009A4209">
        <w:rPr>
          <w:rFonts w:ascii="Times New Roman" w:hAnsi="Times New Roman" w:cs="Times New Roman"/>
        </w:rPr>
        <w:t xml:space="preserve"> developed by De </w:t>
      </w:r>
      <w:proofErr w:type="spellStart"/>
      <w:r w:rsidR="004C10BD" w:rsidRPr="009A4209">
        <w:rPr>
          <w:rFonts w:ascii="Times New Roman" w:hAnsi="Times New Roman" w:cs="Times New Roman"/>
        </w:rPr>
        <w:t>Certeau</w:t>
      </w:r>
      <w:proofErr w:type="spellEnd"/>
      <w:r>
        <w:rPr>
          <w:rFonts w:ascii="Times New Roman" w:hAnsi="Times New Roman" w:cs="Times New Roman"/>
        </w:rPr>
        <w:t xml:space="preserve">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"author" : [ { "dropping-particle" : "", "family" : "Certeau", "given" : "Michel", "non-dropping-particle" : "De", "parse-names" : false, "suffix" : "" } ], "edition" : "3rd", "id" : "ITEM-1", "issued" : { "date-parts" : [ [ "2011" ] ] }, "publisher" : "University of California Press", "publisher-place" : "Berkeley, CA", "title" : "The Practice of Everyday Life", "type" : "book" }, "uris" : [ "http://www.mendeley.com/documents/?uuid=49f8aded-c1f5-4e88-a785-b337ff178df6" ] } ], "mendeley" : { "formattedCitation" : "(De Certeau, 2011)", "manualFormatting" : "(2011)", "plainTextFormattedCitation" : "(De Certeau, 2011)", "previouslyFormattedCitation" : "(De Certeau, 2011)"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Pr="009A4209">
        <w:rPr>
          <w:rFonts w:ascii="Times New Roman" w:hAnsi="Times New Roman" w:cs="Times New Roman"/>
          <w:noProof/>
        </w:rPr>
        <w:t>(2011)</w:t>
      </w:r>
      <w:r w:rsidR="005A2632" w:rsidRPr="009A4209">
        <w:rPr>
          <w:rFonts w:ascii="Times New Roman" w:hAnsi="Times New Roman" w:cs="Times New Roman"/>
          <w:noProof/>
        </w:rPr>
        <w:fldChar w:fldCharType="end"/>
      </w:r>
      <w:r w:rsidR="004C10BD" w:rsidRPr="009A4209">
        <w:rPr>
          <w:rFonts w:ascii="Times New Roman" w:hAnsi="Times New Roman" w:cs="Times New Roman"/>
          <w:noProof/>
        </w:rPr>
        <w:t>,</w:t>
      </w:r>
      <w:r w:rsidR="004C10BD" w:rsidRPr="009A4209">
        <w:rPr>
          <w:rFonts w:ascii="Times New Roman" w:hAnsi="Times New Roman" w:cs="Times New Roman"/>
        </w:rPr>
        <w:t xml:space="preserve"> and later </w:t>
      </w:r>
      <w:proofErr w:type="spellStart"/>
      <w:r w:rsidR="004C10BD" w:rsidRPr="009A4209">
        <w:rPr>
          <w:rFonts w:ascii="Times New Roman" w:hAnsi="Times New Roman" w:cs="Times New Roman"/>
        </w:rPr>
        <w:t>Slavin</w:t>
      </w:r>
      <w:proofErr w:type="spellEnd"/>
      <w:r w:rsidR="004C10BD" w:rsidRPr="009A4209">
        <w:rPr>
          <w:rFonts w:ascii="Times New Roman" w:hAnsi="Times New Roman" w:cs="Times New Roman"/>
        </w:rPr>
        <w:t xml:space="preserve">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"DOI" : "10.1177/0891241604263586", "ISBN" : "0891-2416", "ISSN" : "08912416", "abstract" : "Based on fieldwork in Sydney, Australia, this article presents an ethnographic account of a night out in a gay nightclub. Detailed description covers recreational injecting drug use, sex and dancing, the club itself, and the surrounding area. From this, a concept of social or tribal space is developed that takes account of multiplicity and flux. This enables the exploration of drug use as one element within an environment that produces and is produced by complex social and cultural relations and thus reveals something about its meaning. (PsycINFO Database Record (c) 2012 APA, all rights reserved) (journal abstract)", "author" : [ { "dropping-particle" : "", "family" : "Slavin", "given" : "Sean", "non-dropping-particle" : "", "parse-names" : false, "suffix" : "" } ], "container-title" : "Journal of Contemporary Ethnography", "id" : "ITEM-1", "issue" : "3", "issued" : { "date-parts" : [ [ "2004" ] ] }, "note" : "From Duplicate 1 ( Drugs, space, and sociality in a gay nightclub in Sydney. - Slavin, Sean )\n\nInternational AIDS Conference. XIV. Jul, 2002. Barcelona. Spain. This article was originally presented at the aforementioned conference.", "page" : "265-295", "title" : "Drugs, space, and sociality in a gay nightclub in Sydney.", "type" : "article-journal", "volume" : "33" }, "uris" : [ "http://www.mendeley.com/documents/?uuid=de710868-38de-4ccc-8224-93c6ecb601d7" ] } ], "mendeley" : { "formattedCitation" : "(Slavin, 2004)", "manualFormatting" : "(2004)", "plainTextFormattedCitation" : "(Slavin, 2004)", "previouslyFormattedCitation" : "(Slavin, 2004)"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004C10BD" w:rsidRPr="009A4209">
        <w:rPr>
          <w:rFonts w:ascii="Times New Roman" w:hAnsi="Times New Roman" w:cs="Times New Roman"/>
          <w:noProof/>
        </w:rPr>
        <w:t>(2004)</w:t>
      </w:r>
      <w:r w:rsidR="005A2632" w:rsidRPr="009A4209">
        <w:rPr>
          <w:rFonts w:ascii="Times New Roman" w:hAnsi="Times New Roman" w:cs="Times New Roman"/>
          <w:noProof/>
        </w:rPr>
        <w:fldChar w:fldCharType="end"/>
      </w:r>
      <w:r w:rsidR="004C10BD" w:rsidRPr="009A4209">
        <w:rPr>
          <w:rFonts w:ascii="Times New Roman" w:hAnsi="Times New Roman" w:cs="Times New Roman"/>
        </w:rPr>
        <w:t xml:space="preserve">, </w:t>
      </w:r>
      <w:r>
        <w:rPr>
          <w:rFonts w:ascii="Times New Roman" w:hAnsi="Times New Roman" w:cs="Times New Roman"/>
        </w:rPr>
        <w:t xml:space="preserve">to represent the </w:t>
      </w:r>
      <w:r w:rsidR="004C10BD" w:rsidRPr="009A4209">
        <w:rPr>
          <w:rFonts w:ascii="Times New Roman" w:hAnsi="Times New Roman" w:cs="Times New Roman"/>
        </w:rPr>
        <w:t xml:space="preserve">union of physical place, people in the place and their interactions with the place. </w:t>
      </w:r>
      <w:r>
        <w:rPr>
          <w:rFonts w:ascii="Times New Roman" w:hAnsi="Times New Roman" w:cs="Times New Roman"/>
        </w:rPr>
        <w:t xml:space="preserve"> </w:t>
      </w:r>
      <w:proofErr w:type="spellStart"/>
      <w:r w:rsidR="004C10BD" w:rsidRPr="009A4209">
        <w:rPr>
          <w:rFonts w:ascii="Times New Roman" w:hAnsi="Times New Roman" w:cs="Times New Roman"/>
        </w:rPr>
        <w:t>Slavin</w:t>
      </w:r>
      <w:proofErr w:type="spellEnd"/>
      <w:r w:rsidR="004C10BD" w:rsidRPr="009A4209">
        <w:rPr>
          <w:rFonts w:ascii="Times New Roman" w:hAnsi="Times New Roman" w:cs="Times New Roman"/>
        </w:rPr>
        <w:t xml:space="preserve">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"DOI" : "10.1177/0891241604263586", "ISBN" : "0891-2416", "ISSN" : "08912416", "abstract" : "Based on fieldwork in Sydney, Australia, this article presents an ethnographic account of a night out in a gay nightclub. Detailed description covers recreational injecting drug use, sex and dancing, the club itself, and the surrounding area. From this, a concept of social or tribal space is developed that takes account of multiplicity and flux. This enables the exploration of drug use as one element within an environment that produces and is produced by complex social and cultural relations and thus reveals something about its meaning. (PsycINFO Database Record (c) 2012 APA, all rights reserved) (journal abstract)", "author" : [ { "dropping-particle" : "", "family" : "Slavin", "given" : "Sean", "non-dropping-particle" : "", "parse-names" : false, "suffix" : "" } ], "container-title" : "Journal of Contemporary Ethnography", "id" : "ITEM-1", "issue" : "3", "issued" : { "date-parts" : [ [ "2004" ] ] }, "note" : "From Duplicate 1 ( Drugs, space, and sociality in a gay nightclub in Sydney. - Slavin, Sean )\n\nInternational AIDS Conference. XIV. Jul, 2002. Barcelona. Spain. This article was originally presented at the aforementioned conference.", "page" : "265-295", "title" : "Drugs, space, and sociality in a gay nightclub in Sydney.", "type" : "article-journal", "volume" : "33" }, "uris" : [ "http://www.mendeley.com/documents/?uuid=de710868-38de-4ccc-8224-93c6ecb601d7" ] } ], "mendeley" : { "formattedCitation" : "(Slavin, 2004)", "manualFormatting" : "(2004)", "plainTextFormattedCitation" : "(Slavin, 2004)", "previouslyFormattedCitation" : "(Slavin, 2004)"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004C10BD" w:rsidRPr="009A4209">
        <w:rPr>
          <w:rFonts w:ascii="Times New Roman" w:hAnsi="Times New Roman" w:cs="Times New Roman"/>
          <w:noProof/>
        </w:rPr>
        <w:t>(2004)</w:t>
      </w:r>
      <w:r w:rsidR="005A2632" w:rsidRPr="009A4209">
        <w:rPr>
          <w:rFonts w:ascii="Times New Roman" w:hAnsi="Times New Roman" w:cs="Times New Roman"/>
          <w:noProof/>
        </w:rPr>
        <w:fldChar w:fldCharType="end"/>
      </w:r>
      <w:r>
        <w:rPr>
          <w:rFonts w:ascii="Times New Roman" w:hAnsi="Times New Roman" w:cs="Times New Roman"/>
        </w:rPr>
        <w:t xml:space="preserve"> nuances De </w:t>
      </w:r>
      <w:proofErr w:type="spellStart"/>
      <w:r>
        <w:rPr>
          <w:rFonts w:ascii="Times New Roman" w:hAnsi="Times New Roman" w:cs="Times New Roman"/>
        </w:rPr>
        <w:t>Certeau’s</w:t>
      </w:r>
      <w:proofErr w:type="spellEnd"/>
      <w:r>
        <w:rPr>
          <w:rFonts w:ascii="Times New Roman" w:hAnsi="Times New Roman" w:cs="Times New Roman"/>
        </w:rPr>
        <w:t xml:space="preserve">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"author" : [ { "dropping-particle" : "", "family" : "Certeau", "given" : "Michel", "non-dropping-particle" : "De", "parse-names" : false, "suffix" : "" } ], "edition" : "3rd", "id" : "ITEM-1", "issued" : { "date-parts" : [ [ "2011" ] ] }, "publisher" : "University of California Press", "publisher-place" : "Berkeley, CA", "title" : "The Practice of Everyday Life", "type" : "book" }, "uris" : [ "http://www.mendeley.com/documents/?uuid=49f8aded-c1f5-4e88-a785-b337ff178df6" ] } ], "mendeley" : { "formattedCitation" : "(De Certeau, 2011)", "manualFormatting" : "(2011)", "plainTextFormattedCitation" : "(De Certeau, 2011)", "previouslyFormattedCitation" : "(De Certeau, 2011)"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Pr="009A4209">
        <w:rPr>
          <w:rFonts w:ascii="Times New Roman" w:hAnsi="Times New Roman" w:cs="Times New Roman"/>
          <w:noProof/>
        </w:rPr>
        <w:t>(2011)</w:t>
      </w:r>
      <w:r w:rsidR="005A2632" w:rsidRPr="009A4209">
        <w:rPr>
          <w:rFonts w:ascii="Times New Roman" w:hAnsi="Times New Roman" w:cs="Times New Roman"/>
          <w:noProof/>
        </w:rPr>
        <w:fldChar w:fldCharType="end"/>
      </w:r>
      <w:r w:rsidR="004C10BD" w:rsidRPr="009A4209">
        <w:rPr>
          <w:rFonts w:ascii="Times New Roman" w:hAnsi="Times New Roman" w:cs="Times New Roman"/>
        </w:rPr>
        <w:t xml:space="preserve"> </w:t>
      </w:r>
      <w:r>
        <w:rPr>
          <w:rFonts w:ascii="Times New Roman" w:hAnsi="Times New Roman" w:cs="Times New Roman"/>
        </w:rPr>
        <w:t>interpretation by</w:t>
      </w:r>
      <w:r w:rsidR="004C10BD" w:rsidRPr="009A4209">
        <w:rPr>
          <w:rFonts w:ascii="Times New Roman" w:hAnsi="Times New Roman" w:cs="Times New Roman"/>
        </w:rPr>
        <w:t xml:space="preserve"> defining ‘space’ as unstable </w:t>
      </w:r>
      <w:r>
        <w:rPr>
          <w:rFonts w:ascii="Times New Roman" w:hAnsi="Times New Roman" w:cs="Times New Roman"/>
        </w:rPr>
        <w:t>through</w:t>
      </w:r>
      <w:r w:rsidR="004C10BD" w:rsidRPr="009A4209">
        <w:rPr>
          <w:rFonts w:ascii="Times New Roman" w:hAnsi="Times New Roman" w:cs="Times New Roman"/>
        </w:rPr>
        <w:t xml:space="preserve"> its ‘</w:t>
      </w:r>
      <w:proofErr w:type="spellStart"/>
      <w:r w:rsidR="004C10BD" w:rsidRPr="009A4209">
        <w:rPr>
          <w:rFonts w:ascii="Times New Roman" w:hAnsi="Times New Roman" w:cs="Times New Roman"/>
        </w:rPr>
        <w:t>multivocality</w:t>
      </w:r>
      <w:proofErr w:type="spellEnd"/>
      <w:r w:rsidR="004C10BD" w:rsidRPr="009A4209">
        <w:rPr>
          <w:rFonts w:ascii="Times New Roman" w:hAnsi="Times New Roman" w:cs="Times New Roman"/>
        </w:rPr>
        <w:t>’</w:t>
      </w:r>
      <w:r w:rsidR="00A65072">
        <w:rPr>
          <w:rFonts w:ascii="Times New Roman" w:hAnsi="Times New Roman" w:cs="Times New Roman"/>
        </w:rPr>
        <w:t>, or confluence of different perspectives and meanings,</w:t>
      </w:r>
      <w:r w:rsidR="004C10BD" w:rsidRPr="009A4209">
        <w:rPr>
          <w:rFonts w:ascii="Times New Roman" w:hAnsi="Times New Roman" w:cs="Times New Roman"/>
        </w:rPr>
        <w:t xml:space="preserve"> and constant change.  </w:t>
      </w:r>
      <w:r>
        <w:rPr>
          <w:rFonts w:ascii="Times New Roman" w:hAnsi="Times New Roman" w:cs="Times New Roman"/>
        </w:rPr>
        <w:t>This analysis</w:t>
      </w:r>
      <w:r w:rsidR="004C10BD" w:rsidRPr="009A4209">
        <w:rPr>
          <w:rFonts w:ascii="Times New Roman" w:hAnsi="Times New Roman" w:cs="Times New Roman"/>
        </w:rPr>
        <w:t xml:space="preserve"> frames the practice of space, and the space’s instabilit</w:t>
      </w:r>
      <w:r w:rsidR="00554095">
        <w:rPr>
          <w:rFonts w:ascii="Times New Roman" w:hAnsi="Times New Roman" w:cs="Times New Roman"/>
        </w:rPr>
        <w:t>y, through evolving experiences</w:t>
      </w:r>
      <w:r w:rsidR="004C10BD" w:rsidRPr="009A4209">
        <w:rPr>
          <w:rFonts w:ascii="Times New Roman" w:hAnsi="Times New Roman" w:cs="Times New Roman"/>
        </w:rPr>
        <w:t xml:space="preserve"> and possibilities defined by how participants’ meanings evolve as they engage each other and the place.</w:t>
      </w:r>
    </w:p>
    <w:p w14:paraId="723D366B" w14:textId="364CC74C" w:rsidR="00493CF8" w:rsidRPr="009A4209" w:rsidRDefault="004C10BD" w:rsidP="00493CF8">
      <w:pPr>
        <w:spacing w:line="480" w:lineRule="auto"/>
        <w:rPr>
          <w:rFonts w:ascii="Times New Roman" w:hAnsi="Times New Roman" w:cs="Times New Roman"/>
        </w:rPr>
      </w:pPr>
      <w:r w:rsidRPr="009A4209">
        <w:rPr>
          <w:rFonts w:ascii="Times New Roman" w:hAnsi="Times New Roman" w:cs="Times New Roman"/>
        </w:rPr>
        <w:tab/>
      </w:r>
      <w:r w:rsidR="00493CF8">
        <w:rPr>
          <w:rFonts w:ascii="Times New Roman" w:hAnsi="Times New Roman" w:cs="Times New Roman"/>
        </w:rPr>
        <w:t>Finally,</w:t>
      </w:r>
      <w:r w:rsidRPr="009A4209">
        <w:rPr>
          <w:rFonts w:ascii="Times New Roman" w:hAnsi="Times New Roman" w:cs="Times New Roman"/>
        </w:rPr>
        <w:t xml:space="preserve"> two </w:t>
      </w:r>
      <w:r w:rsidR="00554095">
        <w:rPr>
          <w:rFonts w:ascii="Times New Roman" w:hAnsi="Times New Roman" w:cs="Times New Roman"/>
        </w:rPr>
        <w:t>complementary</w:t>
      </w:r>
      <w:r w:rsidRPr="009A4209">
        <w:rPr>
          <w:rFonts w:ascii="Times New Roman" w:hAnsi="Times New Roman" w:cs="Times New Roman"/>
        </w:rPr>
        <w:t xml:space="preserve"> conceptions of ‘performance’</w:t>
      </w:r>
      <w:r w:rsidR="00493CF8">
        <w:rPr>
          <w:rFonts w:ascii="Times New Roman" w:hAnsi="Times New Roman" w:cs="Times New Roman"/>
        </w:rPr>
        <w:t xml:space="preserve"> informed this analysis</w:t>
      </w:r>
      <w:r w:rsidRPr="009A4209">
        <w:rPr>
          <w:rFonts w:ascii="Times New Roman" w:hAnsi="Times New Roman" w:cs="Times New Roman"/>
        </w:rPr>
        <w:t xml:space="preserve">.  First, </w:t>
      </w:r>
      <w:proofErr w:type="spellStart"/>
      <w:r w:rsidRPr="009A4209">
        <w:rPr>
          <w:rFonts w:ascii="Times New Roman" w:hAnsi="Times New Roman" w:cs="Times New Roman"/>
        </w:rPr>
        <w:t>Goffman</w:t>
      </w:r>
      <w:proofErr w:type="spellEnd"/>
      <w:r w:rsidRPr="009A4209">
        <w:rPr>
          <w:rFonts w:ascii="Times New Roman" w:hAnsi="Times New Roman" w:cs="Times New Roman"/>
        </w:rPr>
        <w:t xml:space="preserve">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"author" : [ { "dropping-particle" : "", "family" : "Goffman", "given" : "Erving", "non-dropping-particle" : "", "parse-names" : false, "suffix" : "" } ], "id" : "ITEM-1", "issued" : { "date-parts" : [ [ "1959" ] ] }, "publisher" : "Penguin Books", "publisher-place" : "New York", "title" : "The Presentation of the Self in Everyday Life", "type" : "book" }, "uris" : [ "http://www.mendeley.com/documents/?uuid=23827e00-5bde-4486-8490-d53d0d3fd8ce" ] } ], "mendeley" : { "formattedCitation" : "(Goffman, 1959)", "manualFormatting" : "(1959)", "plainTextFormattedCitation" : "(Goffman, 1959)", "previouslyFormattedCitation" : "(Goffman, 1959)"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Pr="009A4209">
        <w:rPr>
          <w:rFonts w:ascii="Times New Roman" w:hAnsi="Times New Roman" w:cs="Times New Roman"/>
          <w:noProof/>
        </w:rPr>
        <w:t>(1959)</w:t>
      </w:r>
      <w:r w:rsidR="005A2632" w:rsidRPr="009A4209">
        <w:rPr>
          <w:rFonts w:ascii="Times New Roman" w:hAnsi="Times New Roman" w:cs="Times New Roman"/>
          <w:noProof/>
        </w:rPr>
        <w:fldChar w:fldCharType="end"/>
      </w:r>
      <w:r w:rsidRPr="009A4209">
        <w:rPr>
          <w:rFonts w:ascii="Times New Roman" w:hAnsi="Times New Roman" w:cs="Times New Roman"/>
        </w:rPr>
        <w:t xml:space="preserve"> </w:t>
      </w:r>
      <w:r w:rsidR="00493CF8">
        <w:rPr>
          <w:rFonts w:ascii="Times New Roman" w:hAnsi="Times New Roman" w:cs="Times New Roman"/>
        </w:rPr>
        <w:t>notes that the</w:t>
      </w:r>
      <w:r w:rsidRPr="009A4209">
        <w:rPr>
          <w:rFonts w:ascii="Times New Roman" w:hAnsi="Times New Roman" w:cs="Times New Roman"/>
        </w:rPr>
        <w:t xml:space="preserve"> person uses ‘assemblages of sign-equipment’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"author" : [ { "dropping-particle" : "", "family" : "Goffman", "given" : "Erving", "non-dropping-particle" : "", "parse-names" : false, "suffix" : "" } ], "id" : "ITEM-1", "issued" : { "date-parts" : [ [ "1959" ] ] }, "publisher" : "Penguin Books", "publisher-place" : "New York", "title" : "The Presentation of the Self in Everyday Life", "type" : "book" }, "locator" : "33", "uris" : [ "http://www.mendeley.com/documents/?uuid=23827e00-5bde-4486-8490-d53d0d3fd8ce" ] } ], "mendeley" : { "formattedCitation" : "(Goffman, 1959, p. 33)", "plainTextFormattedCitation" : "(Goffman, 1959, p. 33)", "previouslyFormattedCitation" : "(Goffman, 1959, p. 33)"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00C01DBE" w:rsidRPr="00C01DBE">
        <w:rPr>
          <w:rFonts w:ascii="Times New Roman" w:hAnsi="Times New Roman" w:cs="Times New Roman"/>
          <w:noProof/>
        </w:rPr>
        <w:t>(Goffman, 1959, p. 33)</w:t>
      </w:r>
      <w:r w:rsidR="005A2632" w:rsidRPr="009A4209">
        <w:rPr>
          <w:rFonts w:ascii="Times New Roman" w:hAnsi="Times New Roman" w:cs="Times New Roman"/>
          <w:noProof/>
        </w:rPr>
        <w:fldChar w:fldCharType="end"/>
      </w:r>
      <w:r w:rsidRPr="009A4209">
        <w:rPr>
          <w:rFonts w:ascii="Times New Roman" w:hAnsi="Times New Roman" w:cs="Times New Roman"/>
        </w:rPr>
        <w:t>—or the surroundings, tools, an</w:t>
      </w:r>
      <w:r w:rsidR="00554095">
        <w:rPr>
          <w:rFonts w:ascii="Times New Roman" w:hAnsi="Times New Roman" w:cs="Times New Roman"/>
        </w:rPr>
        <w:t xml:space="preserve">d other implements, as </w:t>
      </w:r>
      <w:r w:rsidRPr="009A4209">
        <w:rPr>
          <w:rFonts w:ascii="Times New Roman" w:hAnsi="Times New Roman" w:cs="Times New Roman"/>
        </w:rPr>
        <w:t xml:space="preserve">available—together with verbal communication and </w:t>
      </w:r>
      <w:r w:rsidR="00A65072">
        <w:rPr>
          <w:rFonts w:ascii="Times New Roman" w:hAnsi="Times New Roman" w:cs="Times New Roman"/>
        </w:rPr>
        <w:t>behaviour</w:t>
      </w:r>
      <w:r w:rsidRPr="009A4209">
        <w:rPr>
          <w:rFonts w:ascii="Times New Roman" w:hAnsi="Times New Roman" w:cs="Times New Roman"/>
        </w:rPr>
        <w:t xml:space="preserve"> to present a cohesive ‘front’ to the spectator.  </w:t>
      </w:r>
      <w:proofErr w:type="spellStart"/>
      <w:r w:rsidRPr="009A4209">
        <w:rPr>
          <w:rFonts w:ascii="Times New Roman" w:hAnsi="Times New Roman" w:cs="Times New Roman"/>
        </w:rPr>
        <w:t>Goffman</w:t>
      </w:r>
      <w:proofErr w:type="spellEnd"/>
      <w:r w:rsidRPr="009A4209">
        <w:rPr>
          <w:rFonts w:ascii="Times New Roman" w:hAnsi="Times New Roman" w:cs="Times New Roman"/>
        </w:rPr>
        <w:t xml:space="preserve"> calls the person’s use of sign-equipment and emotional ‘front’ in the context of the developing performance the ‘dramatic realisation’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"author" : [ { "dropping-particle" : "", "family" : "Goffman", "given" : "Erving", "non-dropping-particle" : "", "parse-names" : false, "suffix" : "" } ], "id" : "ITEM-1", "issued" : { "date-parts" : [ [ "1959" ] ] }, "publisher" : "Penguin Books", "publisher-place" : "New York", "title" : "The Presentation of the Self in Everyday Life", "type" : "book" }, "locator" : "38", "uris" : [ "http://www.mendeley.com/documents/?uuid=23827e00-5bde-4486-8490-d53d0d3fd8ce" ] } ], "mendeley" : { "formattedCitation" : "(Goffman, 1959, p. 38)", "plainTextFormattedCitation" : "(Goffman, 1959, p. 38)", "previouslyFormattedCitation" : "(Goffman, 1959, p. 38)"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00C01DBE" w:rsidRPr="00C01DBE">
        <w:rPr>
          <w:rFonts w:ascii="Times New Roman" w:hAnsi="Times New Roman" w:cs="Times New Roman"/>
          <w:noProof/>
        </w:rPr>
        <w:t>(Goffman, 1959, p. 38)</w:t>
      </w:r>
      <w:r w:rsidR="005A2632" w:rsidRPr="009A4209">
        <w:rPr>
          <w:rFonts w:ascii="Times New Roman" w:hAnsi="Times New Roman" w:cs="Times New Roman"/>
          <w:noProof/>
        </w:rPr>
        <w:fldChar w:fldCharType="end"/>
      </w:r>
      <w:r w:rsidRPr="009A4209">
        <w:rPr>
          <w:rFonts w:ascii="Times New Roman" w:hAnsi="Times New Roman" w:cs="Times New Roman"/>
        </w:rPr>
        <w:t xml:space="preserve">. </w:t>
      </w:r>
      <w:r w:rsidR="00554095">
        <w:rPr>
          <w:rFonts w:ascii="Times New Roman" w:hAnsi="Times New Roman" w:cs="Times New Roman"/>
        </w:rPr>
        <w:t xml:space="preserve"> D</w:t>
      </w:r>
      <w:r w:rsidRPr="009A4209">
        <w:rPr>
          <w:rFonts w:ascii="Times New Roman" w:hAnsi="Times New Roman" w:cs="Times New Roman"/>
        </w:rPr>
        <w:t xml:space="preserve">eviation </w:t>
      </w:r>
      <w:r w:rsidR="00554095">
        <w:rPr>
          <w:rFonts w:ascii="Times New Roman" w:hAnsi="Times New Roman" w:cs="Times New Roman"/>
        </w:rPr>
        <w:t xml:space="preserve">from the archetypes guiding this performance </w:t>
      </w:r>
      <w:r w:rsidRPr="009A4209">
        <w:rPr>
          <w:rFonts w:ascii="Times New Roman" w:hAnsi="Times New Roman" w:cs="Times New Roman"/>
        </w:rPr>
        <w:t>can damage the credibility of the person’s competence in fulfilling the role.</w:t>
      </w:r>
    </w:p>
    <w:p w14:paraId="315D8BF3" w14:textId="0572E22F" w:rsidR="00872109" w:rsidRDefault="00554095" w:rsidP="00493CF8">
      <w:pPr>
        <w:spacing w:line="480" w:lineRule="auto"/>
        <w:rPr>
          <w:rFonts w:ascii="Times New Roman" w:hAnsi="Times New Roman" w:cs="Times New Roman"/>
        </w:rPr>
      </w:pPr>
      <w:r>
        <w:rPr>
          <w:rFonts w:ascii="Times New Roman" w:hAnsi="Times New Roman" w:cs="Times New Roman"/>
        </w:rPr>
        <w:lastRenderedPageBreak/>
        <w:tab/>
      </w:r>
      <w:r w:rsidR="00D17BCA">
        <w:rPr>
          <w:rFonts w:ascii="Times New Roman" w:hAnsi="Times New Roman" w:cs="Times New Roman"/>
        </w:rPr>
        <w:t xml:space="preserve">Second, </w:t>
      </w:r>
      <w:r w:rsidR="004C10BD" w:rsidRPr="009A4209">
        <w:rPr>
          <w:rFonts w:ascii="Times New Roman" w:hAnsi="Times New Roman" w:cs="Times New Roman"/>
        </w:rPr>
        <w:t xml:space="preserve">Butler offered a definition of performance and its complement, ‘performativity’, that focused on the social construction of sex and gender.  Butler characterises performativity as an expression in the hope of fulfilling a certain goal: as regards gender, the idea that ‘anticipation will conjure its object’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"author" : [ { "dropping-particle" : "", "family" : "Butler", "given" : "Judith", "non-dropping-particle" : "", "parse-names" : false, "suffix" : "" } ], "edition" : "2nd", "id" : "ITEM-1", "issued" : { "date-parts" : [ [ "1999" ] ] }, "publisher" : "Routledge", "publisher-place" : "New York", "title" : "Gender Trouble", "type" : "book" }, "locator" : "xv", "uris" : [ "http://www.mendeley.com/documents/?uuid=3fe8e036-6f52-44d8-bb32-a1000ab0f3dc" ] } ], "mendeley" : { "formattedCitation" : "(Butler, 1999, p. xv)", "plainTextFormattedCitation" : "(Butler, 1999, p. xv)", "previouslyFormattedCitation" : "(Butler, 1999, p. xv)"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00C01DBE" w:rsidRPr="00C01DBE">
        <w:rPr>
          <w:rFonts w:ascii="Times New Roman" w:hAnsi="Times New Roman" w:cs="Times New Roman"/>
          <w:noProof/>
        </w:rPr>
        <w:t>(Butler, 1999, p. xv)</w:t>
      </w:r>
      <w:r w:rsidR="005A2632" w:rsidRPr="009A4209">
        <w:rPr>
          <w:rFonts w:ascii="Times New Roman" w:hAnsi="Times New Roman" w:cs="Times New Roman"/>
          <w:noProof/>
        </w:rPr>
        <w:fldChar w:fldCharType="end"/>
      </w:r>
      <w:r w:rsidR="004C10BD" w:rsidRPr="009A4209">
        <w:rPr>
          <w:rFonts w:ascii="Times New Roman" w:hAnsi="Times New Roman" w:cs="Times New Roman"/>
        </w:rPr>
        <w:t xml:space="preserve">. </w:t>
      </w:r>
      <w:r w:rsidR="00493CF8">
        <w:rPr>
          <w:rFonts w:ascii="Times New Roman" w:hAnsi="Times New Roman" w:cs="Times New Roman"/>
        </w:rPr>
        <w:t xml:space="preserve"> </w:t>
      </w:r>
      <w:r w:rsidR="004C10BD" w:rsidRPr="009A4209">
        <w:rPr>
          <w:rFonts w:ascii="Times New Roman" w:hAnsi="Times New Roman" w:cs="Times New Roman"/>
        </w:rPr>
        <w:t xml:space="preserve">As Butler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"author" : [ { "dropping-particle" : "", "family" : "Butler", "given" : "Judith", "non-dropping-particle" : "", "parse-names" : false, "suffix" : "" } ], "container-title" : "Revista de Antropolog\u00eda Iberoamericana", "id" : "ITEM-1", "issue" : "3", "issued" : { "date-parts" : [ [ "2009" ] ] }, "page" : "i-xiii", "title" : "PERFORMATIVITY, PRECARITY AND SEXUAL POLITICS", "type" : "article-journal", "volume" : "4" }, "uris" : [ "http://www.mendeley.com/documents/?uuid=fb20685d-572a-4603-b261-abea36caf215" ] } ], "mendeley" : { "formattedCitation" : "(Butler, 2009)", "manualFormatting" : "(2009)", "plainTextFormattedCitation" : "(Butler, 2009)", "previouslyFormattedCitation" : "(Butler, 2009)"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004C10BD" w:rsidRPr="009A4209">
        <w:rPr>
          <w:rFonts w:ascii="Times New Roman" w:hAnsi="Times New Roman" w:cs="Times New Roman"/>
          <w:noProof/>
        </w:rPr>
        <w:t>(2009)</w:t>
      </w:r>
      <w:r w:rsidR="005A2632" w:rsidRPr="009A4209">
        <w:rPr>
          <w:rFonts w:ascii="Times New Roman" w:hAnsi="Times New Roman" w:cs="Times New Roman"/>
          <w:noProof/>
        </w:rPr>
        <w:fldChar w:fldCharType="end"/>
      </w:r>
      <w:r w:rsidR="004C10BD" w:rsidRPr="009A4209">
        <w:rPr>
          <w:rFonts w:ascii="Times New Roman" w:hAnsi="Times New Roman" w:cs="Times New Roman"/>
        </w:rPr>
        <w:t xml:space="preserve"> later summarised performativity, whereas performance might be considered the enactment, the nature of performativity as a process connects that ‘enactment’ with its anticipated conclusion—as Butler originally posited, the achievement of a specific gender identity.  The converse of this is the situation in which the inability to perform is to be in a situation of ‘</w:t>
      </w:r>
      <w:proofErr w:type="spellStart"/>
      <w:r w:rsidR="004C10BD" w:rsidRPr="009A4209">
        <w:rPr>
          <w:rFonts w:ascii="Times New Roman" w:hAnsi="Times New Roman" w:cs="Times New Roman"/>
        </w:rPr>
        <w:t>precarity</w:t>
      </w:r>
      <w:proofErr w:type="spellEnd"/>
      <w:r w:rsidR="004C10BD" w:rsidRPr="009A4209">
        <w:rPr>
          <w:rFonts w:ascii="Times New Roman" w:hAnsi="Times New Roman" w:cs="Times New Roman"/>
        </w:rPr>
        <w:t xml:space="preserve">’, in which vulnerability to sanction and marginalisation is high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"author" : [ { "dropping-particle" : "", "family" : "Butler", "given" : "Judith", "non-dropping-particle" : "", "parse-names" : false, "suffix" : "" } ], "container-title" : "Revista de Antropolog\u00eda Iberoamericana", "id" : "ITEM-1", "issue" : "3", "issued" : { "date-parts" : [ [ "2009" ] ] }, "page" : "i-xiii", "title" : "PERFORMATIVITY, PRECARITY AND SEXUAL POLITICS", "type" : "article-journal", "volume" : "4" }, "uris" : [ "http://www.mendeley.com/documents/?uuid=fb20685d-572a-4603-b261-abea36caf215" ] } ], "mendeley" : { "formattedCitation" : "(Butler, 2009)", "plainTextFormattedCitation" : "(Butler, 2009)", "previouslyFormattedCitation" : "(Butler, 2009)"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00C01DBE" w:rsidRPr="00C01DBE">
        <w:rPr>
          <w:rFonts w:ascii="Times New Roman" w:hAnsi="Times New Roman" w:cs="Times New Roman"/>
          <w:noProof/>
        </w:rPr>
        <w:t>(Butler, 2009)</w:t>
      </w:r>
      <w:r w:rsidR="005A2632" w:rsidRPr="009A4209">
        <w:rPr>
          <w:rFonts w:ascii="Times New Roman" w:hAnsi="Times New Roman" w:cs="Times New Roman"/>
          <w:noProof/>
        </w:rPr>
        <w:fldChar w:fldCharType="end"/>
      </w:r>
      <w:r w:rsidR="00493CF8">
        <w:rPr>
          <w:rFonts w:ascii="Times New Roman" w:hAnsi="Times New Roman" w:cs="Times New Roman"/>
        </w:rPr>
        <w:t>.</w:t>
      </w:r>
    </w:p>
    <w:p w14:paraId="6CCEC476" w14:textId="77777777" w:rsidR="00DA661E" w:rsidRPr="00493CF8" w:rsidRDefault="00A734D5" w:rsidP="00493CF8">
      <w:pPr>
        <w:spacing w:line="480" w:lineRule="auto"/>
        <w:rPr>
          <w:rFonts w:ascii="Times New Roman" w:hAnsi="Times New Roman" w:cs="Times New Roman"/>
        </w:rPr>
      </w:pPr>
      <w:r>
        <w:rPr>
          <w:rFonts w:ascii="Times New Roman" w:hAnsi="Times New Roman" w:cs="Times New Roman"/>
          <w:b/>
        </w:rPr>
        <w:t>M</w:t>
      </w:r>
      <w:r w:rsidR="00DA661E" w:rsidRPr="009A4209">
        <w:rPr>
          <w:rFonts w:ascii="Times New Roman" w:hAnsi="Times New Roman" w:cs="Times New Roman"/>
          <w:b/>
        </w:rPr>
        <w:t>ethods</w:t>
      </w:r>
    </w:p>
    <w:p w14:paraId="05BB6303" w14:textId="77777777" w:rsidR="00ED5658" w:rsidRDefault="005F3BC5" w:rsidP="00DA661E">
      <w:pPr>
        <w:spacing w:line="48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We included studies a) reporting qualitative data b) from MSM exclusively, or presented separately, c) that </w:t>
      </w:r>
      <w:r w:rsidR="0092465E">
        <w:rPr>
          <w:rFonts w:ascii="Times New Roman" w:hAnsi="Times New Roman" w:cs="Times New Roman"/>
        </w:rPr>
        <w:t>explored</w:t>
      </w:r>
      <w:r>
        <w:rPr>
          <w:rFonts w:ascii="Times New Roman" w:hAnsi="Times New Roman" w:cs="Times New Roman"/>
        </w:rPr>
        <w:t xml:space="preserve"> </w:t>
      </w:r>
      <w:r w:rsidR="00DA661E" w:rsidRPr="009A4209">
        <w:rPr>
          <w:rFonts w:ascii="Times New Roman" w:hAnsi="Times New Roman" w:cs="Times New Roman"/>
        </w:rPr>
        <w:t>substance use, the experiences of MSM, and venues in which MSM meet socially—for example, gay circuit parties, bathhouses, or dance club</w:t>
      </w:r>
      <w:r>
        <w:rPr>
          <w:rFonts w:ascii="Times New Roman" w:hAnsi="Times New Roman" w:cs="Times New Roman"/>
        </w:rPr>
        <w:t xml:space="preserve">s, or any combination thereof.  Specifically, this meant that studies examining substance use in the context of a focus on social venues were included, and likewise, studies including content on social venues in the context of a focus on drug use were included as well.  We excluded studies </w:t>
      </w:r>
      <w:r w:rsidR="00DA661E" w:rsidRPr="009A4209">
        <w:rPr>
          <w:rFonts w:ascii="Times New Roman" w:hAnsi="Times New Roman" w:cs="Times New Roman"/>
        </w:rPr>
        <w:t>if they discussed only nicotine use or anabolic steroid use.</w:t>
      </w:r>
    </w:p>
    <w:p w14:paraId="19D31DAF" w14:textId="4DED63BE" w:rsidR="00ED5658" w:rsidRPr="009A4209" w:rsidRDefault="00ED5658" w:rsidP="00ED5658">
      <w:pPr>
        <w:spacing w:line="480" w:lineRule="auto"/>
        <w:ind w:firstLine="720"/>
        <w:rPr>
          <w:rFonts w:ascii="Times New Roman" w:hAnsi="Times New Roman" w:cs="Times New Roman"/>
        </w:rPr>
      </w:pPr>
      <w:r>
        <w:rPr>
          <w:rFonts w:ascii="Times New Roman" w:hAnsi="Times New Roman" w:cs="Times New Roman"/>
        </w:rPr>
        <w:t>Database searches</w:t>
      </w:r>
      <w:r w:rsidRPr="009A4209">
        <w:rPr>
          <w:rFonts w:ascii="Times New Roman" w:hAnsi="Times New Roman" w:cs="Times New Roman"/>
        </w:rPr>
        <w:t xml:space="preserve"> focused on articles published in scholarly journals and dissertations, with books and grey literature identified </w:t>
      </w:r>
      <w:r>
        <w:rPr>
          <w:rFonts w:ascii="Times New Roman" w:hAnsi="Times New Roman" w:cs="Times New Roman"/>
        </w:rPr>
        <w:t xml:space="preserve">through </w:t>
      </w:r>
      <w:proofErr w:type="gramStart"/>
      <w:r>
        <w:rPr>
          <w:rFonts w:ascii="Times New Roman" w:hAnsi="Times New Roman" w:cs="Times New Roman"/>
        </w:rPr>
        <w:t>hand-searching</w:t>
      </w:r>
      <w:proofErr w:type="gramEnd"/>
      <w:r w:rsidRPr="009A4209">
        <w:rPr>
          <w:rFonts w:ascii="Times New Roman" w:hAnsi="Times New Roman" w:cs="Times New Roman"/>
        </w:rPr>
        <w:t xml:space="preserve">. </w:t>
      </w:r>
      <w:r>
        <w:rPr>
          <w:rFonts w:ascii="Times New Roman" w:hAnsi="Times New Roman" w:cs="Times New Roman"/>
        </w:rPr>
        <w:t xml:space="preserve"> </w:t>
      </w:r>
      <w:r w:rsidRPr="009A4209">
        <w:rPr>
          <w:rFonts w:ascii="Times New Roman" w:hAnsi="Times New Roman" w:cs="Times New Roman"/>
        </w:rPr>
        <w:t xml:space="preserve">Searches were conducted on </w:t>
      </w:r>
      <w:r>
        <w:rPr>
          <w:rFonts w:ascii="Times New Roman" w:hAnsi="Times New Roman" w:cs="Times New Roman"/>
        </w:rPr>
        <w:t>a variety of databases and using a variety of strategies.  Unusually for a systematic review, we searched databases covering the arts and humanities to ensure maximum coverage of studies.</w:t>
      </w:r>
    </w:p>
    <w:p w14:paraId="2716F9CA" w14:textId="38013502" w:rsidR="00ED5658" w:rsidRDefault="00ED5658" w:rsidP="00ED5658">
      <w:pPr>
        <w:spacing w:line="480" w:lineRule="auto"/>
        <w:rPr>
          <w:rFonts w:ascii="Times New Roman" w:hAnsi="Times New Roman" w:cs="Times New Roman"/>
        </w:rPr>
      </w:pPr>
      <w:r>
        <w:rPr>
          <w:rFonts w:ascii="Times New Roman" w:hAnsi="Times New Roman" w:cs="Times New Roman"/>
        </w:rPr>
        <w:tab/>
        <w:t xml:space="preserve">In October 2012, we searched MEDLINE, Embase, PsycINFO, CINAHL, ERIC, Sociological Abstracts, ASSIA, ISI Web of Science, </w:t>
      </w:r>
      <w:proofErr w:type="spellStart"/>
      <w:r>
        <w:rPr>
          <w:rFonts w:ascii="Times New Roman" w:hAnsi="Times New Roman" w:cs="Times New Roman"/>
        </w:rPr>
        <w:t>ProQuest</w:t>
      </w:r>
      <w:proofErr w:type="spellEnd"/>
      <w:r>
        <w:rPr>
          <w:rFonts w:ascii="Times New Roman" w:hAnsi="Times New Roman" w:cs="Times New Roman"/>
        </w:rPr>
        <w:t xml:space="preserve"> Dissertations and Theses, and </w:t>
      </w:r>
      <w:r>
        <w:rPr>
          <w:rFonts w:ascii="Times New Roman" w:hAnsi="Times New Roman" w:cs="Times New Roman"/>
        </w:rPr>
        <w:lastRenderedPageBreak/>
        <w:t xml:space="preserve">JSTOR.  We also hand-searched </w:t>
      </w:r>
      <w:r w:rsidRPr="009A4209">
        <w:rPr>
          <w:rFonts w:ascii="Times New Roman" w:hAnsi="Times New Roman" w:cs="Times New Roman"/>
        </w:rPr>
        <w:t xml:space="preserve">three journals from the first online issue, including pre-publication articles.  These journals were </w:t>
      </w:r>
      <w:r w:rsidRPr="009A4209">
        <w:rPr>
          <w:rFonts w:ascii="Times New Roman" w:hAnsi="Times New Roman" w:cs="Times New Roman"/>
          <w:i/>
        </w:rPr>
        <w:t>Culture, Health, &amp; Sexuality</w:t>
      </w:r>
      <w:r w:rsidRPr="009A4209">
        <w:rPr>
          <w:rFonts w:ascii="Times New Roman" w:hAnsi="Times New Roman" w:cs="Times New Roman"/>
        </w:rPr>
        <w:t xml:space="preserve">, </w:t>
      </w:r>
      <w:r w:rsidRPr="009A4209">
        <w:rPr>
          <w:rFonts w:ascii="Times New Roman" w:hAnsi="Times New Roman" w:cs="Times New Roman"/>
          <w:i/>
        </w:rPr>
        <w:t>Journal of Homosexuality</w:t>
      </w:r>
      <w:r w:rsidRPr="009A4209">
        <w:rPr>
          <w:rFonts w:ascii="Times New Roman" w:hAnsi="Times New Roman" w:cs="Times New Roman"/>
        </w:rPr>
        <w:t xml:space="preserve">, and </w:t>
      </w:r>
      <w:r w:rsidRPr="009A4209">
        <w:rPr>
          <w:rFonts w:ascii="Times New Roman" w:hAnsi="Times New Roman" w:cs="Times New Roman"/>
          <w:i/>
        </w:rPr>
        <w:t>Journal of Drug Issues</w:t>
      </w:r>
      <w:r w:rsidRPr="009A4209">
        <w:rPr>
          <w:rFonts w:ascii="Times New Roman" w:hAnsi="Times New Roman" w:cs="Times New Roman"/>
        </w:rPr>
        <w:t xml:space="preserve">.  Reference lists of included studies were reviewed for sources, including books and </w:t>
      </w:r>
      <w:r>
        <w:rPr>
          <w:rFonts w:ascii="Times New Roman" w:hAnsi="Times New Roman" w:cs="Times New Roman"/>
        </w:rPr>
        <w:t>grey literature.  Moreover, key</w:t>
      </w:r>
      <w:r w:rsidRPr="009A4209">
        <w:rPr>
          <w:rFonts w:ascii="Times New Roman" w:hAnsi="Times New Roman" w:cs="Times New Roman"/>
        </w:rPr>
        <w:t xml:space="preserve"> authors were emailed for </w:t>
      </w:r>
      <w:r>
        <w:rPr>
          <w:rFonts w:ascii="Times New Roman" w:hAnsi="Times New Roman" w:cs="Times New Roman"/>
        </w:rPr>
        <w:t>any potentially missed studies.</w:t>
      </w:r>
    </w:p>
    <w:p w14:paraId="37799246" w14:textId="0DF65C78" w:rsidR="00ED5658" w:rsidRDefault="00ED5658" w:rsidP="00ED5658">
      <w:pPr>
        <w:spacing w:line="480" w:lineRule="auto"/>
        <w:rPr>
          <w:rFonts w:ascii="Times New Roman" w:hAnsi="Times New Roman" w:cs="Times New Roman"/>
        </w:rPr>
      </w:pPr>
      <w:r>
        <w:rPr>
          <w:rFonts w:ascii="Times New Roman" w:hAnsi="Times New Roman" w:cs="Times New Roman"/>
        </w:rPr>
        <w:tab/>
        <w:t>Search strings we</w:t>
      </w:r>
      <w:r w:rsidRPr="009A4209">
        <w:rPr>
          <w:rFonts w:ascii="Times New Roman" w:hAnsi="Times New Roman" w:cs="Times New Roman"/>
        </w:rPr>
        <w:t xml:space="preserve">re based on a systematic review on risk reduction interventions for substance-using MSM </w:t>
      </w:r>
      <w:r w:rsidRPr="009A4209">
        <w:rPr>
          <w:rFonts w:ascii="Times New Roman" w:hAnsi="Times New Roman" w:cs="Times New Roman"/>
        </w:rPr>
        <w:fldChar w:fldCharType="begin" w:fldLock="1"/>
      </w:r>
      <w:r w:rsidR="009E4BB2">
        <w:rPr>
          <w:rFonts w:ascii="Times New Roman" w:hAnsi="Times New Roman" w:cs="Times New Roman"/>
        </w:rPr>
        <w:instrText>ADDIN CSL_CITATION { "citationItems" : [ { "id" : "ITEM-1", "itemData" : { "DOI" : "10.1177/0956462413515638", "ISBN" : "0956462413", "ISSN" : "1758-1052", "PMID" : "24352122", "abstract" : "BackgroundMen who have sex with men (MSM) experience disproportionately high rates of HIV and substance use. Though interventions based on cognitive behavioural therapy (CBT) are effective for many psychiatric disorders, systematic reviews of CBT for substance use present mixed results and CBT has not been systematically reviewed for HIV risk reduction in MSM. Randomised controlled trials (RCTs) of non-pharmacological CBT for substance-using MSM were systematically reviewed to assess the evidence for these interventions' impact on unprotected anal intercourse (UAI).Methods and findingsOn 22 September 2012, 20 databases were searched. Of the 2801 records identified, both authors separately assessed 70 full-text articles for inclusion. In three included RCTs, one RCT compared CBT against non-treatment control and two RCTs compared CBT against CBT variants. Across studies, CBT led to UAI reductions, though at one-year follow-up, these reductions were generally not greater than in other trial arms.ConclusionsThis evidence of moderate quality indicates that while CBT may reduce UAI in substance-using MSM, it is unclear if CBT is more effective than mere assessment. All RCTs tested intensive, clinic-based interventions requiring sustained participant commitment, indicating a need for research into briefer interventions, with particular focus on episodic substance use and effectiveness trials.", "author" : [ { "dropping-particle" : "", "family" : "Melendez-Torres", "given" : "G.J.", "non-dropping-particle" : "", "parse-names" : false, "suffix" : "" }, { "dropping-particle" : "", "family" : "Bonell", "given" : "Chris", "non-dropping-particle" : "", "parse-names" : false, "suffix" : "" } ], "container-title" : "International Journal of STD &amp; AIDS", "id" : "ITEM-1", "issue" : "9", "issued" : { "date-parts" : [ [ "2014" ] ] }, "page" : "627-635", "title" : "Systematic review of cognitive behavioural interventions for HIV risk reduction in substance-using men who have sex with men.", "type" : "article-journal", "volume" : "25" }, "uris" : [ "http://www.mendeley.com/documents/?uuid=66c56fc6-8d88-48fa-84a7-2b7c350d64fd" ] } ], "mendeley" : { "formattedCitation" : "(Melendez-Torres &amp; Bonell, 2014)", "plainTextFormattedCitation" : "(Melendez-Torres &amp; Bonell, 2014)", "previouslyFormattedCitation" : "(Melendez-Torres &amp; Bonell, 2014)" }, "properties" : { "noteIndex" : 0 }, "schema" : "https://github.com/citation-style-language/schema/raw/master/csl-citation.json" }</w:instrText>
      </w:r>
      <w:r w:rsidRPr="009A4209">
        <w:rPr>
          <w:rFonts w:ascii="Times New Roman" w:hAnsi="Times New Roman" w:cs="Times New Roman"/>
        </w:rPr>
        <w:fldChar w:fldCharType="separate"/>
      </w:r>
      <w:r w:rsidR="009E4BB2" w:rsidRPr="009E4BB2">
        <w:rPr>
          <w:rFonts w:ascii="Times New Roman" w:hAnsi="Times New Roman" w:cs="Times New Roman"/>
          <w:noProof/>
        </w:rPr>
        <w:t>(Melendez-Torres &amp; Bonell, 2014)</w:t>
      </w:r>
      <w:r w:rsidRPr="009A4209">
        <w:rPr>
          <w:rFonts w:ascii="Times New Roman" w:hAnsi="Times New Roman" w:cs="Times New Roman"/>
        </w:rPr>
        <w:fldChar w:fldCharType="end"/>
      </w:r>
      <w:r w:rsidRPr="009A4209">
        <w:rPr>
          <w:rFonts w:ascii="Times New Roman" w:hAnsi="Times New Roman" w:cs="Times New Roman"/>
        </w:rPr>
        <w:t>, developed using expert consultation (K. Underhill, personal communication, 21 September 2012)</w:t>
      </w:r>
      <w:r>
        <w:rPr>
          <w:rFonts w:ascii="Times New Roman" w:hAnsi="Times New Roman" w:cs="Times New Roman"/>
        </w:rPr>
        <w:t xml:space="preserve"> and include</w:t>
      </w:r>
      <w:r w:rsidRPr="009A4209">
        <w:rPr>
          <w:rFonts w:ascii="Times New Roman" w:hAnsi="Times New Roman" w:cs="Times New Roman"/>
        </w:rPr>
        <w:t xml:space="preserve"> a set of terms specifying the population, a set of terms including substance use, a set of terms indicating possible venues or social settings for substance use, and a set of terms to flag concepts associated with qualitative research desig</w:t>
      </w:r>
      <w:r>
        <w:rPr>
          <w:rFonts w:ascii="Times New Roman" w:hAnsi="Times New Roman" w:cs="Times New Roman"/>
        </w:rPr>
        <w:t>ns and related epistemologies.</w:t>
      </w:r>
      <w:r w:rsidR="002A3E99">
        <w:rPr>
          <w:rFonts w:ascii="Times New Roman" w:hAnsi="Times New Roman" w:cs="Times New Roman"/>
        </w:rPr>
        <w:t xml:space="preserve">  Specific search strings can be found in </w:t>
      </w:r>
      <w:r w:rsidR="000E419B">
        <w:rPr>
          <w:rFonts w:ascii="Times New Roman" w:hAnsi="Times New Roman" w:cs="Times New Roman"/>
        </w:rPr>
        <w:t>Online Information</w:t>
      </w:r>
      <w:r w:rsidR="002A3E99">
        <w:rPr>
          <w:rFonts w:ascii="Times New Roman" w:hAnsi="Times New Roman" w:cs="Times New Roman"/>
        </w:rPr>
        <w:t xml:space="preserve"> 1.</w:t>
      </w:r>
    </w:p>
    <w:p w14:paraId="2A7BE213" w14:textId="108E77D5" w:rsidR="00ED5658" w:rsidRPr="009A4209" w:rsidRDefault="00ED5658" w:rsidP="00ED5658">
      <w:pPr>
        <w:spacing w:line="480" w:lineRule="auto"/>
        <w:rPr>
          <w:rFonts w:ascii="Times New Roman" w:hAnsi="Times New Roman" w:cs="Times New Roman"/>
        </w:rPr>
      </w:pPr>
      <w:r>
        <w:rPr>
          <w:rFonts w:ascii="Times New Roman" w:hAnsi="Times New Roman" w:cs="Times New Roman"/>
          <w:b/>
        </w:rPr>
        <w:tab/>
      </w:r>
      <w:r w:rsidRPr="009A4209">
        <w:rPr>
          <w:rFonts w:ascii="Times New Roman" w:hAnsi="Times New Roman" w:cs="Times New Roman"/>
        </w:rPr>
        <w:t xml:space="preserve">Abstracts generated from database searches were exported to </w:t>
      </w:r>
      <w:proofErr w:type="spellStart"/>
      <w:r w:rsidRPr="009A4209">
        <w:rPr>
          <w:rFonts w:ascii="Times New Roman" w:hAnsi="Times New Roman" w:cs="Times New Roman"/>
        </w:rPr>
        <w:t>Mendeley</w:t>
      </w:r>
      <w:proofErr w:type="spellEnd"/>
      <w:r w:rsidRPr="009A4209">
        <w:rPr>
          <w:rFonts w:ascii="Times New Roman" w:hAnsi="Times New Roman" w:cs="Times New Roman"/>
        </w:rPr>
        <w:t xml:space="preserve"> </w:t>
      </w:r>
      <w:r w:rsidRPr="009A4209">
        <w:rPr>
          <w:rFonts w:ascii="Times New Roman" w:hAnsi="Times New Roman" w:cs="Times New Roman"/>
        </w:rPr>
        <w:fldChar w:fldCharType="begin" w:fldLock="1"/>
      </w:r>
      <w:r w:rsidR="009E4BB2">
        <w:rPr>
          <w:rFonts w:ascii="Times New Roman" w:hAnsi="Times New Roman" w:cs="Times New Roman"/>
        </w:rPr>
        <w:instrText>ADDIN CSL_CITATION { "citationItems" : [ { "id" : "ITEM-1", "itemData" : { "author" : [ { "dropping-particle" : "", "family" : "Mendeley Ltd", "given" : "", "non-dropping-particle" : "", "parse-names" : false, "suffix" : "" }, { "dropping-particle" : "", "family" : "Glyph &amp; Cog LLC", "given" : "", "non-dropping-particle" : "", "parse-names" : false, "suffix" : "" } ], "id" : "ITEM-1", "issued" : { "date-parts" : [ [ "2014" ] ] }, "number" : "1.11", "title" : "Mendeley Desktop", "type" : "article" }, "uris" : [ "http://www.mendeley.com/documents/?uuid=4427e0c3-de80-423c-88be-9695cd31d06f" ] } ], "mendeley" : { "formattedCitation" : "(Mendeley Ltd &amp; Glyph &amp; Cog LLC, 2014)", "plainTextFormattedCitation" : "(Mendeley Ltd &amp; Glyph &amp; Cog LLC, 2014)", "previouslyFormattedCitation" : "(Mendeley Ltd &amp; Glyph &amp; Cog LLC, 2014)" }, "properties" : { "noteIndex" : 0 }, "schema" : "https://github.com/citation-style-language/schema/raw/master/csl-citation.json" }</w:instrText>
      </w:r>
      <w:r w:rsidRPr="009A4209">
        <w:rPr>
          <w:rFonts w:ascii="Times New Roman" w:hAnsi="Times New Roman" w:cs="Times New Roman"/>
        </w:rPr>
        <w:fldChar w:fldCharType="separate"/>
      </w:r>
      <w:r w:rsidRPr="00DC054B">
        <w:rPr>
          <w:rFonts w:ascii="Times New Roman" w:hAnsi="Times New Roman" w:cs="Times New Roman"/>
          <w:noProof/>
        </w:rPr>
        <w:t>(Mendeley Ltd &amp; Glyph &amp; Cog LLC, 2014)</w:t>
      </w:r>
      <w:r w:rsidRPr="009A4209">
        <w:rPr>
          <w:rFonts w:ascii="Times New Roman" w:hAnsi="Times New Roman" w:cs="Times New Roman"/>
        </w:rPr>
        <w:fldChar w:fldCharType="end"/>
      </w:r>
      <w:r w:rsidRPr="009A4209">
        <w:rPr>
          <w:rFonts w:ascii="Times New Roman" w:hAnsi="Times New Roman" w:cs="Times New Roman"/>
        </w:rPr>
        <w:t xml:space="preserve"> and deduplicated.  Titles and abstracts of studies were screened for eligibility by the first reviewer to include studies reporting both qualitative data relating to substance use by MSM and referring to venues in which MSM meet socially.</w:t>
      </w:r>
      <w:r>
        <w:rPr>
          <w:rFonts w:ascii="Times New Roman" w:hAnsi="Times New Roman" w:cs="Times New Roman"/>
        </w:rPr>
        <w:t xml:space="preserve">  </w:t>
      </w:r>
      <w:r w:rsidRPr="009A4209">
        <w:rPr>
          <w:rFonts w:ascii="Times New Roman" w:hAnsi="Times New Roman" w:cs="Times New Roman"/>
        </w:rPr>
        <w:t xml:space="preserve">Subsequently, the first reviewer accessed full-text articles to assess studies for inclusion, with </w:t>
      </w:r>
      <w:r>
        <w:rPr>
          <w:rFonts w:ascii="Times New Roman" w:hAnsi="Times New Roman" w:cs="Times New Roman"/>
        </w:rPr>
        <w:t>audits by the second reviewer.</w:t>
      </w:r>
    </w:p>
    <w:p w14:paraId="6D9CC47F" w14:textId="197DAEE9" w:rsidR="00ED5658" w:rsidRPr="009A4209" w:rsidRDefault="00ED5658" w:rsidP="00ED5658">
      <w:pPr>
        <w:spacing w:line="480" w:lineRule="auto"/>
        <w:rPr>
          <w:rFonts w:ascii="Times New Roman" w:hAnsi="Times New Roman" w:cs="Times New Roman"/>
        </w:rPr>
      </w:pPr>
      <w:r w:rsidRPr="009A4209">
        <w:rPr>
          <w:rFonts w:ascii="Times New Roman" w:hAnsi="Times New Roman" w:cs="Times New Roman"/>
        </w:rPr>
        <w:tab/>
        <w:t xml:space="preserve">A data extraction form previously piloted on a subset of included studies was used to collect relevant study-level information and to critically appraise included studies.  Critical appraisal was based on the EPPI-Centre tool for appraising qualitative research for systematic reviews </w:t>
      </w:r>
      <w:r w:rsidRPr="009A4209">
        <w:rPr>
          <w:rFonts w:ascii="Times New Roman" w:hAnsi="Times New Roman" w:cs="Times New Roman"/>
        </w:rPr>
        <w:fldChar w:fldCharType="begin" w:fldLock="1"/>
      </w:r>
      <w:r w:rsidR="009E4BB2">
        <w:rPr>
          <w:rFonts w:ascii="Times New Roman" w:hAnsi="Times New Roman" w:cs="Times New Roman"/>
        </w:rPr>
        <w:instrText>ADDIN CSL_CITATION { "citationItems" : [ { "id" : "ITEM-1", "itemData" : { "DOI" : "10.1186/1471-2288-8-45", "ISSN" : "1471-2288", "PMID" : "18616818", "abstract" : "There is a growing recognition of the value of synthesising qualitative research in the evidence base in order to facilitate effective and appropriate health care. In response to this, methods for undertaking these syntheses are currently being developed. Thematic analysis is a method that is often used to analyse data in primary qualitative research. This paper reports on the use of this type of analysis in systematic reviews to bring together and integrate the findings of multiple qualitative studies.", "author" : [ { "dropping-particle" : "", "family" : "Thomas", "given" : "James", "non-dropping-particle" : "", "parse-names" : false, "suffix" : "" }, { "dropping-particle" : "", "family" : "Harden", "given" : "Angela", "non-dropping-particle" : "", "parse-names" : false, "suffix" : "" } ], "container-title" : "BMC medical research methodology", "id" : "ITEM-1", "issue" : "45", "issued" : { "date-parts" : [ [ "2008", "1" ] ] }, "title" : "Methods for the thematic synthesis of qualitative research in systematic reviews.", "type" : "article-journal", "volume" : "8" }, "uris" : [ "http://www.mendeley.com/documents/?uuid=17e3aaa6-0fbb-4b47-8ef0-e9e71605b877" ] } ], "mendeley" : { "formattedCitation" : "(Thomas &amp; Harden, 2008)", "plainTextFormattedCitation" : "(Thomas &amp; Harden, 2008)", "previouslyFormattedCitation" : "(Thomas &amp; Harden, 2008)" }, "properties" : { "noteIndex" : 0 }, "schema" : "https://github.com/citation-style-language/schema/raw/master/csl-citation.json" }</w:instrText>
      </w:r>
      <w:r w:rsidRPr="009A4209">
        <w:rPr>
          <w:rFonts w:ascii="Times New Roman" w:hAnsi="Times New Roman" w:cs="Times New Roman"/>
        </w:rPr>
        <w:fldChar w:fldCharType="separate"/>
      </w:r>
      <w:r w:rsidRPr="00DC054B">
        <w:rPr>
          <w:rFonts w:ascii="Times New Roman" w:hAnsi="Times New Roman" w:cs="Times New Roman"/>
          <w:noProof/>
        </w:rPr>
        <w:t>(Thomas &amp; Harden, 2008)</w:t>
      </w:r>
      <w:r w:rsidRPr="009A4209">
        <w:rPr>
          <w:rFonts w:ascii="Times New Roman" w:hAnsi="Times New Roman" w:cs="Times New Roman"/>
        </w:rPr>
        <w:fldChar w:fldCharType="end"/>
      </w:r>
      <w:r w:rsidRPr="009A4209">
        <w:rPr>
          <w:rFonts w:ascii="Times New Roman" w:hAnsi="Times New Roman" w:cs="Times New Roman"/>
        </w:rPr>
        <w:t xml:space="preserve">.  Studies were not excluded based on quality, but flagged for sensitivity analysis. </w:t>
      </w:r>
      <w:r>
        <w:rPr>
          <w:rFonts w:ascii="Times New Roman" w:hAnsi="Times New Roman" w:cs="Times New Roman"/>
        </w:rPr>
        <w:t>M</w:t>
      </w:r>
      <w:r w:rsidRPr="009A4209">
        <w:rPr>
          <w:rFonts w:ascii="Times New Roman" w:hAnsi="Times New Roman" w:cs="Times New Roman"/>
        </w:rPr>
        <w:t xml:space="preserve">any of the studies were multiple reports stemming from the same project.  In order to present a coherent critical appraisal of both the research done and the </w:t>
      </w:r>
      <w:r w:rsidRPr="009A4209">
        <w:rPr>
          <w:rFonts w:ascii="Times New Roman" w:hAnsi="Times New Roman" w:cs="Times New Roman"/>
        </w:rPr>
        <w:lastRenderedPageBreak/>
        <w:t>research reported, studies arising from the same project (e.g. a dissertation then published as multiple articles) were critically apprais</w:t>
      </w:r>
      <w:r>
        <w:rPr>
          <w:rFonts w:ascii="Times New Roman" w:hAnsi="Times New Roman" w:cs="Times New Roman"/>
        </w:rPr>
        <w:t>ed both together and separately</w:t>
      </w:r>
      <w:r w:rsidRPr="009A4209">
        <w:rPr>
          <w:rFonts w:ascii="Times New Roman" w:hAnsi="Times New Roman" w:cs="Times New Roman"/>
        </w:rPr>
        <w:t>.</w:t>
      </w:r>
    </w:p>
    <w:p w14:paraId="43A5542B" w14:textId="4A5C57E9" w:rsidR="00DA661E" w:rsidRPr="00E538A4" w:rsidRDefault="00E538A4" w:rsidP="00DA661E">
      <w:pPr>
        <w:spacing w:line="480" w:lineRule="auto"/>
        <w:rPr>
          <w:rFonts w:ascii="Times New Roman" w:hAnsi="Times New Roman" w:cs="Times New Roman"/>
          <w:b/>
        </w:rPr>
      </w:pPr>
      <w:r>
        <w:rPr>
          <w:rFonts w:ascii="Times New Roman" w:hAnsi="Times New Roman" w:cs="Times New Roman"/>
          <w:b/>
        </w:rPr>
        <w:tab/>
      </w:r>
      <w:r w:rsidR="00DA661E" w:rsidRPr="009A4209">
        <w:rPr>
          <w:rFonts w:ascii="Times New Roman" w:hAnsi="Times New Roman" w:cs="Times New Roman"/>
          <w:b/>
        </w:rPr>
        <w:t>Analysis</w:t>
      </w:r>
      <w:r w:rsidR="00E15A9C">
        <w:rPr>
          <w:rFonts w:ascii="Times New Roman" w:hAnsi="Times New Roman" w:cs="Times New Roman"/>
          <w:b/>
        </w:rPr>
        <w:t>.</w:t>
      </w:r>
      <w:r w:rsidR="00E15A9C" w:rsidRPr="00E15A9C">
        <w:rPr>
          <w:rFonts w:ascii="Times New Roman" w:hAnsi="Times New Roman" w:cs="Times New Roman"/>
        </w:rPr>
        <w:t xml:space="preserve">  T</w:t>
      </w:r>
      <w:r w:rsidRPr="009A4209">
        <w:rPr>
          <w:rFonts w:ascii="Times New Roman" w:hAnsi="Times New Roman" w:cs="Times New Roman"/>
        </w:rPr>
        <w:t>he sections labelled ‘findi</w:t>
      </w:r>
      <w:r w:rsidR="001C3DAA">
        <w:rPr>
          <w:rFonts w:ascii="Times New Roman" w:hAnsi="Times New Roman" w:cs="Times New Roman"/>
        </w:rPr>
        <w:t>ngs’ or ‘results’ in each study</w:t>
      </w:r>
      <w:r w:rsidRPr="009A4209">
        <w:rPr>
          <w:rFonts w:ascii="Times New Roman" w:hAnsi="Times New Roman" w:cs="Times New Roman"/>
        </w:rPr>
        <w:t xml:space="preserve"> were extracted for analysis.  </w:t>
      </w:r>
      <w:r w:rsidR="00DA661E" w:rsidRPr="009A4209">
        <w:rPr>
          <w:rFonts w:ascii="Times New Roman" w:hAnsi="Times New Roman" w:cs="Times New Roman"/>
        </w:rPr>
        <w:t>Several studies were purposively sampled for open coding based on geographic diversity of population, div</w:t>
      </w:r>
      <w:r w:rsidR="005F27CD">
        <w:rPr>
          <w:rFonts w:ascii="Times New Roman" w:hAnsi="Times New Roman" w:cs="Times New Roman"/>
        </w:rPr>
        <w:t xml:space="preserve">ersity of drug use studied, </w:t>
      </w:r>
      <w:r w:rsidR="00DA661E" w:rsidRPr="009A4209">
        <w:rPr>
          <w:rFonts w:ascii="Times New Roman" w:hAnsi="Times New Roman" w:cs="Times New Roman"/>
        </w:rPr>
        <w:t>variety in qualitative analysis method</w:t>
      </w:r>
      <w:r w:rsidR="005F27CD">
        <w:rPr>
          <w:rFonts w:ascii="Times New Roman" w:hAnsi="Times New Roman" w:cs="Times New Roman"/>
        </w:rPr>
        <w:t>, and high rigour</w:t>
      </w:r>
      <w:r w:rsidR="00DA661E" w:rsidRPr="009A4209">
        <w:rPr>
          <w:rFonts w:ascii="Times New Roman" w:hAnsi="Times New Roman" w:cs="Times New Roman"/>
        </w:rPr>
        <w:t xml:space="preserve">.  </w:t>
      </w:r>
      <w:r w:rsidR="005F27CD">
        <w:rPr>
          <w:rFonts w:ascii="Times New Roman" w:hAnsi="Times New Roman" w:cs="Times New Roman"/>
        </w:rPr>
        <w:t>First, both of us</w:t>
      </w:r>
      <w:r w:rsidR="00DA661E" w:rsidRPr="009A4209">
        <w:rPr>
          <w:rFonts w:ascii="Times New Roman" w:hAnsi="Times New Roman" w:cs="Times New Roman"/>
        </w:rPr>
        <w:t>, working independently, generated an initial list of detailed codes.  These lists were then checked for compatibility and merged to form a provisional coding scheme.</w:t>
      </w:r>
    </w:p>
    <w:p w14:paraId="389AD8D4" w14:textId="26536AAF" w:rsidR="00872109" w:rsidRDefault="00DA661E" w:rsidP="00872109">
      <w:pPr>
        <w:spacing w:line="480" w:lineRule="auto"/>
        <w:rPr>
          <w:rFonts w:ascii="Times New Roman" w:hAnsi="Times New Roman" w:cs="Times New Roman"/>
        </w:rPr>
      </w:pPr>
      <w:r w:rsidRPr="009A4209">
        <w:rPr>
          <w:rFonts w:ascii="Times New Roman" w:hAnsi="Times New Roman" w:cs="Times New Roman"/>
        </w:rPr>
        <w:tab/>
      </w:r>
      <w:r w:rsidR="005F27CD">
        <w:rPr>
          <w:rFonts w:ascii="Times New Roman" w:hAnsi="Times New Roman" w:cs="Times New Roman"/>
        </w:rPr>
        <w:t>We then</w:t>
      </w:r>
      <w:r w:rsidRPr="009A4209">
        <w:rPr>
          <w:rFonts w:ascii="Times New Roman" w:hAnsi="Times New Roman" w:cs="Times New Roman"/>
        </w:rPr>
        <w:t xml:space="preserve"> analysed the data </w:t>
      </w:r>
      <w:r w:rsidR="008735C3">
        <w:rPr>
          <w:rFonts w:ascii="Times New Roman" w:hAnsi="Times New Roman" w:cs="Times New Roman"/>
        </w:rPr>
        <w:t xml:space="preserve">using dimensional analysis, a variant of grounded theory that emphasises the role that dimensions emerging through analysis play in the phenomenon under investigation </w:t>
      </w:r>
      <w:r w:rsidR="005A2632">
        <w:rPr>
          <w:rFonts w:ascii="Times New Roman" w:hAnsi="Times New Roman" w:cs="Times New Roman"/>
        </w:rPr>
        <w:fldChar w:fldCharType="begin" w:fldLock="1"/>
      </w:r>
      <w:r w:rsidR="004207AD">
        <w:rPr>
          <w:rFonts w:ascii="Times New Roman" w:hAnsi="Times New Roman" w:cs="Times New Roman"/>
        </w:rPr>
        <w:instrText>ADDIN CSL_CITATION { "citationItems" : [ { "id" : "ITEM-1", "itemData" : { "DOI" : "10.1177/104973239600600302", "ISSN" : "1049-7323", "author" : [ { "dropping-particle" : "", "family" : "Kools", "given" : "S.", "non-dropping-particle" : "", "parse-names" : false, "suffix" : "" }, { "dropping-particle" : "", "family" : "McCarthy", "given" : "M.", "non-dropping-particle" : "", "parse-names" : false, "suffix" : "" }, { "dropping-particle" : "", "family" : "Durham", "given" : "R.", "non-dropping-particle" : "", "parse-names" : false, "suffix" : "" }, { "dropping-particle" : "", "family" : "Robrecht", "given" : "L.", "non-dropping-particle" : "", "parse-names" : false, "suffix" : "" } ], "container-title" : "Qualitative Health Research", "id" : "ITEM-1", "issue" : "3", "issued" : { "date-parts" : [ [ "1996", "8", "1" ] ] }, "page" : "312-330", "title" : "Dimensional Analysis: Broadening the Conception of Grounded Theory", "type" : "article-journal", "volume" : "6" }, "uris" : [ "http://www.mendeley.com/documents/?uuid=8e425c77-47eb-48c2-aff8-c62591291739" ] }, { "id" : "ITEM-2", "itemData" : { "author" : [ { "dropping-particle" : "", "family" : "Schatzman", "given" : "L", "non-dropping-particle" : "", "parse-names" : false, "suffix" : "" } ], "container-title" : "Social Organization and Social Process: Essays in Honor of Anselm Strauss", "editor" : [ { "dropping-particle" : "", "family" : "Maines", "given" : "David R.", "non-dropping-particle" : "", "parse-names" : false, "suffix" : "" } ], "id" : "ITEM-2", "issued" : { "date-parts" : [ [ "1991" ] ] }, "page" : "303-314", "publisher" : "Aldine de Gruyter", "publisher-place" : "New York", "title" : "Dimensional analysis: notes on an alternative approach to the grounding of theory in qualitative research", "type" : "chapter" }, "uris" : [ "http://www.mendeley.com/documents/?uuid=615712aa-9f40-457f-90de-8345a5f40336" ] } ], "mendeley" : { "formattedCitation" : "(Kools, McCarthy, Durham, &amp; Robrecht, 1996; Schatzman, 1991)", "plainTextFormattedCitation" : "(Kools, McCarthy, Durham, &amp; Robrecht, 1996; Schatzman, 1991)", "previouslyFormattedCitation" : "(Kools, McCarthy, Durham, &amp; Robrecht, 1996; Schatzman, 1991)" }, "properties" : { "noteIndex" : 0 }, "schema" : "https://github.com/citation-style-language/schema/raw/master/csl-citation.json" }</w:instrText>
      </w:r>
      <w:r w:rsidR="005A2632">
        <w:rPr>
          <w:rFonts w:ascii="Times New Roman" w:hAnsi="Times New Roman" w:cs="Times New Roman"/>
        </w:rPr>
        <w:fldChar w:fldCharType="separate"/>
      </w:r>
      <w:r w:rsidR="00C01DBE" w:rsidRPr="00C01DBE">
        <w:rPr>
          <w:rFonts w:ascii="Times New Roman" w:hAnsi="Times New Roman" w:cs="Times New Roman"/>
          <w:noProof/>
        </w:rPr>
        <w:t>(Kools, McCarthy, Durham, &amp; Robrecht, 1996; Schatzman, 1991)</w:t>
      </w:r>
      <w:r w:rsidR="005A2632">
        <w:rPr>
          <w:rFonts w:ascii="Times New Roman" w:hAnsi="Times New Roman" w:cs="Times New Roman"/>
        </w:rPr>
        <w:fldChar w:fldCharType="end"/>
      </w:r>
      <w:r w:rsidRPr="009A4209">
        <w:rPr>
          <w:rFonts w:ascii="Times New Roman" w:hAnsi="Times New Roman" w:cs="Times New Roman"/>
        </w:rPr>
        <w:t xml:space="preserve">.  </w:t>
      </w:r>
      <w:r w:rsidR="001C3DAA">
        <w:rPr>
          <w:rFonts w:ascii="Times New Roman" w:hAnsi="Times New Roman" w:cs="Times New Roman"/>
        </w:rPr>
        <w:t>Data from</w:t>
      </w:r>
      <w:r w:rsidRPr="009A4209">
        <w:rPr>
          <w:rFonts w:ascii="Times New Roman" w:hAnsi="Times New Roman" w:cs="Times New Roman"/>
        </w:rPr>
        <w:t xml:space="preserve"> each study were analysed line-by-line, with attention to the emerging dimensions and their properties.  </w:t>
      </w:r>
      <w:r w:rsidR="0030618A">
        <w:rPr>
          <w:rFonts w:ascii="Times New Roman" w:hAnsi="Times New Roman" w:cs="Times New Roman"/>
        </w:rPr>
        <w:t>In this analytic method, d</w:t>
      </w:r>
      <w:r w:rsidRPr="009A4209">
        <w:rPr>
          <w:rFonts w:ascii="Times New Roman" w:hAnsi="Times New Roman" w:cs="Times New Roman"/>
        </w:rPr>
        <w:t>imensions</w:t>
      </w:r>
      <w:r w:rsidR="001C3DAA">
        <w:rPr>
          <w:rFonts w:ascii="Times New Roman" w:hAnsi="Times New Roman" w:cs="Times New Roman"/>
        </w:rPr>
        <w:t xml:space="preserve"> </w:t>
      </w:r>
      <w:r w:rsidRPr="009A4209">
        <w:rPr>
          <w:rFonts w:ascii="Times New Roman" w:hAnsi="Times New Roman" w:cs="Times New Roman"/>
        </w:rPr>
        <w:t xml:space="preserve">are the ways in which properties are connected to the overarching, theoretically saturated building blocks of the </w:t>
      </w:r>
      <w:proofErr w:type="gramStart"/>
      <w:r w:rsidR="0030618A">
        <w:rPr>
          <w:rFonts w:ascii="Times New Roman" w:hAnsi="Times New Roman" w:cs="Times New Roman"/>
        </w:rPr>
        <w:t xml:space="preserve">emergent </w:t>
      </w:r>
      <w:r w:rsidRPr="009A4209">
        <w:rPr>
          <w:rFonts w:ascii="Times New Roman" w:hAnsi="Times New Roman" w:cs="Times New Roman"/>
        </w:rPr>
        <w:t>grounded</w:t>
      </w:r>
      <w:proofErr w:type="gramEnd"/>
      <w:r w:rsidRPr="009A4209">
        <w:rPr>
          <w:rFonts w:ascii="Times New Roman" w:hAnsi="Times New Roman" w:cs="Times New Roman"/>
        </w:rPr>
        <w:t xml:space="preserve"> theory.</w:t>
      </w:r>
      <w:r w:rsidR="0030618A">
        <w:rPr>
          <w:rFonts w:ascii="Times New Roman" w:hAnsi="Times New Roman" w:cs="Times New Roman"/>
        </w:rPr>
        <w:t xml:space="preserve">  </w:t>
      </w:r>
      <w:r w:rsidRPr="009A4209">
        <w:rPr>
          <w:rFonts w:ascii="Times New Roman" w:hAnsi="Times New Roman" w:cs="Times New Roman"/>
        </w:rPr>
        <w:t xml:space="preserve">Towards the conclusion of the analysis, emerging dimensions were ‘sensitivity analysed’ to test whether sources appraised as having low trustworthiness were substantially responsible for the development of any dimensions or properties of those dimensions </w:t>
      </w:r>
      <w:r w:rsidR="005A2632" w:rsidRPr="009A4209">
        <w:rPr>
          <w:rFonts w:ascii="Times New Roman" w:hAnsi="Times New Roman" w:cs="Times New Roman"/>
        </w:rPr>
        <w:fldChar w:fldCharType="begin" w:fldLock="1"/>
      </w:r>
      <w:r w:rsidR="004207AD">
        <w:rPr>
          <w:rFonts w:ascii="Times New Roman" w:hAnsi="Times New Roman" w:cs="Times New Roman"/>
        </w:rPr>
        <w:instrText>ADDIN CSL_CITATION { "citationItems" : [ { "id" : "ITEM-1", "itemData" : { "author" : [ { "dropping-particle" : "", "family" : "Sandelowski", "given" : "Margarete", "non-dropping-particle" : "", "parse-names" : false, "suffix" : "" }, { "dropping-particle" : "", "family" : "Barroso", "given" : "Julie", "non-dropping-particle" : "", "parse-names" : false, "suffix" : "" } ], "id" : "ITEM-1", "issued" : { "date-parts" : [ [ "2007" ] ] }, "publisher" : "Springer", "publisher-place" : "New York", "title" : "Handbook for Synthesizing Qualitative Research", "type" : "book" }, "uris" : [ "http://www.mendeley.com/documents/?uuid=b64653f7-04d5-43a2-a969-d37ef75b3497" ] }, { "id" : "ITEM-2", "itemData" : { "DOI" : "10.1111/j.1365-2648.2009.05250.x", "ISSN" : "1365-2648", "PMID" : "20423407", "abstract" : "This paper is a report of a critical analysis of the generalizability and transferability of meta-synthesis research findings.", "author" : [ { "dropping-particle" : "", "family" : "Finfgeld-Connett", "given" : "Deborah L", "non-dropping-particle" : "", "parse-names" : false, "suffix" : "" } ], "container-title" : "Journal of advanced nursing", "id" : "ITEM-2", "issue" : "2", "issued" : { "date-parts" : [ [ "2010" ] ] }, "page" : "246-54", "title" : "Generalizability and transferability of meta-synthesis research findings.", "type" : "article-journal", "volume" : "66" }, "uris" : [ "http://www.mendeley.com/documents/?uuid=d8323d0d-e8f5-49d2-b2ac-8eba042273f4" ] } ], "mendeley" : { "formattedCitation" : "(Finfgeld-Connett, 2010; Sandelowski &amp; Barroso, 2007)", "plainTextFormattedCitation" : "(Finfgeld-Connett, 2010; Sandelowski &amp; Barroso, 2007)", "previouslyFormattedCitation" : "(Finfgeld-Connett, 2010; Sandelowski &amp; Barroso, 2007)" }, "properties" : { "noteIndex" : 0 }, "schema" : "https://github.com/citation-style-language/schema/raw/master/csl-citation.json" }</w:instrText>
      </w:r>
      <w:r w:rsidR="005A2632" w:rsidRPr="009A4209">
        <w:rPr>
          <w:rFonts w:ascii="Times New Roman" w:hAnsi="Times New Roman" w:cs="Times New Roman"/>
        </w:rPr>
        <w:fldChar w:fldCharType="separate"/>
      </w:r>
      <w:r w:rsidR="00C01DBE" w:rsidRPr="00C01DBE">
        <w:rPr>
          <w:rFonts w:ascii="Times New Roman" w:hAnsi="Times New Roman" w:cs="Times New Roman"/>
          <w:noProof/>
        </w:rPr>
        <w:t>(Finfgeld-Connett, 2010; Sandelowski &amp; Barroso, 2007)</w:t>
      </w:r>
      <w:r w:rsidR="005A2632" w:rsidRPr="009A4209">
        <w:rPr>
          <w:rFonts w:ascii="Times New Roman" w:hAnsi="Times New Roman" w:cs="Times New Roman"/>
        </w:rPr>
        <w:fldChar w:fldCharType="end"/>
      </w:r>
      <w:r w:rsidR="005F27CD">
        <w:rPr>
          <w:rFonts w:ascii="Times New Roman" w:hAnsi="Times New Roman" w:cs="Times New Roman"/>
        </w:rPr>
        <w:t>, and t</w:t>
      </w:r>
      <w:r w:rsidRPr="009A4209">
        <w:rPr>
          <w:rFonts w:ascii="Times New Roman" w:hAnsi="Times New Roman" w:cs="Times New Roman"/>
        </w:rPr>
        <w:t>he grounded theory was verified against the data for</w:t>
      </w:r>
      <w:r w:rsidR="005F27CD">
        <w:rPr>
          <w:rFonts w:ascii="Times New Roman" w:hAnsi="Times New Roman" w:cs="Times New Roman"/>
        </w:rPr>
        <w:t xml:space="preserve"> rigour and explanatory power.</w:t>
      </w:r>
    </w:p>
    <w:p w14:paraId="277D0360" w14:textId="77777777" w:rsidR="00DA661E" w:rsidRPr="0030618A" w:rsidRDefault="00DA661E" w:rsidP="00872109">
      <w:pPr>
        <w:spacing w:line="480" w:lineRule="auto"/>
        <w:rPr>
          <w:rFonts w:ascii="Times New Roman" w:hAnsi="Times New Roman" w:cs="Times New Roman"/>
        </w:rPr>
      </w:pPr>
      <w:r w:rsidRPr="009A4209">
        <w:rPr>
          <w:rFonts w:ascii="Times New Roman" w:hAnsi="Times New Roman" w:cs="Times New Roman"/>
          <w:b/>
        </w:rPr>
        <w:t>Results</w:t>
      </w:r>
    </w:p>
    <w:p w14:paraId="1679512A" w14:textId="4A221E03" w:rsidR="00DA661E" w:rsidRDefault="002A3E99" w:rsidP="00DA661E">
      <w:pPr>
        <w:spacing w:line="480" w:lineRule="auto"/>
        <w:rPr>
          <w:rFonts w:ascii="Times New Roman" w:hAnsi="Times New Roman" w:cs="Times New Roman"/>
        </w:rPr>
      </w:pPr>
      <w:r>
        <w:rPr>
          <w:rFonts w:ascii="Times New Roman" w:hAnsi="Times New Roman" w:cs="Times New Roman"/>
        </w:rPr>
        <w:tab/>
      </w:r>
      <w:r w:rsidRPr="009A4209">
        <w:rPr>
          <w:rFonts w:ascii="Times New Roman" w:hAnsi="Times New Roman" w:cs="Times New Roman"/>
        </w:rPr>
        <w:t>After de-duplication, 4,629 titles and abstracts were identified</w:t>
      </w:r>
      <w:r w:rsidR="00F00593">
        <w:rPr>
          <w:rFonts w:ascii="Times New Roman" w:hAnsi="Times New Roman" w:cs="Times New Roman"/>
        </w:rPr>
        <w:t xml:space="preserve"> (see Figure 1)</w:t>
      </w:r>
      <w:r w:rsidRPr="009A4209">
        <w:rPr>
          <w:rFonts w:ascii="Times New Roman" w:hAnsi="Times New Roman" w:cs="Times New Roman"/>
        </w:rPr>
        <w:t>.  Initial screening of titles and abstracts led to exclusion of 4,566 records, with 63 records remaining.  For each of the 63 records, multiple attempts were made to access full-text articles</w:t>
      </w:r>
      <w:r w:rsidR="00F00593">
        <w:rPr>
          <w:rFonts w:ascii="Times New Roman" w:hAnsi="Times New Roman" w:cs="Times New Roman"/>
        </w:rPr>
        <w:t xml:space="preserve">, but we were unable to access four of them and thus these are labelled as ‘awaiting </w:t>
      </w:r>
      <w:r w:rsidR="00653AA3">
        <w:rPr>
          <w:rFonts w:ascii="Times New Roman" w:hAnsi="Times New Roman" w:cs="Times New Roman"/>
        </w:rPr>
        <w:t>classification</w:t>
      </w:r>
      <w:r w:rsidR="00F00593">
        <w:rPr>
          <w:rFonts w:ascii="Times New Roman" w:hAnsi="Times New Roman" w:cs="Times New Roman"/>
        </w:rPr>
        <w:t>’</w:t>
      </w:r>
      <w:r w:rsidRPr="009A4209">
        <w:rPr>
          <w:rFonts w:ascii="Times New Roman" w:hAnsi="Times New Roman" w:cs="Times New Roman"/>
        </w:rPr>
        <w:t>.  Articles were read and re-read, leading to a final inclusion set of 19 re</w:t>
      </w:r>
      <w:r>
        <w:rPr>
          <w:rFonts w:ascii="Times New Roman" w:hAnsi="Times New Roman" w:cs="Times New Roman"/>
        </w:rPr>
        <w:t xml:space="preserve">cords identified.  </w:t>
      </w:r>
      <w:r w:rsidRPr="009A4209">
        <w:rPr>
          <w:rFonts w:ascii="Times New Roman" w:hAnsi="Times New Roman" w:cs="Times New Roman"/>
        </w:rPr>
        <w:lastRenderedPageBreak/>
        <w:t>Reviewing the bibliographies of the 19 included records led to identification of seven additional records</w:t>
      </w:r>
      <w:r>
        <w:rPr>
          <w:rFonts w:ascii="Times New Roman" w:hAnsi="Times New Roman" w:cs="Times New Roman"/>
        </w:rPr>
        <w:t xml:space="preserve">.  </w:t>
      </w:r>
      <w:r w:rsidR="00DA661E" w:rsidRPr="009A4209">
        <w:rPr>
          <w:rFonts w:ascii="Times New Roman" w:hAnsi="Times New Roman" w:cs="Times New Roman"/>
        </w:rPr>
        <w:t xml:space="preserve">In total, </w:t>
      </w:r>
      <w:r w:rsidR="000027A2">
        <w:rPr>
          <w:rFonts w:ascii="Times New Roman" w:hAnsi="Times New Roman" w:cs="Times New Roman"/>
        </w:rPr>
        <w:t xml:space="preserve">we identified </w:t>
      </w:r>
      <w:r w:rsidR="00DA661E" w:rsidRPr="009A4209">
        <w:rPr>
          <w:rFonts w:ascii="Times New Roman" w:hAnsi="Times New Roman" w:cs="Times New Roman"/>
        </w:rPr>
        <w:t>26 reports encompassi</w:t>
      </w:r>
      <w:r w:rsidR="00E15A9C">
        <w:rPr>
          <w:rFonts w:ascii="Times New Roman" w:hAnsi="Times New Roman" w:cs="Times New Roman"/>
        </w:rPr>
        <w:t>ng 18 projects.</w:t>
      </w:r>
      <w:r w:rsidR="000D4A39">
        <w:rPr>
          <w:rFonts w:ascii="Times New Roman" w:hAnsi="Times New Roman" w:cs="Times New Roman"/>
        </w:rPr>
        <w:t xml:space="preserve">  </w:t>
      </w:r>
      <w:r w:rsidR="001F4115">
        <w:rPr>
          <w:rFonts w:ascii="Times New Roman" w:hAnsi="Times New Roman" w:cs="Times New Roman"/>
        </w:rPr>
        <w:t xml:space="preserve">See </w:t>
      </w:r>
      <w:r w:rsidR="000027A2">
        <w:rPr>
          <w:rFonts w:ascii="Times New Roman" w:hAnsi="Times New Roman" w:cs="Times New Roman"/>
        </w:rPr>
        <w:t xml:space="preserve">Online </w:t>
      </w:r>
      <w:r w:rsidR="001F4115">
        <w:rPr>
          <w:rFonts w:ascii="Times New Roman" w:hAnsi="Times New Roman" w:cs="Times New Roman"/>
        </w:rPr>
        <w:t xml:space="preserve">Table </w:t>
      </w:r>
      <w:r w:rsidR="00DA661E" w:rsidRPr="009A4209">
        <w:rPr>
          <w:rFonts w:ascii="Times New Roman" w:hAnsi="Times New Roman" w:cs="Times New Roman"/>
        </w:rPr>
        <w:t>1</w:t>
      </w:r>
      <w:r w:rsidR="000027A2">
        <w:rPr>
          <w:rFonts w:ascii="Times New Roman" w:hAnsi="Times New Roman" w:cs="Times New Roman"/>
        </w:rPr>
        <w:t xml:space="preserve"> (Online Information 2)</w:t>
      </w:r>
      <w:r w:rsidR="00DA661E" w:rsidRPr="009A4209">
        <w:rPr>
          <w:rFonts w:ascii="Times New Roman" w:hAnsi="Times New Roman" w:cs="Times New Roman"/>
        </w:rPr>
        <w:t xml:space="preserve"> for characteristics of included studies.  All projects were undertaken in major urban areas, with most in the United States and Canada.  Five projects originated in Australia.  Data were collected between 1991 and 2007.</w:t>
      </w:r>
      <w:r w:rsidR="001F4115">
        <w:rPr>
          <w:rFonts w:ascii="Times New Roman" w:hAnsi="Times New Roman" w:cs="Times New Roman"/>
        </w:rPr>
        <w:t xml:space="preserve">  </w:t>
      </w:r>
      <w:r w:rsidR="00DA661E" w:rsidRPr="009A4209">
        <w:rPr>
          <w:rFonts w:ascii="Times New Roman" w:hAnsi="Times New Roman" w:cs="Times New Roman"/>
        </w:rPr>
        <w:t xml:space="preserve">Most projects did not specify a particular substance use focus, though three used the flexible, poorly specified term ‘club drugs’ to describe the substance use of interest. </w:t>
      </w:r>
      <w:r w:rsidR="001C3DAA">
        <w:rPr>
          <w:rFonts w:ascii="Times New Roman" w:hAnsi="Times New Roman" w:cs="Times New Roman"/>
        </w:rPr>
        <w:t xml:space="preserve"> </w:t>
      </w:r>
      <w:r w:rsidR="00DA661E" w:rsidRPr="009A4209">
        <w:rPr>
          <w:rFonts w:ascii="Times New Roman" w:hAnsi="Times New Roman" w:cs="Times New Roman"/>
        </w:rPr>
        <w:t>Projects specifying particular populations of interest were generally geared towards ethnically diverse groups, such as Latino MSM.</w:t>
      </w:r>
    </w:p>
    <w:p w14:paraId="472B6F8C" w14:textId="7A520E5C" w:rsidR="00DA661E" w:rsidRDefault="001F4115" w:rsidP="001F4115">
      <w:pPr>
        <w:spacing w:line="480" w:lineRule="auto"/>
        <w:rPr>
          <w:rFonts w:ascii="Times New Roman" w:hAnsi="Times New Roman" w:cs="Times New Roman"/>
        </w:rPr>
      </w:pPr>
      <w:r>
        <w:rPr>
          <w:rFonts w:ascii="Times New Roman" w:hAnsi="Times New Roman" w:cs="Times New Roman"/>
        </w:rPr>
        <w:tab/>
        <w:t xml:space="preserve">Critical appraisal is documented in </w:t>
      </w:r>
      <w:r w:rsidR="000027A2">
        <w:rPr>
          <w:rFonts w:ascii="Times New Roman" w:hAnsi="Times New Roman" w:cs="Times New Roman"/>
        </w:rPr>
        <w:t xml:space="preserve">Online </w:t>
      </w:r>
      <w:r>
        <w:rPr>
          <w:rFonts w:ascii="Times New Roman" w:hAnsi="Times New Roman" w:cs="Times New Roman"/>
        </w:rPr>
        <w:t>Table 2</w:t>
      </w:r>
      <w:r w:rsidR="000027A2">
        <w:rPr>
          <w:rFonts w:ascii="Times New Roman" w:hAnsi="Times New Roman" w:cs="Times New Roman"/>
        </w:rPr>
        <w:t xml:space="preserve"> (</w:t>
      </w:r>
      <w:r w:rsidR="0046179F">
        <w:rPr>
          <w:rFonts w:ascii="Times New Roman" w:hAnsi="Times New Roman" w:cs="Times New Roman"/>
        </w:rPr>
        <w:t>Online Information</w:t>
      </w:r>
      <w:r w:rsidR="000027A2">
        <w:rPr>
          <w:rFonts w:ascii="Times New Roman" w:hAnsi="Times New Roman" w:cs="Times New Roman"/>
        </w:rPr>
        <w:t xml:space="preserve"> 2)</w:t>
      </w:r>
      <w:r>
        <w:rPr>
          <w:rFonts w:ascii="Times New Roman" w:hAnsi="Times New Roman" w:cs="Times New Roman"/>
        </w:rPr>
        <w:t xml:space="preserve">.  </w:t>
      </w:r>
      <w:r w:rsidR="00DA661E" w:rsidRPr="009A4209">
        <w:rPr>
          <w:rFonts w:ascii="Times New Roman" w:hAnsi="Times New Roman" w:cs="Times New Roman"/>
        </w:rPr>
        <w:t xml:space="preserve">As a group, projects were of variable quality. </w:t>
      </w:r>
      <w:r>
        <w:rPr>
          <w:rFonts w:ascii="Times New Roman" w:hAnsi="Times New Roman" w:cs="Times New Roman"/>
        </w:rPr>
        <w:t xml:space="preserve"> </w:t>
      </w:r>
      <w:r w:rsidR="00DA661E" w:rsidRPr="009A4209">
        <w:rPr>
          <w:rFonts w:ascii="Times New Roman" w:hAnsi="Times New Roman" w:cs="Times New Roman"/>
        </w:rPr>
        <w:t>Data analysis was problematic, with many studies mentioning only notionally the method used.  The best studies on this criterion elaborated how researchers left an auditable methodological trail, including specifics of analytic method and coding mechanisms.  Studies scoring poorly on this criterion generally did not elaborate suffi</w:t>
      </w:r>
      <w:r>
        <w:rPr>
          <w:rFonts w:ascii="Times New Roman" w:hAnsi="Times New Roman" w:cs="Times New Roman"/>
        </w:rPr>
        <w:t xml:space="preserve">ciently on the strategies used.  </w:t>
      </w:r>
      <w:r w:rsidR="00DA661E" w:rsidRPr="009A4209">
        <w:rPr>
          <w:rFonts w:ascii="Times New Roman" w:hAnsi="Times New Roman" w:cs="Times New Roman"/>
        </w:rPr>
        <w:t xml:space="preserve">Across most projects, strong points included breadth and depth of findings, and the use of data to support findings. </w:t>
      </w:r>
      <w:r>
        <w:rPr>
          <w:rFonts w:ascii="Times New Roman" w:hAnsi="Times New Roman" w:cs="Times New Roman"/>
        </w:rPr>
        <w:t xml:space="preserve"> </w:t>
      </w:r>
      <w:r w:rsidR="00DA661E" w:rsidRPr="009A4209">
        <w:rPr>
          <w:rFonts w:ascii="Times New Roman" w:hAnsi="Times New Roman" w:cs="Times New Roman"/>
        </w:rPr>
        <w:t>Few studies mentioned reflexivity in data analysis and reporting.</w:t>
      </w:r>
    </w:p>
    <w:p w14:paraId="01E3915B" w14:textId="2C9B53F8" w:rsidR="00C01DBE" w:rsidRPr="009A4209" w:rsidRDefault="00C01DBE" w:rsidP="00D62B56">
      <w:pPr>
        <w:spacing w:line="480" w:lineRule="auto"/>
        <w:ind w:firstLine="720"/>
        <w:rPr>
          <w:rFonts w:ascii="Times New Roman" w:hAnsi="Times New Roman" w:cs="Times New Roman"/>
        </w:rPr>
      </w:pPr>
      <w:r w:rsidRPr="00057A35">
        <w:rPr>
          <w:rFonts w:ascii="Times New Roman" w:hAnsi="Times New Roman" w:cs="Times New Roman"/>
        </w:rPr>
        <w:t>The dimensional analysis yielded an organising dimension of ‘littoral spaces’ in order to understand the meaning of MSM’s substance use in rela</w:t>
      </w:r>
      <w:r>
        <w:rPr>
          <w:rFonts w:ascii="Times New Roman" w:hAnsi="Times New Roman" w:cs="Times New Roman"/>
        </w:rPr>
        <w:t xml:space="preserve">tion to the social venue.  This space </w:t>
      </w:r>
      <w:r w:rsidRPr="00057A35">
        <w:rPr>
          <w:rFonts w:ascii="Times New Roman" w:hAnsi="Times New Roman" w:cs="Times New Roman"/>
        </w:rPr>
        <w:t>is characterised as different from everyday life, through the altering of social boundaries</w:t>
      </w:r>
      <w:r>
        <w:rPr>
          <w:rFonts w:ascii="Times New Roman" w:hAnsi="Times New Roman" w:cs="Times New Roman"/>
        </w:rPr>
        <w:t>; defined by its illegal</w:t>
      </w:r>
      <w:r w:rsidRPr="00057A35">
        <w:rPr>
          <w:rFonts w:ascii="Times New Roman" w:hAnsi="Times New Roman" w:cs="Times New Roman"/>
        </w:rPr>
        <w:t xml:space="preserve"> qualities; and described as ‘tribal’ and ‘ritual’.  Substance use behaviours are embedded as performative regimes within these littoral spaces.  </w:t>
      </w:r>
      <w:r w:rsidR="00D62B56">
        <w:rPr>
          <w:rFonts w:ascii="Times New Roman" w:hAnsi="Times New Roman" w:cs="Times New Roman"/>
        </w:rPr>
        <w:t>Participants in these littoral spaces inevitably encountered limits as consequences of their engagement.  We present these three key themes—littoral spaces, performance, and lim</w:t>
      </w:r>
      <w:r w:rsidR="000E419B">
        <w:rPr>
          <w:rFonts w:ascii="Times New Roman" w:hAnsi="Times New Roman" w:cs="Times New Roman"/>
        </w:rPr>
        <w:t>i</w:t>
      </w:r>
      <w:r w:rsidR="00D62B56">
        <w:rPr>
          <w:rFonts w:ascii="Times New Roman" w:hAnsi="Times New Roman" w:cs="Times New Roman"/>
        </w:rPr>
        <w:t>ts—below</w:t>
      </w:r>
      <w:r w:rsidR="004E03F6">
        <w:rPr>
          <w:rFonts w:ascii="Times New Roman" w:hAnsi="Times New Roman" w:cs="Times New Roman"/>
        </w:rPr>
        <w:t xml:space="preserve">, and they are </w:t>
      </w:r>
      <w:r w:rsidR="004E03F6">
        <w:rPr>
          <w:rFonts w:ascii="Times New Roman" w:hAnsi="Times New Roman" w:cs="Times New Roman"/>
        </w:rPr>
        <w:lastRenderedPageBreak/>
        <w:t>depicted in Figure 2</w:t>
      </w:r>
      <w:r w:rsidR="00D62B56">
        <w:rPr>
          <w:rFonts w:ascii="Times New Roman" w:hAnsi="Times New Roman" w:cs="Times New Roman"/>
        </w:rPr>
        <w:t>.</w:t>
      </w:r>
      <w:r w:rsidR="000E419B">
        <w:rPr>
          <w:rFonts w:ascii="Times New Roman" w:hAnsi="Times New Roman" w:cs="Times New Roman"/>
        </w:rPr>
        <w:t xml:space="preserve">  The way in which our analysis developed is documented in Online Information 2.</w:t>
      </w:r>
    </w:p>
    <w:p w14:paraId="3CF8969E" w14:textId="77777777" w:rsidR="00BE371B" w:rsidRDefault="00DA661E" w:rsidP="00DA661E">
      <w:pPr>
        <w:spacing w:line="480" w:lineRule="auto"/>
        <w:rPr>
          <w:rFonts w:ascii="Times New Roman" w:hAnsi="Times New Roman" w:cs="Times New Roman"/>
        </w:rPr>
      </w:pPr>
      <w:r w:rsidRPr="009A4209">
        <w:rPr>
          <w:rFonts w:ascii="Times New Roman" w:hAnsi="Times New Roman" w:cs="Times New Roman"/>
        </w:rPr>
        <w:tab/>
      </w:r>
      <w:proofErr w:type="gramStart"/>
      <w:r w:rsidRPr="009A4209">
        <w:rPr>
          <w:rFonts w:ascii="Times New Roman" w:hAnsi="Times New Roman" w:cs="Times New Roman"/>
          <w:b/>
        </w:rPr>
        <w:t>An organising dimension, the perspective of littoral space.</w:t>
      </w:r>
      <w:proofErr w:type="gramEnd"/>
      <w:r w:rsidRPr="009A4209">
        <w:rPr>
          <w:rFonts w:ascii="Times New Roman" w:hAnsi="Times New Roman" w:cs="Times New Roman"/>
        </w:rPr>
        <w:t xml:space="preserve">  The perspective of ‘littoral space’ </w:t>
      </w:r>
      <w:r w:rsidR="00BE371B">
        <w:rPr>
          <w:rFonts w:ascii="Times New Roman" w:hAnsi="Times New Roman" w:cs="Times New Roman"/>
        </w:rPr>
        <w:t>emerged as</w:t>
      </w:r>
      <w:r w:rsidRPr="009A4209">
        <w:rPr>
          <w:rFonts w:ascii="Times New Roman" w:hAnsi="Times New Roman" w:cs="Times New Roman"/>
        </w:rPr>
        <w:t xml:space="preserve"> the characteristic with </w:t>
      </w:r>
      <w:r w:rsidR="00872109">
        <w:rPr>
          <w:rFonts w:ascii="Times New Roman" w:hAnsi="Times New Roman" w:cs="Times New Roman"/>
        </w:rPr>
        <w:t>the most</w:t>
      </w:r>
      <w:r w:rsidRPr="009A4209">
        <w:rPr>
          <w:rFonts w:ascii="Times New Roman" w:hAnsi="Times New Roman" w:cs="Times New Roman"/>
        </w:rPr>
        <w:t xml:space="preserve"> explanatory power in addressing the intersection </w:t>
      </w:r>
      <w:r w:rsidR="00872109">
        <w:rPr>
          <w:rFonts w:ascii="Times New Roman" w:hAnsi="Times New Roman" w:cs="Times New Roman"/>
        </w:rPr>
        <w:t xml:space="preserve">between </w:t>
      </w:r>
      <w:r w:rsidR="00BE371B">
        <w:rPr>
          <w:rFonts w:ascii="Times New Roman" w:hAnsi="Times New Roman" w:cs="Times New Roman"/>
        </w:rPr>
        <w:t>substance use</w:t>
      </w:r>
      <w:r w:rsidR="00872109">
        <w:rPr>
          <w:rFonts w:ascii="Times New Roman" w:hAnsi="Times New Roman" w:cs="Times New Roman"/>
        </w:rPr>
        <w:t xml:space="preserve"> and </w:t>
      </w:r>
      <w:r w:rsidRPr="009A4209">
        <w:rPr>
          <w:rFonts w:ascii="Times New Roman" w:hAnsi="Times New Roman" w:cs="Times New Roman"/>
        </w:rPr>
        <w:t xml:space="preserve">social venues in MSM. </w:t>
      </w:r>
      <w:r w:rsidR="00872109">
        <w:rPr>
          <w:rFonts w:ascii="Times New Roman" w:hAnsi="Times New Roman" w:cs="Times New Roman"/>
        </w:rPr>
        <w:t xml:space="preserve"> </w:t>
      </w:r>
      <w:r w:rsidR="001C3DAA">
        <w:rPr>
          <w:rFonts w:ascii="Times New Roman" w:hAnsi="Times New Roman" w:cs="Times New Roman"/>
        </w:rPr>
        <w:t>The tribal nature and ritual of those present in the space, the disruption in normal sensory perception, the multiple endpoints of engaging the littoral space, and the frisson of illegality define littoral spaces</w:t>
      </w:r>
      <w:r w:rsidR="00136A52">
        <w:rPr>
          <w:rFonts w:ascii="Times New Roman" w:hAnsi="Times New Roman" w:cs="Times New Roman"/>
        </w:rPr>
        <w:t>.  They represent</w:t>
      </w:r>
      <w:r w:rsidRPr="009A4209">
        <w:rPr>
          <w:rFonts w:ascii="Times New Roman" w:hAnsi="Times New Roman" w:cs="Times New Roman"/>
        </w:rPr>
        <w:t xml:space="preserve"> a transient, temporarily transformative tear in the </w:t>
      </w:r>
      <w:r w:rsidR="00136A52">
        <w:rPr>
          <w:rFonts w:ascii="Times New Roman" w:hAnsi="Times New Roman" w:cs="Times New Roman"/>
        </w:rPr>
        <w:t>fabric of everyday experience.</w:t>
      </w:r>
    </w:p>
    <w:p w14:paraId="27B703E4" w14:textId="118C72B5" w:rsidR="00DA661E" w:rsidRPr="009A4209" w:rsidRDefault="00BE371B" w:rsidP="00DA661E">
      <w:pPr>
        <w:spacing w:line="480" w:lineRule="auto"/>
        <w:rPr>
          <w:rFonts w:ascii="Times New Roman" w:hAnsi="Times New Roman" w:cs="Times New Roman"/>
        </w:rPr>
      </w:pPr>
      <w:r>
        <w:rPr>
          <w:rFonts w:ascii="Times New Roman" w:hAnsi="Times New Roman" w:cs="Times New Roman"/>
        </w:rPr>
        <w:tab/>
        <w:t>Th</w:t>
      </w:r>
      <w:r w:rsidR="00872109">
        <w:rPr>
          <w:rFonts w:ascii="Times New Roman" w:hAnsi="Times New Roman" w:cs="Times New Roman"/>
        </w:rPr>
        <w:t>is dimension of ‘littoral space</w:t>
      </w:r>
      <w:r>
        <w:rPr>
          <w:rFonts w:ascii="Times New Roman" w:hAnsi="Times New Roman" w:cs="Times New Roman"/>
        </w:rPr>
        <w:t xml:space="preserve">’ emerged in conversation with the idea of liminality, which was specifically cited in two included studies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"DOI" : "10.1177/0891241604263586", "ISBN" : "0891-2416", "ISSN" : "08912416", "abstract" : "Based on fieldwork in Sydney, Australia, this article presents an ethnographic account of a night out in a gay nightclub. Detailed description covers recreational injecting drug use, sex and dancing, the club itself, and the surrounding area. From this, a concept of social or tribal space is developed that takes account of multiplicity and flux. This enables the exploration of drug use as one element within an environment that produces and is produced by complex social and cultural relations and thus reveals something about its meaning. (PsycINFO Database Record (c) 2012 APA, all rights reserved) (journal abstract)", "author" : [ { "dropping-particle" : "", "family" : "Slavin", "given" : "Sean", "non-dropping-particle" : "", "parse-names" : false, "suffix" : "" } ], "container-title" : "Journal of Contemporary Ethnography", "id" : "ITEM-1", "issue" : "3", "issued" : { "date-parts" : [ [ "2004" ] ] }, "note" : "From Duplicate 1 ( Drugs, space, and sociality in a gay nightclub in Sydney. - Slavin, Sean )\n\nInternational AIDS Conference. XIV. Jul, 2002. Barcelona. Spain. This article was originally presented at the aforementioned conference.", "page" : "265-295", "title" : "Drugs, space, and sociality in a gay nightclub in Sydney.", "type" : "article-journal", "volume" : "33" }, "uris" : [ "http://www.mendeley.com/documents/?uuid=de710868-38de-4ccc-8224-93c6ecb601d7" ] }, { "id" : "ITEM-2", "itemData" : { "ISBN" : "0419-4209", "abstract" : "This dissertation is a multidisciplinary approach that looks at the dance culture of gay men known as \"the Circuit.\" The circuit is a transnational, nomadic, and carnivalesque community that gathers by the thousands to dance together for a weekend in various large cities. Acknowledging the outlaw (socially transgressive) status of the Circuit community both within the Gay community and outside of it, this research examines the nonviolent masculinity of the Circuit community and the production of transcendent solidarity, a core experience of male bonding in the Circuit. In order to understand the bonding particular to the Circuit, the importance of communal dance is situated in the relationship that participants have with \"disc jockeys,\" professionals who choose prerecorded songs and \"mix\" one tune in with the next without a break in the rhythm. The outlaw nature of the Circuit is particularly interesting in that there is little to no violence among intoxicated, sexually-charged men. The phenomenon of transcendent solidarity is framed as a spiritual ritual that is performed by the dancing participants. In order to further frame this experience as possibly dangerous but generally beneficial, the Circuit is contrasted with the social dynamics and transcendent solidarity of two other outlaw masculinities, that of soldiers and terrorists, while not sharing in the punitive \"us against them\" worldview and violent expressions of masculinity that the military and terrorists espouse. This research is teleological; it aims to legitimize the Circuit without trying to sanitize its controversial methods, and it also aspires to point out ways in which male bonding that could be modified away from violent expression, thus leading to a reduction in violence worldwide. (PsycINFO Database Record (c) 2012 APA, all rights reserved)", "author" : [ { "dropping-particle" : "", "family" : "Weems", "given" : "Michael Ray", "non-dropping-particle" : "", "parse-names" : false, "suffix" : "" } ], "collection-title" : "Dissertation Abstracts International", "container-title" : "Dissertation Abstracts International Section A: Humanities and Social Sciences", "id" : "ITEM-2", "issue" : "4-A", "issued" : { "date-parts" : [ [ "2007" ] ] }, "number-of-pages" : "1600", "publisher" : "ProQuest Information &amp; Learning", "publisher-place" : "US", "title" : "The fierce tribe: Body fascists, crack whores, and circuit queens in the spiritual performance of masculine nonviolence.", "type" : "thesis", "volume" : "68" }, "uris" : [ "http://www.mendeley.com/documents/?uuid=26e121a2-c552-4b11-9077-7bf60370e9cb" ] } ], "mendeley" : { "formattedCitation" : "(Slavin, 2004; Weems, 2007)", "plainTextFormattedCitation" : "(Slavin, 2004; Weems, 2007)", "previouslyFormattedCitation" : "(Slavin, 2004; Weems, 2007)"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00C01DBE" w:rsidRPr="00C01DBE">
        <w:rPr>
          <w:rFonts w:ascii="Times New Roman" w:hAnsi="Times New Roman" w:cs="Times New Roman"/>
          <w:noProof/>
        </w:rPr>
        <w:t>(Slavin, 2004; Weems, 2007)</w:t>
      </w:r>
      <w:r w:rsidR="005A2632" w:rsidRPr="009A4209">
        <w:rPr>
          <w:rFonts w:ascii="Times New Roman" w:hAnsi="Times New Roman" w:cs="Times New Roman"/>
          <w:noProof/>
        </w:rPr>
        <w:fldChar w:fldCharType="end"/>
      </w:r>
      <w:r>
        <w:rPr>
          <w:rFonts w:ascii="Times New Roman" w:hAnsi="Times New Roman" w:cs="Times New Roman"/>
        </w:rPr>
        <w:t>.  L</w:t>
      </w:r>
      <w:r w:rsidR="00DA661E" w:rsidRPr="009A4209">
        <w:rPr>
          <w:rFonts w:ascii="Times New Roman" w:hAnsi="Times New Roman" w:cs="Times New Roman"/>
        </w:rPr>
        <w:t xml:space="preserve">iminality implies linearity of process: </w:t>
      </w:r>
      <w:r w:rsidR="00136A52">
        <w:rPr>
          <w:rFonts w:ascii="Times New Roman" w:hAnsi="Times New Roman" w:cs="Times New Roman"/>
        </w:rPr>
        <w:t>moving</w:t>
      </w:r>
      <w:r w:rsidR="00DA661E" w:rsidRPr="009A4209">
        <w:rPr>
          <w:rFonts w:ascii="Times New Roman" w:hAnsi="Times New Roman" w:cs="Times New Roman"/>
        </w:rPr>
        <w:t xml:space="preserve"> from a pre-liminal state, through the liminal period, and into a post-liminal state in which identity is transformed. </w:t>
      </w:r>
      <w:r>
        <w:rPr>
          <w:rFonts w:ascii="Times New Roman" w:hAnsi="Times New Roman" w:cs="Times New Roman"/>
        </w:rPr>
        <w:t xml:space="preserve"> </w:t>
      </w:r>
      <w:r w:rsidR="00DA661E" w:rsidRPr="009A4209">
        <w:rPr>
          <w:rFonts w:ascii="Times New Roman" w:hAnsi="Times New Roman" w:cs="Times New Roman"/>
        </w:rPr>
        <w:t xml:space="preserve">Similarly, many of the included studies referred to the spaces in which MSM use substances as ‘marginal’, if not the population of substance-using MSM as marginal themselves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"DOI" : "10.1300/J233v06n01", "ISBN" : "1533-2640", "abstract" : "Research on Latino gay men drug use is limited. This study explores the narratives of 16 Latino drug-using gay men living in the San Francisco Bay Area by exploring the role social settings play in their drug use, as well as by identifying the reasons and motivations for drug-use. Using a thematic content analysis, 16 interviews with LGM living in the San Francisco Bay Area were analyzed. Results suggest LGMhave different reasons for drug use across multiple settings. Participants use drugs to cope with their sexual identity, to feel like part of the mainstream gay community, and to reduce sexual inhibitions. Understanding how Latino gay men (LGM) perceive their drug use within their social, political, and economic environment would aid in the development of culturally adequate interventions. Copyright by The Haworth Press, Inc. All rights reserved.", "author" : [ { "dropping-particle" : "", "family" : "Bauermeister", "given" : "Jose A", "non-dropping-particle" : "", "parse-names" : false, "suffix" : "" } ], "container-title" : "Journal of Ethnicity in Substance Abuse", "id" : "ITEM-1", "issue" : "1", "issued" : { "date-parts" : [ [ "2007" ] ] }, "page" : "109-129", "title" : "It's all about \"connecting\": Reasons for drug use among Latino gay men living in the San Francisco Bay area.", "type" : "article-journal", "volume" : "6" }, "uris" : [ "http://www.mendeley.com/documents/?uuid=09dbf526-2bd8-40bb-8a51-2adac6f8536a" ] }, { "id" : "ITEM-2", "itemData" : { "author" : [ { "dropping-particle" : "", "family" : "Brown", "given" : "Glen", "non-dropping-particle" : "", "parse-names" : false, "suffix" : "" }, { "dropping-particle" : "", "family" : "Lau", "given" : "Chris", "non-dropping-particle" : "", "parse-names" : false, "suffix" : "" }, { "dropping-particle" : "", "family" : "Murray", "given" : "James", "non-dropping-particle" : "", "parse-names" : false, "suffix" : "" }, { "dropping-particle" : "", "family" : "Lyons", "given" : "Lori", "non-dropping-particle" : "", "parse-names" : false, "suffix" : "" } ], "id" : "ITEM-2", "issued" : { "date-parts" : [ [ "2000" ] ] }, "number-of-pages" : "1-12", "publisher-place" : "Toronto", "title" : "Drug Use &amp; HIV Risk Among Gay Men in the Dance/Club Scene in Toronto: How Should AIDS Prevention Programmes Respond?", "type" : "report" }, "uris" : [ "http://www.mendeley.com/documents/?uuid=723c210d-abd6-42d6-9fda-d0f10cb2b526" ] }, { "id" : "ITEM-3", "itemData" : { "ISBN" : "0022-0426", "abstract" : "Conducted a qualitative study on the roles of gender and alcohol use in a Latino gay bar with transvestites. Participant observation and 4 in-depth interviews were carried out. The bar, as a leisure space, provided a social setting where gender and sexuality as social categories were being reconstructed and where alcohol use was part of several rites related to the disruption and dispersion of the gender/sexuality structure. The bar also held the meaning of a surrealistic space where reality was suspended, and it was viewed as a home away from home where familylike interaction and care determined a feeling of belonging. The importance of social space for people who experience marginality in their everyday lives is emphasized. (PsycINFO Database Record (c) 2012 APA, all rights reserved)", "author" : [ { "dropping-particle" : "", "family" : "Caceres", "given" : "Carlos F", "non-dropping-particle" : "", "parse-names" : false, "suffix" : "" }, { "dropping-particle" : "", "family" : "Cortinas", "given" : "Jorge I", "non-dropping-particle" : "", "parse-names" : false, "suffix" : "" } ], "container-title" : "Journal of Drug Issues", "id" : "ITEM-3", "issue" : "1", "issued" : { "date-parts" : [ [ "1996" ] ] }, "page" : "245-260", "publisher-place" : "US", "title" : "Fantasy island: An ethnography of alcohol and gender roles in a Latino gay bar.", "type" : "article-journal", "volume" : "26" }, "uris" : [ "http://www.mendeley.com/documents/?uuid=db7f6f89-c758-47ee-a12a-2848a72af4b7" ] }, { "id" : "ITEM-4", "itemData" : { "ISBN" : "0890-7064", "abstract" : "Although the general populace has stereotyped bathhouses that cater to men seeking sex with other men as facilitators of HIV transmission, little research has been conducted that examines such claims. The authors conducted structured, in-depth topical interviews with 41 men who frequent bathhouses in Houston, Texas. Qualitative data were collected. The qualitative data were analyzed using an inductive and deductive analytical process. The study finds that bathhouses are a setting in which sex occurs, but bathhouses per se do not determine the nature of sexual activities. Instead, the meanings patrons attach to the commercial public sex environment bathhouses and to the activities they perform there account for men's sexual risk behaviors. Many participants reported accurate knowledge regarding HIV and safer sex practices and also reported either avoiding penetrative sex or using condoms in this setting. Data are presented that elucidate the relationships between perceptions, drug use, and sexual risk behaviors. Findings are discussed in regard to intervention and future research. (PsycINFO Database Record (c) 2012 APA, all rights reserved) (journal abstract)", "author" : [ { "dropping-particle" : "", "family" : "Elwood", "given" : "William N", "non-dropping-particle" : "", "parse-names" : false, "suffix" : "" }, { "dropping-particle" : "", "family" : "Williams", "given" : "Mark L", "non-dropping-particle" : "", "parse-names" : false, "suffix" : "" } ], "container-title" : "Journal of Psychology &amp; Human Sexuality", "id" : "ITEM-4", "issue" : "2", "issued" : { "date-parts" : [ [ "1998" ] ] }, "page" : "23-44", "publisher-place" : "US", "title" : "Sex, drugs, and situation: Attitudes, drug use, and sexual risk behaviors among men who frequent bathhouses.", "type" : "article-journal", "volume" : "10" }, "uris" : [ "http://www.mendeley.com/documents/?uuid=d566686e-6127-4d3f-ae2c-3b3dd3f003d6" ] }, { "id" : "ITEM-5", "itemData" : { "author" : [ { "dropping-particle" : "", "family" : "Green", "given" : "Adam Isaiah", "non-dropping-particle" : "", "parse-names" : false, "suffix" : "" } ], "container-title" : "Deviant Behavior", "id" : "ITEM-5", "issued" : { "date-parts" : [ [ "2003" ] ] }, "page" : "427-447", "title" : "\"Chem friendly\": The institutional basis of \"club-drug\" use in a sample of urban gay men", "type" : "article-journal", "volume" : "24" }, "uris" : [ "http://www.mendeley.com/documents/?uuid=e51781e3-abf7-4814-b57d-9ce0777621c5" ] }, { "id" : "ITEM-6", "itemData" : { "ISBN" : "1369-1058", "abstract" : "This paper draws on 49 qualitative interviews to explore the contextual antecedents of methamphetamine use in a sample of gay and bisexual Manhattan men. The paper distinguishes itself from the public health literature on crystal methamphetamine use in this population by shifting the analytic focus from individual-level factors of drug use to the role of social context. While individual-level factors--including self esteem and social awkwardness--are related to methamphetamine use, we argue that these factors arise in and are exacerbated by interactional pressures attendant to Manhattan's gay sexual subculture, which revolve around the expectation of peak sexual performance. Because methamphetamine is associated with increased self-esteem, increased libido, greater sexual endurance, diminished sexual inhibition, and a higher threshold for pain, the drug is used strategically by gay and bisexual men to negotiate sexual sociality and increase sexual pleasure. Hence, we suggest that there exists an elective affinity between Manhattan's gay sexual subculture and the particular pharmacological effects of methamphetamine--whereby the former strongly favours the latter as a systematic pattern of response. In turn, this relationship is linked to unsafe sexual practices or the social conditions that put gay men 'at risk of risk' of HIV infection. (PsycINFO Database Record (c) 2012 APA, all rights reserved) (journal abstract)", "author" : [ { "dropping-particle" : "", "family" : "Green", "given" : "Adam Isaiah", "non-dropping-particle" : "", "parse-names" : false, "suffix" : "" }, { "dropping-particle" : "", "family" : "Halkitis", "given" : "Perry N", "non-dropping-particle" : "", "parse-names" : false, "suffix" : "" } ], "container-title" : "Culture, Health &amp; Sexuality", "id" : "ITEM-6", "issue" : "4", "issued" : { "date-parts" : [ [ "2006" ] ] }, "page" : "317-333", "title" : "Crystal methamphetamine and sexual sociality in an urban gay subculture: An elective affinity.", "type" : "article-journal", "volume" : "8" }, "uris" : [ "http://www.mendeley.com/documents/?uuid=53a12245-c624-4674-88f0-90ba26381367" ] }, { "id" : "ITEM-7", "itemData" : { "DOI" : "10.1016/j.drugpo.2010.09.004", "ISBN" : "0955-3959", "ISSN" : "0955-3959", "PMID" : "20952176", "abstract" : "Background: Research on harm reduction has typically focused on broad-based or organisational strategies such as needle exchange and opiate substitute programmes. Less attention has been paid to the self-directed harm reduction practices of substance users themselves. Few studies have focused on sexual minority populations such as gay and bisexual men and fewer still on the marginalised groups that constitute these populations. This paper identifies self-directed harm reduction strategies among substance using ethno-racially diverse gay and bisexual men. Methods: This article presents findings from the Party Drugs Study in Toronto's gay dance club scene, a community-based qualitative study in Toronto, Canada. We present a thematic analysis of interviews with 43 gay and bisexual men from diverse ethno-racial backgrounds about their substance use in the gay dance club scene. Findings: We identify five self-directed harm reduction strategies: rationing, controlling or avoiding mixing, controlling quality, maintaining a healthy lifestyle, and following guidelines during substance use. Conclusions: We discuss our findings in relation to prior research and to critical theory. We suggest that drug users' awareness of possible harm, and their personal investment in harm reduction, constitute a viable platform from which community-based and public health organisations may promote and strengthen harm reduction among gay and bisexual men from ethno-racially diverse backgrounds. 2010 Elsevier B.V.", "author" : [ { "dropping-particle" : "", "family" : "Greenspan", "given" : "Nicole R", "non-dropping-particle" : "", "parse-names" : false, "suffix" : "" }, { "dropping-particle" : "", "family" : "Aguinaldo", "given" : "Jeffrey P", "non-dropping-particle" : "", "parse-names" : false, "suffix" : "" }, { "dropping-particle" : "", "family" : "Husbands", "given" : "Winston", "non-dropping-particle" : "", "parse-names" : false, "suffix" : "" }, { "dropping-particle" : "", "family" : "Murray", "given" : "James", "non-dropping-particle" : "", "parse-names" : false, "suffix" : "" }, { "dropping-particle" : "", "family" : "Ho", "given" : "Peter", "non-dropping-particle" : "", "parse-names" : false, "suffix" : "" }, { "dropping-particle" : "", "family" : "Sutdhibhasilp", "given" : "Noulmook", "non-dropping-particle" : "", "parse-names" : false, "suffix" : "" }, { "dropping-particle" : "", "family" : "Cedano", "given" : "Jos\u00e9", "non-dropping-particle" : "", "parse-names" : false, "suffix" : "" }, { "dropping-particle" : "", "family" : "Lau", "given" : "Chris", "non-dropping-particle" : "", "parse-names" : false, "suffix" : "" }, { "dropping-particle" : "", "family" : "Gray", "given" : "Trevor", "non-dropping-particle" : "", "parse-names" : false, "suffix" : "" }, { "dropping-particle" : "", "family" : "Maharaj", "given" : "Rajendra", "non-dropping-particle" : "", "parse-names" : false, "suffix" : "" } ], "container-title" : "International Journal of Drug Policy", "id" : "ITEM-7", "issue" : "1", "issued" : { "date-parts" : [ [ "2011", "1" ] ] }, "language" : "English", "note" : "From Duplicate 2 ( ``It's not rocket science, what I do{''}: Self-directed harm reduction strategies among drug using ethno-racially diverse gay and bisexual men - Greenspan, Nicole R; Aguinaldo, Jeffrey P; Husbands, Winston; Murray, James; Ho, Peter; Sutdhibhasilp, Noulmook; Cedano, Jose; Lau, Chris; Gray, Trevor; Maharaj, Rajendra )\n", "page" : "56-62", "publisher" : "ELSEVIER SCIENCE BV", "publisher-place" : "PO BOX 211, 1000 AE AMSTERDAM, NETHERLANDS", "title" : "\"It's not rocket science, what I do\": Self-directed harm reduction strategies among drug using ethno-racially diverse gay and bisexual men.", "type" : "article-journal", "volume" : "22" }, "uris" : [ "http://www.mendeley.com/documents/?uuid=1a88893f-6fa1-4f4f-bf72-9e304e085a66" ] }, { "id" : "ITEM-8", "itemData" : { "DOI" : "10.1177/1744987111415040", "ISSN" : "1744-9871", "author" : [ { "dropping-particle" : "", "family" : "O'Byrne", "given" : "Patrick", "non-dropping-particle" : "", "parse-names" : false, "suffix" : "" } ], "container-title" : "Journal of Research in Nursing", "id" : "ITEM-8", "issue" : "September 2011", "issued" : { "date-parts" : [ [ "2011", "9", "6" ] ] }, "page" : "1-12", "title" : "Examining the intersection of desire, drugs and place among gay men", "type" : "article-journal" }, "uris" : [ "http://www.mendeley.com/documents/?uuid=fc1c645f-34d5-4280-a3e6-59259b1a37c9" ] }, { "id" : "ITEM-9", "itemData" : { "DOI" : "10.3109/10826084.2011.572329", "ISBN" : "1082-6084", "ISSN" : "1532-2491", "PMID" : "21692603", "abstract" : "Research findings have revealed that gay circuit parties may be locations that are disproportionately responsible for the increasing rates of many STIs/HIV among gay/bisexual men. Theories have been put forth that this may be the case because circuit parties are locales of prevalent drug use and unsafe sex. To explore the relationship between these two phenomena, in-depth qualitative interviews were undertaken with 17 men who (1) have sex with other men, (2) attended gay circuit parties in Montr\u00e9al, Canada, in 2007. These revealed that drugs (including alcohol) were used intentionally to engage in unsafe sex, and then to justify this behavior after the fact. This process we called boundary play.", "author" : [ { "dropping-particle" : "", "family" : "O'Byrne", "given" : "Patrick", "non-dropping-particle" : "", "parse-names" : false, "suffix" : "" }, { "dropping-particle" : "", "family" : "Holmes", "given" : "Dave", "non-dropping-particle" : "", "parse-names" : false, "suffix" : "" } ], "collection-title" : "International Journal of the Addictions", "container-title" : "Substance use &amp; misuse", "id" : "ITEM-9", "issue" : "12", "issued" : { "date-parts" : [ [ "2011", "1" ] ] }, "page" : "1510-22", "publisher" : "Informa Healthcare", "publisher-place" : "O'Byrne, Patrick: School of Nursing, Faculty of Health Sciences, University of Ottawa, 451 Smyth Road, Ottawa, ON, Canada, K1H 8M5, pjobyrne@uottawa.ca", "title" : "Drug use as boundary play: a qualitative exploration of gay circuit parties.", "type" : "article-journal", "volume" : "46" }, "uris" : [ "http://www.mendeley.com/documents/?uuid=4ff40cac-ca50-4075-98b0-16a3cee01fc0" ] }, { "id" : "ITEM-10", "itemData" : { "DOI" : "10.1080/13691058.2010.510610", "ISBN" : "1369-1058", "ISSN" : "1464-5351", "PMID" : "20830637", "abstract" : "Recently, there has been an increase in research dedicated to the topic of drug/alcohol use and unsafe sex among gay men. Findings of this work suggest that drug/alcohol use is particularly common within gay circuit parties (GCPs). More recently, this work has begun to suggest that further exploration is needed to understand the desires of gay men who use drugs and alcohol and who engage in unsafe sex. Based on the foregoing, an ethnographic study was undertaken with the goal of better understanding the role of desire in the sequence of drugs/alcohol and unsafe sex. This research was guided theoretically by Deleuze and Guattari's work on desire. Using this theoretical orientation, the results revealed that some GCP-goers intentionally use drugs/alcohol to form connections.", "author" : [ { "dropping-particle" : "", "family" : "O'Byrne", "given" : "Patrick", "non-dropping-particle" : "", "parse-names" : false, "suffix" : "" }, { "dropping-particle" : "", "family" : "Holmes", "given" : "Dave", "non-dropping-particle" : "", "parse-names" : false, "suffix" : "" } ], "container-title" : "Culture, Health &amp; Sexuality", "id" : "ITEM-10", "issue" : "1", "issued" : { "date-parts" : [ [ "2011" ] ] }, "page" : "1-13", "title" : "Desire, drug use and unsafe sex: a qualitative examination of gay men who attend gay circuit parties.", "type" : "article-journal", "volume" : "13" }, "uris" : [ "http://www.mendeley.com/documents/?uuid=4a56a6d1-54f2-42c7-b2b1-9db6e467c303" ] }, { "id" : "ITEM-11", "itemData" : { "DOI" : "10.1177/0891241604263586", "ISBN" : "0891-2416", "ISSN" : "08912416", "abstract" : "Based on fieldwork in Sydney, Australia, this article presents an ethnographic account of a night out in a gay nightclub. Detailed description covers recreational injecting drug use, sex and dancing, the club itself, and the surrounding area. From this, a concept of social or tribal space is developed that takes account of multiplicity and flux. This enables the exploration of drug use as one element within an environment that produces and is produced by complex social and cultural relations and thus reveals something about its meaning. (PsycINFO Database Record (c) 2012 APA, all rights reserved) (journal abstract)", "author" : [ { "dropping-particle" : "", "family" : "Slavin", "given" : "Sean", "non-dropping-particle" : "", "parse-names" : false, "suffix" : "" } ], "container-title" : "Journal of Contemporary Ethnography", "id" : "ITEM-11", "issue" : "3", "issued" : { "date-parts" : [ [ "2004" ] ] }, "note" : "From Duplicate 1 ( Drugs, space, and sociality in a gay nightclub in Sydney. - Slavin, Sean )\n\nInternational AIDS Conference. XIV. Jul, 2002. Barcelona. Spain. This article was originally presented at the aforementioned conference.", "page" : "265-295", "title" : "Drugs, space, and sociality in a gay nightclub in Sydney.", "type" : "article-journal", "volume" : "33" }, "uris" : [ "http://www.mendeley.com/documents/?uuid=de710868-38de-4ccc-8224-93c6ecb601d7" ] }, { "id" : "ITEM-12", "itemData" : { "author" : [ { "dropping-particle" : "", "family" : "Southgate", "given" : "Erica", "non-dropping-particle" : "", "parse-names" : false, "suffix" : "" }, { "dropping-particle" : "", "family" : "Hopwood", "given" : "Max", "non-dropping-particle" : "", "parse-names" : false, "suffix" : "" } ], "id" : "ITEM-12", "issue" : "July", "issued" : { "date-parts" : [ [ "1999" ] ] }, "publisher-place" : "Sydney", "title" : "The Drug Use and Gay Men Project Issue Papers", "type" : "report" }, "uris" : [ "http://www.mendeley.com/documents/?uuid=6ac95c9d-4a70-40ba-933f-4510b4230b31" ] }, { "id" : "ITEM-13", "itemData" : { "abstract" : "This dissertation explores how gender, desire, and the body are understood and practiced by gay men as they construct a sense of self and community in the context of \"circuit parties\"--very large gay men's dance parties held annually across North America. Analytically, \"the circuit\" can be understood as an economy of pleasure in which normative notions of masculinity, drug use, the pursuit of sexual encounters, and concerns about community are at the centre of its exchanges. The work of Judith Butler, Pierre Bourdieu, and Axel Honneth form the theoretical backdrop of this project while ethnographic observations of the circuit experience and in-depth interviews with circuit attendees were conducted to solicit subjects' thoughts about the circuit. In addition to offering a critical response to question of how the circuit experience informs identification and practices, this project also offers a critique and re-evaluation of some of the ways the relationship between identification, practice, agency, and social structure is conceptualized. In much of the social sciences, practice and identification are understood in terms of the interplay between social structure and individual agency. I draw on Judith Butler and Pierre Bourdieu because both challenge and complicate this conceptualization of practice and identification by bringing the body and embodiment into the agency-structure-practice debate. The circuit experience represents an excellent crucible through which to think about the body's relationship to practice and identification insofar as the circuit is primarily experienced through bodily terms rather than cognitive or intellectual terms. Prolonged dancing, the use of recreational drugs, the pursuit of sexual encounters, and the pleasures associated with sociality create a context where visceral bodily pleasures are foregrounded over other modes of experience. I use this aspect of the circuit experience to raise questions about the way Butler and Bourdieu use the body in their analysis and interrogation of conventional conceptualizations of practice. I close by turning to the work of Honneth to bring bodily experience into the agency/structure debate, arguing identification and practice might be more productively understood as a struggle for social recognition played across and mediated through the body and bodily pleasure.", "author" : [ { "dropping-particle" : "", "family" : "Westhaver", "given" : "Russell", "non-dropping-particle" : "", "parse-names" : false, "suffix" : "" } ], "container-title" : "Dissertation Abstracts International, A: The Humanities and Social Sciences", "id" : "ITEM-13", "issued" : { "date-parts" : [ [ "2003" ] ] }, "note" : "Available from UMI, Ann Arbor, MI. Order No. DANR03215.\n\n\n200610404\n\n\n*Sex Role Orientations\n\n\nDABAA6\n\n\nDec 2005\n\n\n2409-A\n\n\n*Self Concept\n\n\n*Desire\n\n\n2409\n\n\n59999700\n\n\n*Social Identity\n\n\n0419-4209\n\n\nDissertation Abstracts International, A: The Humanities and Social Sciences, vol. 66, no. 6, pp. 2409-A, Dec 2005\n\n\n*Agency and Structure\n\n\nProQuest Information and Learning, Ann Arbor MI, 2005\n\n\nSA-306305666\n\n\n*Celebrations\n\n\n0207: sociology: history and theory; theories, ideas, &amp;amp; systems\n\n\n*Embodiment\n\n\nEnglish\n\n\n2011-12-15\n\n\n2007-04-01\n\n\nWesthaver, Russell\n\n\n*Homosexual Relationships\n\n\n*Human Body", "number-of-pages" : "2409-A", "title" : "Party Boys: Identity, Community, and the Circuit", "type" : "thesis" }, "uris" : [ "http://www.mendeley.com/documents/?uuid=2717e83d-53d1-4b21-bdf8-655c1a28f171" ] }, { "id" : "ITEM-14", "itemData" : { "ISBN" : "0891-2416", "abstract" : "For most gay men in major urban centers in North America, \"circuit parties\" are at least a passing point of reference, and most will have something to say about these all-night dance parties, characterized by drug use, sexual pursuits, and normative notions of masculinity. Proponents understand the circuit as a site of empowerment; critics see the circuit as a site of danger. Rather than focus on the truth content of these claims, this article, based on a larger ethnographic study of circuit parties, draws on the work of Pierre Bourdieu and Alan Radley to offer an account of the sense of empowerment some attendees experience as they participate in circuit parties. In doing this, this article not only offers an explanation of this empowerment but also interrogates Bourdieu's treatment of the body to propose an immanent understanding of the body's power. (PsycINFO Database Record (c) 2012 APA, all rights reserved) (journal abstract)", "author" : [ { "dropping-particle" : "", "family" : "Westhaver", "given" : "Russell", "non-dropping-particle" : "", "parse-names" : false, "suffix" : "" } ], "container-title" : "Journal of Contemporary Ethnography", "editor" : [ { "dropping-particle" : "", "family" : "Adkins Bollen, Bourdieu, Bourdieu, Bourdieu, Bourdieu, Bourdieu, Bray, Brubaker, Buchanan, Buckland, Budgeon, Butler, Butler, Butler, Butler, Butler, Chodos, Clifford, Colebrook, Colfax, Coveney, Crossley, Crossley, Crossley, Crossley, Csordas, Csordas,", "given" : "Bardella", "non-dropping-particle" : "", "parse-names" : false, "suffix" : "" } ], "id" : "ITEM-14", "issue" : "6", "issued" : { "date-parts" : [ [ "2006" ] ] }, "page" : "611-644", "publisher" : "Sage Publications", "publisher-place" : "US", "title" : "Flaunting and Empowerment: Thinking about Circuit Parties, the Body, and Power.", "type" : "article-journal", "volume" : "35" }, "uris" : [ "http://www.mendeley.com/documents/?uuid=e44d60ac-6ccc-4973-8e4f-60098e634cf7" ] } ], "mendeley" : { "formattedCitation" : "(Bauermeister, 2007; Brown, Lau, Murray, &amp; Lyons, 2000; Caceres &amp; Cortinas, 1996; Elwood &amp; Williams, 1998; Green &amp; Halkitis, 2006; Green, 2003; Greenspan et al., 2011; O\u2019Byrne &amp; Holmes, 2011a, 2011b; O\u2019Byrne, 2011; Slavin, 2004; Southgate &amp; Hopwood, 1999b; Westhaver, 2003, 2006)", "manualFormatting" : "(inter alia, Bauermeister, 2007; Brown et al., 2000; Caceres &amp; Cortinas, 1996; Elwood &amp; Williams, 1998; Green &amp; Halkitis, 2006; Green, 2003; Greenspan et al., 2011; O\u2019Byrne &amp; Holmes, 2011a, 2011b; O\u2019Byrne, 2011; Slavin, 2004; Southgate &amp; Hopwood, 1999b; Westhaver, 2003, 2006)", "plainTextFormattedCitation" : "(Bauermeister, 2007; Brown, Lau, Murray, &amp; Lyons, 2000; Caceres &amp; Cortinas, 1996; Elwood &amp; Williams, 1998; Green &amp; Halkitis, 2006; Green, 2003; Greenspan et al., 2011; O\u2019Byrne &amp; Holmes, 2011a, 2011b; O\u2019Byrne, 2011; Slavin, 2004; Southgate &amp; Hopwood, 1999b; Westhaver, 2003, 2006)", "previouslyFormattedCitation" : "(Bauermeister, 2007; Brown, Lau, Murray, &amp; Lyons, 2000; Caceres &amp; Cortinas, 1996; Elwood &amp; Williams, 1998; Green &amp; Halkitis, 2006; Green, 2003; Greenspan et al., 2011; O\u2019Byrne &amp; Holmes, 2011a, 2011b; O\u2019Byrne, 2011; Slavin, 2004; Southgate &amp; Hopwood, 1999b; Westhaver, 2003, 2006)"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00DA661E" w:rsidRPr="009A4209">
        <w:rPr>
          <w:rFonts w:ascii="Times New Roman" w:hAnsi="Times New Roman" w:cs="Times New Roman"/>
          <w:noProof/>
        </w:rPr>
        <w:t>(</w:t>
      </w:r>
      <w:r w:rsidR="00DA661E" w:rsidRPr="009A4209">
        <w:rPr>
          <w:rFonts w:ascii="Times New Roman" w:hAnsi="Times New Roman" w:cs="Times New Roman"/>
          <w:i/>
          <w:noProof/>
        </w:rPr>
        <w:t>inter alia</w:t>
      </w:r>
      <w:r w:rsidR="00DA661E" w:rsidRPr="009A4209">
        <w:rPr>
          <w:rFonts w:ascii="Times New Roman" w:hAnsi="Times New Roman" w:cs="Times New Roman"/>
          <w:noProof/>
        </w:rPr>
        <w:t>, Bauermeister, 2007; Brown et al., 2000; Caceres &amp; Cortinas, 1996; Elwood &amp; Williams, 1998; Green &amp; Halkitis, 2006; Green, 2003; Greenspan et al., 2011; O’Byrne &amp; Holmes, 2011a, 2011b; O’Byrne, 2011; Slavin, 2004; Southgate &amp; Hopwood, 1999b; Westhaver, 2003, 2006)</w:t>
      </w:r>
      <w:r w:rsidR="005A2632" w:rsidRPr="009A4209">
        <w:rPr>
          <w:rFonts w:ascii="Times New Roman" w:hAnsi="Times New Roman" w:cs="Times New Roman"/>
          <w:noProof/>
        </w:rPr>
        <w:fldChar w:fldCharType="end"/>
      </w:r>
      <w:r w:rsidR="00DA661E" w:rsidRPr="009A4209">
        <w:rPr>
          <w:rFonts w:ascii="Times New Roman" w:hAnsi="Times New Roman" w:cs="Times New Roman"/>
        </w:rPr>
        <w:t>.</w:t>
      </w:r>
      <w:r>
        <w:rPr>
          <w:rFonts w:ascii="Times New Roman" w:hAnsi="Times New Roman" w:cs="Times New Roman"/>
        </w:rPr>
        <w:t xml:space="preserve">  </w:t>
      </w:r>
      <w:r w:rsidR="00DA661E" w:rsidRPr="009A4209">
        <w:rPr>
          <w:rFonts w:ascii="Times New Roman" w:hAnsi="Times New Roman" w:cs="Times New Roman"/>
        </w:rPr>
        <w:t>Instead, ‘</w:t>
      </w:r>
      <w:proofErr w:type="spellStart"/>
      <w:r w:rsidR="00DA661E" w:rsidRPr="009A4209">
        <w:rPr>
          <w:rFonts w:ascii="Times New Roman" w:hAnsi="Times New Roman" w:cs="Times New Roman"/>
        </w:rPr>
        <w:t>littorality</w:t>
      </w:r>
      <w:proofErr w:type="spellEnd"/>
      <w:r w:rsidR="00DA661E" w:rsidRPr="009A4209">
        <w:rPr>
          <w:rFonts w:ascii="Times New Roman" w:hAnsi="Times New Roman" w:cs="Times New Roman"/>
        </w:rPr>
        <w:t>’ pres</w:t>
      </w:r>
      <w:r>
        <w:rPr>
          <w:rFonts w:ascii="Times New Roman" w:hAnsi="Times New Roman" w:cs="Times New Roman"/>
        </w:rPr>
        <w:t xml:space="preserve">umes a different process: </w:t>
      </w:r>
      <w:r w:rsidR="00DA661E" w:rsidRPr="009A4209">
        <w:rPr>
          <w:rFonts w:ascii="Times New Roman" w:hAnsi="Times New Roman" w:cs="Times New Roman"/>
        </w:rPr>
        <w:t xml:space="preserve">the idea of being in a liminoid state, with the experience of tribal identity, solidarity, and disruption of external social structures, as a purposeful, temporary end in itself rather than a ‘passing through’ point.  In the littoral state, transformation of the self is possible, but this transformation is neither inevitable nor </w:t>
      </w:r>
      <w:r w:rsidR="00E66338">
        <w:rPr>
          <w:rFonts w:ascii="Times New Roman" w:hAnsi="Times New Roman" w:cs="Times New Roman"/>
        </w:rPr>
        <w:t xml:space="preserve">necessarily </w:t>
      </w:r>
      <w:r w:rsidR="00DA661E" w:rsidRPr="009A4209">
        <w:rPr>
          <w:rFonts w:ascii="Times New Roman" w:hAnsi="Times New Roman" w:cs="Times New Roman"/>
        </w:rPr>
        <w:t>even desirable to the participant.</w:t>
      </w:r>
    </w:p>
    <w:p w14:paraId="331D0929" w14:textId="5400C2D5" w:rsidR="00DA661E" w:rsidRPr="009A4209" w:rsidRDefault="00BE371B" w:rsidP="00DA661E">
      <w:pPr>
        <w:spacing w:line="480" w:lineRule="auto"/>
        <w:rPr>
          <w:rFonts w:ascii="Times New Roman" w:hAnsi="Times New Roman" w:cs="Times New Roman"/>
        </w:rPr>
      </w:pPr>
      <w:r w:rsidRPr="00BE371B">
        <w:rPr>
          <w:rFonts w:ascii="Times New Roman" w:hAnsi="Times New Roman" w:cs="Times New Roman"/>
        </w:rPr>
        <w:tab/>
      </w:r>
      <w:r>
        <w:rPr>
          <w:rFonts w:ascii="Times New Roman" w:hAnsi="Times New Roman" w:cs="Times New Roman"/>
        </w:rPr>
        <w:t>Like the liminal spaces defined by Turner, these littoral spaces were characterised by tribality, or</w:t>
      </w:r>
      <w:r w:rsidR="00DA661E" w:rsidRPr="009A4209">
        <w:rPr>
          <w:rFonts w:ascii="Times New Roman" w:hAnsi="Times New Roman" w:cs="Times New Roman"/>
        </w:rPr>
        <w:t xml:space="preserve"> the dissolution of social divisions between persons to form a socially </w:t>
      </w:r>
      <w:r w:rsidR="00DA661E" w:rsidRPr="009A4209">
        <w:rPr>
          <w:rFonts w:ascii="Times New Roman" w:hAnsi="Times New Roman" w:cs="Times New Roman"/>
        </w:rPr>
        <w:lastRenderedPageBreak/>
        <w:t xml:space="preserve">homogeneous group sharing strong affective bonds and a common experience of the littoral space. </w:t>
      </w:r>
      <w:r>
        <w:rPr>
          <w:rFonts w:ascii="Times New Roman" w:hAnsi="Times New Roman" w:cs="Times New Roman"/>
        </w:rPr>
        <w:t xml:space="preserve"> </w:t>
      </w:r>
      <w:r w:rsidR="00DA661E" w:rsidRPr="009A4209">
        <w:rPr>
          <w:rFonts w:ascii="Times New Roman" w:hAnsi="Times New Roman" w:cs="Times New Roman"/>
        </w:rPr>
        <w:t xml:space="preserve">Several included studies specifically deployed the terms ‘tribe’ or ‘tribal’ to describe the social milieu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"ISBN" : "0921918321", "author" : [ { "dropping-particle" : "", "family" : "Husbands", "given" : "Winston", "non-dropping-particle" : "", "parse-names" : false, "suffix" : "" }, { "dropping-particle" : "", "family" : "Lau", "given" : "Chris", "non-dropping-particle" : "", "parse-names" : false, "suffix" : "" }, { "dropping-particle" : "", "family" : "Murray", "given" : "James", "non-dropping-particle" : "", "parse-names" : false, "suffix" : "" }, { "dropping-particle" : "", "family" : "Care", "given" : "Long Term", "non-dropping-particle" : "", "parse-names" : false, "suffix" : "" }, { "dropping-particle" : "", "family" : "Sutdhibhasilp", "given" : "Noulmook", "non-dropping-particle" : "", "parse-names" : false, "suffix" : "" }, { "dropping-particle" : "", "family" : "Maharaj", "given" : "Rajendra", "non-dropping-particle" : "", "parse-names" : false, "suffix" : "" }, { "dropping-particle" : "", "family" : "Ho", "given" : "Peter", "non-dropping-particle" : "", "parse-names" : false, "suffix" : "" }, { "dropping-particle" : "", "family" : "Opal", "given" : "Seema", "non-dropping-particle" : "", "parse-names" : false, "suffix" : "" }, { "dropping-particle" : "", "family" : "Gray", "given" : "Trevor", "non-dropping-particle" : "", "parse-names" : false, "suffix" : "" } ], "id" : "ITEM-1", "issued" : { "date-parts" : [ [ "2004" ] ] }, "publisher-place" : "Toronto", "title" : "Party Drugs in Toronto's Gay Dance Club Scene", "type" : "report" }, "uris" : [ "http://www.mendeley.com/documents/?uuid=7af88713-2db7-4493-a85f-3224b7014e97" ] }, { "id" : "ITEM-2", "itemData" : { "DOI" : "10.1300/J082v51n03_02", "ISBN" : "0091-8369", "ISSN" : "0091-8369, 0091-8369", "abstract" : "Use of MDMA &amp; other club drugs has increased among gay men, but questions remain concerning the use, context, &amp; popularity of these drugs; &amp; views of their side effects. We interviewed in-depth 12 gay MDMA users in New York. MDMA had specific appeals to gay men, who often described isolation &amp; stigmatization. Users underwent a period of initiation &amp; social networks often became comprised of greater numbers of other users. Club environments fostered drug use &amp; vice versa. Awareness of potential adverse effects varied &amp; was minimized. Appropriate educational &amp; prevention programs are needed to address these issues, &amp; must take into account the specific contexts of these gay men's lives. Tables, References. Adapted from the source document. COPIES ARE AVAILABLE FROM: HAWORTH DOCUMENT DELIVERY CENTER, The Haworth Press, Inc., 10 Alice Street, Binghamton, NY 13904-1580", "author" : [ { "dropping-particle" : "", "family" : "Klitzman", "given" : "Robert", "non-dropping-particle" : "", "parse-names" : false, "suffix" : "" } ], "container-title" : "Journal of Homosexuality", "editor" : [ { "dropping-particle" : "", "family" : "Boyd Geertz, Graeme, Greer, Hanson, Harrington, Kahneman, Klitzman, Klitzman, Klitzman, Klitzman, Klitzman, Klitzman, Lifton, Mattison, McGuire, McNeil, Parrott, Patton, Pope, Ricaurte, Ricaurte, Rohde, Romanelli, Schmidt, Stone, Strauss, Stryker, Vaillan", "given" : "Doblin", "non-dropping-particle" : "", "parse-names" : false, "suffix" : "" } ], "id" : "ITEM-2", "issue" : "3", "issued" : { "date-parts" : [ [ "2006" ] ] }, "note" : "From Duplicate 2 ( From &amp;quot;Male Bonding Rituals&amp;quot; to &amp;quot;Suicide Tuesday&amp;quot;: A Qualitative Study of Issues Faced by Gay Ecstasy (MDMA) Users - Klitzman, Robert )\n\nFrom Duplicate 1 ( From &amp;quot;Males Bonding Rituals&amp;quot; to &amp;quot;Suicide Tuesday&amp;quot;: A Qualitative Study of Issues Faced by Gay Ecstasy (MDMA) Users - Klitzman, Robert )\n\nFrom Duplicate 2 ( From &amp;quot;Males Bonding Rituals&amp;quot; to &amp;quot;Suicide Tuesday&amp;quot;: A Qualitative Study of Issues Faced by Gay Ecstasy (MDMA) Users - Klitzman, Robert )\n\nDate revised - 2007-06-04\n\nLanguage of summary - English\n\nNumber of references - 31\n\nPages - 7-32\n\nProQuest ID - 61605637\n\nSubjectsTermNotLitGenreText - *Homosexuality; *Males; *Drug Abuse; *Risk; *Eating and Drinking Establishments; *Social Networks; *Health Education; *Prevention\n\nLast updated - 2011-12-15\n\nCODEN - JOHOD7\n\nBritish nursing index edition - Journal of Homosexuality, vol. 51, no. 3, pp. 7-32, 2006\n\nCorporate institution author - Klitzman, Robert\n\nDOI - SA-SD-0000086693; 200712128; 0091-8369; JOHOD7\n\nBaltimore, MD: Johns Hopkins University Press\n\nBoyd, Carol J., Mccabe, Sean Esteban 2003 &amp;quot;Ecstasy use among college undergraduates: gender, race and sexual identity&amp;quot; Journal of Substance Abuse Treatment 24 3 209-215\n\nCambridge, England: Cambridge University Press\n\nChicago: Ivan R. Dee Inc.\n\nDoblin, Rick, Heilig, Steve (Editor, Editeur scientifique) 2002 &amp;quot;A Clinical Plan for MDMA (Ecstasy) in the treatment of posttraumatic stress disorder (PTSD): Partnering with the FDA&amp;quot; Journal of psychoactive drugs 34 2 185-194\n\n[Reprinted in C. Geertz, c. Geertz, The Interpretation of Cultures, New York, Basic Books, 1973, pp. 327-344]\n\nGraeme, Kimberlie A. 2000 &amp;quot;New drugs of abuse&amp;quot; Emergency medicine clinics of North America 18 4 625-636\n\nGreer, G. R., Tolbert, R. 1998 &amp;quot;A method of conducting therapeutic sessions with MDMA&amp;quot; Journal of psychoactive drugs 30 4 371-379\n\nHanson, K L, Luciana, M. &amp;quot;Neurocognitive function in users of MDMA: The importance of clinically significant patterns of use.&amp;quot; Psychological Medicine. 2004.\n\nHanson, K. L., &amp;amp; Luciana, M. (2004). Neurocognitive function in users of MDMA: The importance of clinically significant patterns of use. Psychological Medicine, 34, 229-246.2004-12175-00510.1017/S0033291703001132\n\nHarrington, Robert D., Woodward, Jane A. 1999 &amp;quot;Life-threatening interactions between HIV-1 protease inhibitors and the illicit drugs MDMA and gamma-hydroxybutyrate&amp;quot; Archives of Internal Medicine 159 18 2221-2224\n\nKlitzman, R. (1997). Being positive: the lives of men and women with HIV Chicago, IL: Ivan R. Dee, Inc.; 1997.\n\nKlitzman, R., Kirshenbaum, S., Dodge, B., Remien, R., Ehrhardt, A., Johnson, M., Kittel, L., Daya, S., Morin, S., Kelly, J., Lightfoot, M., Rotheram-Borus, M., &amp;amp; The NIMH Healthy Living Trial Group. (2004). Intricacies and inter-relationships between HIV disclosure and HAART: a qualitative study. AIDS Care, 16 (5), 628-640.2004-15599-01110.1080/09540120410001716423\n\nKlitzman, Robert L., Greenberg, Jason D. 2002 &amp;quot;MDMA ('ecstasy') use, and its association with high risk behaviors, mental health, and other factors among gay/bisexual men in New York City&amp;quot; Drug and Alcohol Dependence 66 2 115-125\n\nKlitzman, Robert L. 1999 &amp;quot;Self-disclosure of HIV status to sexual partners: A qualitative study of issues faced by gay men&amp;quot; Journal of the Gay and Lesbian Medical Association 3 2 39-49\n\nKlitzman, Robert, Bayer, Ronald 2003 &amp;quot;Mortal secrets: truth and lies in the age of AIDS&amp;quot; Mortal secrets: truth and lies in the age of AIDS 218\n\nKlitzman, R, Kirshenbaum, S, Dodge, B, Remien, R, Ehrhardt, A, Johnson, M, Kittel, L, Daya, S, Morin, S, Kelly, J, Lightfoot, M, Rotheram-Borus, M, The NIMH Healthy Living Trial Group. &amp;quot;Intricacies and inter-relationships between HIV disclosure and HAART: a qualitative study.&amp;quot; AIDS Care. 2004.\n\nKlitzman, Robert L., Pope Jr., Harrison G. 2000 &amp;quot;MDMA ('Ecstasy') abuse and high-risk sexual behaviors among 169 gay and bisexual men&amp;quot; American Journal of Psychiatry 157 7 1162-1164\n\nLifton, R. J. (1979). The broken connection. New York: Simon &amp;amp; Schuster.\n\nMattison, A M, Ross, M W 2001 &amp;quot;Circuit party attendance, club drug use, and unsafe sex in gay men&amp;quot; Journal of Substance Abuse 13 1-2 119-126\n\nMcGuire, P. K., Cope, H., &amp;amp; Fahy, T. A. (1994). Diversity of psychopathology associated with use of 3,4-methylenedioxymethamphetamine (&amp;quot;ecstasy&amp;quot;). Br J Psychiatry 1994; 165: 391-3951995-21749-00110.1192/bjp.165.3.391\n\nMcGuire, P, Cope, H, Fahy, T. &amp;quot;Diversity of psychopathology associated with use of 3,4-methylenedioxymethamphetamine (''ecstasy'').&amp;quot; British Journal of Psychiatry. 1994.\n\nMcNeil, D., Jr. (2003). Research on ecstasy is clouded by errors [electronic version]. New York Times, 2 Dec, p. F1., retrieved February 5, 2004 from http://www.maps.org/mdma/nytl20203.html\n\nMultidisciplinary Association for Psychedelic Drugs (MAPS). (n.d). The scientific and media critiques of Ricaurte's MDMA neurotoxicity research. Retrieved February 5, 2004 from http://www.maps.org/mdma/studyresponse.html\n\nNew York Times B3\n\nNew York Times, 2 Dec, p. F1., retrieved February 5, 2004 from http://www.maps.org/mdma/nyt120203.html\n\nNew York Times F5\n\nNew York: Simon &amp;amp; Schuster\n\nParrott, A. C., &amp;amp; Lasky, J. (1998). Ecstasy (MDMA) effects upon mood and cognition: Before, during, and after a Saturday night dance. Psychopharmacology 139(3): 261-268.1998-12503-01310.1007/s002130050714\n\nParrott, A C, Lasky, J. &amp;quot;Ecstasy (MDMA) effects upon mood and cognition: Before, during, and after a Saturday night dance.&amp;quot; Psychopharmacology. 1998.\n\nPatton, M. (1990). Humanistic psychology and humanistic research, special issue: human inquiry &amp;amp; the person-centered approach. Person-Centered Review, 5, 191-202.1990-24165-001\n\nPope, Harrison G., JR., Lonescu-pioggia, Martin 2001 &amp;quot;Drug use and life style among college undergraduates : A 30-year longitudinal study&amp;quot; The American journal of psychiatry 158 9 1519-1521\n\nRetrieved February 5, 2004 from http://www.maps.org/mdma/studyresponse.html\n\nRicaurte, G, Forno, L, Wilson, M, DeLanney, L, Irwin, I, Molliver, M. &amp;quot;(+/-)3,4-Methylenedioxymethamphetamine selectively damages central serotonergic neurons in nonhuman primates.&amp;quot; Journal of the American Medical Association. 1988a.\n\nRicaurte, G.A., DeLanney, L.E. 1988 &amp;quot;5-Hydroxyindoleacetic acid in cerebrospinal fluid reflects serotonergic damage induced by 3,4-methylenedioxymethamphetamine in CNS of non-human primates&amp;quot; Brain Research 474 2 359-363\n\nRicaurte, G., Forno, L., Wilson, M., DeLanney, L., Irwin, I., Molliver, M., et al. (1988a). (+/-)3,4-Methylenedioxymethamphetamine selectively damages central serotonergic neurons in nonhuman primates. Journal of the American Medical Association, 260 (1), 51-5.\n\nRohde, D. 2001, September 4. Ecstasy overdoses continue despite nightclub's closing. New York Times B3.\n\nRomanelli, Frank, Smith, Kelly M 2003 &amp;quot;Use of club drugs by HIV-seropositive and HIV-seronegative gay and bisexual men.&amp;quot; Topics in HIV Medicine 11 1 25-32\n\nSCHMIDT, C. J., WU, L. 1986 &amp;quot;Methylenedioxymethamphetamine: a potentially neurotoxic amphetamine analogue&amp;quot; European Journal of Pharmacology 124 1-2 175-178\n\nSecond edition. Newbury Park, CA: Sage.\n\nSelected Essays, New York, Basic Books, 1973\n\nspecial issue: human inquiry &amp;amp; the person-centered approach\n\nStone, D. M., Stahl, D. C. 1986 &amp;quot;The effects of 3,4-methylenedioxymethamphetamine (MDMA) and 3,4-methylenedioxyamphetamine (MDA) on monoaminergic systems in the rat brain&amp;quot; European Journal of Pharmacology 128 1-2 41-48\n\nStrauss, A., &amp;amp; Corbin, J. (1998). Basics of qualitative research: Techniques and procedures for developing grounded theory (2nd ed.). Newbury, Park, CA: Sage Publications, Inc.\n\nStryker, J. (2001, September 25). For partygoers who can't say no, 'experts try to reduce the risks. New York Times F5.\n\nTversky, A., &amp;amp; Kahneman, D. (1982). Judgments of and by representativeness. In D. Kahneman, P. Slovic &amp;amp; A. Tversky (Eds.), Judgment under uncertainty: Heuristics and biases ( pp. 84-98). New York: Cambridge University Press.\n\nVaillant, George E. 1992 &amp;quot;Ego mechanisms of defense: A guide for clinicians and researchers.&amp;quot; Ego mechanisms of defense: A guide for clinicians and researchers. xiv, 306\n\nWashington, DC: American Psychiatric Press\n\n\n\nFrom Duplicate 2 ( From &amp;quot;Males Bonding Rituals&amp;quot; to &amp;quot;Suicide Tuesday&amp;quot;: A Qualitative Study of Issues Faced by Gay Ecstasy (MDMA) Users - Klitzman, Robert )\n\nDate revised - 2007-06-04\n\nLanguage of summary - English\n\nNumber of references - 31\n\nPages - 7-32\n\nProQuest ID - 61605637\n\nSubjectsTermNotLitGenreText - *Homosexuality; *Males; *Drug Abuse; *Risk; *Eating and Drinking Establishments; *Social Networks; *Health Education; *Prevention\n\nLast updated - 2011-12-15\n\nCODEN - JOHOD7\n\nBritish nursing index edition - Journal of Homosexuality, vol. 51, no. 3, pp. 7-32, 2006\n\nCorporate institution author - Klitzman, Robert\n\nDOI - SA-SD-0000086693; 200712128; 0091-8369; JOHOD7\n\nBaltimore, MD: Johns Hopkins University Press\n\nBoyd, Carol J., Mccabe, Sean Esteban 2003 &amp;quot;Ecstasy use among college undergraduates: gender, race and sexual identity&amp;quot; Journal of Substance Abuse Treatment 24 3 209-215\n\nCambridge, England: Cambridge University Press\n\nChicago: Ivan R. Dee Inc.\n\nDoblin, Rick, Heilig, Steve (Editor, Editeur scientifique) 2002 &amp;quot;A Clinical Plan for MDMA (Ecstasy) in the treatment of posttraumatic stress disorder (PTSD): Partnering with the FDA&amp;quot; Journal of psychoactive drugs 34 2 185-194\n\n[Reprinted in C. Geertz, c. Geertz, The Interpretation of Cultures, New York, Basic Books, 1973, pp. 327-344]\n\nGraeme, Kimberlie A. 2000 &amp;quot;New drugs of abuse&amp;quot; Emergency medicine clinics of North America 18 4 625-636\n\nGreer, G. R., Tolbert, R. 1998 &amp;quot;A method of conducting therapeutic sessions with MDMA&amp;quot; Journal of psychoactive drugs 30 4 371-379\n\nHanson, K L, Luciana, M. &amp;quot;Neurocognitive function in users of MDMA: The importance of clinically significant patterns of use.&amp;quot; Psychological Medicine. 2004.\n\nHanson, K. L., &amp;amp; Luciana, M. (2004). Neurocognitive function in users of MDMA: The importance of clinically significant patterns of use. Psychological Medicine, 34, 229-246.2004-12175-00510.1017/S0033291703001132\n\nHarrington, Robert D., Woodward, Jane A. 1999 &amp;quot;Life-threatening interactions between HIV-1 protease inhibitors and the illicit drugs MDMA and gamma-hydroxybutyrate&amp;quot; Archives of Internal Medicine 159 18 2221-2224\n\nKlitzman, R. (1997). Being positive: the lives of men and women with HIV Chicago, IL: Ivan R. Dee, Inc.; 1997.\n\nKlitzman, R., Kirshenbaum, S., Dodge, B., Remien, R., Ehrhardt, A., Johnson, M., Kittel, L., Daya, S., Morin, S., Kelly, J., Lightfoot, M., Rotheram-Borus, M., &amp;amp; The NIMH Healthy Living Trial Group. (2004). Intricacies and inter-relationships between HIV disclosure and HAART: a qualitative study. AIDS Care, 16 (5), 628-640.2004-15599-01110.1080/09540120410001716423\n\nKlitzman, Robert L., Greenberg, Jason D. 2002 &amp;quot;MDMA ('ecstasy') use, and its association with high risk behaviors, mental health, and other factors among gay/bisexual men in New York City&amp;quot; Drug and Alcohol Dependence 66 2 115-125\n\nKlitzman, Robert L. 1999 &amp;quot;Self-disclosure of HIV status to sexual partners: A qualitative study of issues faced by gay men&amp;quot; Journal of the Gay and Lesbian Medical Association 3 2 39-49\n\nKlitzman, Robert, Bayer, Ronald 2003 &amp;quot;Mortal secrets: truth and lies in the age of AIDS&amp;quot; Mortal secrets: truth and lies in the age of AIDS 218\n\nKlitzman, R, Kirshenbaum, S, Dodge, B, Remien, R, Ehrhardt, A, Johnson, M, Kittel, L, Daya, S, Morin, S, Kelly, J, Lightfoot, M, Rotheram-Borus, M, The NIMH Healthy Living Trial Group. &amp;quot;Intricacies and inter-relationships between HIV disclosure and HAART: a qualitative study.&amp;quot; AIDS Care. 2004.\n\nKlitzman, Robert L., Pope Jr., Harrison G. 2000 &amp;quot;MDMA ('Ecstasy') abuse and high-risk sexual behaviors among 169 gay and bisexual men&amp;quot; American Journal of Psychiatry 157 7 1162-1164\n\nLifton, R. J. (1979). The broken connection. New York: Simon &amp;amp; Schuster.\n\nMattison, A M, Ross, M W 2001 &amp;quot;Circuit party attendance, club drug use, and unsafe sex in gay men&amp;quot; Journal of Substance Abuse 13 1-2 119-126\n\nMcGuire, P. K., Cope, H., &amp;amp; Fahy, T. A. (1994). Diversity of psychopathology associated with use of 3,4-methylenedioxymethamphetamine (&amp;quot;ecstasy&amp;quot;). Br J Psychiatry 1994; 165: 391-3951995-21749-00110.1192/bjp.165.3.391\n\nMcGuire, P, Cope, H, Fahy, T. &amp;quot;Diversity of psychopathology associated with use of 3,4-methylenedioxymethamphetamine (''ecstasy'').&amp;quot; British Journal of Psychiatry. 1994.\n\nMcNeil, D., Jr. (2003). Research on ecstasy is clouded by errors [electronic version]. New York Times, 2 Dec, p. F1., retrieved February 5, 2004 from http://www.maps.org/mdma/nytl20203.html\n\nMultidisciplinary Association for Psychedelic Drugs (MAPS). (n.d). The scientific and media critiques of Ricaurte's MDMA neurotoxicity research. Retrieved February 5, 2004 from http://www.maps.org/mdma/studyresponse.html\n\nNew York Times B3\n\nNew York Times, 2 Dec, p. F1., retrieved February 5, 2004 from http://www.maps.org/mdma/nyt120203.html\n\nNew York Times F5\n\nNew York: Simon &amp;amp; Schuster\n\nParrott, A. C., &amp;amp; Lasky, J. (1998). Ecstasy (MDMA) effects upon mood and cognition: Before, during, and after a Saturday night dance. Psychopharmacology 139(3): 261-268.1998-12503-01310.1007/s002130050714\n\nParrott, A C, Lasky, J. &amp;quot;Ecstasy (MDMA) effects upon mood and cognition: Before, during, and after a Saturday night dance.&amp;quot; Psychopharmacology. 1998.\n\nPatton, M. (1990). Humanistic psychology and humanistic research, special issue: human inquiry &amp;amp; the person-centered approach. Person-Centered Review, 5, 191-202.1990-24165-001\n\nPope, Harrison G., JR., Lonescu-pioggia, Martin 2001 &amp;quot;Drug use and life style among college undergraduates : A 30-year longitudinal study&amp;quot; The American journal of psychiatry 158 9 1519-1521\n\nRetrieved February 5, 2004 from http://www.maps.org/mdma/studyresponse.html\n\nRicaurte, G, Forno, L, Wilson, M, DeLanney, L, Irwin, I, Molliver, M. &amp;quot;(+/-)3,4-Methylenedioxymethamphetamine selectively damages central serotonergic neurons in nonhuman primates.&amp;quot; Journal of the American Medical Association. 1988a.\n\nRicaurte, G.A., DeLanney, L.E. 1988 &amp;quot;5-Hydroxyindoleacetic acid in cerebrospinal fluid reflects serotonergic damage induced by 3,4-methylenedioxymethamphetamine in CNS of non-human primates&amp;quot; Brain Research 474 2 359-363\n\nRicaurte, G., Forno, L., Wilson, M., DeLanney, L., Irwin, I., Molliver, M., et al. (1988a). (+/-)3,4-Methylenedioxymethamphetamine selectively damages central serotonergic neurons in nonhuman primates. Journal of the American Medical Association, 260 (1), 51-5.\n\nRohde, D. 2001, September 4. Ecstasy overdoses continue despite nightclub's closing. New York Times B3.\n\nRomanelli, Frank, Smith, Kelly M 2003 &amp;quot;Use of club drugs by HIV-seropositive and HIV-seronegative gay and bisexual men.&amp;quot; Topics in HIV Medicine 11 1 25-32\n\nSCHMIDT, C. J., WU, L. 1986 &amp;quot;Methylenedioxymethamphetamine: a potentially neurotoxic amphetamine analogue&amp;quot; European Journal of Pharmacology 124 1-2 175-178\n\nSecond edition. Newbury Park, CA: Sage.\n\nSelected Essays, New York, Basic Books, 1973\n\nspecial issue: human inquiry &amp;amp; the person-centered approach\n\nStone, D. M., Stahl, D. C. 1986 &amp;quot;The effects of 3,4-methylenedioxymethamphetamine (MDMA) and 3,4-methylenedioxyamphetamine (MDA) on monoaminergic systems in the rat brain&amp;quot; European Journal of Pharmacology 128 1-2 41-48\n\nStrauss, A., &amp;amp; Corbin, J. (1998). Basics of qualitative research: Techniques and procedures for developing grounded theory (2nd ed.). Newbury, Park, CA: Sage Publications, Inc.\n\nStryker, J. (2001, September 25). For partygoers who can't say no, 'experts try to reduce the risks. New York Times F5.\n\nTversky, A., &amp;amp; Kahneman, D. (1982). Judgments of and by representativeness. In D. Kahneman, P. Slovic &amp;amp; A. Tversky (Eds.), Judgment under uncertainty: Heuristics and biases ( pp. 84-98). New York: Cambridge University Press.\n\nVaillant, George E. 1992 &amp;quot;Ego mechanisms of defense: A guide for clinicians and researchers.&amp;quot; Ego mechanisms of defense: A guide for clinicians and researchers. xiv, 306\n\nWashington, DC: American Psychiatric Press", "page" : "7-32", "publisher" : "The Haworth Press, Binghamton NY", "publisher-place" : "HIV Center Clinical &amp; Behavioral Studies, New York State Psychiatric Instit, New York, NY", "title" : "From \"Male Bonding Rituals\" to \"Suicide Tuesday\": A Qualitative Study of Issues Faced by Gay Ecstasy (MDMA) Users", "type" : "article-journal", "volume" : "51" }, "uris" : [ "http://www.mendeley.com/documents/?uuid=b8c4c2e9-c7c4-4578-967b-9911948ae608" ] }, { "id" : "ITEM-3", "itemData" : { "DOI" : "10.1177/0891241604263586", "ISBN" : "0891-2416", "ISSN" : "08912416", "abstract" : "Based on fieldwork in Sydney, Australia, this article presents an ethnographic account of a night out in a gay nightclub. Detailed description covers recreational injecting drug use, sex and dancing, the club itself, and the surrounding area. From this, a concept of social or tribal space is developed that takes account of multiplicity and flux. This enables the exploration of drug use as one element within an environment that produces and is produced by complex social and cultural relations and thus reveals something about its meaning. (PsycINFO Database Record (c) 2012 APA, all rights reserved) (journal abstract)", "author" : [ { "dropping-particle" : "", "family" : "Slavin", "given" : "Sean", "non-dropping-particle" : "", "parse-names" : false, "suffix" : "" } ], "container-title" : "Journal of Contemporary Ethnography", "id" : "ITEM-3", "issue" : "3", "issued" : { "date-parts" : [ [ "2004" ] ] }, "note" : "From Duplicate 1 ( Drugs, space, and sociality in a gay nightclub in Sydney. - Slavin, Sean )\n\nInternational AIDS Conference. XIV. Jul, 2002. Barcelona. Spain. This article was originally presented at the aforementioned conference.", "page" : "265-295", "title" : "Drugs, space, and sociality in a gay nightclub in Sydney.", "type" : "article-journal", "volume" : "33" }, "uris" : [ "http://www.mendeley.com/documents/?uuid=de710868-38de-4ccc-8224-93c6ecb601d7" ] }, { "id" : "ITEM-4", "itemData" : { "ISBN" : "0419-4209", "abstract" : "This dissertation is a multidisciplinary approach that looks at the dance culture of gay men known as \"the Circuit.\" The circuit is a transnational, nomadic, and carnivalesque community that gathers by the thousands to dance together for a weekend in various large cities. Acknowledging the outlaw (socially transgressive) status of the Circuit community both within the Gay community and outside of it, this research examines the nonviolent masculinity of the Circuit community and the production of transcendent solidarity, a core experience of male bonding in the Circuit. In order to understand the bonding particular to the Circuit, the importance of communal dance is situated in the relationship that participants have with \"disc jockeys,\" professionals who choose prerecorded songs and \"mix\" one tune in with the next without a break in the rhythm. The outlaw nature of the Circuit is particularly interesting in that there is little to no violence among intoxicated, sexually-charged men. The phenomenon of transcendent solidarity is framed as a spiritual ritual that is performed by the dancing participants. In order to further frame this experience as possibly dangerous but generally beneficial, the Circuit is contrasted with the social dynamics and transcendent solidarity of two other outlaw masculinities, that of soldiers and terrorists, while not sharing in the punitive \"us against them\" worldview and violent expressions of masculinity that the military and terrorists espouse. This research is teleological; it aims to legitimize the Circuit without trying to sanitize its controversial methods, and it also aspires to point out ways in which male bonding that could be modified away from violent expression, thus leading to a reduction in violence worldwide. (PsycINFO Database Record (c) 2012 APA, all rights reserved)", "author" : [ { "dropping-particle" : "", "family" : "Weems", "given" : "Michael Ray", "non-dropping-particle" : "", "parse-names" : false, "suffix" : "" } ], "collection-title" : "Dissertation Abstracts International", "container-title" : "Dissertation Abstracts International Section A: Humanities and Social Sciences", "id" : "ITEM-4", "issue" : "4-A", "issued" : { "date-parts" : [ [ "2007" ] ] }, "number-of-pages" : "1600", "publisher" : "ProQuest Information &amp; Learning", "publisher-place" : "US", "title" : "The fierce tribe: Body fascists, crack whores, and circuit queens in the spiritual performance of masculine nonviolence.", "type" : "thesis", "volume" : "68" }, "uris" : [ "http://www.mendeley.com/documents/?uuid=26e121a2-c552-4b11-9077-7bf60370e9cb" ] } ], "mendeley" : { "formattedCitation" : "(Husbands et al., 2004; Klitzman, 2006; Slavin, 2004; Weems, 2007)", "plainTextFormattedCitation" : "(Husbands et al., 2004; Klitzman, 2006; Slavin, 2004; Weems, 2007)", "previouslyFormattedCitation" : "(Husbands et al., 2004; Klitzman, 2006; Slavin, 2004; Weems, 2007)"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00C01DBE" w:rsidRPr="00C01DBE">
        <w:rPr>
          <w:rFonts w:ascii="Times New Roman" w:hAnsi="Times New Roman" w:cs="Times New Roman"/>
          <w:noProof/>
        </w:rPr>
        <w:t>(Husbands et al., 2004; Klitzman, 2006; Slavin, 2004; Weems, 2007)</w:t>
      </w:r>
      <w:r w:rsidR="005A2632" w:rsidRPr="009A4209">
        <w:rPr>
          <w:rFonts w:ascii="Times New Roman" w:hAnsi="Times New Roman" w:cs="Times New Roman"/>
          <w:noProof/>
        </w:rPr>
        <w:fldChar w:fldCharType="end"/>
      </w:r>
      <w:r w:rsidR="00DA661E" w:rsidRPr="009A4209">
        <w:rPr>
          <w:rFonts w:ascii="Times New Roman" w:hAnsi="Times New Roman" w:cs="Times New Roman"/>
        </w:rPr>
        <w:t xml:space="preserve">. </w:t>
      </w:r>
      <w:r w:rsidR="00872109">
        <w:rPr>
          <w:rFonts w:ascii="Times New Roman" w:hAnsi="Times New Roman" w:cs="Times New Roman"/>
        </w:rPr>
        <w:t xml:space="preserve"> </w:t>
      </w:r>
      <w:r w:rsidR="00DA661E" w:rsidRPr="009A4209">
        <w:rPr>
          <w:rFonts w:ascii="Times New Roman" w:hAnsi="Times New Roman" w:cs="Times New Roman"/>
        </w:rPr>
        <w:t xml:space="preserve">For example, Green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"author" : [ { "dropping-particle" : "", "family" : "Green", "given" : "Adam Isaiah", "non-dropping-particle" : "", "parse-names" : false, "suffix" : "" } ], "container-title" : "Deviant Behavior", "id" : "ITEM-1", "issued" : { "date-parts" : [ [ "2003" ] ] }, "page" : "427-447", "title" : "\"Chem friendly\": The institutional basis of \"club-drug\" use in a sample of urban gay men", "type" : "article-journal", "volume" : "24" }, "locator" : "438", "uris" : [ "http://www.mendeley.com/documents/?uuid=e51781e3-abf7-4814-b57d-9ce0777621c5" ] } ], "mendeley" : { "formattedCitation" : "(Green, 2003, p. 438)", "manualFormatting" : "(2003, p. 438)", "plainTextFormattedCitation" : "(Green, 2003, p. 438)", "previouslyFormattedCitation" : "(Green, 2003, p. 438)"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00DA661E" w:rsidRPr="009A4209">
        <w:rPr>
          <w:rFonts w:ascii="Times New Roman" w:hAnsi="Times New Roman" w:cs="Times New Roman"/>
          <w:noProof/>
        </w:rPr>
        <w:t>(2003, p. 438)</w:t>
      </w:r>
      <w:r w:rsidR="005A2632" w:rsidRPr="009A4209">
        <w:rPr>
          <w:rFonts w:ascii="Times New Roman" w:hAnsi="Times New Roman" w:cs="Times New Roman"/>
          <w:noProof/>
        </w:rPr>
        <w:fldChar w:fldCharType="end"/>
      </w:r>
      <w:r w:rsidR="00DA661E" w:rsidRPr="009A4209">
        <w:rPr>
          <w:rFonts w:ascii="Times New Roman" w:hAnsi="Times New Roman" w:cs="Times New Roman"/>
        </w:rPr>
        <w:t xml:space="preserve"> emphasises how substance use in the social space led to what a respondent</w:t>
      </w:r>
      <w:r w:rsidR="00A65072">
        <w:rPr>
          <w:rFonts w:ascii="Times New Roman" w:hAnsi="Times New Roman" w:cs="Times New Roman"/>
        </w:rPr>
        <w:t xml:space="preserve"> termed</w:t>
      </w:r>
      <w:r w:rsidR="00DA661E" w:rsidRPr="009A4209">
        <w:rPr>
          <w:rFonts w:ascii="Times New Roman" w:hAnsi="Times New Roman" w:cs="Times New Roman"/>
        </w:rPr>
        <w:t xml:space="preserve"> ‘</w:t>
      </w:r>
      <w:proofErr w:type="spellStart"/>
      <w:r w:rsidR="00DA661E" w:rsidRPr="009A4209">
        <w:rPr>
          <w:rFonts w:ascii="Times New Roman" w:hAnsi="Times New Roman" w:cs="Times New Roman"/>
        </w:rPr>
        <w:t>insta</w:t>
      </w:r>
      <w:proofErr w:type="spellEnd"/>
      <w:r w:rsidR="00DA661E" w:rsidRPr="009A4209">
        <w:rPr>
          <w:rFonts w:ascii="Times New Roman" w:hAnsi="Times New Roman" w:cs="Times New Roman"/>
        </w:rPr>
        <w:t>-community’.</w:t>
      </w:r>
      <w:r w:rsidR="003C2686">
        <w:rPr>
          <w:rFonts w:ascii="Times New Roman" w:hAnsi="Times New Roman" w:cs="Times New Roman"/>
        </w:rPr>
        <w:t xml:space="preserve">  </w:t>
      </w:r>
      <w:r w:rsidR="003C2686" w:rsidRPr="009A4209">
        <w:rPr>
          <w:rFonts w:ascii="Times New Roman" w:hAnsi="Times New Roman" w:cs="Times New Roman"/>
        </w:rPr>
        <w:t xml:space="preserve">As one respondent explained, referring to a regional community of gay men in New York City whom he perceived to be ‘pretentious’: ‘Gay society can be pretty cold and very superficial. But once everybody’s on E [MDMA], it’s all gone. It’s like a family. Even the pretentious queens in Chelsea really let their guards down’ </w:t>
      </w:r>
      <w:r w:rsidR="003C2686"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"DOI" : "10.1300/J082v51n03_02", "ISBN" : "0091-8369", "ISSN" : "0091-8369, 0091-8369", "abstract" : "Use of MDMA &amp; other club drugs has increased among gay men, but questions remain concerning the use, context, &amp; popularity of these drugs; &amp; views of their side effects. We interviewed in-depth 12 gay MDMA users in New York. MDMA had specific appeals to gay men, who often described isolation &amp; stigmatization. Users underwent a period of initiation &amp; social networks often became comprised of greater numbers of other users. Club environments fostered drug use &amp; vice versa. Awareness of potential adverse effects varied &amp; was minimized. Appropriate educational &amp; prevention programs are needed to address these issues, &amp; must take into account the specific contexts of these gay men's lives. Tables, References. Adapted from the source document. COPIES ARE AVAILABLE FROM: HAWORTH DOCUMENT DELIVERY CENTER, The Haworth Press, Inc., 10 Alice Street, Binghamton, NY 13904-1580", "author" : [ { "dropping-particle" : "", "family" : "Klitzman", "given" : "Robert", "non-dropping-particle" : "", "parse-names" : false, "suffix" : "" } ], "container-title" : "Journal of Homosexuality", "editor" : [ { "dropping-particle" : "", "family" : "Boyd Geertz, Graeme, Greer, Hanson, Harrington, Kahneman, Klitzman, Klitzman, Klitzman, Klitzman, Klitzman, Klitzman, Lifton, Mattison, McGuire, McNeil, Parrott, Patton, Pope, Ricaurte, Ricaurte, Rohde, Romanelli, Schmidt, Stone, Strauss, Stryker, Vaillan", "given" : "Doblin", "non-dropping-particle" : "", "parse-names" : false, "suffix" : "" } ], "id" : "ITEM-1", "issue" : "3", "issued" : { "date-parts" : [ [ "2006" ] ] }, "note" : "From Duplicate 2 ( From &amp;quot;Male Bonding Rituals&amp;quot; to &amp;quot;Suicide Tuesday&amp;quot;: A Qualitative Study of Issues Faced by Gay Ecstasy (MDMA) Users - Klitzman, Robert )\n\nFrom Duplicate 1 ( From &amp;quot;Males Bonding Rituals&amp;quot; to &amp;quot;Suicide Tuesday&amp;quot;: A Qualitative Study of Issues Faced by Gay Ecstasy (MDMA) Users - Klitzman, Robert )\n\nFrom Duplicate 2 ( From &amp;quot;Males Bonding Rituals&amp;quot; to &amp;quot;Suicide Tuesday&amp;quot;: A Qualitative Study of Issues Faced by Gay Ecstasy (MDMA) Users - Klitzman, Robert )\n\nDate revised - 2007-06-04\n\nLanguage of summary - English\n\nNumber of references - 31\n\nPages - 7-32\n\nProQuest ID - 61605637\n\nSubjectsTermNotLitGenreText - *Homosexuality; *Males; *Drug Abuse; *Risk; *Eating and Drinking Establishments; *Social Networks; *Health Education; *Prevention\n\nLast updated - 2011-12-15\n\nCODEN - JOHOD7\n\nBritish nursing index edition - Journal of Homosexuality, vol. 51, no. 3, pp. 7-32, 2006\n\nCorporate institution author - Klitzman, Robert\n\nDOI - SA-SD-0000086693; 200712128; 0091-8369; JOHOD7\n\nBaltimore, MD: Johns Hopkins University Press\n\nBoyd, Carol J., Mccabe, Sean Esteban 2003 &amp;quot;Ecstasy use among college undergraduates: gender, race and sexual identity&amp;quot; Journal of Substance Abuse Treatment 24 3 209-215\n\nCambridge, England: Cambridge University Press\n\nChicago: Ivan R. Dee Inc.\n\nDoblin, Rick, Heilig, Steve (Editor, Editeur scientifique) 2002 &amp;quot;A Clinical Plan for MDMA (Ecstasy) in the treatment of posttraumatic stress disorder (PTSD): Partnering with the FDA&amp;quot; Journal of psychoactive drugs 34 2 185-194\n\n[Reprinted in C. Geertz, c. Geertz, The Interpretation of Cultures, New York, Basic Books, 1973, pp. 327-344]\n\nGraeme, Kimberlie A. 2000 &amp;quot;New drugs of abuse&amp;quot; Emergency medicine clinics of North America 18 4 625-636\n\nGreer, G. R., Tolbert, R. 1998 &amp;quot;A method of conducting therapeutic sessions with MDMA&amp;quot; Journal of psychoactive drugs 30 4 371-379\n\nHanson, K L, Luciana, M. &amp;quot;Neurocognitive function in users of MDMA: The importance of clinically significant patterns of use.&amp;quot; Psychological Medicine. 2004.\n\nHanson, K. L., &amp;amp; Luciana, M. (2004). Neurocognitive function in users of MDMA: The importance of clinically significant patterns of use. Psychological Medicine, 34, 229-246.2004-12175-00510.1017/S0033291703001132\n\nHarrington, Robert D., Woodward, Jane A. 1999 &amp;quot;Life-threatening interactions between HIV-1 protease inhibitors and the illicit drugs MDMA and gamma-hydroxybutyrate&amp;quot; Archives of Internal Medicine 159 18 2221-2224\n\nKlitzman, R. (1997). Being positive: the lives of men and women with HIV Chicago, IL: Ivan R. Dee, Inc.; 1997.\n\nKlitzman, R., Kirshenbaum, S., Dodge, B., Remien, R., Ehrhardt, A., Johnson, M., Kittel, L., Daya, S., Morin, S., Kelly, J., Lightfoot, M., Rotheram-Borus, M., &amp;amp; The NIMH Healthy Living Trial Group. (2004). Intricacies and inter-relationships between HIV disclosure and HAART: a qualitative study. AIDS Care, 16 (5), 628-640.2004-15599-01110.1080/09540120410001716423\n\nKlitzman, Robert L., Greenberg, Jason D. 2002 &amp;quot;MDMA ('ecstasy') use, and its association with high risk behaviors, mental health, and other factors among gay/bisexual men in New York City&amp;quot; Drug and Alcohol Dependence 66 2 115-125\n\nKlitzman, Robert L. 1999 &amp;quot;Self-disclosure of HIV status to sexual partners: A qualitative study of issues faced by gay men&amp;quot; Journal of the Gay and Lesbian Medical Association 3 2 39-49\n\nKlitzman, Robert, Bayer, Ronald 2003 &amp;quot;Mortal secrets: truth and lies in the age of AIDS&amp;quot; Mortal secrets: truth and lies in the age of AIDS 218\n\nKlitzman, R, Kirshenbaum, S, Dodge, B, Remien, R, Ehrhardt, A, Johnson, M, Kittel, L, Daya, S, Morin, S, Kelly, J, Lightfoot, M, Rotheram-Borus, M, The NIMH Healthy Living Trial Group. &amp;quot;Intricacies and inter-relationships between HIV disclosure and HAART: a qualitative study.&amp;quot; AIDS Care. 2004.\n\nKlitzman, Robert L., Pope Jr., Harrison G. 2000 &amp;quot;MDMA ('Ecstasy') abuse and high-risk sexual behaviors among 169 gay and bisexual men&amp;quot; American Journal of Psychiatry 157 7 1162-1164\n\nLifton, R. J. (1979). The broken connection. New York: Simon &amp;amp; Schuster.\n\nMattison, A M, Ross, M W 2001 &amp;quot;Circuit party attendance, club drug use, and unsafe sex in gay men&amp;quot; Journal of Substance Abuse 13 1-2 119-126\n\nMcGuire, P. K., Cope, H., &amp;amp; Fahy, T. A. (1994). Diversity of psychopathology associated with use of 3,4-methylenedioxymethamphetamine (&amp;quot;ecstasy&amp;quot;). Br J Psychiatry 1994; 165: 391-3951995-21749-00110.1192/bjp.165.3.391\n\nMcGuire, P, Cope, H, Fahy, T. &amp;quot;Diversity of psychopathology associated with use of 3,4-methylenedioxymethamphetamine (''ecstasy'').&amp;quot; British Journal of Psychiatry. 1994.\n\nMcNeil, D., Jr. (2003). Research on ecstasy is clouded by errors [electronic version]. New York Times, 2 Dec, p. F1., retrieved February 5, 2004 from http://www.maps.org/mdma/nytl20203.html\n\nMultidisciplinary Association for Psychedelic Drugs (MAPS). (n.d). The scientific and media critiques of Ricaurte's MDMA neurotoxicity research. Retrieved February 5, 2004 from http://www.maps.org/mdma/studyresponse.html\n\nNew York Times B3\n\nNew York Times, 2 Dec, p. F1., retrieved February 5, 2004 from http://www.maps.org/mdma/nyt120203.html\n\nNew York Times F5\n\nNew York: Simon &amp;amp; Schuster\n\nParrott, A. C., &amp;amp; Lasky, J. (1998). Ecstasy (MDMA) effects upon mood and cognition: Before, during, and after a Saturday night dance. Psychopharmacology 139(3): 261-268.1998-12503-01310.1007/s002130050714\n\nParrott, A C, Lasky, J. &amp;quot;Ecstasy (MDMA) effects upon mood and cognition: Before, during, and after a Saturday night dance.&amp;quot; Psychopharmacology. 1998.\n\nPatton, M. (1990). Humanistic psychology and humanistic research, special issue: human inquiry &amp;amp; the person-centered approach. Person-Centered Review, 5, 191-202.1990-24165-001\n\nPope, Harrison G., JR., Lonescu-pioggia, Martin 2001 &amp;quot;Drug use and life style among college undergraduates : A 30-year longitudinal study&amp;quot; The American journal of psychiatry 158 9 1519-1521\n\nRetrieved February 5, 2004 from http://www.maps.org/mdma/studyresponse.html\n\nRicaurte, G, Forno, L, Wilson, M, DeLanney, L, Irwin, I, Molliver, M. &amp;quot;(+/-)3,4-Methylenedioxymethamphetamine selectively damages central serotonergic neurons in nonhuman primates.&amp;quot; Journal of the American Medical Association. 1988a.\n\nRicaurte, G.A., DeLanney, L.E. 1988 &amp;quot;5-Hydroxyindoleacetic acid in cerebrospinal fluid reflects serotonergic damage induced by 3,4-methylenedioxymethamphetamine in CNS of non-human primates&amp;quot; Brain Research 474 2 359-363\n\nRicaurte, G., Forno, L., Wilson, M., DeLanney, L., Irwin, I., Molliver, M., et al. (1988a). (+/-)3,4-Methylenedioxymethamphetamine selectively damages central serotonergic neurons in nonhuman primates. Journal of the American Medical Association, 260 (1), 51-5.\n\nRohde, D. 2001, September 4. Ecstasy overdoses continue despite nightclub's closing. New York Times B3.\n\nRomanelli, Frank, Smith, Kelly M 2003 &amp;quot;Use of club drugs by HIV-seropositive and HIV-seronegative gay and bisexual men.&amp;quot; Topics in HIV Medicine 11 1 25-32\n\nSCHMIDT, C. J., WU, L. 1986 &amp;quot;Methylenedioxymethamphetamine: a potentially neurotoxic amphetamine analogue&amp;quot; European Journal of Pharmacology 124 1-2 175-178\n\nSecond edition. Newbury Park, CA: Sage.\n\nSelected Essays, New York, Basic Books, 1973\n\nspecial issue: human inquiry &amp;amp; the person-centered approach\n\nStone, D. M., Stahl, D. C. 1986 &amp;quot;The effects of 3,4-methylenedioxymethamphetamine (MDMA) and 3,4-methylenedioxyamphetamine (MDA) on monoaminergic systems in the rat brain&amp;quot; European Journal of Pharmacology 128 1-2 41-48\n\nStrauss, A., &amp;amp; Corbin, J. (1998). Basics of qualitative research: Techniques and procedures for developing grounded theory (2nd ed.). Newbury, Park, CA: Sage Publications, Inc.\n\nStryker, J. (2001, September 25). For partygoers who can't say no, 'experts try to reduce the risks. New York Times F5.\n\nTversky, A., &amp;amp; Kahneman, D. (1982). Judgments of and by representativeness. In D. Kahneman, P. Slovic &amp;amp; A. Tversky (Eds.), Judgment under uncertainty: Heuristics and biases ( pp. 84-98). New York: Cambridge University Press.\n\nVaillant, George E. 1992 &amp;quot;Ego mechanisms of defense: A guide for clinicians and researchers.&amp;quot; Ego mechanisms of defense: A guide for clinicians and researchers. xiv, 306\n\nWashington, DC: American Psychiatric Press\n\n\n\nFrom Duplicate 2 ( From &amp;quot;Males Bonding Rituals&amp;quot; to &amp;quot;Suicide Tuesday&amp;quot;: A Qualitative Study of Issues Faced by Gay Ecstasy (MDMA) Users - Klitzman, Robert )\n\nDate revised - 2007-06-04\n\nLanguage of summary - English\n\nNumber of references - 31\n\nPages - 7-32\n\nProQuest ID - 61605637\n\nSubjectsTermNotLitGenreText - *Homosexuality; *Males; *Drug Abuse; *Risk; *Eating and Drinking Establishments; *Social Networks; *Health Education; *Prevention\n\nLast updated - 2011-12-15\n\nCODEN - JOHOD7\n\nBritish nursing index edition - Journal of Homosexuality, vol. 51, no. 3, pp. 7-32, 2006\n\nCorporate institution author - Klitzman, Robert\n\nDOI - SA-SD-0000086693; 200712128; 0091-8369; JOHOD7\n\nBaltimore, MD: Johns Hopkins University Press\n\nBoyd, Carol J., Mccabe, Sean Esteban 2003 &amp;quot;Ecstasy use among college undergraduates: gender, race and sexual identity&amp;quot; Journal of Substance Abuse Treatment 24 3 209-215\n\nCambridge, England: Cambridge University Press\n\nChicago: Ivan R. Dee Inc.\n\nDoblin, Rick, Heilig, Steve (Editor, Editeur scientifique) 2002 &amp;quot;A Clinical Plan for MDMA (Ecstasy) in the treatment of posttraumatic stress disorder (PTSD): Partnering with the FDA&amp;quot; Journal of psychoactive drugs 34 2 185-194\n\n[Reprinted in C. Geertz, c. Geertz, The Interpretation of Cultures, New York, Basic Books, 1973, pp. 327-344]\n\nGraeme, Kimberlie A. 2000 &amp;quot;New drugs of abuse&amp;quot; Emergency medicine clinics of North America 18 4 625-636\n\nGreer, G. R., Tolbert, R. 1998 &amp;quot;A method of conducting therapeutic sessions with MDMA&amp;quot; Journal of psychoactive drugs 30 4 371-379\n\nHanson, K L, Luciana, M. &amp;quot;Neurocognitive function in users of MDMA: The importance of clinically significant patterns of use.&amp;quot; Psychological Medicine. 2004.\n\nHanson, K. L., &amp;amp; Luciana, M. (2004). Neurocognitive function in users of MDMA: The importance of clinically significant patterns of use. Psychological Medicine, 34, 229-246.2004-12175-00510.1017/S0033291703001132\n\nHarrington, Robert D., Woodward, Jane A. 1999 &amp;quot;Life-threatening interactions between HIV-1 protease inhibitors and the illicit drugs MDMA and gamma-hydroxybutyrate&amp;quot; Archives of Internal Medicine 159 18 2221-2224\n\nKlitzman, R. (1997). Being positive: the lives of men and women with HIV Chicago, IL: Ivan R. Dee, Inc.; 1997.\n\nKlitzman, R., Kirshenbaum, S., Dodge, B., Remien, R., Ehrhardt, A., Johnson, M., Kittel, L., Daya, S., Morin, S., Kelly, J., Lightfoot, M., Rotheram-Borus, M., &amp;amp; The NIMH Healthy Living Trial Group. (2004). Intricacies and inter-relationships between HIV disclosure and HAART: a qualitative study. AIDS Care, 16 (5), 628-640.2004-15599-01110.1080/09540120410001716423\n\nKlitzman, Robert L., Greenberg, Jason D. 2002 &amp;quot;MDMA ('ecstasy') use, and its association with high risk behaviors, mental health, and other factors among gay/bisexual men in New York City&amp;quot; Drug and Alcohol Dependence 66 2 115-125\n\nKlitzman, Robert L. 1999 &amp;quot;Self-disclosure of HIV status to sexual partners: A qualitative study of issues faced by gay men&amp;quot; Journal of the Gay and Lesbian Medical Association 3 2 39-49\n\nKlitzman, Robert, Bayer, Ronald 2003 &amp;quot;Mortal secrets: truth and lies in the age of AIDS&amp;quot; Mortal secrets: truth and lies in the age of AIDS 218\n\nKlitzman, R, Kirshenbaum, S, Dodge, B, Remien, R, Ehrhardt, A, Johnson, M, Kittel, L, Daya, S, Morin, S, Kelly, J, Lightfoot, M, Rotheram-Borus, M, The NIMH Healthy Living Trial Group. &amp;quot;Intricacies and inter-relationships between HIV disclosure and HAART: a qualitative study.&amp;quot; AIDS Care. 2004.\n\nKlitzman, Robert L., Pope Jr., Harrison G. 2000 &amp;quot;MDMA ('Ecstasy') abuse and high-risk sexual behaviors among 169 gay and bisexual men&amp;quot; American Journal of Psychiatry 157 7 1162-1164\n\nLifton, R. J. (1979). The broken connection. New York: Simon &amp;amp; Schuster.\n\nMattison, A M, Ross, M W 2001 &amp;quot;Circuit party attendance, club drug use, and unsafe sex in gay men&amp;quot; Journal of Substance Abuse 13 1-2 119-126\n\nMcGuire, P. K., Cope, H., &amp;amp; Fahy, T. A. (1994). Diversity of psychopathology associated with use of 3,4-methylenedioxymethamphetamine (&amp;quot;ecstasy&amp;quot;). Br J Psychiatry 1994; 165: 391-3951995-21749-00110.1192/bjp.165.3.391\n\nMcGuire, P, Cope, H, Fahy, T. &amp;quot;Diversity of psychopathology associated with use of 3,4-methylenedioxymethamphetamine (''ecstasy'').&amp;quot; British Journal of Psychiatry. 1994.\n\nMcNeil, D., Jr. (2003). Research on ecstasy is clouded by errors [electronic version]. New York Times, 2 Dec, p. F1., retrieved February 5, 2004 from http://www.maps.org/mdma/nytl20203.html\n\nMultidisciplinary Association for Psychedelic Drugs (MAPS). (n.d). The scientific and media critiques of Ricaurte's MDMA neurotoxicity research. Retrieved February 5, 2004 from http://www.maps.org/mdma/studyresponse.html\n\nNew York Times B3\n\nNew York Times, 2 Dec, p. F1., retrieved February 5, 2004 from http://www.maps.org/mdma/nyt120203.html\n\nNew York Times F5\n\nNew York: Simon &amp;amp; Schuster\n\nParrott, A. C., &amp;amp; Lasky, J. (1998). Ecstasy (MDMA) effects upon mood and cognition: Before, during, and after a Saturday night dance. Psychopharmacology 139(3): 261-268.1998-12503-01310.1007/s002130050714\n\nParrott, A C, Lasky, J. &amp;quot;Ecstasy (MDMA) effects upon mood and cognition: Before, during, and after a Saturday night dance.&amp;quot; Psychopharmacology. 1998.\n\nPatton, M. (1990). Humanistic psychology and humanistic research, special issue: human inquiry &amp;amp; the person-centered approach. Person-Centered Review, 5, 191-202.1990-24165-001\n\nPope, Harrison G., JR., Lonescu-pioggia, Martin 2001 &amp;quot;Drug use and life style among college undergraduates : A 30-year longitudinal study&amp;quot; The American journal of psychiatry 158 9 1519-1521\n\nRetrieved February 5, 2004 from http://www.maps.org/mdma/studyresponse.html\n\nRicaurte, G, Forno, L, Wilson, M, DeLanney, L, Irwin, I, Molliver, M. &amp;quot;(+/-)3,4-Methylenedioxymethamphetamine selectively damages central serotonergic neurons in nonhuman primates.&amp;quot; Journal of the American Medical Association. 1988a.\n\nRicaurte, G.A., DeLanney, L.E. 1988 &amp;quot;5-Hydroxyindoleacetic acid in cerebrospinal fluid reflects serotonergic damage induced by 3,4-methylenedioxymethamphetamine in CNS of non-human primates&amp;quot; Brain Research 474 2 359-363\n\nRicaurte, G., Forno, L., Wilson, M., DeLanney, L., Irwin, I., Molliver, M., et al. (1988a). (+/-)3,4-Methylenedioxymethamphetamine selectively damages central serotonergic neurons in nonhuman primates. Journal of the American Medical Association, 260 (1), 51-5.\n\nRohde, D. 2001, September 4. Ecstasy overdoses continue despite nightclub's closing. New York Times B3.\n\nRomanelli, Frank, Smith, Kelly M 2003 &amp;quot;Use of club drugs by HIV-seropositive and HIV-seronegative gay and bisexual men.&amp;quot; Topics in HIV Medicine 11 1 25-32\n\nSCHMIDT, C. J., WU, L. 1986 &amp;quot;Methylenedioxymethamphetamine: a potentially neurotoxic amphetamine analogue&amp;quot; European Journal of Pharmacology 124 1-2 175-178\n\nSecond edition. Newbury Park, CA: Sage.\n\nSelected Essays, New York, Basic Books, 1973\n\nspecial issue: human inquiry &amp;amp; the person-centered approach\n\nStone, D. M., Stahl, D. C. 1986 &amp;quot;The effects of 3,4-methylenedioxymethamphetamine (MDMA) and 3,4-methylenedioxyamphetamine (MDA) on monoaminergic systems in the rat brain&amp;quot; European Journal of Pharmacology 128 1-2 41-48\n\nStrauss, A., &amp;amp; Corbin, J. (1998). Basics of qualitative research: Techniques and procedures for developing grounded theory (2nd ed.). Newbury, Park, CA: Sage Publications, Inc.\n\nStryker, J. (2001, September 25). For partygoers who can't say no, 'experts try to reduce the risks. New York Times F5.\n\nTversky, A., &amp;amp; Kahneman, D. (1982). Judgments of and by representativeness. In D. Kahneman, P. Slovic &amp;amp; A. Tversky (Eds.), Judgment under uncertainty: Heuristics and biases ( pp. 84-98). New York: Cambridge University Press.\n\nVaillant, George E. 1992 &amp;quot;Ego mechanisms of defense: A guide for clinicians and researchers.&amp;quot; Ego mechanisms of defense: A guide for clinicians and researchers. xiv, 306\n\nWashington, DC: American Psychiatric Press", "page" : "7-32", "publisher" : "The Haworth Press, Binghamton NY", "publisher-place" : "HIV Center Clinical &amp; Behavioral Studies, New York State Psychiatric Instit, New York, NY", "title" : "From \"Male Bonding Rituals\" to \"Suicide Tuesday\": A Qualitative Study of Issues Faced by Gay Ecstasy (MDMA) Users", "type" : "article-journal", "volume" : "51" }, "locator" : "17", "uris" : [ "http://www.mendeley.com/documents/?uuid=b8c4c2e9-c7c4-4578-967b-9911948ae608" ] } ], "mendeley" : { "formattedCitation" : "(Klitzman, 2006, p. 17)", "plainTextFormattedCitation" : "(Klitzman, 2006, p. 17)", "previouslyFormattedCitation" : "(Klitzman, 2006, p. 17)" }, "properties" : { "noteIndex" : 0 }, "schema" : "https://github.com/citation-style-language/schema/raw/master/csl-citation.json" }</w:instrText>
      </w:r>
      <w:r w:rsidR="003C2686" w:rsidRPr="009A4209">
        <w:rPr>
          <w:rFonts w:ascii="Times New Roman" w:hAnsi="Times New Roman" w:cs="Times New Roman"/>
          <w:noProof/>
        </w:rPr>
        <w:fldChar w:fldCharType="separate"/>
      </w:r>
      <w:r w:rsidR="00C01DBE" w:rsidRPr="00C01DBE">
        <w:rPr>
          <w:rFonts w:ascii="Times New Roman" w:hAnsi="Times New Roman" w:cs="Times New Roman"/>
          <w:noProof/>
        </w:rPr>
        <w:t>(Klitzman, 2006, p. 17)</w:t>
      </w:r>
      <w:r w:rsidR="003C2686" w:rsidRPr="009A4209">
        <w:rPr>
          <w:rFonts w:ascii="Times New Roman" w:hAnsi="Times New Roman" w:cs="Times New Roman"/>
          <w:noProof/>
        </w:rPr>
        <w:fldChar w:fldCharType="end"/>
      </w:r>
      <w:r w:rsidR="003C2686" w:rsidRPr="009A4209">
        <w:rPr>
          <w:rFonts w:ascii="Times New Roman" w:hAnsi="Times New Roman" w:cs="Times New Roman"/>
        </w:rPr>
        <w:t>.</w:t>
      </w:r>
    </w:p>
    <w:p w14:paraId="7BF540BC" w14:textId="7011618B" w:rsidR="00DA661E" w:rsidRPr="009A4209" w:rsidRDefault="00DA661E" w:rsidP="00DA661E">
      <w:pPr>
        <w:spacing w:line="480" w:lineRule="auto"/>
        <w:rPr>
          <w:rFonts w:ascii="Times New Roman" w:hAnsi="Times New Roman" w:cs="Times New Roman"/>
        </w:rPr>
      </w:pPr>
      <w:r w:rsidRPr="009A4209">
        <w:rPr>
          <w:rFonts w:ascii="Times New Roman" w:hAnsi="Times New Roman" w:cs="Times New Roman"/>
        </w:rPr>
        <w:tab/>
      </w:r>
      <w:r w:rsidR="00872109">
        <w:rPr>
          <w:rFonts w:ascii="Times New Roman" w:hAnsi="Times New Roman" w:cs="Times New Roman"/>
        </w:rPr>
        <w:t xml:space="preserve">The synaesthetic </w:t>
      </w:r>
      <w:r w:rsidRPr="009A4209">
        <w:rPr>
          <w:rFonts w:ascii="Times New Roman" w:hAnsi="Times New Roman" w:cs="Times New Roman"/>
        </w:rPr>
        <w:t>experiences MSM report with substance use in the littoral space</w:t>
      </w:r>
      <w:r w:rsidR="00872109">
        <w:rPr>
          <w:rFonts w:ascii="Times New Roman" w:hAnsi="Times New Roman" w:cs="Times New Roman"/>
        </w:rPr>
        <w:t xml:space="preserve"> also point to the space’s disruptive nature</w:t>
      </w:r>
      <w:r w:rsidRPr="009A4209">
        <w:rPr>
          <w:rFonts w:ascii="Times New Roman" w:hAnsi="Times New Roman" w:cs="Times New Roman"/>
        </w:rPr>
        <w:t xml:space="preserve">.  Authors of included studies observed that many MSM reported shifting and combining sensory perceptions.  These combinations develop in ways arising out of the embeddedness of substance use in the space. </w:t>
      </w:r>
      <w:r w:rsidR="00872109">
        <w:rPr>
          <w:rFonts w:ascii="Times New Roman" w:hAnsi="Times New Roman" w:cs="Times New Roman"/>
        </w:rPr>
        <w:t xml:space="preserve"> </w:t>
      </w:r>
      <w:r w:rsidRPr="009A4209">
        <w:rPr>
          <w:rFonts w:ascii="Times New Roman" w:hAnsi="Times New Roman" w:cs="Times New Roman"/>
        </w:rPr>
        <w:t>On the one hand, studies described extremely intense experiences that, though often erotic, were not coital in nature</w:t>
      </w:r>
      <w:r w:rsidR="00872109">
        <w:rPr>
          <w:rFonts w:ascii="Times New Roman" w:hAnsi="Times New Roman" w:cs="Times New Roman"/>
        </w:rPr>
        <w:t>—for example,</w:t>
      </w:r>
      <w:r w:rsidRPr="009A4209">
        <w:rPr>
          <w:rFonts w:ascii="Times New Roman" w:hAnsi="Times New Roman" w:cs="Times New Roman"/>
        </w:rPr>
        <w:t xml:space="preserve"> the combination of substance use and the ‘atmosphere’ of the gay circuit party leads to an unusual sensory experience defined by loud techno music; the sight of shirtless men; and the pulsing strobe lights—what one respondent summed up as ‘testosterone’</w:t>
      </w:r>
      <w:r w:rsidR="00872109">
        <w:rPr>
          <w:rFonts w:ascii="Times New Roman" w:hAnsi="Times New Roman" w:cs="Times New Roman"/>
        </w:rPr>
        <w:t xml:space="preserve"> </w:t>
      </w:r>
      <w:r w:rsidR="005A2632">
        <w:rPr>
          <w:rFonts w:ascii="Times New Roman" w:hAnsi="Times New Roman" w:cs="Times New Roman"/>
        </w:rPr>
        <w:fldChar w:fldCharType="begin" w:fldLock="1"/>
      </w:r>
      <w:r w:rsidR="004207AD">
        <w:rPr>
          <w:rFonts w:ascii="Times New Roman" w:hAnsi="Times New Roman" w:cs="Times New Roman"/>
        </w:rPr>
        <w:instrText>ADDIN CSL_CITATION { "citationItems" : [ { "id" : "ITEM-1", "itemData" : { "ISBN" : "9780494523377", "abstract" : "At present, HIV rates within the population of men who have sex with men continue to rise despite increased resources being dedicated to stopping this trend. Previous research has indicated that drug use, particularly within the context of gay circuit parties (GCP), may be a central factor in this rise in HIV rates. Further research has revealed that one reason for this phenomenon is that much of the research that has been undertaken to-date ignores the role of desire. In fact, an in-depth review of previously undertaken research that aimed to understand men's motivations for sexual practices revealed a strong, uncritical reliance, on the assumption that individuals are inherently driven to act in healthy ways. In response, this research project undertook an ethnographic study of GCPs, and engaged in direct observation, surveying, and interviewing guided by a poststructuralist perspective. The goal was to challenge mainstream assumptions about health, drug use, unprotected sex, and GCP party attendance. To accomplish this, a theoretical framework was developed drawing primarily on the work of Deleuze and Guattari, and supported by the theoretical work by Bataille, Foucault, Grosz, and Lupton. After this groundwork was laid, two days worth of direct GCP attendance was undertaken, followed by the administration of 209 auto-administered surveys, and the completion of 17, hour-long, formal interviews. The major findings of this study are (1) that desire is not necessarily a reaction to previous negative situations as is posited by psychoanalysis, and drawn upon by mainstream sexual health researchers, and (2) that drug use and GCP attendance do not cause individuals to engage in unsafe sexual practices, but rather, that individuals use drugs and attend GCPs with the pre-established goal of engaging in unsafe practices. In this way, drugs and GCPs become mechanisms that are used to allow individuals to indulge in their desires, not causes of what they desire. Therefore, the findings of this research indicate that GCPs should be capitalized on as important sites of health promotion work for nurses, and that this work should not be based on the conjecture that drug use or unsafe sex is irrational or deviant, but rather, that its use follows the dictates of desire.", "author" : [ { "dropping-particle" : "", "family" : "O'Byrne", "given" : "Patrick", "non-dropping-particle" : "", "parse-names" : false, "suffix" : "" } ], "collection-title" : "Dissertation Abstracts International", "container-title" : "ProQuest Dissertations and Theses", "id" : "ITEM-1", "issue" : "10-A", "issued" : { "date-parts" : [ [ "2009" ] ] }, "note" : "\n        From Duplicate 1 ( \n        &lt;m:bold/&gt;\n        \n          The intersection of desire, drugs, and unsafe sexual practices: An ethnographic study of the gay circuit party subculture\n        \n        &lt;m:bold/&gt;\n         - O'Byrne, Patrick )\n\n        \n        \n2009\n\n        \n9780494523377\n\n        \n305137602\n\n        \nNR52337\n\n        \nUnsafe sexual practices\n\n        \n0492: GLBT Studies\n\n        \n0573: Public health\n\n        \nGay circuit party\n\n        \n66569\n\n        \nSexual behavior\n\n        \nn/a\n\n        \nSocial sciences\n\n        \nEnglish\n\n        \nCopyright ProQuest, UMI Dissertations Publishing 2009\n\n        \n49453341\n\n        \nO'Byrne, Patrick\n\n        \nDesire\n\n        \n2010-08-07\n\n        \n1899603571\n\n        \nHealth and environmental sciences\n\n        \n0469: Theology\n\n        \nPhilosophy, religion and theology\n\n        \nDrugs\n\n        \n\n        From Duplicate 2 ( \n        &lt;m:bold/&gt;\n        \n          The intersection of desire, drugs, and unsafe sexual practices: An ethnographic study of the gay circuit party subculture\n        \n        &lt;m:bold/&gt;\n         - O'Byrne, Patrick )\n\n        \n        \n\n        From Duplicate 1 ( \n        &lt;m:bold/&gt;\n        \n          The intersection of desire, drugs, and unsafe sexual practices: An ethnographic study of the gay circuit party subculture\n        \n        &lt;m:bold/&gt;\n         - O'Byrne, Patrick )\n\n        \n        \n2009\n\n        \n9780494523377\n\n        \n305137602\n\n        \nNR52337\n\n        \nUnsafe sexual practices\n\n        \n0492: GLBT Studies\n\n        \n0573: Public health\n\n        \nGay circuit party\n\n        \n66569\n\n        \nSexual behavior\n\n        \nn/a\n\n        \nSocial sciences\n\n        \nEnglish\n\n        \nCopyright ProQuest, UMI Dissertations Publishing 2009\n\n        \n49453341\n\n        \nO'Byrne, Patrick\n\n        \nDesire\n\n        \n2010-08-07\n\n        \n1899603571\n\n        \nHealth and environmental sciences\n\n        \n0469: Theology\n\n        \nPhilosophy, religion and theology\n\n        \nDrugs\n\n        \n\n        \n\n        \n\n      ", "page" : "339", "publisher" : "University of Ottawa (Canada)", "publisher-place" : "Canada", "title" : "The intersection of desire, drugs, and unsafe sexual practices: An ethnographic study of the gay circuit party subculture", "type" : "article-journal", "volume" : "70" }, "locator" : "208", "uris" : [ "http://www.mendeley.com/documents/?uuid=2a1342f0-3ba1-482d-9933-a4b8d60e15fa" ] } ], "mendeley" : { "formattedCitation" : "(O\u2019Byrne, 2009, p. 208)", "plainTextFormattedCitation" : "(O\u2019Byrne, 2009, p. 208)", "previouslyFormattedCitation" : "(O\u2019Byrne, 2009, p. 208)" }, "properties" : { "noteIndex" : 0 }, "schema" : "https://github.com/citation-style-language/schema/raw/master/csl-citation.json" }</w:instrText>
      </w:r>
      <w:r w:rsidR="005A2632">
        <w:rPr>
          <w:rFonts w:ascii="Times New Roman" w:hAnsi="Times New Roman" w:cs="Times New Roman"/>
        </w:rPr>
        <w:fldChar w:fldCharType="separate"/>
      </w:r>
      <w:r w:rsidR="00C01DBE" w:rsidRPr="00C01DBE">
        <w:rPr>
          <w:rFonts w:ascii="Times New Roman" w:hAnsi="Times New Roman" w:cs="Times New Roman"/>
          <w:noProof/>
        </w:rPr>
        <w:t>(O’Byrne, 2009, p. 208)</w:t>
      </w:r>
      <w:r w:rsidR="005A2632">
        <w:rPr>
          <w:rFonts w:ascii="Times New Roman" w:hAnsi="Times New Roman" w:cs="Times New Roman"/>
        </w:rPr>
        <w:fldChar w:fldCharType="end"/>
      </w:r>
      <w:r w:rsidRPr="009A4209">
        <w:rPr>
          <w:rFonts w:ascii="Times New Roman" w:hAnsi="Times New Roman" w:cs="Times New Roman"/>
        </w:rPr>
        <w:t>.  On the other hand, several authors noted that respondents expressed the synaesthetic aspect of the littoral space not by their ability to describe it, but by their inability to do so</w:t>
      </w:r>
      <w:r w:rsidR="00872109">
        <w:rPr>
          <w:rFonts w:ascii="Times New Roman" w:hAnsi="Times New Roman" w:cs="Times New Roman"/>
        </w:rPr>
        <w:t xml:space="preserve">—by its ‘ineffability’ </w:t>
      </w:r>
      <w:r w:rsidR="005A2632">
        <w:rPr>
          <w:rFonts w:ascii="Times New Roman" w:hAnsi="Times New Roman" w:cs="Times New Roman"/>
        </w:rPr>
        <w:fldChar w:fldCharType="begin" w:fldLock="1"/>
      </w:r>
      <w:r w:rsidR="004207AD">
        <w:rPr>
          <w:rFonts w:ascii="Times New Roman" w:hAnsi="Times New Roman" w:cs="Times New Roman"/>
        </w:rPr>
        <w:instrText>ADDIN CSL_CITATION { "citationItems" : [ { "id" : "ITEM-1", "itemData" : { "abstract" : "This dissertation explores how gender, desire, and the body are understood and practiced by gay men as they construct a sense of self and community in the context of \"circuit parties\"--very large gay men's dance parties held annually across North America. Analytically, \"the circuit\" can be understood as an economy of pleasure in which normative notions of masculinity, drug use, the pursuit of sexual encounters, and concerns about community are at the centre of its exchanges. The work of Judith Butler, Pierre Bourdieu, and Axel Honneth form the theoretical backdrop of this project while ethnographic observations of the circuit experience and in-depth interviews with circuit attendees were conducted to solicit subjects' thoughts about the circuit. In addition to offering a critical response to question of how the circuit experience informs identification and practices, this project also offers a critique and re-evaluation of some of the ways the relationship between identification, practice, agency, and social structure is conceptualized. In much of the social sciences, practice and identification are understood in terms of the interplay between social structure and individual agency. I draw on Judith Butler and Pierre Bourdieu because both challenge and complicate this conceptualization of practice and identification by bringing the body and embodiment into the agency-structure-practice debate. The circuit experience represents an excellent crucible through which to think about the body's relationship to practice and identification insofar as the circuit is primarily experienced through bodily terms rather than cognitive or intellectual terms. Prolonged dancing, the use of recreational drugs, the pursuit of sexual encounters, and the pleasures associated with sociality create a context where visceral bodily pleasures are foregrounded over other modes of experience. I use this aspect of the circuit experience to raise questions about the way Butler and Bourdieu use the body in their analysis and interrogation of conventional conceptualizations of practice. I close by turning to the work of Honneth to bring bodily experience into the agency/structure debate, arguing identification and practice might be more productively understood as a struggle for social recognition played across and mediated through the body and bodily pleasure.", "author" : [ { "dropping-particle" : "", "family" : "Westhaver", "given" : "Russell", "non-dropping-particle" : "", "parse-names" : false, "suffix" : "" } ], "container-title" : "Dissertation Abstracts International, A: The Humanities and Social Sciences", "id" : "ITEM-1", "issued" : { "date-parts" : [ [ "2003" ] ] }, "note" : "Available from UMI, Ann Arbor, MI. Order No. DANR03215.\n\n\n200610404\n\n\n*Sex Role Orientations\n\n\nDABAA6\n\n\nDec 2005\n\n\n2409-A\n\n\n*Self Concept\n\n\n*Desire\n\n\n2409\n\n\n59999700\n\n\n*Social Identity\n\n\n0419-4209\n\n\nDissertation Abstracts International, A: The Humanities and Social Sciences, vol. 66, no. 6, pp. 2409-A, Dec 2005\n\n\n*Agency and Structure\n\n\nProQuest Information and Learning, Ann Arbor MI, 2005\n\n\nSA-306305666\n\n\n*Celebrations\n\n\n0207: sociology: history and theory; theories, ideas, &amp;amp; systems\n\n\n*Embodiment\n\n\nEnglish\n\n\n2011-12-15\n\n\n2007-04-01\n\n\nWesthaver, Russell\n\n\n*Homosexual Relationships\n\n\n*Human Body", "number-of-pages" : "2409-A", "title" : "Party Boys: Identity, Community, and the Circuit", "type" : "thesis" }, "uris" : [ "http://www.mendeley.com/documents/?uuid=2717e83d-53d1-4b21-bdf8-655c1a28f171" ] }, { "id" : "ITEM-2", "itemData" : { "DOI" : "10.1177/1363460705053338", "ISSN" : "1363-4607", "abstract" : "At the heart of health promotion is an unproblematized assumption about a universal fear of dying. Advocates of health promotion try to tap into this fear and use it as a motivating factor to reduce risky practices. When death avoidance is not apparent \u2013 or resisted on the part of the subject \u2013 this is taken as evidence of the subject\u2019s irrationality or moral depravity. In this article, I draw on ethnographic research conducted on \u2018circuit parties\u2019 \u2013 large, all-night dance parties attended primarily by gay men \u2013 to argue that this assumption is neither analytically nor practically productive. I use the bodily pleasures associated with circuit parties to develop an alternative means of thinking about risky practices. Using the work of Axel Honneth to frame the circuit experience, it becomes possible to think about risky practice as a corporally embodied desire for social recognition rather than an expression of the mad immoral subject.", "author" : [ { "dropping-particle" : "", "family" : "Westhaver", "given" : "Russell", "non-dropping-particle" : "", "parse-names" : false, "suffix" : "" } ], "container-title" : "Sexualities", "id" : "ITEM-2", "issue" : "3", "issued" : { "date-parts" : [ [ "2005", "7", "1" ] ] }, "page" : "347-374", "title" : "'Coming Out of Your Skin': Circuit Parties, Pleasure and the Subject", "type" : "article-journal", "volume" : "8" }, "uris" : [ "http://www.mendeley.com/documents/?uuid=4bb1f71a-e22c-4101-a486-a379f0349937" ] } ], "mendeley" : { "formattedCitation" : "(Westhaver, 2003, 2005)", "plainTextFormattedCitation" : "(Westhaver, 2003, 2005)", "previouslyFormattedCitation" : "(Westhaver, 2003, 2005)" }, "properties" : { "noteIndex" : 0 }, "schema" : "https://github.com/citation-style-language/schema/raw/master/csl-citation.json" }</w:instrText>
      </w:r>
      <w:r w:rsidR="005A2632">
        <w:rPr>
          <w:rFonts w:ascii="Times New Roman" w:hAnsi="Times New Roman" w:cs="Times New Roman"/>
        </w:rPr>
        <w:fldChar w:fldCharType="separate"/>
      </w:r>
      <w:r w:rsidR="00C01DBE" w:rsidRPr="00C01DBE">
        <w:rPr>
          <w:rFonts w:ascii="Times New Roman" w:hAnsi="Times New Roman" w:cs="Times New Roman"/>
          <w:noProof/>
        </w:rPr>
        <w:t>(Westhaver, 2003, 2005)</w:t>
      </w:r>
      <w:r w:rsidR="005A2632">
        <w:rPr>
          <w:rFonts w:ascii="Times New Roman" w:hAnsi="Times New Roman" w:cs="Times New Roman"/>
        </w:rPr>
        <w:fldChar w:fldCharType="end"/>
      </w:r>
      <w:r w:rsidRPr="009A4209">
        <w:rPr>
          <w:rFonts w:ascii="Times New Roman" w:hAnsi="Times New Roman" w:cs="Times New Roman"/>
        </w:rPr>
        <w:t>.</w:t>
      </w:r>
    </w:p>
    <w:p w14:paraId="0AC15A25" w14:textId="21339370" w:rsidR="00DA661E" w:rsidRPr="009A4209" w:rsidRDefault="00DA661E" w:rsidP="00DA661E">
      <w:pPr>
        <w:spacing w:line="480" w:lineRule="auto"/>
        <w:rPr>
          <w:rFonts w:ascii="Times New Roman" w:hAnsi="Times New Roman" w:cs="Times New Roman"/>
        </w:rPr>
      </w:pPr>
      <w:r w:rsidRPr="009A4209">
        <w:rPr>
          <w:rFonts w:ascii="Times New Roman" w:hAnsi="Times New Roman" w:cs="Times New Roman"/>
        </w:rPr>
        <w:tab/>
        <w:t xml:space="preserve">The illegality of the ‘gay place’ and substance use formed an important property of the littoral space.  In particular, illegality reinforces the littoral quality of the space by underlining the break these spaces, and their embedded practices, represent from everyday life.  This ‘frisson’ of illegality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"DOI" : "10.1177/0891241604263586", "ISBN" : "0891-2416", "ISSN" : "08912416", "abstract" : "Based on fieldwork in Sydney, Australia, this article presents an ethnographic account of a night out in a gay nightclub. Detailed description covers recreational injecting drug use, sex and dancing, the club itself, and the surrounding area. From this, a concept of social or tribal space is developed that takes account of multiplicity and flux. This enables the exploration of drug use as one element within an environment that produces and is produced by complex social and cultural relations and thus reveals something about its meaning. (PsycINFO Database Record (c) 2012 APA, all rights reserved) (journal abstract)", "author" : [ { "dropping-particle" : "", "family" : "Slavin", "given" : "Sean", "non-dropping-particle" : "", "parse-names" : false, "suffix" : "" } ], "container-title" : "Journal of Contemporary Ethnography", "id" : "ITEM-1", "issue" : "3", "issued" : { "date-parts" : [ [ "2004" ] ] }, "note" : "From Duplicate 1 ( Drugs, space, and sociality in a gay nightclub in Sydney. - Slavin, Sean )\n\nInternational AIDS Conference. XIV. Jul, 2002. Barcelona. Spain. This article was originally presented at the aforementioned conference.", "page" : "265-295", "title" : "Drugs, space, and sociality in a gay nightclub in Sydney.", "type" : "article-journal", "volume" : "33" }, "uris" : [ "http://www.mendeley.com/documents/?uuid=de710868-38de-4ccc-8224-93c6ecb601d7" ] } ], "mendeley" : { "formattedCitation" : "(Slavin, 2004)", "plainTextFormattedCitation" : "(Slavin, 2004)", "previouslyFormattedCitation" : "(Slavin, 2004)"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00C01DBE" w:rsidRPr="00C01DBE">
        <w:rPr>
          <w:rFonts w:ascii="Times New Roman" w:hAnsi="Times New Roman" w:cs="Times New Roman"/>
          <w:noProof/>
        </w:rPr>
        <w:t>(Slavin, 2004)</w:t>
      </w:r>
      <w:r w:rsidR="005A2632" w:rsidRPr="009A4209">
        <w:rPr>
          <w:rFonts w:ascii="Times New Roman" w:hAnsi="Times New Roman" w:cs="Times New Roman"/>
          <w:noProof/>
        </w:rPr>
        <w:fldChar w:fldCharType="end"/>
      </w:r>
      <w:r w:rsidRPr="009A4209">
        <w:rPr>
          <w:rFonts w:ascii="Times New Roman" w:hAnsi="Times New Roman" w:cs="Times New Roman"/>
        </w:rPr>
        <w:t xml:space="preserve">, or the attendant excitement that comes with the feeling of transgressive substance use behaviour, is both inherent in the activity and reflexively </w:t>
      </w:r>
      <w:r w:rsidRPr="009A4209">
        <w:rPr>
          <w:rFonts w:ascii="Times New Roman" w:hAnsi="Times New Roman" w:cs="Times New Roman"/>
        </w:rPr>
        <w:lastRenderedPageBreak/>
        <w:t>observed by research participants.</w:t>
      </w:r>
      <w:r w:rsidR="00825E26">
        <w:rPr>
          <w:rFonts w:ascii="Times New Roman" w:hAnsi="Times New Roman" w:cs="Times New Roman"/>
        </w:rPr>
        <w:t xml:space="preserve">  This is the case even when spaces are not themselves </w:t>
      </w:r>
      <w:r w:rsidR="00825E26">
        <w:rPr>
          <w:rFonts w:ascii="Times New Roman" w:hAnsi="Times New Roman" w:cs="Times New Roman"/>
          <w:i/>
        </w:rPr>
        <w:t xml:space="preserve">per </w:t>
      </w:r>
      <w:r w:rsidR="00825E26" w:rsidRPr="00825E26">
        <w:rPr>
          <w:rFonts w:ascii="Times New Roman" w:hAnsi="Times New Roman" w:cs="Times New Roman"/>
          <w:i/>
        </w:rPr>
        <w:t>se</w:t>
      </w:r>
      <w:r w:rsidR="00825E26">
        <w:rPr>
          <w:rFonts w:ascii="Times New Roman" w:hAnsi="Times New Roman" w:cs="Times New Roman"/>
        </w:rPr>
        <w:t xml:space="preserve"> </w:t>
      </w:r>
      <w:r w:rsidR="00825E26" w:rsidRPr="00825E26">
        <w:rPr>
          <w:rFonts w:ascii="Times New Roman" w:hAnsi="Times New Roman" w:cs="Times New Roman"/>
        </w:rPr>
        <w:t>illegal</w:t>
      </w:r>
      <w:r w:rsidR="00825E26">
        <w:rPr>
          <w:rFonts w:ascii="Times New Roman" w:hAnsi="Times New Roman" w:cs="Times New Roman"/>
        </w:rPr>
        <w:t xml:space="preserve">.  </w:t>
      </w:r>
      <w:r w:rsidRPr="009A4209">
        <w:rPr>
          <w:rFonts w:ascii="Times New Roman" w:hAnsi="Times New Roman" w:cs="Times New Roman"/>
        </w:rPr>
        <w:t xml:space="preserve">Elwood and Williams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"ISBN" : "0890-7064", "abstract" : "Although the general populace has stereotyped bathhouses that cater to men seeking sex with other men as facilitators of HIV transmission, little research has been conducted that examines such claims. The authors conducted structured, in-depth topical interviews with 41 men who frequent bathhouses in Houston, Texas. Qualitative data were collected. The qualitative data were analyzed using an inductive and deductive analytical process. The study finds that bathhouses are a setting in which sex occurs, but bathhouses per se do not determine the nature of sexual activities. Instead, the meanings patrons attach to the commercial public sex environment bathhouses and to the activities they perform there account for men's sexual risk behaviors. Many participants reported accurate knowledge regarding HIV and safer sex practices and also reported either avoiding penetrative sex or using condoms in this setting. Data are presented that elucidate the relationships between perceptions, drug use, and sexual risk behaviors. Findings are discussed in regard to intervention and future research. (PsycINFO Database Record (c) 2012 APA, all rights reserved) (journal abstract)", "author" : [ { "dropping-particle" : "", "family" : "Elwood", "given" : "William N", "non-dropping-particle" : "", "parse-names" : false, "suffix" : "" }, { "dropping-particle" : "", "family" : "Williams", "given" : "Mark L", "non-dropping-particle" : "", "parse-names" : false, "suffix" : "" } ], "container-title" : "Journal of Psychology &amp; Human Sexuality", "id" : "ITEM-1", "issue" : "2", "issued" : { "date-parts" : [ [ "1998" ] ] }, "page" : "23-44", "publisher-place" : "US", "title" : "Sex, drugs, and situation: Attitudes, drug use, and sexual risk behaviors among men who frequent bathhouses.", "type" : "article-journal", "volume" : "10" }, "uris" : [ "http://www.mendeley.com/documents/?uuid=d566686e-6127-4d3f-ae2c-3b3dd3f003d6" ] } ], "mendeley" : { "formattedCitation" : "(Elwood &amp; Williams, 1998)", "manualFormatting" : "(1998)", "plainTextFormattedCitation" : "(Elwood &amp; Williams, 1998)", "previouslyFormattedCitation" : "(Elwood &amp; Williams, 1998)"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Pr="009A4209">
        <w:rPr>
          <w:rFonts w:ascii="Times New Roman" w:hAnsi="Times New Roman" w:cs="Times New Roman"/>
          <w:noProof/>
        </w:rPr>
        <w:t>(1998)</w:t>
      </w:r>
      <w:r w:rsidR="005A2632" w:rsidRPr="009A4209">
        <w:rPr>
          <w:rFonts w:ascii="Times New Roman" w:hAnsi="Times New Roman" w:cs="Times New Roman"/>
          <w:noProof/>
        </w:rPr>
        <w:fldChar w:fldCharType="end"/>
      </w:r>
      <w:r w:rsidRPr="009A4209">
        <w:rPr>
          <w:rFonts w:ascii="Times New Roman" w:hAnsi="Times New Roman" w:cs="Times New Roman"/>
        </w:rPr>
        <w:t xml:space="preserve">, in their discussion of bathhouses, link the frequently hidden, dark, and secluded nature of bathhouses to their role as a setting for substance use. </w:t>
      </w:r>
      <w:r w:rsidR="00EB1F28">
        <w:rPr>
          <w:rFonts w:ascii="Times New Roman" w:hAnsi="Times New Roman" w:cs="Times New Roman"/>
        </w:rPr>
        <w:t xml:space="preserve"> </w:t>
      </w:r>
      <w:r w:rsidRPr="009A4209">
        <w:rPr>
          <w:rFonts w:ascii="Times New Roman" w:hAnsi="Times New Roman" w:cs="Times New Roman"/>
        </w:rPr>
        <w:t xml:space="preserve">Even when the littoral spaces in which substance use occurs are public, or at least in the open, the illegality of the substance use in the littoral space is a critical bonding mechanism that sets apart the space from everyday life. </w:t>
      </w:r>
      <w:r w:rsidR="00EB1F28">
        <w:rPr>
          <w:rFonts w:ascii="Times New Roman" w:hAnsi="Times New Roman" w:cs="Times New Roman"/>
        </w:rPr>
        <w:t xml:space="preserve"> </w:t>
      </w:r>
      <w:r w:rsidRPr="009A4209">
        <w:rPr>
          <w:rFonts w:ascii="Times New Roman" w:hAnsi="Times New Roman" w:cs="Times New Roman"/>
        </w:rPr>
        <w:t xml:space="preserve">Husbands and colleagues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"ISBN" : "0921918321", "author" : [ { "dropping-particle" : "", "family" : "Husbands", "given" : "Winston", "non-dropping-particle" : "", "parse-names" : false, "suffix" : "" }, { "dropping-particle" : "", "family" : "Lau", "given" : "Chris", "non-dropping-particle" : "", "parse-names" : false, "suffix" : "" }, { "dropping-particle" : "", "family" : "Murray", "given" : "James", "non-dropping-particle" : "", "parse-names" : false, "suffix" : "" }, { "dropping-particle" : "", "family" : "Care", "given" : "Long Term", "non-dropping-particle" : "", "parse-names" : false, "suffix" : "" }, { "dropping-particle" : "", "family" : "Sutdhibhasilp", "given" : "Noulmook", "non-dropping-particle" : "", "parse-names" : false, "suffix" : "" }, { "dropping-particle" : "", "family" : "Maharaj", "given" : "Rajendra", "non-dropping-particle" : "", "parse-names" : false, "suffix" : "" }, { "dropping-particle" : "", "family" : "Ho", "given" : "Peter", "non-dropping-particle" : "", "parse-names" : false, "suffix" : "" }, { "dropping-particle" : "", "family" : "Opal", "given" : "Seema", "non-dropping-particle" : "", "parse-names" : false, "suffix" : "" }, { "dropping-particle" : "", "family" : "Gray", "given" : "Trevor", "non-dropping-particle" : "", "parse-names" : false, "suffix" : "" } ], "id" : "ITEM-1", "issued" : { "date-parts" : [ [ "2004" ] ] }, "publisher-place" : "Toronto", "title" : "Party Drugs in Toronto's Gay Dance Club Scene", "type" : "report" }, "locator" : "9", "uris" : [ "http://www.mendeley.com/documents/?uuid=7af88713-2db7-4493-a85f-3224b7014e97" ] } ], "mendeley" : { "formattedCitation" : "(Husbands et al., 2004, p. 9)", "manualFormatting" : "(2004, p. 9)", "plainTextFormattedCitation" : "(Husbands et al., 2004, p. 9)", "previouslyFormattedCitation" : "(Husbands et al., 2004, p. 9)"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Pr="009A4209">
        <w:rPr>
          <w:rFonts w:ascii="Times New Roman" w:hAnsi="Times New Roman" w:cs="Times New Roman"/>
          <w:noProof/>
        </w:rPr>
        <w:t>(2004, p. 9)</w:t>
      </w:r>
      <w:r w:rsidR="005A2632" w:rsidRPr="009A4209">
        <w:rPr>
          <w:rFonts w:ascii="Times New Roman" w:hAnsi="Times New Roman" w:cs="Times New Roman"/>
          <w:noProof/>
        </w:rPr>
        <w:fldChar w:fldCharType="end"/>
      </w:r>
      <w:r w:rsidRPr="009A4209">
        <w:rPr>
          <w:rFonts w:ascii="Times New Roman" w:hAnsi="Times New Roman" w:cs="Times New Roman"/>
        </w:rPr>
        <w:t xml:space="preserve"> note one participant as saying ‘I guess there’s sort of an air of, of naughtiness to it, you know. I mean you shouldn’t be taking drugs and </w:t>
      </w:r>
      <w:proofErr w:type="spellStart"/>
      <w:r w:rsidRPr="009A4209">
        <w:rPr>
          <w:rFonts w:ascii="Times New Roman" w:hAnsi="Times New Roman" w:cs="Times New Roman"/>
        </w:rPr>
        <w:t>uhm</w:t>
      </w:r>
      <w:proofErr w:type="spellEnd"/>
      <w:r w:rsidRPr="009A4209">
        <w:rPr>
          <w:rFonts w:ascii="Times New Roman" w:hAnsi="Times New Roman" w:cs="Times New Roman"/>
        </w:rPr>
        <w:t xml:space="preserve"> so I mean there’s sort of a danger aspect to it…</w:t>
      </w:r>
      <w:proofErr w:type="gramStart"/>
      <w:r w:rsidRPr="009A4209">
        <w:rPr>
          <w:rFonts w:ascii="Times New Roman" w:hAnsi="Times New Roman" w:cs="Times New Roman"/>
        </w:rPr>
        <w:t xml:space="preserve">’  </w:t>
      </w:r>
      <w:proofErr w:type="gramEnd"/>
      <w:r w:rsidRPr="009A4209">
        <w:rPr>
          <w:rFonts w:ascii="Times New Roman" w:hAnsi="Times New Roman" w:cs="Times New Roman"/>
        </w:rPr>
        <w:t>This ‘danger’ is the frisson of illegality.</w:t>
      </w:r>
    </w:p>
    <w:p w14:paraId="36ABFC02" w14:textId="7F7AF055" w:rsidR="00DA661E" w:rsidRPr="009A4209" w:rsidRDefault="00DA661E" w:rsidP="00DA661E">
      <w:pPr>
        <w:spacing w:line="480" w:lineRule="auto"/>
        <w:rPr>
          <w:rFonts w:ascii="Times New Roman" w:hAnsi="Times New Roman" w:cs="Times New Roman"/>
        </w:rPr>
      </w:pPr>
      <w:r w:rsidRPr="009A4209">
        <w:rPr>
          <w:rFonts w:ascii="Times New Roman" w:hAnsi="Times New Roman" w:cs="Times New Roman"/>
        </w:rPr>
        <w:tab/>
      </w:r>
      <w:r w:rsidR="00825E26">
        <w:rPr>
          <w:rFonts w:ascii="Times New Roman" w:hAnsi="Times New Roman" w:cs="Times New Roman"/>
        </w:rPr>
        <w:t xml:space="preserve">As observed earlier, these littoral spaces are not </w:t>
      </w:r>
      <w:proofErr w:type="spellStart"/>
      <w:r w:rsidR="00825E26">
        <w:rPr>
          <w:rFonts w:ascii="Times New Roman" w:hAnsi="Times New Roman" w:cs="Times New Roman"/>
        </w:rPr>
        <w:t>definitionally</w:t>
      </w:r>
      <w:proofErr w:type="spellEnd"/>
      <w:r w:rsidR="00825E26">
        <w:rPr>
          <w:rFonts w:ascii="Times New Roman" w:hAnsi="Times New Roman" w:cs="Times New Roman"/>
        </w:rPr>
        <w:t xml:space="preserve"> transformative.  They are, however, characterised by multiple contingent possibilities.</w:t>
      </w:r>
      <w:r w:rsidRPr="009A4209">
        <w:rPr>
          <w:rFonts w:ascii="Times New Roman" w:hAnsi="Times New Roman" w:cs="Times New Roman"/>
        </w:rPr>
        <w:t xml:space="preserve"> </w:t>
      </w:r>
      <w:r w:rsidR="00825E26">
        <w:rPr>
          <w:rFonts w:ascii="Times New Roman" w:hAnsi="Times New Roman" w:cs="Times New Roman"/>
        </w:rPr>
        <w:t xml:space="preserve"> </w:t>
      </w:r>
      <w:r w:rsidRPr="009A4209">
        <w:rPr>
          <w:rFonts w:ascii="Times New Roman" w:hAnsi="Times New Roman" w:cs="Times New Roman"/>
        </w:rPr>
        <w:t xml:space="preserve">It is the impermanence, multiplicity, and lack of inevitability of any of these possibilities that makes the space ‘littoral’ rather than ‘liminoid’.  </w:t>
      </w:r>
      <w:r w:rsidR="00EB1F28">
        <w:rPr>
          <w:rFonts w:ascii="Times New Roman" w:hAnsi="Times New Roman" w:cs="Times New Roman"/>
        </w:rPr>
        <w:t>P</w:t>
      </w:r>
      <w:r w:rsidRPr="009A4209">
        <w:rPr>
          <w:rFonts w:ascii="Times New Roman" w:hAnsi="Times New Roman" w:cs="Times New Roman"/>
        </w:rPr>
        <w:t xml:space="preserve">articipants often characterised a successful engagement of the littoral space by a return to normal life without any lasting change or damage—after O’Byrne and Holmes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"DOI" : "10.3109/10826084.2011.572329", "ISBN" : "1082-6084", "ISSN" : "1532-2491", "PMID" : "21692603", "abstract" : "Research findings have revealed that gay circuit parties may be locations that are disproportionately responsible for the increasing rates of many STIs/HIV among gay/bisexual men. Theories have been put forth that this may be the case because circuit parties are locales of prevalent drug use and unsafe sex. To explore the relationship between these two phenomena, in-depth qualitative interviews were undertaken with 17 men who (1) have sex with other men, (2) attended gay circuit parties in Montr\u00e9al, Canada, in 2007. These revealed that drugs (including alcohol) were used intentionally to engage in unsafe sex, and then to justify this behavior after the fact. This process we called boundary play.", "author" : [ { "dropping-particle" : "", "family" : "O'Byrne", "given" : "Patrick", "non-dropping-particle" : "", "parse-names" : false, "suffix" : "" }, { "dropping-particle" : "", "family" : "Holmes", "given" : "Dave", "non-dropping-particle" : "", "parse-names" : false, "suffix" : "" } ], "collection-title" : "International Journal of the Addictions", "container-title" : "Substance use &amp; misuse", "id" : "ITEM-1", "issue" : "12", "issued" : { "date-parts" : [ [ "2011", "1" ] ] }, "page" : "1510-22", "publisher" : "Informa Healthcare", "publisher-place" : "O'Byrne, Patrick: School of Nursing, Faculty of Health Sciences, University of Ottawa, 451 Smyth Road, Ottawa, ON, Canada, K1H 8M5, pjobyrne@uottawa.ca", "title" : "Drug use as boundary play: a qualitative exploration of gay circuit parties.", "type" : "article-journal", "volume" : "46" }, "locator" : "1517", "uris" : [ "http://www.mendeley.com/documents/?uuid=4ff40cac-ca50-4075-98b0-16a3cee01fc0" ] } ], "mendeley" : { "formattedCitation" : "(O\u2019Byrne &amp; Holmes, 2011b, p. 1517)", "manualFormatting" : "(2011b, p. 1517)", "plainTextFormattedCitation" : "(O\u2019Byrne &amp; Holmes, 2011b, p. 1517)", "previouslyFormattedCitation" : "(O\u2019Byrne &amp; Holmes, 2011b, p. 1517)"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Pr="009A4209">
        <w:rPr>
          <w:rFonts w:ascii="Times New Roman" w:hAnsi="Times New Roman" w:cs="Times New Roman"/>
          <w:noProof/>
        </w:rPr>
        <w:t>(2011b, p. 1517)</w:t>
      </w:r>
      <w:r w:rsidR="005A2632" w:rsidRPr="009A4209">
        <w:rPr>
          <w:rFonts w:ascii="Times New Roman" w:hAnsi="Times New Roman" w:cs="Times New Roman"/>
          <w:noProof/>
        </w:rPr>
        <w:fldChar w:fldCharType="end"/>
      </w:r>
      <w:r w:rsidRPr="009A4209">
        <w:rPr>
          <w:rFonts w:ascii="Times New Roman" w:hAnsi="Times New Roman" w:cs="Times New Roman"/>
        </w:rPr>
        <w:t>, that men could ‘return to their routine lives and selves unscathed’.</w:t>
      </w:r>
      <w:r w:rsidR="00825E26">
        <w:rPr>
          <w:rFonts w:ascii="Times New Roman" w:hAnsi="Times New Roman" w:cs="Times New Roman"/>
        </w:rPr>
        <w:t xml:space="preserve">  T</w:t>
      </w:r>
      <w:r w:rsidRPr="009A4209">
        <w:rPr>
          <w:rFonts w:ascii="Times New Roman" w:hAnsi="Times New Roman" w:cs="Times New Roman"/>
        </w:rPr>
        <w:t>hese possibilities may be neutral, if not positive</w:t>
      </w:r>
      <w:r w:rsidR="00825E26">
        <w:rPr>
          <w:rFonts w:ascii="Times New Roman" w:hAnsi="Times New Roman" w:cs="Times New Roman"/>
        </w:rPr>
        <w:t>—for example,</w:t>
      </w:r>
      <w:r w:rsidR="00825E26" w:rsidRPr="00825E26">
        <w:rPr>
          <w:rFonts w:ascii="Times New Roman" w:hAnsi="Times New Roman" w:cs="Times New Roman"/>
        </w:rPr>
        <w:t xml:space="preserve"> </w:t>
      </w:r>
      <w:r w:rsidR="00825E26" w:rsidRPr="009A4209">
        <w:rPr>
          <w:rFonts w:ascii="Times New Roman" w:hAnsi="Times New Roman" w:cs="Times New Roman"/>
        </w:rPr>
        <w:t>intense, transcendental, one-time sexual experiences with p</w:t>
      </w:r>
      <w:r w:rsidR="00825E26">
        <w:rPr>
          <w:rFonts w:ascii="Times New Roman" w:hAnsi="Times New Roman" w:cs="Times New Roman"/>
        </w:rPr>
        <w:t>artners met in the social venue</w:t>
      </w:r>
      <w:r w:rsidRPr="009A4209">
        <w:rPr>
          <w:rFonts w:ascii="Times New Roman" w:hAnsi="Times New Roman" w:cs="Times New Roman"/>
        </w:rPr>
        <w:t xml:space="preserve">.  Many MSM who engage the littoral space return to non-littoral everyday lives with little difficulty, as in the gay bar </w:t>
      </w:r>
      <w:proofErr w:type="spellStart"/>
      <w:r w:rsidRPr="009A4209">
        <w:rPr>
          <w:rFonts w:ascii="Times New Roman" w:hAnsi="Times New Roman" w:cs="Times New Roman"/>
        </w:rPr>
        <w:t>Cáceres</w:t>
      </w:r>
      <w:proofErr w:type="spellEnd"/>
      <w:r w:rsidRPr="009A4209">
        <w:rPr>
          <w:rFonts w:ascii="Times New Roman" w:hAnsi="Times New Roman" w:cs="Times New Roman"/>
        </w:rPr>
        <w:t xml:space="preserve"> and </w:t>
      </w:r>
      <w:proofErr w:type="spellStart"/>
      <w:r w:rsidRPr="009A4209">
        <w:rPr>
          <w:rFonts w:ascii="Times New Roman" w:hAnsi="Times New Roman" w:cs="Times New Roman"/>
        </w:rPr>
        <w:t>Cortiñas</w:t>
      </w:r>
      <w:proofErr w:type="spellEnd"/>
      <w:r w:rsidRPr="009A4209">
        <w:rPr>
          <w:rFonts w:ascii="Times New Roman" w:hAnsi="Times New Roman" w:cs="Times New Roman"/>
        </w:rPr>
        <w:t xml:space="preserve">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"ISBN" : "0022-0426", "abstract" : "Conducted a qualitative study on the roles of gender and alcohol use in a Latino gay bar with transvestites. Participant observation and 4 in-depth interviews were carried out. The bar, as a leisure space, provided a social setting where gender and sexuality as social categories were being reconstructed and where alcohol use was part of several rites related to the disruption and dispersion of the gender/sexuality structure. The bar also held the meaning of a surrealistic space where reality was suspended, and it was viewed as a home away from home where familylike interaction and care determined a feeling of belonging. The importance of social space for people who experience marginality in their everyday lives is emphasized. (PsycINFO Database Record (c) 2012 APA, all rights reserved)", "author" : [ { "dropping-particle" : "", "family" : "Caceres", "given" : "Carlos F", "non-dropping-particle" : "", "parse-names" : false, "suffix" : "" }, { "dropping-particle" : "", "family" : "Cortinas", "given" : "Jorge I", "non-dropping-particle" : "", "parse-names" : false, "suffix" : "" } ], "container-title" : "Journal of Drug Issues", "id" : "ITEM-1", "issue" : "1", "issued" : { "date-parts" : [ [ "1996" ] ] }, "page" : "245-260", "publisher-place" : "US", "title" : "Fantasy island: An ethnography of alcohol and gender roles in a Latino gay bar.", "type" : "article-journal", "volume" : "26" }, "uris" : [ "http://www.mendeley.com/documents/?uuid=db7f6f89-c758-47ee-a12a-2848a72af4b7" ] } ], "mendeley" : { "formattedCitation" : "(Caceres &amp; Cortinas, 1996)", "manualFormatting" : "(1996)", "plainTextFormattedCitation" : "(Caceres &amp; Cortinas, 1996)", "previouslyFormattedCitation" : "(Caceres &amp; Cortinas, 1996)"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Pr="009A4209">
        <w:rPr>
          <w:rFonts w:ascii="Times New Roman" w:hAnsi="Times New Roman" w:cs="Times New Roman"/>
          <w:noProof/>
        </w:rPr>
        <w:t>(1996)</w:t>
      </w:r>
      <w:r w:rsidR="005A2632" w:rsidRPr="009A4209">
        <w:rPr>
          <w:rFonts w:ascii="Times New Roman" w:hAnsi="Times New Roman" w:cs="Times New Roman"/>
          <w:noProof/>
        </w:rPr>
        <w:fldChar w:fldCharType="end"/>
      </w:r>
      <w:r w:rsidRPr="009A4209">
        <w:rPr>
          <w:rFonts w:ascii="Times New Roman" w:hAnsi="Times New Roman" w:cs="Times New Roman"/>
          <w:noProof/>
        </w:rPr>
        <w:t xml:space="preserve"> </w:t>
      </w:r>
      <w:r w:rsidRPr="009A4209">
        <w:rPr>
          <w:rFonts w:ascii="Times New Roman" w:hAnsi="Times New Roman" w:cs="Times New Roman"/>
        </w:rPr>
        <w:t xml:space="preserve">studied. </w:t>
      </w:r>
      <w:r w:rsidR="00825E26">
        <w:rPr>
          <w:rFonts w:ascii="Times New Roman" w:hAnsi="Times New Roman" w:cs="Times New Roman"/>
        </w:rPr>
        <w:t xml:space="preserve"> Yet n</w:t>
      </w:r>
      <w:r w:rsidRPr="009A4209">
        <w:rPr>
          <w:rFonts w:ascii="Times New Roman" w:hAnsi="Times New Roman" w:cs="Times New Roman"/>
        </w:rPr>
        <w:t>egative possibilities lurk in the littoral space,</w:t>
      </w:r>
      <w:r w:rsidR="00825E26">
        <w:rPr>
          <w:rFonts w:ascii="Times New Roman" w:hAnsi="Times New Roman" w:cs="Times New Roman"/>
        </w:rPr>
        <w:t xml:space="preserve"> possibly with a lasting effect</w:t>
      </w:r>
      <w:r w:rsidRPr="009A4209">
        <w:rPr>
          <w:rFonts w:ascii="Times New Roman" w:hAnsi="Times New Roman" w:cs="Times New Roman"/>
        </w:rPr>
        <w:t xml:space="preserve">. </w:t>
      </w:r>
      <w:r w:rsidR="00EB1F28">
        <w:rPr>
          <w:rFonts w:ascii="Times New Roman" w:hAnsi="Times New Roman" w:cs="Times New Roman"/>
        </w:rPr>
        <w:t xml:space="preserve"> </w:t>
      </w:r>
      <w:proofErr w:type="spellStart"/>
      <w:r w:rsidRPr="009A4209">
        <w:rPr>
          <w:rFonts w:ascii="Times New Roman" w:hAnsi="Times New Roman" w:cs="Times New Roman"/>
        </w:rPr>
        <w:t>Klitzman</w:t>
      </w:r>
      <w:proofErr w:type="spellEnd"/>
      <w:r w:rsidRPr="009A4209">
        <w:rPr>
          <w:rFonts w:ascii="Times New Roman" w:hAnsi="Times New Roman" w:cs="Times New Roman"/>
        </w:rPr>
        <w:t xml:space="preserve">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"DOI" : "10.1300/J082v51n03_02", "ISBN" : "0091-8369", "ISSN" : "0091-8369, 0091-8369", "abstract" : "Use of MDMA &amp; other club drugs has increased among gay men, but questions remain concerning the use, context, &amp; popularity of these drugs; &amp; views of their side effects. We interviewed in-depth 12 gay MDMA users in New York. MDMA had specific appeals to gay men, who often described isolation &amp; stigmatization. Users underwent a period of initiation &amp; social networks often became comprised of greater numbers of other users. Club environments fostered drug use &amp; vice versa. Awareness of potential adverse effects varied &amp; was minimized. Appropriate educational &amp; prevention programs are needed to address these issues, &amp; must take into account the specific contexts of these gay men's lives. Tables, References. Adapted from the source document. COPIES ARE AVAILABLE FROM: HAWORTH DOCUMENT DELIVERY CENTER, The Haworth Press, Inc., 10 Alice Street, Binghamton, NY 13904-1580", "author" : [ { "dropping-particle" : "", "family" : "Klitzman", "given" : "Robert", "non-dropping-particle" : "", "parse-names" : false, "suffix" : "" } ], "container-title" : "Journal of Homosexuality", "editor" : [ { "dropping-particle" : "", "family" : "Boyd Geertz, Graeme, Greer, Hanson, Harrington, Kahneman, Klitzman, Klitzman, Klitzman, Klitzman, Klitzman, Klitzman, Lifton, Mattison, McGuire, McNeil, Parrott, Patton, Pope, Ricaurte, Ricaurte, Rohde, Romanelli, Schmidt, Stone, Strauss, Stryker, Vaillan", "given" : "Doblin", "non-dropping-particle" : "", "parse-names" : false, "suffix" : "" } ], "id" : "ITEM-1", "issue" : "3", "issued" : { "date-parts" : [ [ "2006" ] ] }, "note" : "From Duplicate 2 ( From &amp;quot;Male Bonding Rituals&amp;quot; to &amp;quot;Suicide Tuesday&amp;quot;: A Qualitative Study of Issues Faced by Gay Ecstasy (MDMA) Users - Klitzman, Robert )\n\nFrom Duplicate 1 ( From &amp;quot;Males Bonding Rituals&amp;quot; to &amp;quot;Suicide Tuesday&amp;quot;: A Qualitative Study of Issues Faced by Gay Ecstasy (MDMA) Users - Klitzman, Robert )\n\nFrom Duplicate 2 ( From &amp;quot;Males Bonding Rituals&amp;quot; to &amp;quot;Suicide Tuesday&amp;quot;: A Qualitative Study of Issues Faced by Gay Ecstasy (MDMA) Users - Klitzman, Robert )\n\nDate revised - 2007-06-04\n\nLanguage of summary - English\n\nNumber of references - 31\n\nPages - 7-32\n\nProQuest ID - 61605637\n\nSubjectsTermNotLitGenreText - *Homosexuality; *Males; *Drug Abuse; *Risk; *Eating and Drinking Establishments; *Social Networks; *Health Education; *Prevention\n\nLast updated - 2011-12-15\n\nCODEN - JOHOD7\n\nBritish nursing index edition - Journal of Homosexuality, vol. 51, no. 3, pp. 7-32, 2006\n\nCorporate institution author - Klitzman, Robert\n\nDOI - SA-SD-0000086693; 200712128; 0091-8369; JOHOD7\n\nBaltimore, MD: Johns Hopkins University Press\n\nBoyd, Carol J., Mccabe, Sean Esteban 2003 &amp;quot;Ecstasy use among college undergraduates: gender, race and sexual identity&amp;quot; Journal of Substance Abuse Treatment 24 3 209-215\n\nCambridge, England: Cambridge University Press\n\nChicago: Ivan R. Dee Inc.\n\nDoblin, Rick, Heilig, Steve (Editor, Editeur scientifique) 2002 &amp;quot;A Clinical Plan for MDMA (Ecstasy) in the treatment of posttraumatic stress disorder (PTSD): Partnering with the FDA&amp;quot; Journal of psychoactive drugs 34 2 185-194\n\n[Reprinted in C. Geertz, c. Geertz, The Interpretation of Cultures, New York, Basic Books, 1973, pp. 327-344]\n\nGraeme, Kimberlie A. 2000 &amp;quot;New drugs of abuse&amp;quot; Emergency medicine clinics of North America 18 4 625-636\n\nGreer, G. R., Tolbert, R. 1998 &amp;quot;A method of conducting therapeutic sessions with MDMA&amp;quot; Journal of psychoactive drugs 30 4 371-379\n\nHanson, K L, Luciana, M. &amp;quot;Neurocognitive function in users of MDMA: The importance of clinically significant patterns of use.&amp;quot; Psychological Medicine. 2004.\n\nHanson, K. L., &amp;amp; Luciana, M. (2004). Neurocognitive function in users of MDMA: The importance of clinically significant patterns of use. Psychological Medicine, 34, 229-246.2004-12175-00510.1017/S0033291703001132\n\nHarrington, Robert D., Woodward, Jane A. 1999 &amp;quot;Life-threatening interactions between HIV-1 protease inhibitors and the illicit drugs MDMA and gamma-hydroxybutyrate&amp;quot; Archives of Internal Medicine 159 18 2221-2224\n\nKlitzman, R. (1997). Being positive: the lives of men and women with HIV Chicago, IL: Ivan R. Dee, Inc.; 1997.\n\nKlitzman, R., Kirshenbaum, S., Dodge, B., Remien, R., Ehrhardt, A., Johnson, M., Kittel, L., Daya, S., Morin, S., Kelly, J., Lightfoot, M., Rotheram-Borus, M., &amp;amp; The NIMH Healthy Living Trial Group. (2004). Intricacies and inter-relationships between HIV disclosure and HAART: a qualitative study. AIDS Care, 16 (5), 628-640.2004-15599-01110.1080/09540120410001716423\n\nKlitzman, Robert L., Greenberg, Jason D. 2002 &amp;quot;MDMA ('ecstasy') use, and its association with high risk behaviors, mental health, and other factors among gay/bisexual men in New York City&amp;quot; Drug and Alcohol Dependence 66 2 115-125\n\nKlitzman, Robert L. 1999 &amp;quot;Self-disclosure of HIV status to sexual partners: A qualitative study of issues faced by gay men&amp;quot; Journal of the Gay and Lesbian Medical Association 3 2 39-49\n\nKlitzman, Robert, Bayer, Ronald 2003 &amp;quot;Mortal secrets: truth and lies in the age of AIDS&amp;quot; Mortal secrets: truth and lies in the age of AIDS 218\n\nKlitzman, R, Kirshenbaum, S, Dodge, B, Remien, R, Ehrhardt, A, Johnson, M, Kittel, L, Daya, S, Morin, S, Kelly, J, Lightfoot, M, Rotheram-Borus, M, The NIMH Healthy Living Trial Group. &amp;quot;Intricacies and inter-relationships between HIV disclosure and HAART: a qualitative study.&amp;quot; AIDS Care. 2004.\n\nKlitzman, Robert L., Pope Jr., Harrison G. 2000 &amp;quot;MDMA ('Ecstasy') abuse and high-risk sexual behaviors among 169 gay and bisexual men&amp;quot; American Journal of Psychiatry 157 7 1162-1164\n\nLifton, R. J. (1979). The broken connection. New York: Simon &amp;amp; Schuster.\n\nMattison, A M, Ross, M W 2001 &amp;quot;Circuit party attendance, club drug use, and unsafe sex in gay men&amp;quot; Journal of Substance Abuse 13 1-2 119-126\n\nMcGuire, P. K., Cope, H., &amp;amp; Fahy, T. A. (1994). Diversity of psychopathology associated with use of 3,4-methylenedioxymethamphetamine (&amp;quot;ecstasy&amp;quot;). Br J Psychiatry 1994; 165: 391-3951995-21749-00110.1192/bjp.165.3.391\n\nMcGuire, P, Cope, H, Fahy, T. &amp;quot;Diversity of psychopathology associated with use of 3,4-methylenedioxymethamphetamine (''ecstasy'').&amp;quot; British Journal of Psychiatry. 1994.\n\nMcNeil, D., Jr. (2003). Research on ecstasy is clouded by errors [electronic version]. New York Times, 2 Dec, p. F1., retrieved February 5, 2004 from http://www.maps.org/mdma/nytl20203.html\n\nMultidisciplinary Association for Psychedelic Drugs (MAPS). (n.d). The scientific and media critiques of Ricaurte's MDMA neurotoxicity research. Retrieved February 5, 2004 from http://www.maps.org/mdma/studyresponse.html\n\nNew York Times B3\n\nNew York Times, 2 Dec, p. F1., retrieved February 5, 2004 from http://www.maps.org/mdma/nyt120203.html\n\nNew York Times F5\n\nNew York: Simon &amp;amp; Schuster\n\nParrott, A. C., &amp;amp; Lasky, J. (1998). Ecstasy (MDMA) effects upon mood and cognition: Before, during, and after a Saturday night dance. Psychopharmacology 139(3): 261-268.1998-12503-01310.1007/s002130050714\n\nParrott, A C, Lasky, J. &amp;quot;Ecstasy (MDMA) effects upon mood and cognition: Before, during, and after a Saturday night dance.&amp;quot; Psychopharmacology. 1998.\n\nPatton, M. (1990). Humanistic psychology and humanistic research, special issue: human inquiry &amp;amp; the person-centered approach. Person-Centered Review, 5, 191-202.1990-24165-001\n\nPope, Harrison G., JR., Lonescu-pioggia, Martin 2001 &amp;quot;Drug use and life style among college undergraduates : A 30-year longitudinal study&amp;quot; The American journal of psychiatry 158 9 1519-1521\n\nRetrieved February 5, 2004 from http://www.maps.org/mdma/studyresponse.html\n\nRicaurte, G, Forno, L, Wilson, M, DeLanney, L, Irwin, I, Molliver, M. &amp;quot;(+/-)3,4-Methylenedioxymethamphetamine selectively damages central serotonergic neurons in nonhuman primates.&amp;quot; Journal of the American Medical Association. 1988a.\n\nRicaurte, G.A., DeLanney, L.E. 1988 &amp;quot;5-Hydroxyindoleacetic acid in cerebrospinal fluid reflects serotonergic damage induced by 3,4-methylenedioxymethamphetamine in CNS of non-human primates&amp;quot; Brain Research 474 2 359-363\n\nRicaurte, G., Forno, L., Wilson, M., DeLanney, L., Irwin, I., Molliver, M., et al. (1988a). (+/-)3,4-Methylenedioxymethamphetamine selectively damages central serotonergic neurons in nonhuman primates. Journal of the American Medical Association, 260 (1), 51-5.\n\nRohde, D. 2001, September 4. Ecstasy overdoses continue despite nightclub's closing. New York Times B3.\n\nRomanelli, Frank, Smith, Kelly M 2003 &amp;quot;Use of club drugs by HIV-seropositive and HIV-seronegative gay and bisexual men.&amp;quot; Topics in HIV Medicine 11 1 25-32\n\nSCHMIDT, C. J., WU, L. 1986 &amp;quot;Methylenedioxymethamphetamine: a potentially neurotoxic amphetamine analogue&amp;quot; European Journal of Pharmacology 124 1-2 175-178\n\nSecond edition. Newbury Park, CA: Sage.\n\nSelected Essays, New York, Basic Books, 1973\n\nspecial issue: human inquiry &amp;amp; the person-centered approach\n\nStone, D. M., Stahl, D. C. 1986 &amp;quot;The effects of 3,4-methylenedioxymethamphetamine (MDMA) and 3,4-methylenedioxyamphetamine (MDA) on monoaminergic systems in the rat brain&amp;quot; European Journal of Pharmacology 128 1-2 41-48\n\nStrauss, A., &amp;amp; Corbin, J. (1998). Basics of qualitative research: Techniques and procedures for developing grounded theory (2nd ed.). Newbury, Park, CA: Sage Publications, Inc.\n\nStryker, J. (2001, September 25). For partygoers who can't say no, 'experts try to reduce the risks. New York Times F5.\n\nTversky, A., &amp;amp; Kahneman, D. (1982). Judgments of and by representativeness. In D. Kahneman, P. Slovic &amp;amp; A. Tversky (Eds.), Judgment under uncertainty: Heuristics and biases ( pp. 84-98). New York: Cambridge University Press.\n\nVaillant, George E. 1992 &amp;quot;Ego mechanisms of defense: A guide for clinicians and researchers.&amp;quot; Ego mechanisms of defense: A guide for clinicians and researchers. xiv, 306\n\nWashington, DC: American Psychiatric Press\n\n\n\nFrom Duplicate 2 ( From &amp;quot;Males Bonding Rituals&amp;quot; to &amp;quot;Suicide Tuesday&amp;quot;: A Qualitative Study of Issues Faced by Gay Ecstasy (MDMA) Users - Klitzman, Robert )\n\nDate revised - 2007-06-04\n\nLanguage of summary - English\n\nNumber of references - 31\n\nPages - 7-32\n\nProQuest ID - 61605637\n\nSubjectsTermNotLitGenreText - *Homosexuality; *Males; *Drug Abuse; *Risk; *Eating and Drinking Establishments; *Social Networks; *Health Education; *Prevention\n\nLast updated - 2011-12-15\n\nCODEN - JOHOD7\n\nBritish nursing index edition - Journal of Homosexuality, vol. 51, no. 3, pp. 7-32, 2006\n\nCorporate institution author - Klitzman, Robert\n\nDOI - SA-SD-0000086693; 200712128; 0091-8369; JOHOD7\n\nBaltimore, MD: Johns Hopkins University Press\n\nBoyd, Carol J., Mccabe, Sean Esteban 2003 &amp;quot;Ecstasy use among college undergraduates: gender, race and sexual identity&amp;quot; Journal of Substance Abuse Treatment 24 3 209-215\n\nCambridge, England: Cambridge University Press\n\nChicago: Ivan R. Dee Inc.\n\nDoblin, Rick, Heilig, Steve (Editor, Editeur scientifique) 2002 &amp;quot;A Clinical Plan for MDMA (Ecstasy) in the treatment of posttraumatic stress disorder (PTSD): Partnering with the FDA&amp;quot; Journal of psychoactive drugs 34 2 185-194\n\n[Reprinted in C. Geertz, c. Geertz, The Interpretation of Cultures, New York, Basic Books, 1973, pp. 327-344]\n\nGraeme, Kimberlie A. 2000 &amp;quot;New drugs of abuse&amp;quot; Emergency medicine clinics of North America 18 4 625-636\n\nGreer, G. R., Tolbert, R. 1998 &amp;quot;A method of conducting therapeutic sessions with MDMA&amp;quot; Journal of psychoactive drugs 30 4 371-379\n\nHanson, K L, Luciana, M. &amp;quot;Neurocognitive function in users of MDMA: The importance of clinically significant patterns of use.&amp;quot; Psychological Medicine. 2004.\n\nHanson, K. L., &amp;amp; Luciana, M. (2004). Neurocognitive function in users of MDMA: The importance of clinically significant patterns of use. Psychological Medicine, 34, 229-246.2004-12175-00510.1017/S0033291703001132\n\nHarrington, Robert D., Woodward, Jane A. 1999 &amp;quot;Life-threatening interactions between HIV-1 protease inhibitors and the illicit drugs MDMA and gamma-hydroxybutyrate&amp;quot; Archives of Internal Medicine 159 18 2221-2224\n\nKlitzman, R. (1997). Being positive: the lives of men and women with HIV Chicago, IL: Ivan R. Dee, Inc.; 1997.\n\nKlitzman, R., Kirshenbaum, S., Dodge, B., Remien, R., Ehrhardt, A., Johnson, M., Kittel, L., Daya, S., Morin, S., Kelly, J., Lightfoot, M., Rotheram-Borus, M., &amp;amp; The NIMH Healthy Living Trial Group. (2004). Intricacies and inter-relationships between HIV disclosure and HAART: a qualitative study. AIDS Care, 16 (5), 628-640.2004-15599-01110.1080/09540120410001716423\n\nKlitzman, Robert L., Greenberg, Jason D. 2002 &amp;quot;MDMA ('ecstasy') use, and its association with high risk behaviors, mental health, and other factors among gay/bisexual men in New York City&amp;quot; Drug and Alcohol Dependence 66 2 115-125\n\nKlitzman, Robert L. 1999 &amp;quot;Self-disclosure of HIV status to sexual partners: A qualitative study of issues faced by gay men&amp;quot; Journal of the Gay and Lesbian Medical Association 3 2 39-49\n\nKlitzman, Robert, Bayer, Ronald 2003 &amp;quot;Mortal secrets: truth and lies in the age of AIDS&amp;quot; Mortal secrets: truth and lies in the age of AIDS 218\n\nKlitzman, R, Kirshenbaum, S, Dodge, B, Remien, R, Ehrhardt, A, Johnson, M, Kittel, L, Daya, S, Morin, S, Kelly, J, Lightfoot, M, Rotheram-Borus, M, The NIMH Healthy Living Trial Group. &amp;quot;Intricacies and inter-relationships between HIV disclosure and HAART: a qualitative study.&amp;quot; AIDS Care. 2004.\n\nKlitzman, Robert L., Pope Jr., Harrison G. 2000 &amp;quot;MDMA ('Ecstasy') abuse and high-risk sexual behaviors among 169 gay and bisexual men&amp;quot; American Journal of Psychiatry 157 7 1162-1164\n\nLifton, R. J. (1979). The broken connection. New York: Simon &amp;amp; Schuster.\n\nMattison, A M, Ross, M W 2001 &amp;quot;Circuit party attendance, club drug use, and unsafe sex in gay men&amp;quot; Journal of Substance Abuse 13 1-2 119-126\n\nMcGuire, P. K., Cope, H., &amp;amp; Fahy, T. A. (1994). Diversity of psychopathology associated with use of 3,4-methylenedioxymethamphetamine (&amp;quot;ecstasy&amp;quot;). Br J Psychiatry 1994; 165: 391-3951995-21749-00110.1192/bjp.165.3.391\n\nMcGuire, P, Cope, H, Fahy, T. &amp;quot;Diversity of psychopathology associated with use of 3,4-methylenedioxymethamphetamine (''ecstasy'').&amp;quot; British Journal of Psychiatry. 1994.\n\nMcNeil, D., Jr. (2003). Research on ecstasy is clouded by errors [electronic version]. New York Times, 2 Dec, p. F1., retrieved February 5, 2004 from http://www.maps.org/mdma/nytl20203.html\n\nMultidisciplinary Association for Psychedelic Drugs (MAPS). (n.d). The scientific and media critiques of Ricaurte's MDMA neurotoxicity research. Retrieved February 5, 2004 from http://www.maps.org/mdma/studyresponse.html\n\nNew York Times B3\n\nNew York Times, 2 Dec, p. F1., retrieved February 5, 2004 from http://www.maps.org/mdma/nyt120203.html\n\nNew York Times F5\n\nNew York: Simon &amp;amp; Schuster\n\nParrott, A. C., &amp;amp; Lasky, J. (1998). Ecstasy (MDMA) effects upon mood and cognition: Before, during, and after a Saturday night dance. Psychopharmacology 139(3): 261-268.1998-12503-01310.1007/s002130050714\n\nParrott, A C, Lasky, J. &amp;quot;Ecstasy (MDMA) effects upon mood and cognition: Before, during, and after a Saturday night dance.&amp;quot; Psychopharmacology. 1998.\n\nPatton, M. (1990). Humanistic psychology and humanistic research, special issue: human inquiry &amp;amp; the person-centered approach. Person-Centered Review, 5, 191-202.1990-24165-001\n\nPope, Harrison G., JR., Lonescu-pioggia, Martin 2001 &amp;quot;Drug use and life style among college undergraduates : A 30-year longitudinal study&amp;quot; The American journal of psychiatry 158 9 1519-1521\n\nRetrieved February 5, 2004 from http://www.maps.org/mdma/studyresponse.html\n\nRicaurte, G, Forno, L, Wilson, M, DeLanney, L, Irwin, I, Molliver, M. &amp;quot;(+/-)3,4-Methylenedioxymethamphetamine selectively damages central serotonergic neurons in nonhuman primates.&amp;quot; Journal of the American Medical Association. 1988a.\n\nRicaurte, G.A., DeLanney, L.E. 1988 &amp;quot;5-Hydroxyindoleacetic acid in cerebrospinal fluid reflects serotonergic damage induced by 3,4-methylenedioxymethamphetamine in CNS of non-human primates&amp;quot; Brain Research 474 2 359-363\n\nRicaurte, G., Forno, L., Wilson, M., DeLanney, L., Irwin, I., Molliver, M., et al. (1988a). (+/-)3,4-Methylenedioxymethamphetamine selectively damages central serotonergic neurons in nonhuman primates. Journal of the American Medical Association, 260 (1), 51-5.\n\nRohde, D. 2001, September 4. Ecstasy overdoses continue despite nightclub's closing. New York Times B3.\n\nRomanelli, Frank, Smith, Kelly M 2003 &amp;quot;Use of club drugs by HIV-seropositive and HIV-seronegative gay and bisexual men.&amp;quot; Topics in HIV Medicine 11 1 25-32\n\nSCHMIDT, C. J., WU, L. 1986 &amp;quot;Methylenedioxymethamphetamine: a potentially neurotoxic amphetamine analogue&amp;quot; European Journal of Pharmacology 124 1-2 175-178\n\nSecond edition. Newbury Park, CA: Sage.\n\nSelected Essays, New York, Basic Books, 1973\n\nspecial issue: human inquiry &amp;amp; the person-centered approach\n\nStone, D. M., Stahl, D. C. 1986 &amp;quot;The effects of 3,4-methylenedioxymethamphetamine (MDMA) and 3,4-methylenedioxyamphetamine (MDA) on monoaminergic systems in the rat brain&amp;quot; European Journal of Pharmacology 128 1-2 41-48\n\nStrauss, A., &amp;amp; Corbin, J. (1998). Basics of qualitative research: Techniques and procedures for developing grounded theory (2nd ed.). Newbury, Park, CA: Sage Publications, Inc.\n\nStryker, J. (2001, September 25). For partygoers who can't say no, 'experts try to reduce the risks. New York Times F5.\n\nTversky, A., &amp;amp; Kahneman, D. (1982). Judgments of and by representativeness. In D. Kahneman, P. Slovic &amp;amp; A. Tversky (Eds.), Judgment under uncertainty: Heuristics and biases ( pp. 84-98). New York: Cambridge University Press.\n\nVaillant, George E. 1992 &amp;quot;Ego mechanisms of defense: A guide for clinicians and researchers.&amp;quot; Ego mechanisms of defense: A guide for clinicians and researchers. xiv, 306\n\nWashington, DC: American Psychiatric Press", "page" : "7-32", "publisher" : "The Haworth Press, Binghamton NY", "publisher-place" : "HIV Center Clinical &amp; Behavioral Studies, New York State Psychiatric Instit, New York, NY", "title" : "From \"Male Bonding Rituals\" to \"Suicide Tuesday\": A Qualitative Study of Issues Faced by Gay Ecstasy (MDMA) Users", "type" : "article-journal", "volume" : "51" }, "uris" : [ "http://www.mendeley.com/documents/?uuid=b8c4c2e9-c7c4-4578-967b-9911948ae608" ] } ], "mendeley" : { "formattedCitation" : "(Klitzman, 2006)", "manualFormatting" : "(2006)", "plainTextFormattedCitation" : "(Klitzman, 2006)", "previouslyFormattedCitation" : "(Klitzman, 2006)"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Pr="009A4209">
        <w:rPr>
          <w:rFonts w:ascii="Times New Roman" w:hAnsi="Times New Roman" w:cs="Times New Roman"/>
          <w:noProof/>
        </w:rPr>
        <w:t>(2006)</w:t>
      </w:r>
      <w:r w:rsidR="005A2632" w:rsidRPr="009A4209">
        <w:rPr>
          <w:rFonts w:ascii="Times New Roman" w:hAnsi="Times New Roman" w:cs="Times New Roman"/>
          <w:noProof/>
        </w:rPr>
        <w:fldChar w:fldCharType="end"/>
      </w:r>
      <w:r w:rsidRPr="009A4209">
        <w:rPr>
          <w:rFonts w:ascii="Times New Roman" w:hAnsi="Times New Roman" w:cs="Times New Roman"/>
        </w:rPr>
        <w:t xml:space="preserve"> points to the challenge of the ‘suicide Tuesday’ some MSM encounter in overcoming the hangover from substance use after weekend-long partying.  Another temporary but problematic possibility is a negative substance use experience in the littoral space itself—for example, when an overdose of ketamine results in the user falling into a ‘K-hole’, or a profoundly distressing dissociative experience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"DOI" : "10.1300/J082v51n03_02", "ISBN" : "0091-8369", "ISSN" : "0091-8369, 0091-8369", "abstract" : "Use of MDMA &amp; other club drugs has increased among gay men, but questions remain concerning the use, context, &amp; popularity of these drugs; &amp; views of their side effects. We interviewed in-depth 12 gay MDMA users in New York. MDMA had specific appeals to gay men, who often described isolation &amp; stigmatization. Users underwent a period of initiation &amp; social networks often became comprised of greater numbers of other users. Club environments fostered drug use &amp; vice versa. Awareness of potential adverse effects varied &amp; was minimized. Appropriate educational &amp; prevention programs are needed to address these issues, &amp; must take into account the specific contexts of these gay men's lives. Tables, References. Adapted from the source document. COPIES ARE AVAILABLE FROM: HAWORTH DOCUMENT DELIVERY CENTER, The Haworth Press, Inc., 10 Alice Street, Binghamton, NY 13904-1580", "author" : [ { "dropping-particle" : "", "family" : "Klitzman", "given" : "Robert", "non-dropping-particle" : "", "parse-names" : false, "suffix" : "" } ], "container-title" : "Journal of Homosexuality", "editor" : [ { "dropping-particle" : "", "family" : "Boyd Geertz, Graeme, Greer, Hanson, Harrington, Kahneman, Klitzman, Klitzman, Klitzman, Klitzman, Klitzman, Klitzman, Lifton, Mattison, McGuire, McNeil, Parrott, Patton, Pope, Ricaurte, Ricaurte, Rohde, Romanelli, Schmidt, Stone, Strauss, Stryker, Vaillan", "given" : "Doblin", "non-dropping-particle" : "", "parse-names" : false, "suffix" : "" } ], "id" : "ITEM-1", "issue" : "3", "issued" : { "date-parts" : [ [ "2006" ] ] }, "note" : "From Duplicate 2 ( From &amp;quot;Male Bonding Rituals&amp;quot; to &amp;quot;Suicide Tuesday&amp;quot;: A Qualitative Study of Issues Faced by Gay Ecstasy (MDMA) Users - Klitzman, Robert )\n\nFrom Duplicate 1 ( From &amp;quot;Males Bonding Rituals&amp;quot; to &amp;quot;Suicide Tuesday&amp;quot;: A Qualitative Study of Issues Faced by Gay Ecstasy (MDMA) Users - Klitzman, Robert )\n\nFrom Duplicate 2 ( From &amp;quot;Males Bonding Rituals&amp;quot; to &amp;quot;Suicide Tuesday&amp;quot;: A Qualitative Study of Issues Faced by Gay Ecstasy (MDMA) Users - Klitzman, Robert )\n\nDate revised - 2007-06-04\n\nLanguage of summary - English\n\nNumber of references - 31\n\nPages - 7-32\n\nProQuest ID - 61605637\n\nSubjectsTermNotLitGenreText - *Homosexuality; *Males; *Drug Abuse; *Risk; *Eating and Drinking Establishments; *Social Networks; *Health Education; *Prevention\n\nLast updated - 2011-12-15\n\nCODEN - JOHOD7\n\nBritish nursing index edition - Journal of Homosexuality, vol. 51, no. 3, pp. 7-32, 2006\n\nCorporate institution author - Klitzman, Robert\n\nDOI - SA-SD-0000086693; 200712128; 0091-8369; JOHOD7\n\nBaltimore, MD: Johns Hopkins University Press\n\nBoyd, Carol J., Mccabe, Sean Esteban 2003 &amp;quot;Ecstasy use among college undergraduates: gender, race and sexual identity&amp;quot; Journal of Substance Abuse Treatment 24 3 209-215\n\nCambridge, England: Cambridge University Press\n\nChicago: Ivan R. Dee Inc.\n\nDoblin, Rick, Heilig, Steve (Editor, Editeur scientifique) 2002 &amp;quot;A Clinical Plan for MDMA (Ecstasy) in the treatment of posttraumatic stress disorder (PTSD): Partnering with the FDA&amp;quot; Journal of psychoactive drugs 34 2 185-194\n\n[Reprinted in C. Geertz, c. Geertz, The Interpretation of Cultures, New York, Basic Books, 1973, pp. 327-344]\n\nGraeme, Kimberlie A. 2000 &amp;quot;New drugs of abuse&amp;quot; Emergency medicine clinics of North America 18 4 625-636\n\nGreer, G. R., Tolbert, R. 1998 &amp;quot;A method of conducting therapeutic sessions with MDMA&amp;quot; Journal of psychoactive drugs 30 4 371-379\n\nHanson, K L, Luciana, M. &amp;quot;Neurocognitive function in users of MDMA: The importance of clinically significant patterns of use.&amp;quot; Psychological Medicine. 2004.\n\nHanson, K. L., &amp;amp; Luciana, M. (2004). Neurocognitive function in users of MDMA: The importance of clinically significant patterns of use. Psychological Medicine, 34, 229-246.2004-12175-00510.1017/S0033291703001132\n\nHarrington, Robert D., Woodward, Jane A. 1999 &amp;quot;Life-threatening interactions between HIV-1 protease inhibitors and the illicit drugs MDMA and gamma-hydroxybutyrate&amp;quot; Archives of Internal Medicine 159 18 2221-2224\n\nKlitzman, R. (1997). Being positive: the lives of men and women with HIV Chicago, IL: Ivan R. Dee, Inc.; 1997.\n\nKlitzman, R., Kirshenbaum, S., Dodge, B., Remien, R., Ehrhardt, A., Johnson, M., Kittel, L., Daya, S., Morin, S., Kelly, J., Lightfoot, M., Rotheram-Borus, M., &amp;amp; The NIMH Healthy Living Trial Group. (2004). Intricacies and inter-relationships between HIV disclosure and HAART: a qualitative study. AIDS Care, 16 (5), 628-640.2004-15599-01110.1080/09540120410001716423\n\nKlitzman, Robert L., Greenberg, Jason D. 2002 &amp;quot;MDMA ('ecstasy') use, and its association with high risk behaviors, mental health, and other factors among gay/bisexual men in New York City&amp;quot; Drug and Alcohol Dependence 66 2 115-125\n\nKlitzman, Robert L. 1999 &amp;quot;Self-disclosure of HIV status to sexual partners: A qualitative study of issues faced by gay men&amp;quot; Journal of the Gay and Lesbian Medical Association 3 2 39-49\n\nKlitzman, Robert, Bayer, Ronald 2003 &amp;quot;Mortal secrets: truth and lies in the age of AIDS&amp;quot; Mortal secrets: truth and lies in the age of AIDS 218\n\nKlitzman, R, Kirshenbaum, S, Dodge, B, Remien, R, Ehrhardt, A, Johnson, M, Kittel, L, Daya, S, Morin, S, Kelly, J, Lightfoot, M, Rotheram-Borus, M, The NIMH Healthy Living Trial Group. &amp;quot;Intricacies and inter-relationships between HIV disclosure and HAART: a qualitative study.&amp;quot; AIDS Care. 2004.\n\nKlitzman, Robert L., Pope Jr., Harrison G. 2000 &amp;quot;MDMA ('Ecstasy') abuse and high-risk sexual behaviors among 169 gay and bisexual men&amp;quot; American Journal of Psychiatry 157 7 1162-1164\n\nLifton, R. J. (1979). The broken connection. New York: Simon &amp;amp; Schuster.\n\nMattison, A M, Ross, M W 2001 &amp;quot;Circuit party attendance, club drug use, and unsafe sex in gay men&amp;quot; Journal of Substance Abuse 13 1-2 119-126\n\nMcGuire, P. K., Cope, H., &amp;amp; Fahy, T. A. (1994). Diversity of psychopathology associated with use of 3,4-methylenedioxymethamphetamine (&amp;quot;ecstasy&amp;quot;). Br J Psychiatry 1994; 165: 391-3951995-21749-00110.1192/bjp.165.3.391\n\nMcGuire, P, Cope, H, Fahy, T. &amp;quot;Diversity of psychopathology associated with use of 3,4-methylenedioxymethamphetamine (''ecstasy'').&amp;quot; British Journal of Psychiatry. 1994.\n\nMcNeil, D., Jr. (2003). Research on ecstasy is clouded by errors [electronic version]. New York Times, 2 Dec, p. F1., retrieved February 5, 2004 from http://www.maps.org/mdma/nytl20203.html\n\nMultidisciplinary Association for Psychedelic Drugs (MAPS). (n.d). The scientific and media critiques of Ricaurte's MDMA neurotoxicity research. Retrieved February 5, 2004 from http://www.maps.org/mdma/studyresponse.html\n\nNew York Times B3\n\nNew York Times, 2 Dec, p. F1., retrieved February 5, 2004 from http://www.maps.org/mdma/nyt120203.html\n\nNew York Times F5\n\nNew York: Simon &amp;amp; Schuster\n\nParrott, A. C., &amp;amp; Lasky, J. (1998). Ecstasy (MDMA) effects upon mood and cognition: Before, during, and after a Saturday night dance. Psychopharmacology 139(3): 261-268.1998-12503-01310.1007/s002130050714\n\nParrott, A C, Lasky, J. &amp;quot;Ecstasy (MDMA) effects upon mood and cognition: Before, during, and after a Saturday night dance.&amp;quot; Psychopharmacology. 1998.\n\nPatton, M. (1990). Humanistic psychology and humanistic research, special issue: human inquiry &amp;amp; the person-centered approach. Person-Centered Review, 5, 191-202.1990-24165-001\n\nPope, Harrison G., JR., Lonescu-pioggia, Martin 2001 &amp;quot;Drug use and life style among college undergraduates : A 30-year longitudinal study&amp;quot; The American journal of psychiatry 158 9 1519-1521\n\nRetrieved February 5, 2004 from http://www.maps.org/mdma/studyresponse.html\n\nRicaurte, G, Forno, L, Wilson, M, DeLanney, L, Irwin, I, Molliver, M. &amp;quot;(+/-)3,4-Methylenedioxymethamphetamine selectively damages central serotonergic neurons in nonhuman primates.&amp;quot; Journal of the American Medical Association. 1988a.\n\nRicaurte, G.A., DeLanney, L.E. 1988 &amp;quot;5-Hydroxyindoleacetic acid in cerebrospinal fluid reflects serotonergic damage induced by 3,4-methylenedioxymethamphetamine in CNS of non-human primates&amp;quot; Brain Research 474 2 359-363\n\nRicaurte, G., Forno, L., Wilson, M., DeLanney, L., Irwin, I., Molliver, M., et al. (1988a). (+/-)3,4-Methylenedioxymethamphetamine selectively damages central serotonergic neurons in nonhuman primates. Journal of the American Medical Association, 260 (1), 51-5.\n\nRohde, D. 2001, September 4. Ecstasy overdoses continue despite nightclub's closing. New York Times B3.\n\nRomanelli, Frank, Smith, Kelly M 2003 &amp;quot;Use of club drugs by HIV-seropositive and HIV-seronegative gay and bisexual men.&amp;quot; Topics in HIV Medicine 11 1 25-32\n\nSCHMIDT, C. J., WU, L. 1986 &amp;quot;Methylenedioxymethamphetamine: a potentially neurotoxic amphetamine analogue&amp;quot; European Journal of Pharmacology 124 1-2 175-178\n\nSecond edition. Newbury Park, CA: Sage.\n\nSelected Essays, New York, Basic Books, 1973\n\nspecial issue: human inquiry &amp;amp; the person-centered approach\n\nStone, D. M., Stahl, D. C. 1986 &amp;quot;The effects of 3,4-methylenedioxymethamphetamine (MDMA) and 3,4-methylenedioxyamphetamine (MDA) on monoaminergic systems in the rat brain&amp;quot; European Journal of Pharmacology 128 1-2 41-48\n\nStrauss, A., &amp;amp; Corbin, J. (1998). Basics of qualitative research: Techniques and procedures for developing grounded theory (2nd ed.). Newbury, Park, CA: Sage Publications, Inc.\n\nStryker, J. (2001, September 25). For partygoers who can't say no, 'experts try to reduce the risks. New York Times F5.\n\nTversky, A., &amp;amp; Kahneman, D. (1982). Judgments of and by representativeness. In D. Kahneman, P. Slovic &amp;amp; A. Tversky (Eds.), Judgment under uncertainty: Heuristics and biases ( pp. 84-98). New York: Cambridge University Press.\n\nVaillant, George E. 1992 &amp;quot;Ego mechanisms of defense: A guide for clinicians and researchers.&amp;quot; Ego mechanisms of defense: A guide for clinicians and researchers. xiv, 306\n\nWashington, DC: American Psychiatric Press\n\n\n\nFrom Duplicate 2 ( From &amp;quot;Males Bonding Rituals&amp;quot; to &amp;quot;Suicide Tuesday&amp;quot;: A Qualitative Study of Issues Faced by Gay Ecstasy (MDMA) Users - Klitzman, Robert )\n\nDate revised - 2007-06-04\n\nLanguage of summary - English\n\nNumber of references - 31\n\nPages - 7-32\n\nProQuest ID - 61605637\n\nSubjectsTermNotLitGenreText - *Homosexuality; *Males; *Drug Abuse; *Risk; *Eating and Drinking Establishments; *Social Networks; *Health Education; *Prevention\n\nLast updated - 2011-12-15\n\nCODEN - JOHOD7\n\nBritish nursing index edition - Journal of Homosexuality, vol. 51, no. 3, pp. 7-32, 2006\n\nCorporate institution author - Klitzman, Robert\n\nDOI - SA-SD-0000086693; 200712128; 0091-8369; JOHOD7\n\nBaltimore, MD: Johns Hopkins University Press\n\nBoyd, Carol J., Mccabe, Sean Esteban 2003 &amp;quot;Ecstasy use among college undergraduates: gender, race and sexual identity&amp;quot; Journal of Substance Abuse Treatment 24 3 209-215\n\nCambridge, England: Cambridge University Press\n\nChicago: Ivan R. Dee Inc.\n\nDoblin, Rick, Heilig, Steve (Editor, Editeur scientifique) 2002 &amp;quot;A Clinical Plan for MDMA (Ecstasy) in the treatment of posttraumatic stress disorder (PTSD): Partnering with the FDA&amp;quot; Journal of psychoactive drugs 34 2 185-194\n\n[Reprinted in C. Geertz, c. Geertz, The Interpretation of Cultures, New York, Basic Books, 1973, pp. 327-344]\n\nGraeme, Kimberlie A. 2000 &amp;quot;New drugs of abuse&amp;quot; Emergency medicine clinics of North America 18 4 625-636\n\nGreer, G. R., Tolbert, R. 1998 &amp;quot;A method of conducting therapeutic sessions with MDMA&amp;quot; Journal of psychoactive drugs 30 4 371-379\n\nHanson, K L, Luciana, M. &amp;quot;Neurocognitive function in users of MDMA: The importance of clinically significant patterns of use.&amp;quot; Psychological Medicine. 2004.\n\nHanson, K. L., &amp;amp; Luciana, M. (2004). Neurocognitive function in users of MDMA: The importance of clinically significant patterns of use. Psychological Medicine, 34, 229-246.2004-12175-00510.1017/S0033291703001132\n\nHarrington, Robert D., Woodward, Jane A. 1999 &amp;quot;Life-threatening interactions between HIV-1 protease inhibitors and the illicit drugs MDMA and gamma-hydroxybutyrate&amp;quot; Archives of Internal Medicine 159 18 2221-2224\n\nKlitzman, R. (1997). Being positive: the lives of men and women with HIV Chicago, IL: Ivan R. Dee, Inc.; 1997.\n\nKlitzman, R., Kirshenbaum, S., Dodge, B., Remien, R., Ehrhardt, A., Johnson, M., Kittel, L., Daya, S., Morin, S., Kelly, J., Lightfoot, M., Rotheram-Borus, M., &amp;amp; The NIMH Healthy Living Trial Group. (2004). Intricacies and inter-relationships between HIV disclosure and HAART: a qualitative study. AIDS Care, 16 (5), 628-640.2004-15599-01110.1080/09540120410001716423\n\nKlitzman, Robert L., Greenberg, Jason D. 2002 &amp;quot;MDMA ('ecstasy') use, and its association with high risk behaviors, mental health, and other factors among gay/bisexual men in New York City&amp;quot; Drug and Alcohol Dependence 66 2 115-125\n\nKlitzman, Robert L. 1999 &amp;quot;Self-disclosure of HIV status to sexual partners: A qualitative study of issues faced by gay men&amp;quot; Journal of the Gay and Lesbian Medical Association 3 2 39-49\n\nKlitzman, Robert, Bayer, Ronald 2003 &amp;quot;Mortal secrets: truth and lies in the age of AIDS&amp;quot; Mortal secrets: truth and lies in the age of AIDS 218\n\nKlitzman, R, Kirshenbaum, S, Dodge, B, Remien, R, Ehrhardt, A, Johnson, M, Kittel, L, Daya, S, Morin, S, Kelly, J, Lightfoot, M, Rotheram-Borus, M, The NIMH Healthy Living Trial Group. &amp;quot;Intricacies and inter-relationships between HIV disclosure and HAART: a qualitative study.&amp;quot; AIDS Care. 2004.\n\nKlitzman, Robert L., Pope Jr., Harrison G. 2000 &amp;quot;MDMA ('Ecstasy') abuse and high-risk sexual behaviors among 169 gay and bisexual men&amp;quot; American Journal of Psychiatry 157 7 1162-1164\n\nLifton, R. J. (1979). The broken connection. New York: Simon &amp;amp; Schuster.\n\nMattison, A M, Ross, M W 2001 &amp;quot;Circuit party attendance, club drug use, and unsafe sex in gay men&amp;quot; Journal of Substance Abuse 13 1-2 119-126\n\nMcGuire, P. K., Cope, H., &amp;amp; Fahy, T. A. (1994). Diversity of psychopathology associated with use of 3,4-methylenedioxymethamphetamine (&amp;quot;ecstasy&amp;quot;). Br J Psychiatry 1994; 165: 391-3951995-21749-00110.1192/bjp.165.3.391\n\nMcGuire, P, Cope, H, Fahy, T. &amp;quot;Diversity of psychopathology associated with use of 3,4-methylenedioxymethamphetamine (''ecstasy'').&amp;quot; British Journal of Psychiatry. 1994.\n\nMcNeil, D., Jr. (2003). Research on ecstasy is clouded by errors [electronic version]. New York Times, 2 Dec, p. F1., retrieved February 5, 2004 from http://www.maps.org/mdma/nytl20203.html\n\nMultidisciplinary Association for Psychedelic Drugs (MAPS). (n.d). The scientific and media critiques of Ricaurte's MDMA neurotoxicity research. Retrieved February 5, 2004 from http://www.maps.org/mdma/studyresponse.html\n\nNew York Times B3\n\nNew York Times, 2 Dec, p. F1., retrieved February 5, 2004 from http://www.maps.org/mdma/nyt120203.html\n\nNew York Times F5\n\nNew York: Simon &amp;amp; Schuster\n\nParrott, A. C., &amp;amp; Lasky, J. (1998). Ecstasy (MDMA) effects upon mood and cognition: Before, during, and after a Saturday night dance. Psychopharmacology 139(3): 261-268.1998-12503-01310.1007/s002130050714\n\nParrott, A C, Lasky, J. &amp;quot;Ecstasy (MDMA) effects upon mood and cognition: Before, during, and after a Saturday night dance.&amp;quot; Psychopharmacology. 1998.\n\nPatton, M. (1990). Humanistic psychology and humanistic research, special issue: human inquiry &amp;amp; the person-centered approach. Person-Centered Review, 5, 191-202.1990-24165-001\n\nPope, Harrison G., JR., Lonescu-pioggia, Martin 2001 &amp;quot;Drug use and life style among college undergraduates : A 30-year longitudinal study&amp;quot; The American journal of psychiatry 158 9 1519-1521\n\nRetrieved February 5, 2004 from http://www.maps.org/mdma/studyresponse.html\n\nRicaurte, G, Forno, L, Wilson, M, DeLanney, L, Irwin, I, Molliver, M. &amp;quot;(+/-)3,4-Methylenedioxymethamphetamine selectively damages central serotonergic neurons in nonhuman primates.&amp;quot; Journal of the American Medical Association. 1988a.\n\nRicaurte, G.A., DeLanney, L.E. 1988 &amp;quot;5-Hydroxyindoleacetic acid in cerebrospinal fluid reflects serotonergic damage induced by 3,4-methylenedioxymethamphetamine in CNS of non-human primates&amp;quot; Brain Research 474 2 359-363\n\nRicaurte, G., Forno, L., Wilson, M., DeLanney, L., Irwin, I., Molliver, M., et al. (1988a). (+/-)3,4-Methylenedioxymethamphetamine selectively damages central serotonergic neurons in nonhuman primates. Journal of the American Medical Association, 260 (1), 51-5.\n\nRohde, D. 2001, September 4. Ecstasy overdoses continue despite nightclub's closing. New York Times B3.\n\nRomanelli, Frank, Smith, Kelly M 2003 &amp;quot;Use of club drugs by HIV-seropositive and HIV-seronegative gay and bisexual men.&amp;quot; Topics in HIV Medicine 11 1 25-32\n\nSCHMIDT, C. J., WU, L. 1986 &amp;quot;Methylenedioxymethamphetamine: a potentially neurotoxic amphetamine analogue&amp;quot; European Journal of Pharmacology 124 1-2 175-178\n\nSecond edition. Newbury Park, CA: Sage.\n\nSelected Essays, New York, Basic Books, 1973\n\nspecial issue: human inquiry &amp;amp; the person-centered approach\n\nStone, D. M., Stahl, D. C. 1986 &amp;quot;The effects of 3,4-methylenedioxymethamphetamine (MDMA) and 3,4-methylenedioxyamphetamine (MDA) on monoaminergic systems in the rat brain&amp;quot; European Journal of Pharmacology 128 1-2 41-48\n\nStrauss, A., &amp;amp; Corbin, J. (1998). Basics of qualitative research: Techniques and procedures for developing grounded theory (2nd ed.). Newbury, Park, CA: Sage Publications, Inc.\n\nStryker, J. (2001, September 25). For partygoers who can't say no, 'experts try to reduce the risks. New York Times F5.\n\nTversky, A., &amp;amp; Kahneman, D. (1982). Judgments of and by representativeness. In D. Kahneman, P. Slovic &amp;amp; A. Tversky (Eds.), Judgment under uncertainty: Heuristics and biases ( pp. 84-98). New York: Cambridge University Press.\n\nVaillant, George E. 1992 &amp;quot;Ego mechanisms of defense: A guide for clinicians and researchers.&amp;quot; Ego mechanisms of defense: A guide for clinicians and researchers. xiv, 306\n\nWashington, DC: American Psychiatric Press", "page" : "7-32", "publisher" : "The Haworth Press, Binghamton NY", "publisher-place" : "HIV Center Clinical &amp; Behavioral Studies, New York State Psychiatric Instit, New York, NY", "title" : "From \"Male Bonding Rituals\" to \"Suicide Tuesday\": A Qualitative Study of Issues Faced by Gay Ecstasy (MDMA) Users", "type" : "article-journal", "volume" : "51" }, "uris" : [ "http://www.mendeley.com/documents/?uuid=b8c4c2e9-c7c4-4578-967b-9911948ae608" ] }, { "id" : "ITEM-2", "itemData" : { "DOI" : "10.1177/0891241604263586", "ISBN" : "0891-2416", "ISSN" : "08912416", "abstract" : "Based on fieldwork in Sydney, Australia, this article presents an ethnographic account of a night out in a gay nightclub. Detailed description covers recreational injecting drug use, sex and dancing, the club itself, and the surrounding area. From this, a concept of social or tribal space is developed that takes account of multiplicity and flux. This enables the exploration of drug use as one element within an environment that produces and is produced by complex social and cultural relations and thus reveals something about its meaning. (PsycINFO Database Record (c) 2012 APA, all rights reserved) (journal abstract)", "author" : [ { "dropping-particle" : "", "family" : "Slavin", "given" : "Sean", "non-dropping-particle" : "", "parse-names" : false, "suffix" : "" } ], "container-title" : "Journal of Contemporary Ethnography", "id" : "ITEM-2", "issue" : "3", "issued" : { "date-parts" : [ [ "2004" ] ] }, "note" : "From Duplicate 1 ( Drugs, space, and sociality in a gay nightclub in Sydney. - Slavin, Sean )\n\nInternational AIDS Conference. XIV. Jul, 2002. Barcelona. Spain. This article was originally presented at the aforementioned conference.", "page" : "265-295", "title" : "Drugs, space, and sociality in a gay nightclub in Sydney.", "type" : "article-journal", "volume" : "33" }, "uris" : [ "http://www.mendeley.com/documents/?uuid=de710868-38de-4ccc-8224-93c6ecb601d7" ] }, { "id" : "ITEM-3", "itemData" : { "author" : [ { "dropping-particle" : "", "family" : "Southgate", "given" : "Erica", "non-dropping-particle" : "", "parse-names" : false, "suffix" : "" }, { "dropping-particle" : "", "family" : "Hopwood", "given" : "Max", "non-dropping-particle" : "", "parse-names" : false, "suffix" : "" } ], "id" : "ITEM-3", "issue" : "July", "issued" : { "date-parts" : [ [ "1999" ] ] }, "publisher-place" : "Sydney", "title" : "The Drug Use and Gay Men Project Issue Papers", "type" : "report" }, "uris" : [ "http://www.mendeley.com/documents/?uuid=6ac95c9d-4a70-40ba-933f-4510b4230b31" ] }, { "id" : "ITEM-4", "itemData" : { "ISBN" : "0419-4209", "abstract" : "This dissertation is a multidisciplinary approach that looks at the dance culture of gay men known as \"the Circuit.\" The circuit is a transnational, nomadic, and carnivalesque community that gathers by the thousands to dance together for a weekend in various large cities. Acknowledging the outlaw (socially transgressive) status of the Circuit community both within the Gay community and outside of it, this research examines the nonviolent masculinity of the Circuit community and the production of transcendent solidarity, a core experience of male bonding in the Circuit. In order to understand the bonding particular to the Circuit, the importance of communal dance is situated in the relationship that participants have with \"disc jockeys,\" professionals who choose prerecorded songs and \"mix\" one tune in with the next without a break in the rhythm. The outlaw nature of the Circuit is particularly interesting in that there is little to no violence among intoxicated, sexually-charged men. The phenomenon of transcendent solidarity is framed as a spiritual ritual that is performed by the dancing participants. In order to further frame this experience as possibly dangerous but generally beneficial, the Circuit is contrasted with the social dynamics and transcendent solidarity of two other outlaw masculinities, that of soldiers and terrorists, while not sharing in the punitive \"us against them\" worldview and violent expressions of masculinity that the military and terrorists espouse. This research is teleological; it aims to legitimize the Circuit without trying to sanitize its controversial methods, and it also aspires to point out ways in which male bonding that could be modified away from violent expression, thus leading to a reduction in violence worldwide. (PsycINFO Database Record (c) 2012 APA, all rights reserved)", "author" : [ { "dropping-particle" : "", "family" : "Weems", "given" : "Michael Ray", "non-dropping-particle" : "", "parse-names" : false, "suffix" : "" } ], "collection-title" : "Dissertation Abstracts International", "container-title" : "Dissertation Abstracts International Section A: Humanities and Social Sciences", "id" : "ITEM-4", "issue" : "4-A", "issued" : { "date-parts" : [ [ "2007" ] ] }, "number-of-pages" : "1600", "publisher" : "ProQuest Information &amp; Learning", "publisher-place" : "US", "title" : "The fierce tribe: Body fascists, crack whores, and circuit queens in the spiritual performance of masculine nonviolence.", "type" : "thesis", "volume" : "68" }, "uris" : [ "http://www.mendeley.com/documents/?uuid=26e121a2-c552-4b11-9077-7bf60370e9cb" ] }, { "id" : "ITEM-5", "itemData" : { "abstract" : "This dissertation explores how gender, desire, and the body are understood and practiced by gay men as they construct a sense of self and community in the context of \"circuit parties\"--very large gay men's dance parties held annually across North America. Analytically, \"the circuit\" can be understood as an economy of pleasure in which normative notions of masculinity, drug use, the pursuit of sexual encounters, and concerns about community are at the centre of its exchanges. The work of Judith Butler, Pierre Bourdieu, and Axel Honneth form the theoretical backdrop of this project while ethnographic observations of the circuit experience and in-depth interviews with circuit attendees were conducted to solicit subjects' thoughts about the circuit. In addition to offering a critical response to question of how the circuit experience informs identification and practices, this project also offers a critique and re-evaluation of some of the ways the relationship between identification, practice, agency, and social structure is conceptualized. In much of the social sciences, practice and identification are understood in terms of the interplay between social structure and individual agency. I draw on Judith Butler and Pierre Bourdieu because both challenge and complicate this conceptualization of practice and identification by bringing the body and embodiment into the agency-structure-practice debate. The circuit experience represents an excellent crucible through which to think about the body's relationship to practice and identification insofar as the circuit is primarily experienced through bodily terms rather than cognitive or intellectual terms. Prolonged dancing, the use of recreational drugs, the pursuit of sexual encounters, and the pleasures associated with sociality create a context where visceral bodily pleasures are foregrounded over other modes of experience. I use this aspect of the circuit experience to raise questions about the way Butler and Bourdieu use the body in their analysis and interrogation of conventional conceptualizations of practice. I close by turning to the work of Honneth to bring bodily experience into the agency/structure debate, arguing identification and practice might be more productively understood as a struggle for social recognition played across and mediated through the body and bodily pleasure.", "author" : [ { "dropping-particle" : "", "family" : "Westhaver", "given" : "Russell", "non-dropping-particle" : "", "parse-names" : false, "suffix" : "" } ], "container-title" : "Dissertation Abstracts International, A: The Humanities and Social Sciences", "id" : "ITEM-5", "issued" : { "date-parts" : [ [ "2003" ] ] }, "note" : "Available from UMI, Ann Arbor, MI. Order No. DANR03215.\n\n\n200610404\n\n\n*Sex Role Orientations\n\n\nDABAA6\n\n\nDec 2005\n\n\n2409-A\n\n\n*Self Concept\n\n\n*Desire\n\n\n2409\n\n\n59999700\n\n\n*Social Identity\n\n\n0419-4209\n\n\nDissertation Abstracts International, A: The Humanities and Social Sciences, vol. 66, no. 6, pp. 2409-A, Dec 2005\n\n\n*Agency and Structure\n\n\nProQuest Information and Learning, Ann Arbor MI, 2005\n\n\nSA-306305666\n\n\n*Celebrations\n\n\n0207: sociology: history and theory; theories, ideas, &amp;amp; systems\n\n\n*Embodiment\n\n\nEnglish\n\n\n2011-12-15\n\n\n2007-04-01\n\n\nWesthaver, Russell\n\n\n*Homosexual Relationships\n\n\n*Human Body", "number-of-pages" : "2409-A", "title" : "Party Boys: Identity, Community, and the Circuit", "type" : "thesis" }, "uris" : [ "http://www.mendeley.com/documents/?uuid=2717e83d-53d1-4b21-bdf8-655c1a28f171" ] } ], "mendeley" : { "formattedCitation" : "(Klitzman, 2006; Slavin, 2004; Southgate &amp; Hopwood, 1999b; Weems, 2007; Westhaver, 2003)", "plainTextFormattedCitation" : "(Klitzman, 2006; Slavin, 2004; Southgate &amp; Hopwood, 1999b; Weems, 2007; Westhaver, 2003)", "previouslyFormattedCitation" : "(Klitzman, 2006; Slavin, 2004; Southgate &amp; Hopwood, 1999b; Weems, 2007; Westhaver, 2003)"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00C01DBE" w:rsidRPr="00C01DBE">
        <w:rPr>
          <w:rFonts w:ascii="Times New Roman" w:hAnsi="Times New Roman" w:cs="Times New Roman"/>
          <w:noProof/>
        </w:rPr>
        <w:t xml:space="preserve">(Klitzman, 2006; Slavin, 2004; Southgate &amp; Hopwood, 1999b; Weems, 2007; </w:t>
      </w:r>
      <w:r w:rsidR="00C01DBE" w:rsidRPr="00C01DBE">
        <w:rPr>
          <w:rFonts w:ascii="Times New Roman" w:hAnsi="Times New Roman" w:cs="Times New Roman"/>
          <w:noProof/>
        </w:rPr>
        <w:lastRenderedPageBreak/>
        <w:t>Westhaver, 2003)</w:t>
      </w:r>
      <w:r w:rsidR="005A2632" w:rsidRPr="009A4209">
        <w:rPr>
          <w:rFonts w:ascii="Times New Roman" w:hAnsi="Times New Roman" w:cs="Times New Roman"/>
          <w:noProof/>
        </w:rPr>
        <w:fldChar w:fldCharType="end"/>
      </w:r>
      <w:r w:rsidRPr="009A4209">
        <w:rPr>
          <w:rFonts w:ascii="Times New Roman" w:hAnsi="Times New Roman" w:cs="Times New Roman"/>
        </w:rPr>
        <w:t>.</w:t>
      </w:r>
      <w:r w:rsidR="00825E26">
        <w:rPr>
          <w:rFonts w:ascii="Times New Roman" w:hAnsi="Times New Roman" w:cs="Times New Roman"/>
        </w:rPr>
        <w:t xml:space="preserve">  Finally, a</w:t>
      </w:r>
      <w:r w:rsidRPr="009A4209">
        <w:rPr>
          <w:rFonts w:ascii="Times New Roman" w:hAnsi="Times New Roman" w:cs="Times New Roman"/>
        </w:rPr>
        <w:t xml:space="preserve">nother negative possibility with long-lasting ramifications is the possibility of HIV transmission as a result of </w:t>
      </w:r>
      <w:proofErr w:type="spellStart"/>
      <w:r w:rsidR="00F00593">
        <w:rPr>
          <w:rFonts w:ascii="Times New Roman" w:hAnsi="Times New Roman" w:cs="Times New Roman"/>
        </w:rPr>
        <w:t>condomless</w:t>
      </w:r>
      <w:proofErr w:type="spellEnd"/>
      <w:r w:rsidR="00F00593" w:rsidRPr="009A4209">
        <w:rPr>
          <w:rFonts w:ascii="Times New Roman" w:hAnsi="Times New Roman" w:cs="Times New Roman"/>
        </w:rPr>
        <w:t xml:space="preserve"> </w:t>
      </w:r>
      <w:r w:rsidRPr="009A4209">
        <w:rPr>
          <w:rFonts w:ascii="Times New Roman" w:hAnsi="Times New Roman" w:cs="Times New Roman"/>
        </w:rPr>
        <w:t xml:space="preserve">anal intercourse.  Qualitatively, studies did not report that substance use in the main led to risky sex in a causal sense by way of disinhibition—as in, risky sex generally did not occur as an unanticipated and undesired outcome by those taking the substance.  Across those studies examining the link between these two behaviours, substance use and risky sex were associated—either one as ‘allowing’ the participant to engage in risky sex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"ISBN" : "0022-0426", "abstract" : "Conducted a qualitative study on the roles of gender and alcohol use in a Latino gay bar with transvestites. Participant observation and 4 in-depth interviews were carried out. The bar, as a leisure space, provided a social setting where gender and sexuality as social categories were being reconstructed and where alcohol use was part of several rites related to the disruption and dispersion of the gender/sexuality structure. The bar also held the meaning of a surrealistic space where reality was suspended, and it was viewed as a home away from home where familylike interaction and care determined a feeling of belonging. The importance of social space for people who experience marginality in their everyday lives is emphasized. (PsycINFO Database Record (c) 2012 APA, all rights reserved)", "author" : [ { "dropping-particle" : "", "family" : "Caceres", "given" : "Carlos F", "non-dropping-particle" : "", "parse-names" : false, "suffix" : "" }, { "dropping-particle" : "", "family" : "Cortinas", "given" : "Jorge I", "non-dropping-particle" : "", "parse-names" : false, "suffix" : "" } ], "container-title" : "Journal of Drug Issues", "id" : "ITEM-1", "issue" : "1", "issued" : { "date-parts" : [ [ "1996" ] ] }, "page" : "245-260", "publisher-place" : "US", "title" : "Fantasy island: An ethnography of alcohol and gender roles in a Latino gay bar.", "type" : "article-journal", "volume" : "26" }, "uris" : [ "http://www.mendeley.com/documents/?uuid=db7f6f89-c758-47ee-a12a-2848a72af4b7" ] }, { "id" : "ITEM-2", "itemData" : { "ISBN" : "1369-1058", "abstract" : "This paper draws on 49 qualitative interviews to explore the contextual antecedents of methamphetamine use in a sample of gay and bisexual Manhattan men. The paper distinguishes itself from the public health literature on crystal methamphetamine use in this population by shifting the analytic focus from individual-level factors of drug use to the role of social context. While individual-level factors--including self esteem and social awkwardness--are related to methamphetamine use, we argue that these factors arise in and are exacerbated by interactional pressures attendant to Manhattan's gay sexual subculture, which revolve around the expectation of peak sexual performance. Because methamphetamine is associated with increased self-esteem, increased libido, greater sexual endurance, diminished sexual inhibition, and a higher threshold for pain, the drug is used strategically by gay and bisexual men to negotiate sexual sociality and increase sexual pleasure. Hence, we suggest that there exists an elective affinity between Manhattan's gay sexual subculture and the particular pharmacological effects of methamphetamine--whereby the former strongly favours the latter as a systematic pattern of response. In turn, this relationship is linked to unsafe sexual practices or the social conditions that put gay men 'at risk of risk' of HIV infection. (PsycINFO Database Record (c) 2012 APA, all rights reserved) (journal abstract)", "author" : [ { "dropping-particle" : "", "family" : "Green", "given" : "Adam Isaiah", "non-dropping-particle" : "", "parse-names" : false, "suffix" : "" }, { "dropping-particle" : "", "family" : "Halkitis", "given" : "Perry N", "non-dropping-particle" : "", "parse-names" : false, "suffix" : "" } ], "container-title" : "Culture, Health &amp; Sexuality", "id" : "ITEM-2", "issue" : "4", "issued" : { "date-parts" : [ [ "2006" ] ] }, "page" : "317-333", "title" : "Crystal methamphetamine and sexual sociality in an urban gay subculture: An elective affinity.", "type" : "article-journal", "volume" : "8" }, "uris" : [ "http://www.mendeley.com/documents/?uuid=53a12245-c624-4674-88f0-90ba26381367" ] }, { "id" : "ITEM-3", "itemData" : { "DOI" : "10.1080/13691058.2010.510610", "ISBN" : "1369-1058", "ISSN" : "1464-5351", "PMID" : "20830637", "abstract" : "Recently, there has been an increase in research dedicated to the topic of drug/alcohol use and unsafe sex among gay men. Findings of this work suggest that drug/alcohol use is particularly common within gay circuit parties (GCPs). More recently, this work has begun to suggest that further exploration is needed to understand the desires of gay men who use drugs and alcohol and who engage in unsafe sex. Based on the foregoing, an ethnographic study was undertaken with the goal of better understanding the role of desire in the sequence of drugs/alcohol and unsafe sex. This research was guided theoretically by Deleuze and Guattari's work on desire. Using this theoretical orientation, the results revealed that some GCP-goers intentionally use drugs/alcohol to form connections.", "author" : [ { "dropping-particle" : "", "family" : "O'Byrne", "given" : "Patrick", "non-dropping-particle" : "", "parse-names" : false, "suffix" : "" }, { "dropping-particle" : "", "family" : "Holmes", "given" : "Dave", "non-dropping-particle" : "", "parse-names" : false, "suffix" : "" } ], "container-title" : "Culture, Health &amp; Sexuality", "id" : "ITEM-3", "issue" : "1", "issued" : { "date-parts" : [ [ "2011" ] ] }, "page" : "1-13", "title" : "Desire, drug use and unsafe sex: a qualitative examination of gay men who attend gay circuit parties.", "type" : "article-journal", "volume" : "13" }, "uris" : [ "http://www.mendeley.com/documents/?uuid=4a56a6d1-54f2-42c7-b2b1-9db6e467c303" ] }, { "id" : "ITEM-4", "itemData" : { "DOI" : "10.3109/10826084.2011.572329", "ISBN" : "1082-6084", "ISSN" : "1532-2491", "PMID" : "21692603", "abstract" : "Research findings have revealed that gay circuit parties may be locations that are disproportionately responsible for the increasing rates of many STIs/HIV among gay/bisexual men. Theories have been put forth that this may be the case because circuit parties are locales of prevalent drug use and unsafe sex. To explore the relationship between these two phenomena, in-depth qualitative interviews were undertaken with 17 men who (1) have sex with other men, (2) attended gay circuit parties in Montr\u00e9al, Canada, in 2007. These revealed that drugs (including alcohol) were used intentionally to engage in unsafe sex, and then to justify this behavior after the fact. This process we called boundary play.", "author" : [ { "dropping-particle" : "", "family" : "O'Byrne", "given" : "Patrick", "non-dropping-particle" : "", "parse-names" : false, "suffix" : "" }, { "dropping-particle" : "", "family" : "Holmes", "given" : "Dave", "non-dropping-particle" : "", "parse-names" : false, "suffix" : "" } ], "collection-title" : "International Journal of the Addictions", "container-title" : "Substance use &amp; misuse", "id" : "ITEM-4", "issue" : "12", "issued" : { "date-parts" : [ [ "2011", "1" ] ] }, "page" : "1510-22", "publisher" : "Informa Healthcare", "publisher-place" : "O'Byrne, Patrick: School of Nursing, Faculty of Health Sciences, University of Ottawa, 451 Smyth Road, Ottawa, ON, Canada, K1H 8M5, pjobyrne@uottawa.ca", "title" : "Drug use as boundary play: a qualitative exploration of gay circuit parties.", "type" : "article-journal", "volume" : "46" }, "uris" : [ "http://www.mendeley.com/documents/?uuid=4ff40cac-ca50-4075-98b0-16a3cee01fc0" ] }, { "id" : "ITEM-5", "itemData" : { "ISBN" : "9780494523377", "abstract" : "At present, HIV rates within the population of men who have sex with men continue to rise despite increased resources being dedicated to stopping this trend. Previous research has indicated that drug use, particularly within the context of gay circuit parties (GCP), may be a central factor in this rise in HIV rates. Further research has revealed that one reason for this phenomenon is that much of the research that has been undertaken to-date ignores the role of desire. In fact, an in-depth review of previously undertaken research that aimed to understand men's motivations for sexual practices revealed a strong, uncritical reliance, on the assumption that individuals are inherently driven to act in healthy ways. In response, this research project undertook an ethnographic study of GCPs, and engaged in direct observation, surveying, and interviewing guided by a poststructuralist perspective. The goal was to challenge mainstream assumptions about health, drug use, unprotected sex, and GCP party attendance. To accomplish this, a theoretical framework was developed drawing primarily on the work of Deleuze and Guattari, and supported by the theoretical work by Bataille, Foucault, Grosz, and Lupton. After this groundwork was laid, two days worth of direct GCP attendance was undertaken, followed by the administration of 209 auto-administered surveys, and the completion of 17, hour-long, formal interviews. The major findings of this study are (1) that desire is not necessarily a reaction to previous negative situations as is posited by psychoanalysis, and drawn upon by mainstream sexual health researchers, and (2) that drug use and GCP attendance do not cause individuals to engage in unsafe sexual practices, but rather, that individuals use drugs and attend GCPs with the pre-established goal of engaging in unsafe practices. In this way, drugs and GCPs become mechanisms that are used to allow individuals to indulge in their desires, not causes of what they desire. Therefore, the findings of this research indicate that GCPs should be capitalized on as important sites of health promotion work for nurses, and that this work should not be based on the conjecture that drug use or unsafe sex is irrational or deviant, but rather, that its use follows the dictates of desire.", "author" : [ { "dropping-particle" : "", "family" : "O'Byrne", "given" : "Patrick", "non-dropping-particle" : "", "parse-names" : false, "suffix" : "" } ], "collection-title" : "Dissertation Abstracts International", "container-title" : "ProQuest Dissertations and Theses", "id" : "ITEM-5", "issue" : "10-A", "issued" : { "date-parts" : [ [ "2009" ] ] }, "note" : "\n        From Duplicate 1 ( \n        &lt;m:bold/&gt;\n        \n          The intersection of desire, drugs, and unsafe sexual practices: An ethnographic study of the gay circuit party subculture\n        \n        &lt;m:bold/&gt;\n         - O'Byrne, Patrick )\n\n        \n        \n2009\n\n        \n9780494523377\n\n        \n305137602\n\n        \nNR52337\n\n        \nUnsafe sexual practices\n\n        \n0492: GLBT Studies\n\n        \n0573: Public health\n\n        \nGay circuit party\n\n        \n66569\n\n        \nSexual behavior\n\n        \nn/a\n\n        \nSocial sciences\n\n        \nEnglish\n\n        \nCopyright ProQuest, UMI Dissertations Publishing 2009\n\n        \n49453341\n\n        \nO'Byrne, Patrick\n\n        \nDesire\n\n        \n2010-08-07\n\n        \n1899603571\n\n        \nHealth and environmental sciences\n\n        \n0469: Theology\n\n        \nPhilosophy, religion and theology\n\n        \nDrugs\n\n        \n\n        From Duplicate 2 ( \n        &lt;m:bold/&gt;\n        \n          The intersection of desire, drugs, and unsafe sexual practices: An ethnographic study of the gay circuit party subculture\n        \n        &lt;m:bold/&gt;\n         - O'Byrne, Patrick )\n\n        \n        \n\n        From Duplicate 1 ( \n        &lt;m:bold/&gt;\n        \n          The intersection of desire, drugs, and unsafe sexual practices: An ethnographic study of the gay circuit party subculture\n        \n        &lt;m:bold/&gt;\n         - O'Byrne, Patrick )\n\n        \n        \n2009\n\n        \n9780494523377\n\n        \n305137602\n\n        \nNR52337\n\n        \nUnsafe sexual practices\n\n        \n0492: GLBT Studies\n\n        \n0573: Public health\n\n        \nGay circuit party\n\n        \n66569\n\n        \nSexual behavior\n\n        \nn/a\n\n        \nSocial sciences\n\n        \nEnglish\n\n        \nCopyright ProQuest, UMI Dissertations Publishing 2009\n\n        \n49453341\n\n        \nO'Byrne, Patrick\n\n        \nDesire\n\n        \n2010-08-07\n\n        \n1899603571\n\n        \nHealth and environmental sciences\n\n        \n0469: Theology\n\n        \nPhilosophy, religion and theology\n\n        \nDrugs\n\n        \n\n        \n\n        \n\n      ", "page" : "339", "publisher" : "University of Ottawa (Canada)", "publisher-place" : "Canada", "title" : "The intersection of desire, drugs, and unsafe sexual practices: An ethnographic study of the gay circuit party subculture", "type" : "article-journal", "volume" : "70" }, "uris" : [ "http://www.mendeley.com/documents/?uuid=2a1342f0-3ba1-482d-9933-a4b8d60e15fa" ] } ], "mendeley" : { "formattedCitation" : "(Caceres &amp; Cortinas, 1996; Green &amp; Halkitis, 2006; O\u2019Byrne &amp; Holmes, 2011a, 2011b; O\u2019Byrne, 2009)", "plainTextFormattedCitation" : "(Caceres &amp; Cortinas, 1996; Green &amp; Halkitis, 2006; O\u2019Byrne &amp; Holmes, 2011a, 2011b; O\u2019Byrne, 2009)", "previouslyFormattedCitation" : "(Caceres &amp; Cortinas, 1996; Green &amp; Halkitis, 2006; O\u2019Byrne &amp; Holmes, 2011a, 2011b; O\u2019Byrne, 2009)"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00C01DBE" w:rsidRPr="00C01DBE">
        <w:rPr>
          <w:rFonts w:ascii="Times New Roman" w:hAnsi="Times New Roman" w:cs="Times New Roman"/>
          <w:noProof/>
        </w:rPr>
        <w:t>(Caceres &amp; Cortinas, 1996; Green &amp; Halkitis, 2006; O’Byrne &amp; Holmes, 2011a, 2011b; O’Byrne, 2009)</w:t>
      </w:r>
      <w:r w:rsidR="005A2632" w:rsidRPr="009A4209">
        <w:rPr>
          <w:rFonts w:ascii="Times New Roman" w:hAnsi="Times New Roman" w:cs="Times New Roman"/>
          <w:noProof/>
        </w:rPr>
        <w:fldChar w:fldCharType="end"/>
      </w:r>
      <w:r w:rsidRPr="009A4209">
        <w:rPr>
          <w:rFonts w:ascii="Times New Roman" w:hAnsi="Times New Roman" w:cs="Times New Roman"/>
        </w:rPr>
        <w:t xml:space="preserve">, or both behaviours taken together with substance use increasing sensation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"ISBN" : "1369-1058", "abstract" : "This paper draws on 49 qualitative interviews to explore the contextual antecedents of methamphetamine use in a sample of gay and bisexual Manhattan men. The paper distinguishes itself from the public health literature on crystal methamphetamine use in this population by shifting the analytic focus from individual-level factors of drug use to the role of social context. While individual-level factors--including self esteem and social awkwardness--are related to methamphetamine use, we argue that these factors arise in and are exacerbated by interactional pressures attendant to Manhattan's gay sexual subculture, which revolve around the expectation of peak sexual performance. Because methamphetamine is associated with increased self-esteem, increased libido, greater sexual endurance, diminished sexual inhibition, and a higher threshold for pain, the drug is used strategically by gay and bisexual men to negotiate sexual sociality and increase sexual pleasure. Hence, we suggest that there exists an elective affinity between Manhattan's gay sexual subculture and the particular pharmacological effects of methamphetamine--whereby the former strongly favours the latter as a systematic pattern of response. In turn, this relationship is linked to unsafe sexual practices or the social conditions that put gay men 'at risk of risk' of HIV infection. (PsycINFO Database Record (c) 2012 APA, all rights reserved) (journal abstract)", "author" : [ { "dropping-particle" : "", "family" : "Green", "given" : "Adam Isaiah", "non-dropping-particle" : "", "parse-names" : false, "suffix" : "" }, { "dropping-particle" : "", "family" : "Halkitis", "given" : "Perry N", "non-dropping-particle" : "", "parse-names" : false, "suffix" : "" } ], "container-title" : "Culture, Health &amp; Sexuality", "id" : "ITEM-1", "issue" : "4", "issued" : { "date-parts" : [ [ "2006" ] ] }, "page" : "317-333", "title" : "Crystal methamphetamine and sexual sociality in an urban gay subculture: An elective affinity.", "type" : "article-journal", "volume" : "8" }, "uris" : [ "http://www.mendeley.com/documents/?uuid=53a12245-c624-4674-88f0-90ba26381367" ] }, { "id" : "ITEM-2", "itemData" : { "ISBN" : "0921918321", "author" : [ { "dropping-particle" : "", "family" : "Husbands", "given" : "Winston", "non-dropping-particle" : "", "parse-names" : false, "suffix" : "" }, { "dropping-particle" : "", "family" : "Lau", "given" : "Chris", "non-dropping-particle" : "", "parse-names" : false, "suffix" : "" }, { "dropping-particle" : "", "family" : "Murray", "given" : "James", "non-dropping-particle" : "", "parse-names" : false, "suffix" : "" }, { "dropping-particle" : "", "family" : "Care", "given" : "Long Term", "non-dropping-particle" : "", "parse-names" : false, "suffix" : "" }, { "dropping-particle" : "", "family" : "Sutdhibhasilp", "given" : "Noulmook", "non-dropping-particle" : "", "parse-names" : false, "suffix" : "" }, { "dropping-particle" : "", "family" : "Maharaj", "given" : "Rajendra", "non-dropping-particle" : "", "parse-names" : false, "suffix" : "" }, { "dropping-particle" : "", "family" : "Ho", "given" : "Peter", "non-dropping-particle" : "", "parse-names" : false, "suffix" : "" }, { "dropping-particle" : "", "family" : "Opal", "given" : "Seema", "non-dropping-particle" : "", "parse-names" : false, "suffix" : "" }, { "dropping-particle" : "", "family" : "Gray", "given" : "Trevor", "non-dropping-particle" : "", "parse-names" : false, "suffix" : "" } ], "id" : "ITEM-2", "issued" : { "date-parts" : [ [ "2004" ] ] }, "publisher-place" : "Toronto", "title" : "Party Drugs in Toronto's Gay Dance Club Scene", "type" : "report" }, "uris" : [ "http://www.mendeley.com/documents/?uuid=7af88713-2db7-4493-a85f-3224b7014e97" ] }, { "id" : "ITEM-3", "itemData" : { "ISBN" : "1875978232", "author" : [ { "dropping-particle" : "", "family" : "Ireland", "given" : "Kate", "non-dropping-particle" : "", "parse-names" : false, "suffix" : "" }, { "dropping-particle" : "", "family" : "Southgate", "given" : "Erica", "non-dropping-particle" : "", "parse-names" : false, "suffix" : "" }, { "dropping-particle" : "", "family" : "Knox", "given" : "Stephanie", "non-dropping-particle" : "", "parse-names" : false, "suffix" : "" }, { "dropping-particle" : "", "family" : "Ven", "given" : "Paul", "non-dropping-particle" : "Van de", "parse-names" : false, "suffix" : "" }, { "dropping-particle" : "", "family" : "Howard", "given" : "John", "non-dropping-particle" : "", "parse-names" : false, "suffix" : "" }, { "dropping-particle" : "", "family" : "Kippax", "given" : "Susan", "non-dropping-particle" : "", "parse-names" : false, "suffix" : "" } ], "id" : "ITEM-3", "issued" : { "date-parts" : [ [ "1999" ] ] }, "number-of-pages" : "1-109", "publisher-place" : "Sydney", "title" : "Using &amp; \u2018the scene\u2019: patterns and contexts of drug use among Sydney gay men", "type" : "report" }, "uris" : [ "http://www.mendeley.com/documents/?uuid=56866983-7313-4f23-961c-e32831def2c9" ] }, { "id" : "ITEM-4", "itemData" : { "author" : [ { "dropping-particle" : "", "family" : "Southgate", "given" : "Erica", "non-dropping-particle" : "", "parse-names" : false, "suffix" : "" }, { "dropping-particle" : "", "family" : "Hopwood", "given" : "Max", "non-dropping-particle" : "", "parse-names" : false, "suffix" : "" } ], "id" : "ITEM-4", "issue" : "July", "issued" : { "date-parts" : [ [ "1999" ] ] }, "publisher-place" : "Sydney", "title" : "The Drug Use and Gay Men Project Issue Papers", "type" : "report" }, "uris" : [ "http://www.mendeley.com/documents/?uuid=6ac95c9d-4a70-40ba-933f-4510b4230b31" ] } ], "mendeley" : { "formattedCitation" : "(Green &amp; Halkitis, 2006; Husbands et al., 2004; Ireland et al., 1999; Southgate &amp; Hopwood, 1999b)", "plainTextFormattedCitation" : "(Green &amp; Halkitis, 2006; Husbands et al., 2004; Ireland et al., 1999; Southgate &amp; Hopwood, 1999b)", "previouslyFormattedCitation" : "(Green &amp; Halkitis, 2006; Husbands et al., 2004; Ireland et al., 1999; Southgate &amp; Hopwood, 1999b)"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00C01DBE" w:rsidRPr="00C01DBE">
        <w:rPr>
          <w:rFonts w:ascii="Times New Roman" w:hAnsi="Times New Roman" w:cs="Times New Roman"/>
          <w:noProof/>
        </w:rPr>
        <w:t>(Green &amp; Halkitis, 2006; Husbands et al., 2004; Ireland et al., 1999; Southgate &amp; Hopwood, 1999b)</w:t>
      </w:r>
      <w:r w:rsidR="005A2632" w:rsidRPr="009A4209">
        <w:rPr>
          <w:rFonts w:ascii="Times New Roman" w:hAnsi="Times New Roman" w:cs="Times New Roman"/>
          <w:noProof/>
        </w:rPr>
        <w:fldChar w:fldCharType="end"/>
      </w:r>
      <w:r w:rsidRPr="009A4209">
        <w:rPr>
          <w:rFonts w:ascii="Times New Roman" w:hAnsi="Times New Roman" w:cs="Times New Roman"/>
        </w:rPr>
        <w:t>.  Regardless of whether substance use causes risky sex, both are linked to each other and to the littoral space.</w:t>
      </w:r>
    </w:p>
    <w:p w14:paraId="7EEFA5E6" w14:textId="7343A4C7" w:rsidR="00DA661E" w:rsidRPr="009A4209" w:rsidRDefault="00DA661E" w:rsidP="00DA661E">
      <w:pPr>
        <w:spacing w:line="480" w:lineRule="auto"/>
        <w:rPr>
          <w:rFonts w:ascii="Times New Roman" w:hAnsi="Times New Roman" w:cs="Times New Roman"/>
        </w:rPr>
      </w:pPr>
      <w:r w:rsidRPr="009A4209">
        <w:rPr>
          <w:rFonts w:ascii="Times New Roman" w:hAnsi="Times New Roman" w:cs="Times New Roman"/>
        </w:rPr>
        <w:tab/>
      </w:r>
      <w:r w:rsidR="00975370">
        <w:rPr>
          <w:rFonts w:ascii="Times New Roman" w:hAnsi="Times New Roman" w:cs="Times New Roman"/>
        </w:rPr>
        <w:t>The properties</w:t>
      </w:r>
      <w:r w:rsidRPr="009A4209">
        <w:rPr>
          <w:rFonts w:ascii="Times New Roman" w:hAnsi="Times New Roman" w:cs="Times New Roman"/>
        </w:rPr>
        <w:t xml:space="preserve"> of transience and intransience </w:t>
      </w:r>
      <w:r w:rsidR="00975370">
        <w:rPr>
          <w:rFonts w:ascii="Times New Roman" w:hAnsi="Times New Roman" w:cs="Times New Roman"/>
        </w:rPr>
        <w:t>and of everyday and fantasy worlds capture</w:t>
      </w:r>
      <w:r w:rsidRPr="009A4209">
        <w:rPr>
          <w:rFonts w:ascii="Times New Roman" w:hAnsi="Times New Roman" w:cs="Times New Roman"/>
        </w:rPr>
        <w:t xml:space="preserve"> essential distinctions between the littoral space and the non-littoral space. </w:t>
      </w:r>
      <w:r w:rsidR="00975370">
        <w:rPr>
          <w:rFonts w:ascii="Times New Roman" w:hAnsi="Times New Roman" w:cs="Times New Roman"/>
        </w:rPr>
        <w:t xml:space="preserve"> </w:t>
      </w:r>
      <w:r w:rsidRPr="009A4209">
        <w:rPr>
          <w:rFonts w:ascii="Times New Roman" w:hAnsi="Times New Roman" w:cs="Times New Roman"/>
        </w:rPr>
        <w:t xml:space="preserve">In this context, littoral spaces are transient whereas non-littoral spaces are intransient, somewhat permanent fixtures that form the context for the littoral space. </w:t>
      </w:r>
      <w:r w:rsidR="00975370">
        <w:rPr>
          <w:rFonts w:ascii="Times New Roman" w:hAnsi="Times New Roman" w:cs="Times New Roman"/>
        </w:rPr>
        <w:t xml:space="preserve"> </w:t>
      </w:r>
      <w:proofErr w:type="spellStart"/>
      <w:r w:rsidRPr="009A4209">
        <w:rPr>
          <w:rFonts w:ascii="Times New Roman" w:hAnsi="Times New Roman" w:cs="Times New Roman"/>
        </w:rPr>
        <w:t>Cáceres</w:t>
      </w:r>
      <w:proofErr w:type="spellEnd"/>
      <w:r w:rsidRPr="009A4209">
        <w:rPr>
          <w:rFonts w:ascii="Times New Roman" w:hAnsi="Times New Roman" w:cs="Times New Roman"/>
        </w:rPr>
        <w:t xml:space="preserve"> and </w:t>
      </w:r>
      <w:proofErr w:type="spellStart"/>
      <w:r w:rsidRPr="009A4209">
        <w:rPr>
          <w:rFonts w:ascii="Times New Roman" w:hAnsi="Times New Roman" w:cs="Times New Roman"/>
        </w:rPr>
        <w:t>Cortiñas</w:t>
      </w:r>
      <w:proofErr w:type="spellEnd"/>
      <w:r w:rsidRPr="009A4209">
        <w:rPr>
          <w:rFonts w:ascii="Times New Roman" w:hAnsi="Times New Roman" w:cs="Times New Roman"/>
        </w:rPr>
        <w:t xml:space="preserve">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"ISBN" : "0022-0426", "abstract" : "Conducted a qualitative study on the roles of gender and alcohol use in a Latino gay bar with transvestites. Participant observation and 4 in-depth interviews were carried out. The bar, as a leisure space, provided a social setting where gender and sexuality as social categories were being reconstructed and where alcohol use was part of several rites related to the disruption and dispersion of the gender/sexuality structure. The bar also held the meaning of a surrealistic space where reality was suspended, and it was viewed as a home away from home where familylike interaction and care determined a feeling of belonging. The importance of social space for people who experience marginality in their everyday lives is emphasized. (PsycINFO Database Record (c) 2012 APA, all rights reserved)", "author" : [ { "dropping-particle" : "", "family" : "Caceres", "given" : "Carlos F", "non-dropping-particle" : "", "parse-names" : false, "suffix" : "" }, { "dropping-particle" : "", "family" : "Cortinas", "given" : "Jorge I", "non-dropping-particle" : "", "parse-names" : false, "suffix" : "" } ], "container-title" : "Journal of Drug Issues", "id" : "ITEM-1", "issue" : "1", "issued" : { "date-parts" : [ [ "1996" ] ] }, "page" : "245-260", "publisher-place" : "US", "title" : "Fantasy island: An ethnography of alcohol and gender roles in a Latino gay bar.", "type" : "article-journal", "volume" : "26" }, "uris" : [ "http://www.mendeley.com/documents/?uuid=db7f6f89-c758-47ee-a12a-2848a72af4b7" ] } ], "mendeley" : { "formattedCitation" : "(Caceres &amp; Cortinas, 1996)", "manualFormatting" : "(1996)", "plainTextFormattedCitation" : "(Caceres &amp; Cortinas, 1996)", "previouslyFormattedCitation" : "(Caceres &amp; Cortinas, 1996)"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Pr="009A4209">
        <w:rPr>
          <w:rFonts w:ascii="Times New Roman" w:hAnsi="Times New Roman" w:cs="Times New Roman"/>
          <w:noProof/>
        </w:rPr>
        <w:t>(1996)</w:t>
      </w:r>
      <w:r w:rsidR="005A2632" w:rsidRPr="009A4209">
        <w:rPr>
          <w:rFonts w:ascii="Times New Roman" w:hAnsi="Times New Roman" w:cs="Times New Roman"/>
          <w:noProof/>
        </w:rPr>
        <w:fldChar w:fldCharType="end"/>
      </w:r>
      <w:r w:rsidRPr="009A4209">
        <w:rPr>
          <w:rFonts w:ascii="Times New Roman" w:hAnsi="Times New Roman" w:cs="Times New Roman"/>
        </w:rPr>
        <w:t xml:space="preserve"> deployed the phrase ‘fantasy world’ describe the Latino gay bar that they studied.  In characterising the events of the gay bar as an ‘oasis’ from everyday life, they point to the intersecting roles of alcohol and the gay bar—two features that determine the other in this littoral space—as specifying a space where homosocial and homoerotic behaviours can be enacted in ways socially proscribed elsewhere.  Similarly, O’Byrne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"ISBN" : "9780494523377", "abstract" : "At present, HIV rates within the population of men who have sex with men continue to rise despite increased resources being dedicated to stopping this trend. Previous research has indicated that drug use, particularly within the context of gay circuit parties (GCP), may be a central factor in this rise in HIV rates. Further research has revealed that one reason for this phenomenon is that much of the research that has been undertaken to-date ignores the role of desire. In fact, an in-depth review of previously undertaken research that aimed to understand men's motivations for sexual practices revealed a strong, uncritical reliance, on the assumption that individuals are inherently driven to act in healthy ways. In response, this research project undertook an ethnographic study of GCPs, and engaged in direct observation, surveying, and interviewing guided by a poststructuralist perspective. The goal was to challenge mainstream assumptions about health, drug use, unprotected sex, and GCP party attendance. To accomplish this, a theoretical framework was developed drawing primarily on the work of Deleuze and Guattari, and supported by the theoretical work by Bataille, Foucault, Grosz, and Lupton. After this groundwork was laid, two days worth of direct GCP attendance was undertaken, followed by the administration of 209 auto-administered surveys, and the completion of 17, hour-long, formal interviews. The major findings of this study are (1) that desire is not necessarily a reaction to previous negative situations as is posited by psychoanalysis, and drawn upon by mainstream sexual health researchers, and (2) that drug use and GCP attendance do not cause individuals to engage in unsafe sexual practices, but rather, that individuals use drugs and attend GCPs with the pre-established goal of engaging in unsafe practices. In this way, drugs and GCPs become mechanisms that are used to allow individuals to indulge in their desires, not causes of what they desire. Therefore, the findings of this research indicate that GCPs should be capitalized on as important sites of health promotion work for nurses, and that this work should not be based on the conjecture that drug use or unsafe sex is irrational or deviant, but rather, that its use follows the dictates of desire.", "author" : [ { "dropping-particle" : "", "family" : "O'Byrne", "given" : "Patrick", "non-dropping-particle" : "", "parse-names" : false, "suffix" : "" } ], "collection-title" : "Dissertation Abstracts International", "container-title" : "ProQuest Dissertations and Theses", "id" : "ITEM-1", "issue" : "10-A", "issued" : { "date-parts" : [ [ "2009" ] ] }, "note" : "\n        From Duplicate 1 ( \n        &lt;m:bold/&gt;\n        \n          The intersection of desire, drugs, and unsafe sexual practices: An ethnographic study of the gay circuit party subculture\n        \n        &lt;m:bold/&gt;\n         - O'Byrne, Patrick )\n\n        \n        \n2009\n\n        \n9780494523377\n\n        \n305137602\n\n        \nNR52337\n\n        \nUnsafe sexual practices\n\n        \n0492: GLBT Studies\n\n        \n0573: Public health\n\n        \nGay circuit party\n\n        \n66569\n\n        \nSexual behavior\n\n        \nn/a\n\n        \nSocial sciences\n\n        \nEnglish\n\n        \nCopyright ProQuest, UMI Dissertations Publishing 2009\n\n        \n49453341\n\n        \nO'Byrne, Patrick\n\n        \nDesire\n\n        \n2010-08-07\n\n        \n1899603571\n\n        \nHealth and environmental sciences\n\n        \n0469: Theology\n\n        \nPhilosophy, religion and theology\n\n        \nDrugs\n\n        \n\n        From Duplicate 2 ( \n        &lt;m:bold/&gt;\n        \n          The intersection of desire, drugs, and unsafe sexual practices: An ethnographic study of the gay circuit party subculture\n        \n        &lt;m:bold/&gt;\n         - O'Byrne, Patrick )\n\n        \n        \n\n        From Duplicate 1 ( \n        &lt;m:bold/&gt;\n        \n          The intersection of desire, drugs, and unsafe sexual practices: An ethnographic study of the gay circuit party subculture\n        \n        &lt;m:bold/&gt;\n         - O'Byrne, Patrick )\n\n        \n        \n2009\n\n        \n9780494523377\n\n        \n305137602\n\n        \nNR52337\n\n        \nUnsafe sexual practices\n\n        \n0492: GLBT Studies\n\n        \n0573: Public health\n\n        \nGay circuit party\n\n        \n66569\n\n        \nSexual behavior\n\n        \nn/a\n\n        \nSocial sciences\n\n        \nEnglish\n\n        \nCopyright ProQuest, UMI Dissertations Publishing 2009\n\n        \n49453341\n\n        \nO'Byrne, Patrick\n\n        \nDesire\n\n        \n2010-08-07\n\n        \n1899603571\n\n        \nHealth and environmental sciences\n\n        \n0469: Theology\n\n        \nPhilosophy, religion and theology\n\n        \nDrugs\n\n        \n\n        \n\n        \n\n      ", "page" : "339", "publisher" : "University of Ottawa (Canada)", "publisher-place" : "Canada", "title" : "The intersection of desire, drugs, and unsafe sexual practices: An ethnographic study of the gay circuit party subculture", "type" : "article-journal", "volume" : "70" }, "locator" : "228", "uris" : [ "http://www.mendeley.com/documents/?uuid=2a1342f0-3ba1-482d-9933-a4b8d60e15fa" ] } ], "mendeley" : { "formattedCitation" : "(O\u2019Byrne, 2009, p. 228)", "manualFormatting" : "(2009, p. 228)", "plainTextFormattedCitation" : "(O\u2019Byrne, 2009, p. 228)", "previouslyFormattedCitation" : "(O\u2019Byrne, 2009, p. 228)"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Pr="009A4209">
        <w:rPr>
          <w:rFonts w:ascii="Times New Roman" w:hAnsi="Times New Roman" w:cs="Times New Roman"/>
          <w:noProof/>
        </w:rPr>
        <w:t>(2009, p. 228)</w:t>
      </w:r>
      <w:r w:rsidR="005A2632" w:rsidRPr="009A4209">
        <w:rPr>
          <w:rFonts w:ascii="Times New Roman" w:hAnsi="Times New Roman" w:cs="Times New Roman"/>
          <w:noProof/>
        </w:rPr>
        <w:fldChar w:fldCharType="end"/>
      </w:r>
      <w:r w:rsidRPr="009A4209">
        <w:rPr>
          <w:rFonts w:ascii="Times New Roman" w:hAnsi="Times New Roman" w:cs="Times New Roman"/>
        </w:rPr>
        <w:t xml:space="preserve"> calls the act of attending a gay circuit party a ‘pre-determined, temporary leave from regular life’, where the entering of a littoral space is conditional on a return to the workaday world.  Some study authors saw this transience</w:t>
      </w:r>
      <w:r w:rsidR="00975370">
        <w:rPr>
          <w:rFonts w:ascii="Times New Roman" w:hAnsi="Times New Roman" w:cs="Times New Roman"/>
        </w:rPr>
        <w:t xml:space="preserve"> and fantasy</w:t>
      </w:r>
      <w:r w:rsidRPr="009A4209">
        <w:rPr>
          <w:rFonts w:ascii="Times New Roman" w:hAnsi="Times New Roman" w:cs="Times New Roman"/>
        </w:rPr>
        <w:t xml:space="preserve"> reflected in the superficiality of the relationships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"ISBN" : "0921918321", "author" : [ { "dropping-particle" : "", "family" : "Husbands", "given" : "Winston", "non-dropping-particle" : "", "parse-names" : false, "suffix" : "" }, { "dropping-particle" : "", "family" : "Lau", "given" : "Chris", "non-dropping-particle" : "", "parse-names" : false, "suffix" : "" }, { "dropping-particle" : "", "family" : "Murray", "given" : "James", "non-dropping-particle" : "", "parse-names" : false, "suffix" : "" }, { "dropping-particle" : "", "family" : "Care", "given" : "Long Term", "non-dropping-particle" : "", "parse-names" : false, "suffix" : "" }, { "dropping-particle" : "", "family" : "Sutdhibhasilp", "given" : "Noulmook", "non-dropping-particle" : "", "parse-names" : false, "suffix" : "" }, { "dropping-particle" : "", "family" : "Maharaj", "given" : "Rajendra", "non-dropping-particle" : "", "parse-names" : false, "suffix" : "" }, { "dropping-particle" : "", "family" : "Ho", "given" : "Peter", "non-dropping-particle" : "", "parse-names" : false, "suffix" : "" }, { "dropping-particle" : "", "family" : "Opal", "given" : "Seema", "non-dropping-particle" : "", "parse-names" : false, "suffix" : "" }, { "dropping-particle" : "", "family" : "Gray", "given" : "Trevor", "non-dropping-particle" : "", "parse-names" : false, "suffix" : "" } ], "id" : "ITEM-1", "issued" : { "date-parts" : [ [ "2004" ] ] }, "publisher-place" : "Toronto", "title" : "Party Drugs in Toronto's Gay Dance Club Scene", "type" : "report" }, "uris" : [ "http://www.mendeley.com/documents/?uuid=7af88713-2db7-4493-a85f-3224b7014e97" ] }, { "id" : "ITEM-2", "itemData" : { "DOI" : "10.1177/1744987111415040", "ISSN" : "1744-9871", "author" : [ { "dropping-particle" : "", "family" : "O'Byrne", "given" : "Patrick", "non-dropping-particle" : "", "parse-names" : false, "suffix" : "" } ], "container-title" : "Journal of Research in Nursing", "id" : "ITEM-2", "issue" : "September 2011", "issued" : { "date-parts" : [ [ "2011", "9", "6" ] ] }, "page" : "1-12", "title" : "Examining the intersection of desire, drugs and place among gay men", "type" : "article-journal" }, "uris" : [ "http://www.mendeley.com/documents/?uuid=fc1c645f-34d5-4280-a3e6-59259b1a37c9" ] }, { "id" : "ITEM-3", "itemData" : { "abstract" : "This dissertation explores how gender, desire, and the body are understood and practiced by gay men as they construct a sense of self and community in the context of \"circuit parties\"--very large gay men's dance parties held annually across North America. Analytically, \"the circuit\" can be understood as an economy of pleasure in which normative notions of masculinity, drug use, the pursuit of sexual encounters, and concerns about community are at the centre of its exchanges. The work of Judith Butler, Pierre Bourdieu, and Axel Honneth form the theoretical backdrop of this project while ethnographic observations of the circuit experience and in-depth interviews with circuit attendees were conducted to solicit subjects' thoughts about the circuit. In addition to offering a critical response to question of how the circuit experience informs identification and practices, this project also offers a critique and re-evaluation of some of the ways the relationship between identification, practice, agency, and social structure is conceptualized. In much of the social sciences, practice and identification are understood in terms of the interplay between social structure and individual agency. I draw on Judith Butler and Pierre Bourdieu because both challenge and complicate this conceptualization of practice and identification by bringing the body and embodiment into the agency-structure-practice debate. The circuit experience represents an excellent crucible through which to think about the body's relationship to practice and identification insofar as the circuit is primarily experienced through bodily terms rather than cognitive or intellectual terms. Prolonged dancing, the use of recreational drugs, the pursuit of sexual encounters, and the pleasures associated with sociality create a context where visceral bodily pleasures are foregrounded over other modes of experience. I use this aspect of the circuit experience to raise questions about the way Butler and Bourdieu use the body in their analysis and interrogation of conventional conceptualizations of practice. I close by turning to the work of Honneth to bring bodily experience into the agency/structure debate, arguing identification and practice might be more productively understood as a struggle for social recognition played across and mediated through the body and bodily pleasure.", "author" : [ { "dropping-particle" : "", "family" : "Westhaver", "given" : "Russell", "non-dropping-particle" : "", "parse-names" : false, "suffix" : "" } ], "container-title" : "Dissertation Abstracts International, A: The Humanities and Social Sciences", "id" : "ITEM-3", "issued" : { "date-parts" : [ [ "2003" ] ] }, "note" : "Available from UMI, Ann Arbor, MI. Order No. DANR03215.\n\n\n200610404\n\n\n*Sex Role Orientations\n\n\nDABAA6\n\n\nDec 2005\n\n\n2409-A\n\n\n*Self Concept\n\n\n*Desire\n\n\n2409\n\n\n59999700\n\n\n*Social Identity\n\n\n0419-4209\n\n\nDissertation Abstracts International, A: The Humanities and Social Sciences, vol. 66, no. 6, pp. 2409-A, Dec 2005\n\n\n*Agency and Structure\n\n\nProQuest Information and Learning, Ann Arbor MI, 2005\n\n\nSA-306305666\n\n\n*Celebrations\n\n\n0207: sociology: history and theory; theories, ideas, &amp;amp; systems\n\n\n*Embodiment\n\n\nEnglish\n\n\n2011-12-15\n\n\n2007-04-01\n\n\nWesthaver, Russell\n\n\n*Homosexual Relationships\n\n\n*Human Body", "number-of-pages" : "2409-A", "title" : "Party Boys: Identity, Community, and the Circuit", "type" : "thesis" }, "uris" : [ "http://www.mendeley.com/documents/?uuid=2717e83d-53d1-4b21-bdf8-655c1a28f171" ] }, { "id" : "ITEM-4", "itemData" : { "ISBN" : "0891-2416", "abstract" : "For most gay men in major urban centers in North America, \"circuit parties\" are at least a passing point of reference, and most will have something to say about these all-night dance parties, characterized by drug use, sexual pursuits, and normative notions of masculinity. Proponents understand the circuit as a site of empowerment; critics see the circuit as a site of danger. Rather than focus on the truth content of these claims, this article, based on a larger ethnographic study of circuit parties, draws on the work of Pierre Bourdieu and Alan Radley to offer an account of the sense of empowerment some attendees experience as they participate in circuit parties. In doing this, this article not only offers an explanation of this empowerment but also interrogates Bourdieu's treatment of the body to propose an immanent understanding of the body's power. (PsycINFO Database Record (c) 2012 APA, all rights reserved) (journal abstract)", "author" : [ { "dropping-particle" : "", "family" : "Westhaver", "given" : "Russell", "non-dropping-particle" : "", "parse-names" : false, "suffix" : "" } ], "container-title" : "Journal of Contemporary Ethnography", "editor" : [ { "dropping-particle" : "", "family" : "Adkins Bollen, Bourdieu, Bourdieu, Bourdieu, Bourdieu, Bourdieu, Bray, Brubaker, Buchanan, Buckland, Budgeon, Butler, Butler, Butler, Butler, Butler, Chodos, Clifford, Colebrook, Colfax, Coveney, Crossley, Crossley, Crossley, Crossley, Csordas, Csordas,", "given" : "Bardella", "non-dropping-particle" : "", "parse-names" : false, "suffix" : "" } ], "id" : "ITEM-4", "issue" : "6", "issued" : { "date-parts" : [ [ "2006" ] ] }, "page" : "611-644", "publisher" : "Sage Publications", "publisher-place" : "US", "title" : "Flaunting and Empowerment: Thinking about Circuit Parties, the Body, and Power.", "type" : "article-journal", "volume" : "35" }, "uris" : [ "http://www.mendeley.com/documents/?uuid=e44d60ac-6ccc-4973-8e4f-60098e634cf7" ] }, { "id" : "ITEM-5", "itemData" : { "ISSN" : "1538-1501", "abstract" : "Qualitative methods aid in classifying and assessing cultural and environmental factors and their effect on HIV transmission risk behavior among men who have sex with men (MSM). The present study includes the perspectives of four MSM subgroups (HIV positive MSM, Latino MSM, Black MSM, and MSM between ages 18 and 24) obtained through ethnographic interviews, focus groups, and a sociodemographic survey. Study findings based upon a cross-case analysis of these interviews point to cultural norms such as limited sexual negotiation and substance use as influencing MSM HIV transmission risk. In addition, MSM environments for seeking sexual partners (gay bars, bathhouses, the Internet) contribute to risk in setting-specific ways. The rich information provided by the MSM point to suitable recommendations for systemic intervention including increasing substance use prevention efforts among MSM, development of interpersonal and sexual negotiation skills, chiefly among young MSM, and the importance of MSM environments for improving HIV prevention.", "author" : [ { "dropping-particle" : "", "family" : "Natale", "given" : "A P", "non-dropping-particle" : "", "parse-names" : false, "suffix" : "" } ], "container-title" : "Journal of HIV/AIDS &amp; Social Services", "id" : "ITEM-5", "issue" : "3", "issued" : { "date-parts" : [ [ "2008", "9" ] ] }, "note" : "Accession Number: 2010087512. Language: English. Entry Date: 20090102. Revision Date: 20091218. Publication Type: journal article; research; tables/charts. Journal Subset: Allied Health; Online/Print; Peer Reviewed; USA. Special Interest: Psychiatry/Psychology; Social Work. No. of Refs: 42 ref. NLM UID: 100968761. Email: anatale@ou.edu", "page" : "241-264", "publisher-place" : "Assistant Professor University of Oklahoma, 1005 South Jenkins Avenue, Rhyne Hall #301, Norman, OK 73019-1060, USA", "title" : "HIV transmission factors: Denver MSM culture and contexts.", "type" : "article-journal", "volume" : "7" }, "uris" : [ "http://www.mendeley.com/documents/?uuid=7d33f56b-09de-42ab-9b22-88c4b31ba0dd" ] } ], "mendeley" : { "formattedCitation" : "(Husbands et al., 2004; Natale, 2008; O\u2019Byrne, 2011; Westhaver, 2003, 2006)", "plainTextFormattedCitation" : "(Husbands et al., 2004; Natale, 2008; O\u2019Byrne, 2011; Westhaver, 2003, 2006)", "previouslyFormattedCitation" : "(Husbands et al., 2004; Natale, 2008; O\u2019Byrne, 2011; Westhaver, 2003, 2006)"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00C01DBE" w:rsidRPr="00C01DBE">
        <w:rPr>
          <w:rFonts w:ascii="Times New Roman" w:hAnsi="Times New Roman" w:cs="Times New Roman"/>
          <w:noProof/>
        </w:rPr>
        <w:t>(Husbands et al., 2004; Natale, 2008; O’Byrne, 2011; Westhaver, 2003, 2006)</w:t>
      </w:r>
      <w:r w:rsidR="005A2632" w:rsidRPr="009A4209">
        <w:rPr>
          <w:rFonts w:ascii="Times New Roman" w:hAnsi="Times New Roman" w:cs="Times New Roman"/>
          <w:noProof/>
        </w:rPr>
        <w:fldChar w:fldCharType="end"/>
      </w:r>
      <w:r w:rsidRPr="009A4209">
        <w:rPr>
          <w:rFonts w:ascii="Times New Roman" w:hAnsi="Times New Roman" w:cs="Times New Roman"/>
        </w:rPr>
        <w:t xml:space="preserve">.  </w:t>
      </w:r>
      <w:proofErr w:type="spellStart"/>
      <w:r w:rsidRPr="009A4209">
        <w:rPr>
          <w:rFonts w:ascii="Times New Roman" w:hAnsi="Times New Roman" w:cs="Times New Roman"/>
        </w:rPr>
        <w:t>Westhaver</w:t>
      </w:r>
      <w:proofErr w:type="spellEnd"/>
      <w:r w:rsidRPr="009A4209">
        <w:rPr>
          <w:rFonts w:ascii="Times New Roman" w:hAnsi="Times New Roman" w:cs="Times New Roman"/>
        </w:rPr>
        <w:t xml:space="preserve">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"abstract" : "This dissertation explores how gender, desire, and the body are understood and practiced by gay men as they construct a sense of self and community in the context of \"circuit parties\"--very large gay men's dance parties held annually across North America. Analytically, \"the circuit\" can be understood as an economy of pleasure in which normative notions of masculinity, drug use, the pursuit of sexual encounters, and concerns about community are at the centre of its exchanges. The work of Judith Butler, Pierre Bourdieu, and Axel Honneth form the theoretical backdrop of this project while ethnographic observations of the circuit experience and in-depth interviews with circuit attendees were conducted to solicit subjects' thoughts about the circuit. In addition to offering a critical response to question of how the circuit experience informs identification and practices, this project also offers a critique and re-evaluation of some of the ways the relationship between identification, practice, agency, and social structure is conceptualized. In much of the social sciences, practice and identification are understood in terms of the interplay between social structure and individual agency. I draw on Judith Butler and Pierre Bourdieu because both challenge and complicate this conceptualization of practice and identification by bringing the body and embodiment into the agency-structure-practice debate. The circuit experience represents an excellent crucible through which to think about the body's relationship to practice and identification insofar as the circuit is primarily experienced through bodily terms rather than cognitive or intellectual terms. Prolonged dancing, the use of recreational drugs, the pursuit of sexual encounters, and the pleasures associated with sociality create a context where visceral bodily pleasures are foregrounded over other modes of experience. I use this aspect of the circuit experience to raise questions about the way Butler and Bourdieu use the body in their analysis and interrogation of conventional conceptualizations of practice. I close by turning to the work of Honneth to bring bodily experience into the agency/structure debate, arguing identification and practice might be more productively understood as a struggle for social recognition played across and mediated through the body and bodily pleasure.", "author" : [ { "dropping-particle" : "", "family" : "Westhaver", "given" : "Russell", "non-dropping-particle" : "", "parse-names" : false, "suffix" : "" } ], "container-title" : "Dissertation Abstracts International, A: The Humanities and Social Sciences", "id" : "ITEM-1", "issued" : { "date-parts" : [ [ "2003" ] ] }, "note" : "Available from UMI, Ann Arbor, MI. Order No. DANR03215.\n\n\n200610404\n\n\n*Sex Role Orientations\n\n\nDABAA6\n\n\nDec 2005\n\n\n2409-A\n\n\n*Self Concept\n\n\n*Desire\n\n\n2409\n\n\n59999700\n\n\n*Social Identity\n\n\n0419-4209\n\n\nDissertation Abstracts International, A: The Humanities and Social Sciences, vol. 66, no. 6, pp. 2409-A, Dec 2005\n\n\n*Agency and Structure\n\n\nProQuest Information and Learning, Ann Arbor MI, 2005\n\n\nSA-306305666\n\n\n*Celebrations\n\n\n0207: sociology: history and theory; theories, ideas, &amp;amp; systems\n\n\n*Embodiment\n\n\nEnglish\n\n\n2011-12-15\n\n\n2007-04-01\n\n\nWesthaver, Russell\n\n\n*Homosexual Relationships\n\n\n*Human Body", "number-of-pages" : "2409-A", "title" : "Party Boys: Identity, Community, and the Circuit", "type" : "thesis" }, "locator" : "108", "uris" : [ "http://www.mendeley.com/documents/?uuid=2717e83d-53d1-4b21-bdf8-655c1a28f171" ] } ], "mendeley" : { "formattedCitation" : "(Westhaver, 2003, p. 108)", "manualFormatting" : "(2003, p. 108)", "plainTextFormattedCitation" : "(Westhaver, 2003, p. 108)", "previouslyFormattedCitation" : "(Westhaver, 2003, p. 108)"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Pr="009A4209">
        <w:rPr>
          <w:rFonts w:ascii="Times New Roman" w:hAnsi="Times New Roman" w:cs="Times New Roman"/>
          <w:noProof/>
        </w:rPr>
        <w:t>(2003, p. 108)</w:t>
      </w:r>
      <w:r w:rsidR="005A2632" w:rsidRPr="009A4209">
        <w:rPr>
          <w:rFonts w:ascii="Times New Roman" w:hAnsi="Times New Roman" w:cs="Times New Roman"/>
          <w:noProof/>
        </w:rPr>
        <w:fldChar w:fldCharType="end"/>
      </w:r>
      <w:r w:rsidRPr="009A4209">
        <w:rPr>
          <w:rFonts w:ascii="Times New Roman" w:hAnsi="Times New Roman" w:cs="Times New Roman"/>
        </w:rPr>
        <w:t xml:space="preserve"> reflects these ‘superficialities’ </w:t>
      </w:r>
      <w:r w:rsidR="003C2686">
        <w:rPr>
          <w:rFonts w:ascii="Times New Roman" w:hAnsi="Times New Roman" w:cs="Times New Roman"/>
        </w:rPr>
        <w:t xml:space="preserve">in circuit parties </w:t>
      </w:r>
      <w:r w:rsidRPr="009A4209">
        <w:rPr>
          <w:rFonts w:ascii="Times New Roman" w:hAnsi="Times New Roman" w:cs="Times New Roman"/>
        </w:rPr>
        <w:t xml:space="preserve">in the comments of one </w:t>
      </w:r>
      <w:r w:rsidRPr="009A4209">
        <w:rPr>
          <w:rFonts w:ascii="Times New Roman" w:hAnsi="Times New Roman" w:cs="Times New Roman"/>
        </w:rPr>
        <w:lastRenderedPageBreak/>
        <w:t>participant, who notes that many of the substance-fuelled social connections formed in the circuit party ‘show a</w:t>
      </w:r>
      <w:r w:rsidR="003D161F" w:rsidRPr="009A4209">
        <w:rPr>
          <w:rFonts w:ascii="Times New Roman" w:hAnsi="Times New Roman" w:cs="Times New Roman"/>
        </w:rPr>
        <w:t xml:space="preserve"> lot more warmth that we wouldn’</w:t>
      </w:r>
      <w:r w:rsidRPr="009A4209">
        <w:rPr>
          <w:rFonts w:ascii="Times New Roman" w:hAnsi="Times New Roman" w:cs="Times New Roman"/>
        </w:rPr>
        <w:t>t necessarily other</w:t>
      </w:r>
      <w:r w:rsidR="00975370">
        <w:rPr>
          <w:rFonts w:ascii="Times New Roman" w:hAnsi="Times New Roman" w:cs="Times New Roman"/>
        </w:rPr>
        <w:t>wise show’.</w:t>
      </w:r>
    </w:p>
    <w:p w14:paraId="4ABC6C34" w14:textId="0F6CFC29" w:rsidR="00DA661E" w:rsidRPr="009A4209" w:rsidRDefault="00DA661E" w:rsidP="00DA661E">
      <w:pPr>
        <w:spacing w:line="480" w:lineRule="auto"/>
        <w:rPr>
          <w:rFonts w:ascii="Times New Roman" w:hAnsi="Times New Roman" w:cs="Times New Roman"/>
        </w:rPr>
      </w:pPr>
      <w:r w:rsidRPr="009A4209">
        <w:rPr>
          <w:rFonts w:ascii="Times New Roman" w:hAnsi="Times New Roman" w:cs="Times New Roman"/>
        </w:rPr>
        <w:t xml:space="preserve"> </w:t>
      </w:r>
      <w:r w:rsidRPr="009A4209">
        <w:rPr>
          <w:rFonts w:ascii="Times New Roman" w:hAnsi="Times New Roman" w:cs="Times New Roman"/>
        </w:rPr>
        <w:tab/>
        <w:t xml:space="preserve">Finally, the property of ritual characterises an aspect of the littoral space that is shared with Turner’s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"author" : [ { "dropping-particle" : "", "family" : "Turner", "given" : "Victor Witter", "non-dropping-particle" : "", "parse-names" : false, "suffix" : "" } ], "id" : "ITEM-1", "issued" : { "date-parts" : [ [ "1969" ] ] }, "publisher" : "Transaction Books", "publisher-place" : "Piscataway, NJ", "title" : "The Rites of Passage: Structure and Anti-Structure", "type" : "book" }, "uris" : [ "http://www.mendeley.com/documents/?uuid=ca2d821e-0da0-481d-96f8-fe0892aff442" ] } ], "mendeley" : { "formattedCitation" : "(Turner, 1969)", "manualFormatting" : "(1969)", "plainTextFormattedCitation" : "(Turner, 1969)", "previouslyFormattedCitation" : "(Turner, 1969)"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Pr="009A4209">
        <w:rPr>
          <w:rFonts w:ascii="Times New Roman" w:hAnsi="Times New Roman" w:cs="Times New Roman"/>
          <w:noProof/>
        </w:rPr>
        <w:t>(1969)</w:t>
      </w:r>
      <w:r w:rsidR="005A2632" w:rsidRPr="009A4209">
        <w:rPr>
          <w:rFonts w:ascii="Times New Roman" w:hAnsi="Times New Roman" w:cs="Times New Roman"/>
          <w:noProof/>
        </w:rPr>
        <w:fldChar w:fldCharType="end"/>
      </w:r>
      <w:r w:rsidRPr="009A4209">
        <w:rPr>
          <w:rFonts w:ascii="Times New Roman" w:hAnsi="Times New Roman" w:cs="Times New Roman"/>
        </w:rPr>
        <w:t xml:space="preserve"> conception of liminality. </w:t>
      </w:r>
      <w:r w:rsidR="00975370">
        <w:rPr>
          <w:rFonts w:ascii="Times New Roman" w:hAnsi="Times New Roman" w:cs="Times New Roman"/>
        </w:rPr>
        <w:t xml:space="preserve"> </w:t>
      </w:r>
      <w:r w:rsidRPr="009A4209">
        <w:rPr>
          <w:rFonts w:ascii="Times New Roman" w:hAnsi="Times New Roman" w:cs="Times New Roman"/>
        </w:rPr>
        <w:t xml:space="preserve">Both aspects of the property of ritual—the routine and the religious—point to the importance of a staged and sequential series of events used to engage episodically the littoral space. </w:t>
      </w:r>
      <w:r w:rsidR="00975370">
        <w:rPr>
          <w:rFonts w:ascii="Times New Roman" w:hAnsi="Times New Roman" w:cs="Times New Roman"/>
        </w:rPr>
        <w:t xml:space="preserve"> </w:t>
      </w:r>
      <w:r w:rsidRPr="009A4209">
        <w:rPr>
          <w:rFonts w:ascii="Times New Roman" w:hAnsi="Times New Roman" w:cs="Times New Roman"/>
        </w:rPr>
        <w:t xml:space="preserve">Many authors deployed the word ‘ritual’, often as inspired by the language of their own participants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"ISBN" : "0890-7064", "abstract" : "Although the general populace has stereotyped bathhouses that cater to men seeking sex with other men as facilitators of HIV transmission, little research has been conducted that examines such claims. The authors conducted structured, in-depth topical interviews with 41 men who frequent bathhouses in Houston, Texas. Qualitative data were collected. The qualitative data were analyzed using an inductive and deductive analytical process. The study finds that bathhouses are a setting in which sex occurs, but bathhouses per se do not determine the nature of sexual activities. Instead, the meanings patrons attach to the commercial public sex environment bathhouses and to the activities they perform there account for men's sexual risk behaviors. Many participants reported accurate knowledge regarding HIV and safer sex practices and also reported either avoiding penetrative sex or using condoms in this setting. Data are presented that elucidate the relationships between perceptions, drug use, and sexual risk behaviors. Findings are discussed in regard to intervention and future research. (PsycINFO Database Record (c) 2012 APA, all rights reserved) (journal abstract)", "author" : [ { "dropping-particle" : "", "family" : "Elwood", "given" : "William N", "non-dropping-particle" : "", "parse-names" : false, "suffix" : "" }, { "dropping-particle" : "", "family" : "Williams", "given" : "Mark L", "non-dropping-particle" : "", "parse-names" : false, "suffix" : "" } ], "container-title" : "Journal of Psychology &amp; Human Sexuality", "id" : "ITEM-1", "issue" : "2", "issued" : { "date-parts" : [ [ "1998" ] ] }, "page" : "23-44", "publisher-place" : "US", "title" : "Sex, drugs, and situation: Attitudes, drug use, and sexual risk behaviors among men who frequent bathhouses.", "type" : "article-journal", "volume" : "10" }, "uris" : [ "http://www.mendeley.com/documents/?uuid=d566686e-6127-4d3f-ae2c-3b3dd3f003d6" ] }, { "id" : "ITEM-2", "itemData" : { "ISBN" : "1369-1058", "abstract" : "This paper draws on 49 qualitative interviews to explore the contextual antecedents of methamphetamine use in a sample of gay and bisexual Manhattan men. The paper distinguishes itself from the public health literature on crystal methamphetamine use in this population by shifting the analytic focus from individual-level factors of drug use to the role of social context. While individual-level factors--including self esteem and social awkwardness--are related to methamphetamine use, we argue that these factors arise in and are exacerbated by interactional pressures attendant to Manhattan's gay sexual subculture, which revolve around the expectation of peak sexual performance. Because methamphetamine is associated with increased self-esteem, increased libido, greater sexual endurance, diminished sexual inhibition, and a higher threshold for pain, the drug is used strategically by gay and bisexual men to negotiate sexual sociality and increase sexual pleasure. Hence, we suggest that there exists an elective affinity between Manhattan's gay sexual subculture and the particular pharmacological effects of methamphetamine--whereby the former strongly favours the latter as a systematic pattern of response. In turn, this relationship is linked to unsafe sexual practices or the social conditions that put gay men 'at risk of risk' of HIV infection. (PsycINFO Database Record (c) 2012 APA, all rights reserved) (journal abstract)", "author" : [ { "dropping-particle" : "", "family" : "Green", "given" : "Adam Isaiah", "non-dropping-particle" : "", "parse-names" : false, "suffix" : "" }, { "dropping-particle" : "", "family" : "Halkitis", "given" : "Perry N", "non-dropping-particle" : "", "parse-names" : false, "suffix" : "" } ], "container-title" : "Culture, Health &amp; Sexuality", "id" : "ITEM-2", "issue" : "4", "issued" : { "date-parts" : [ [ "2006" ] ] }, "page" : "317-333", "title" : "Crystal methamphetamine and sexual sociality in an urban gay subculture: An elective affinity.", "type" : "article-journal", "volume" : "8" }, "uris" : [ "http://www.mendeley.com/documents/?uuid=53a12245-c624-4674-88f0-90ba26381367" ] }, { "id" : "ITEM-3", "itemData" : { "author" : [ { "dropping-particle" : "", "family" : "Green", "given" : "Adam Isaiah", "non-dropping-particle" : "", "parse-names" : false, "suffix" : "" } ], "container-title" : "Deviant Behavior", "id" : "ITEM-3", "issued" : { "date-parts" : [ [ "2003" ] ] }, "page" : "427-447", "title" : "\"Chem friendly\": The institutional basis of \"club-drug\" use in a sample of urban gay men", "type" : "article-journal", "volume" : "24" }, "uris" : [ "http://www.mendeley.com/documents/?uuid=e51781e3-abf7-4814-b57d-9ce0777621c5" ] }, { "id" : "ITEM-4", "itemData" : { "ISBN" : "0921918321", "author" : [ { "dropping-particle" : "", "family" : "Husbands", "given" : "Winston", "non-dropping-particle" : "", "parse-names" : false, "suffix" : "" }, { "dropping-particle" : "", "family" : "Lau", "given" : "Chris", "non-dropping-particle" : "", "parse-names" : false, "suffix" : "" }, { "dropping-particle" : "", "family" : "Murray", "given" : "James", "non-dropping-particle" : "", "parse-names" : false, "suffix" : "" }, { "dropping-particle" : "", "family" : "Care", "given" : "Long Term", "non-dropping-particle" : "", "parse-names" : false, "suffix" : "" }, { "dropping-particle" : "", "family" : "Sutdhibhasilp", "given" : "Noulmook", "non-dropping-particle" : "", "parse-names" : false, "suffix" : "" }, { "dropping-particle" : "", "family" : "Maharaj", "given" : "Rajendra", "non-dropping-particle" : "", "parse-names" : false, "suffix" : "" }, { "dropping-particle" : "", "family" : "Ho", "given" : "Peter", "non-dropping-particle" : "", "parse-names" : false, "suffix" : "" }, { "dropping-particle" : "", "family" : "Opal", "given" : "Seema", "non-dropping-particle" : "", "parse-names" : false, "suffix" : "" }, { "dropping-particle" : "", "family" : "Gray", "given" : "Trevor", "non-dropping-particle" : "", "parse-names" : false, "suffix" : "" } ], "id" : "ITEM-4", "issued" : { "date-parts" : [ [ "2004" ] ] }, "publisher-place" : "Toronto", "title" : "Party Drugs in Toronto's Gay Dance Club Scene", "type" : "report" }, "uris" : [ "http://www.mendeley.com/documents/?uuid=7af88713-2db7-4493-a85f-3224b7014e97" ] }, { "id" : "ITEM-5", "itemData" : { "DOI" : "10.1300/J082v51n03_02", "ISBN" : "0091-8369", "ISSN" : "0091-8369, 0091-8369", "abstract" : "Use of MDMA &amp; other club drugs has increased among gay men, but questions remain concerning the use, context, &amp; popularity of these drugs; &amp; views of their side effects. We interviewed in-depth 12 gay MDMA users in New York. MDMA had specific appeals to gay men, who often described isolation &amp; stigmatization. Users underwent a period of initiation &amp; social networks often became comprised of greater numbers of other users. Club environments fostered drug use &amp; vice versa. Awareness of potential adverse effects varied &amp; was minimized. Appropriate educational &amp; prevention programs are needed to address these issues, &amp; must take into account the specific contexts of these gay men's lives. Tables, References. Adapted from the source document. COPIES ARE AVAILABLE FROM: HAWORTH DOCUMENT DELIVERY CENTER, The Haworth Press, Inc., 10 Alice Street, Binghamton, NY 13904-1580", "author" : [ { "dropping-particle" : "", "family" : "Klitzman", "given" : "Robert", "non-dropping-particle" : "", "parse-names" : false, "suffix" : "" } ], "container-title" : "Journal of Homosexuality", "editor" : [ { "dropping-particle" : "", "family" : "Boyd Geertz, Graeme, Greer, Hanson, Harrington, Kahneman, Klitzman, Klitzman, Klitzman, Klitzman, Klitzman, Klitzman, Lifton, Mattison, McGuire, McNeil, Parrott, Patton, Pope, Ricaurte, Ricaurte, Rohde, Romanelli, Schmidt, Stone, Strauss, Stryker, Vaillan", "given" : "Doblin", "non-dropping-particle" : "", "parse-names" : false, "suffix" : "" } ], "id" : "ITEM-5", "issue" : "3", "issued" : { "date-parts" : [ [ "2006" ] ] }, "note" : "From Duplicate 2 ( From &amp;quot;Male Bonding Rituals&amp;quot; to &amp;quot;Suicide Tuesday&amp;quot;: A Qualitative Study of Issues Faced by Gay Ecstasy (MDMA) Users - Klitzman, Robert )\n\nFrom Duplicate 1 ( From &amp;quot;Males Bonding Rituals&amp;quot; to &amp;quot;Suicide Tuesday&amp;quot;: A Qualitative Study of Issues Faced by Gay Ecstasy (MDMA) Users - Klitzman, Robert )\n\nFrom Duplicate 2 ( From &amp;quot;Males Bonding Rituals&amp;quot; to &amp;quot;Suicide Tuesday&amp;quot;: A Qualitative Study of Issues Faced by Gay Ecstasy (MDMA) Users - Klitzman, Robert )\n\nDate revised - 2007-06-04\n\nLanguage of summary - English\n\nNumber of references - 31\n\nPages - 7-32\n\nProQuest ID - 61605637\n\nSubjectsTermNotLitGenreText - *Homosexuality; *Males; *Drug Abuse; *Risk; *Eating and Drinking Establishments; *Social Networks; *Health Education; *Prevention\n\nLast updated - 2011-12-15\n\nCODEN - JOHOD7\n\nBritish nursing index edition - Journal of Homosexuality, vol. 51, no. 3, pp. 7-32, 2006\n\nCorporate institution author - Klitzman, Robert\n\nDOI - SA-SD-0000086693; 200712128; 0091-8369; JOHOD7\n\nBaltimore, MD: Johns Hopkins University Press\n\nBoyd, Carol J., Mccabe, Sean Esteban 2003 &amp;quot;Ecstasy use among college undergraduates: gender, race and sexual identity&amp;quot; Journal of Substance Abuse Treatment 24 3 209-215\n\nCambridge, England: Cambridge University Press\n\nChicago: Ivan R. Dee Inc.\n\nDoblin, Rick, Heilig, Steve (Editor, Editeur scientifique) 2002 &amp;quot;A Clinical Plan for MDMA (Ecstasy) in the treatment of posttraumatic stress disorder (PTSD): Partnering with the FDA&amp;quot; Journal of psychoactive drugs 34 2 185-194\n\n[Reprinted in C. Geertz, c. Geertz, The Interpretation of Cultures, New York, Basic Books, 1973, pp. 327-344]\n\nGraeme, Kimberlie A. 2000 &amp;quot;New drugs of abuse&amp;quot; Emergency medicine clinics of North America 18 4 625-636\n\nGreer, G. R., Tolbert, R. 1998 &amp;quot;A method of conducting therapeutic sessions with MDMA&amp;quot; Journal of psychoactive drugs 30 4 371-379\n\nHanson, K L, Luciana, M. &amp;quot;Neurocognitive function in users of MDMA: The importance of clinically significant patterns of use.&amp;quot; Psychological Medicine. 2004.\n\nHanson, K. L., &amp;amp; Luciana, M. (2004). Neurocognitive function in users of MDMA: The importance of clinically significant patterns of use. Psychological Medicine, 34, 229-246.2004-12175-00510.1017/S0033291703001132\n\nHarrington, Robert D., Woodward, Jane A. 1999 &amp;quot;Life-threatening interactions between HIV-1 protease inhibitors and the illicit drugs MDMA and gamma-hydroxybutyrate&amp;quot; Archives of Internal Medicine 159 18 2221-2224\n\nKlitzman, R. (1997). Being positive: the lives of men and women with HIV Chicago, IL: Ivan R. Dee, Inc.; 1997.\n\nKlitzman, R., Kirshenbaum, S., Dodge, B., Remien, R., Ehrhardt, A., Johnson, M., Kittel, L., Daya, S., Morin, S., Kelly, J., Lightfoot, M., Rotheram-Borus, M., &amp;amp; The NIMH Healthy Living Trial Group. (2004). Intricacies and inter-relationships between HIV disclosure and HAART: a qualitative study. AIDS Care, 16 (5), 628-640.2004-15599-01110.1080/09540120410001716423\n\nKlitzman, Robert L., Greenberg, Jason D. 2002 &amp;quot;MDMA ('ecstasy') use, and its association with high risk behaviors, mental health, and other factors among gay/bisexual men in New York City&amp;quot; Drug and Alcohol Dependence 66 2 115-125\n\nKlitzman, Robert L. 1999 &amp;quot;Self-disclosure of HIV status to sexual partners: A qualitative study of issues faced by gay men&amp;quot; Journal of the Gay and Lesbian Medical Association 3 2 39-49\n\nKlitzman, Robert, Bayer, Ronald 2003 &amp;quot;Mortal secrets: truth and lies in the age of AIDS&amp;quot; Mortal secrets: truth and lies in the age of AIDS 218\n\nKlitzman, R, Kirshenbaum, S, Dodge, B, Remien, R, Ehrhardt, A, Johnson, M, Kittel, L, Daya, S, Morin, S, Kelly, J, Lightfoot, M, Rotheram-Borus, M, The NIMH Healthy Living Trial Group. &amp;quot;Intricacies and inter-relationships between HIV disclosure and HAART: a qualitative study.&amp;quot; AIDS Care. 2004.\n\nKlitzman, Robert L., Pope Jr., Harrison G. 2000 &amp;quot;MDMA ('Ecstasy') abuse and high-risk sexual behaviors among 169 gay and bisexual men&amp;quot; American Journal of Psychiatry 157 7 1162-1164\n\nLifton, R. J. (1979). The broken connection. New York: Simon &amp;amp; Schuster.\n\nMattison, A M, Ross, M W 2001 &amp;quot;Circuit party attendance, club drug use, and unsafe sex in gay men&amp;quot; Journal of Substance Abuse 13 1-2 119-126\n\nMcGuire, P. K., Cope, H., &amp;amp; Fahy, T. A. (1994). Diversity of psychopathology associated with use of 3,4-methylenedioxymethamphetamine (&amp;quot;ecstasy&amp;quot;). Br J Psychiatry 1994; 165: 391-3951995-21749-00110.1192/bjp.165.3.391\n\nMcGuire, P, Cope, H, Fahy, T. &amp;quot;Diversity of psychopathology associated with use of 3,4-methylenedioxymethamphetamine (''ecstasy'').&amp;quot; British Journal of Psychiatry. 1994.\n\nMcNeil, D., Jr. (2003). Research on ecstasy is clouded by errors [electronic version]. New York Times, 2 Dec, p. F1., retrieved February 5, 2004 from http://www.maps.org/mdma/nytl20203.html\n\nMultidisciplinary Association for Psychedelic Drugs (MAPS). (n.d). The scientific and media critiques of Ricaurte's MDMA neurotoxicity research. Retrieved February 5, 2004 from http://www.maps.org/mdma/studyresponse.html\n\nNew York Times B3\n\nNew York Times, 2 Dec, p. F1., retrieved February 5, 2004 from http://www.maps.org/mdma/nyt120203.html\n\nNew York Times F5\n\nNew York: Simon &amp;amp; Schuster\n\nParrott, A. C., &amp;amp; Lasky, J. (1998). Ecstasy (MDMA) effects upon mood and cognition: Before, during, and after a Saturday night dance. Psychopharmacology 139(3): 261-268.1998-12503-01310.1007/s002130050714\n\nParrott, A C, Lasky, J. &amp;quot;Ecstasy (MDMA) effects upon mood and cognition: Before, during, and after a Saturday night dance.&amp;quot; Psychopharmacology. 1998.\n\nPatton, M. (1990). Humanistic psychology and humanistic research, special issue: human inquiry &amp;amp; the person-centered approach. Person-Centered Review, 5, 191-202.1990-24165-001\n\nPope, Harrison G., JR., Lonescu-pioggia, Martin 2001 &amp;quot;Drug use and life style among college undergraduates : A 30-year longitudinal study&amp;quot; The American journal of psychiatry 158 9 1519-1521\n\nRetrieved February 5, 2004 from http://www.maps.org/mdma/studyresponse.html\n\nRicaurte, G, Forno, L, Wilson, M, DeLanney, L, Irwin, I, Molliver, M. &amp;quot;(+/-)3,4-Methylenedioxymethamphetamine selectively damages central serotonergic neurons in nonhuman primates.&amp;quot; Journal of the American Medical Association. 1988a.\n\nRicaurte, G.A., DeLanney, L.E. 1988 &amp;quot;5-Hydroxyindoleacetic acid in cerebrospinal fluid reflects serotonergic damage induced by 3,4-methylenedioxymethamphetamine in CNS of non-human primates&amp;quot; Brain Research 474 2 359-363\n\nRicaurte, G., Forno, L., Wilson, M., DeLanney, L., Irwin, I., Molliver, M., et al. (1988a). (+/-)3,4-Methylenedioxymethamphetamine selectively damages central serotonergic neurons in nonhuman primates. Journal of the American Medical Association, 260 (1), 51-5.\n\nRohde, D. 2001, September 4. Ecstasy overdoses continue despite nightclub's closing. New York Times B3.\n\nRomanelli, Frank, Smith, Kelly M 2003 &amp;quot;Use of club drugs by HIV-seropositive and HIV-seronegative gay and bisexual men.&amp;quot; Topics in HIV Medicine 11 1 25-32\n\nSCHMIDT, C. J., WU, L. 1986 &amp;quot;Methylenedioxymethamphetamine: a potentially neurotoxic amphetamine analogue&amp;quot; European Journal of Pharmacology 124 1-2 175-178\n\nSecond edition. Newbury Park, CA: Sage.\n\nSelected Essays, New York, Basic Books, 1973\n\nspecial issue: human inquiry &amp;amp; the person-centered approach\n\nStone, D. M., Stahl, D. C. 1986 &amp;quot;The effects of 3,4-methylenedioxymethamphetamine (MDMA) and 3,4-methylenedioxyamphetamine (MDA) on monoaminergic systems in the rat brain&amp;quot; European Journal of Pharmacology 128 1-2 41-48\n\nStrauss, A., &amp;amp; Corbin, J. (1998). Basics of qualitative research: Techniques and procedures for developing grounded theory (2nd ed.). Newbury, Park, CA: Sage Publications, Inc.\n\nStryker, J. (2001, September 25). For partygoers who can't say no, 'experts try to reduce the risks. New York Times F5.\n\nTversky, A., &amp;amp; Kahneman, D. (1982). Judgments of and by representativeness. In D. Kahneman, P. Slovic &amp;amp; A. Tversky (Eds.), Judgment under uncertainty: Heuristics and biases ( pp. 84-98). New York: Cambridge University Press.\n\nVaillant, George E. 1992 &amp;quot;Ego mechanisms of defense: A guide for clinicians and researchers.&amp;quot; Ego mechanisms of defense: A guide for clinicians and researchers. xiv, 306\n\nWashington, DC: American Psychiatric Press\n\n\n\nFrom Duplicate 2 ( From &amp;quot;Males Bonding Rituals&amp;quot; to &amp;quot;Suicide Tuesday&amp;quot;: A Qualitative Study of Issues Faced by Gay Ecstasy (MDMA) Users - Klitzman, Robert )\n\nDate revised - 2007-06-04\n\nLanguage of summary - English\n\nNumber of references - 31\n\nPages - 7-32\n\nProQuest ID - 61605637\n\nSubjectsTermNotLitGenreText - *Homosexuality; *Males; *Drug Abuse; *Risk; *Eating and Drinking Establishments; *Social Networks; *Health Education; *Prevention\n\nLast updated - 2011-12-15\n\nCODEN - JOHOD7\n\nBritish nursing index edition - Journal of Homosexuality, vol. 51, no. 3, pp. 7-32, 2006\n\nCorporate institution author - Klitzman, Robert\n\nDOI - SA-SD-0000086693; 200712128; 0091-8369; JOHOD7\n\nBaltimore, MD: Johns Hopkins University Press\n\nBoyd, Carol J., Mccabe, Sean Esteban 2003 &amp;quot;Ecstasy use among college undergraduates: gender, race and sexual identity&amp;quot; Journal of Substance Abuse Treatment 24 3 209-215\n\nCambridge, England: Cambridge University Press\n\nChicago: Ivan R. Dee Inc.\n\nDoblin, Rick, Heilig, Steve (Editor, Editeur scientifique) 2002 &amp;quot;A Clinical Plan for MDMA (Ecstasy) in the treatment of posttraumatic stress disorder (PTSD): Partnering with the FDA&amp;quot; Journal of psychoactive drugs 34 2 185-194\n\n[Reprinted in C. Geertz, c. Geertz, The Interpretation of Cultures, New York, Basic Books, 1973, pp. 327-344]\n\nGraeme, Kimberlie A. 2000 &amp;quot;New drugs of abuse&amp;quot; Emergency medicine clinics of North America 18 4 625-636\n\nGreer, G. R., Tolbert, R. 1998 &amp;quot;A method of conducting therapeutic sessions with MDMA&amp;quot; Journal of psychoactive drugs 30 4 371-379\n\nHanson, K L, Luciana, M. &amp;quot;Neurocognitive function in users of MDMA: The importance of clinically significant patterns of use.&amp;quot; Psychological Medicine. 2004.\n\nHanson, K. L., &amp;amp; Luciana, M. (2004). Neurocognitive function in users of MDMA: The importance of clinically significant patterns of use. Psychological Medicine, 34, 229-246.2004-12175-00510.1017/S0033291703001132\n\nHarrington, Robert D., Woodward, Jane A. 1999 &amp;quot;Life-threatening interactions between HIV-1 protease inhibitors and the illicit drugs MDMA and gamma-hydroxybutyrate&amp;quot; Archives of Internal Medicine 159 18 2221-2224\n\nKlitzman, R. (1997). Being positive: the lives of men and women with HIV Chicago, IL: Ivan R. Dee, Inc.; 1997.\n\nKlitzman, R., Kirshenbaum, S., Dodge, B., Remien, R., Ehrhardt, A., Johnson, M., Kittel, L., Daya, S., Morin, S., Kelly, J., Lightfoot, M., Rotheram-Borus, M., &amp;amp; The NIMH Healthy Living Trial Group. (2004). Intricacies and inter-relationships between HIV disclosure and HAART: a qualitative study. AIDS Care, 16 (5), 628-640.2004-15599-01110.1080/09540120410001716423\n\nKlitzman, Robert L., Greenberg, Jason D. 2002 &amp;quot;MDMA ('ecstasy') use, and its association with high risk behaviors, mental health, and other factors among gay/bisexual men in New York City&amp;quot; Drug and Alcohol Dependence 66 2 115-125\n\nKlitzman, Robert L. 1999 &amp;quot;Self-disclosure of HIV status to sexual partners: A qualitative study of issues faced by gay men&amp;quot; Journal of the Gay and Lesbian Medical Association 3 2 39-49\n\nKlitzman, Robert, Bayer, Ronald 2003 &amp;quot;Mortal secrets: truth and lies in the age of AIDS&amp;quot; Mortal secrets: truth and lies in the age of AIDS 218\n\nKlitzman, R, Kirshenbaum, S, Dodge, B, Remien, R, Ehrhardt, A, Johnson, M, Kittel, L, Daya, S, Morin, S, Kelly, J, Lightfoot, M, Rotheram-Borus, M, The NIMH Healthy Living Trial Group. &amp;quot;Intricacies and inter-relationships between HIV disclosure and HAART: a qualitative study.&amp;quot; AIDS Care. 2004.\n\nKlitzman, Robert L., Pope Jr., Harrison G. 2000 &amp;quot;MDMA ('Ecstasy') abuse and high-risk sexual behaviors among 169 gay and bisexual men&amp;quot; American Journal of Psychiatry 157 7 1162-1164\n\nLifton, R. J. (1979). The broken connection. New York: Simon &amp;amp; Schuster.\n\nMattison, A M, Ross, M W 2001 &amp;quot;Circuit party attendance, club drug use, and unsafe sex in gay men&amp;quot; Journal of Substance Abuse 13 1-2 119-126\n\nMcGuire, P. K., Cope, H., &amp;amp; Fahy, T. A. (1994). Diversity of psychopathology associated with use of 3,4-methylenedioxymethamphetamine (&amp;quot;ecstasy&amp;quot;). Br J Psychiatry 1994; 165: 391-3951995-21749-00110.1192/bjp.165.3.391\n\nMcGuire, P, Cope, H, Fahy, T. &amp;quot;Diversity of psychopathology associated with use of 3,4-methylenedioxymethamphetamine (''ecstasy'').&amp;quot; British Journal of Psychiatry. 1994.\n\nMcNeil, D., Jr. (2003). Research on ecstasy is clouded by errors [electronic version]. New York Times, 2 Dec, p. F1., retrieved February 5, 2004 from http://www.maps.org/mdma/nytl20203.html\n\nMultidisciplinary Association for Psychedelic Drugs (MAPS). (n.d). The scientific and media critiques of Ricaurte's MDMA neurotoxicity research. Retrieved February 5, 2004 from http://www.maps.org/mdma/studyresponse.html\n\nNew York Times B3\n\nNew York Times, 2 Dec, p. F1., retrieved February 5, 2004 from http://www.maps.org/mdma/nyt120203.html\n\nNew York Times F5\n\nNew York: Simon &amp;amp; Schuster\n\nParrott, A. C., &amp;amp; Lasky, J. (1998). Ecstasy (MDMA) effects upon mood and cognition: Before, during, and after a Saturday night dance. Psychopharmacology 139(3): 261-268.1998-12503-01310.1007/s002130050714\n\nParrott, A C, Lasky, J. &amp;quot;Ecstasy (MDMA) effects upon mood and cognition: Before, during, and after a Saturday night dance.&amp;quot; Psychopharmacology. 1998.\n\nPatton, M. (1990). Humanistic psychology and humanistic research, special issue: human inquiry &amp;amp; the person-centered approach. Person-Centered Review, 5, 191-202.1990-24165-001\n\nPope, Harrison G., JR., Lonescu-pioggia, Martin 2001 &amp;quot;Drug use and life style among college undergraduates : A 30-year longitudinal study&amp;quot; The American journal of psychiatry 158 9 1519-1521\n\nRetrieved February 5, 2004 from http://www.maps.org/mdma/studyresponse.html\n\nRicaurte, G, Forno, L, Wilson, M, DeLanney, L, Irwin, I, Molliver, M. &amp;quot;(+/-)3,4-Methylenedioxymethamphetamine selectively damages central serotonergic neurons in nonhuman primates.&amp;quot; Journal of the American Medical Association. 1988a.\n\nRicaurte, G.A., DeLanney, L.E. 1988 &amp;quot;5-Hydroxyindoleacetic acid in cerebrospinal fluid reflects serotonergic damage induced by 3,4-methylenedioxymethamphetamine in CNS of non-human primates&amp;quot; Brain Research 474 2 359-363\n\nRicaurte, G., Forno, L., Wilson, M., DeLanney, L., Irwin, I., Molliver, M., et al. (1988a). (+/-)3,4-Methylenedioxymethamphetamine selectively damages central serotonergic neurons in nonhuman primates. Journal of the American Medical Association, 260 (1), 51-5.\n\nRohde, D. 2001, September 4. Ecstasy overdoses continue despite nightclub's closing. New York Times B3.\n\nRomanelli, Frank, Smith, Kelly M 2003 &amp;quot;Use of club drugs by HIV-seropositive and HIV-seronegative gay and bisexual men.&amp;quot; Topics in HIV Medicine 11 1 25-32\n\nSCHMIDT, C. J., WU, L. 1986 &amp;quot;Methylenedioxymethamphetamine: a potentially neurotoxic amphetamine analogue&amp;quot; European Journal of Pharmacology 124 1-2 175-178\n\nSecond edition. Newbury Park, CA: Sage.\n\nSelected Essays, New York, Basic Books, 1973\n\nspecial issue: human inquiry &amp;amp; the person-centered approach\n\nStone, D. M., Stahl, D. C. 1986 &amp;quot;The effects of 3,4-methylenedioxymethamphetamine (MDMA) and 3,4-methylenedioxyamphetamine (MDA) on monoaminergic systems in the rat brain&amp;quot; European Journal of Pharmacology 128 1-2 41-48\n\nStrauss, A., &amp;amp; Corbin, J. (1998). Basics of qualitative research: Techniques and procedures for developing grounded theory (2nd ed.). Newbury, Park, CA: Sage Publications, Inc.\n\nStryker, J. (2001, September 25). For partygoers who can't say no, 'experts try to reduce the risks. New York Times F5.\n\nTversky, A., &amp;amp; Kahneman, D. (1982). Judgments of and by representativeness. In D. Kahneman, P. Slovic &amp;amp; A. Tversky (Eds.), Judgment under uncertainty: Heuristics and biases ( pp. 84-98). New York: Cambridge University Press.\n\nVaillant, George E. 1992 &amp;quot;Ego mechanisms of defense: A guide for clinicians and researchers.&amp;quot; Ego mechanisms of defense: A guide for clinicians and researchers. xiv, 306\n\nWashington, DC: American Psychiatric Press", "page" : "7-32", "publisher" : "The Haworth Press, Binghamton NY", "publisher-place" : "HIV Center Clinical &amp; Behavioral Studies, New York State Psychiatric Instit, New York, NY", "title" : "From \"Male Bonding Rituals\" to \"Suicide Tuesday\": A Qualitative Study of Issues Faced by Gay Ecstasy (MDMA) Users", "type" : "article-journal", "volume" : "51" }, "uris" : [ "http://www.mendeley.com/documents/?uuid=b8c4c2e9-c7c4-4578-967b-9911948ae608" ] }, { "id" : "ITEM-6", "itemData" : { "ISBN" : "0091-8369", "abstract" : "We investigated the gay dance party phenomenon in Sydney in terms of its social and historical context by carrying out 16 qualitative interviews with patrons and organisers of these events. Sydney with a population of 3.5 million is both the capital of New South Wales and the Gay capital of Australia. The gay dance party appears to be a response to a number of conditions which co-existed in the mid 1980s, as previously suggested by Wotherspoon (1991). These included the decriminalization of homosexuality and enactment of the anti-discrimination legislation which set the scene for greater expression of a gay lifestyle, the tradition of inner-city gay bars and private parties as meeting places, and the development of an inner-city gay enclave centred around the Kings Cross, Surry Hills, and Darlinghurst areas. In addition, the development of so-called 'party drugs' such as Ecstasy which acted as mood-modulators, the availability of appropriately sited venues, with the development of laser-lighting and other computer- generated light shows, and the new threat of HIV infection acted to provide the context for a more ritualized set of social interactions which fulfilled social and psychological needs for many of the gay party patrons.", "author" : [ { "dropping-particle" : "", "family" : "Lewis", "given" : "Lynette A", "non-dropping-particle" : "", "parse-names" : false, "suffix" : "" }, { "dropping-particle" : "", "family" : "Ross", "given" : "Michael W", "non-dropping-particle" : "", "parse-names" : false, "suffix" : "" } ], "container-title" : "Journal of Homosexuality", "id" : "ITEM-6", "issue" : "1", "issued" : { "date-parts" : [ [ "1995" ] ] }, "page" : "41-70", "publisher" : "Haworth Press", "publisher-place" : "L.A. Lewis, National Drug/Alcohol Research Ctr., University of New South Wales, P.O. Box 1, Kensington, NSW 2033, Australia", "title" : "The gay dance party culture in Sydney: A qualitative analysis", "type" : "article-journal", "volume" : "29" }, "uris" : [ "http://www.mendeley.com/documents/?uuid=a66cb518-0ded-417c-b6c8-9ac31accc4b4" ] }, { "id" : "ITEM-7", "itemData" : { "author" : [ { "dropping-particle" : "", "family" : "Lewis", "given" : "Lynette A", "non-dropping-particle" : "", "parse-names" : false, "suffix" : "" }, { "dropping-particle" : "", "family" : "Ross", "given" : "Michael W", "non-dropping-particle" : "", "parse-names" : false, "suffix" : "" } ], "id" : "ITEM-7", "issued" : { "date-parts" : [ [ "1996" ] ] }, "publisher" : "Cassell", "publisher-place" : "Sydney, Australia", "title" : "A Select Body: The Gay Dance Party Subculture and the HIV-AIDS Pandemic", "type" : "book" }, "uris" : [ "http://www.mendeley.com/documents/?uuid=efd668b6-1719-4eb0-9239-d628385158da" ] }, { "id" : "ITEM-8", "itemData" : { "DOI" : "10.1177/0891241604263586", "ISBN" : "0891-2416", "ISSN" : "08912416", "abstract" : "Based on fieldwork in Sydney, Australia, this article presents an ethnographic account of a night out in a gay nightclub. Detailed description covers recreational injecting drug use, sex and dancing, the club itself, and the surrounding area. From this, a concept of social or tribal space is developed that takes account of multiplicity and flux. This enables the exploration of drug use as one element within an environment that produces and is produced by complex social and cultural relations and thus reveals something about its meaning. (PsycINFO Database Record (c) 2012 APA, all rights reserved) (journal abstract)", "author" : [ { "dropping-particle" : "", "family" : "Slavin", "given" : "Sean", "non-dropping-particle" : "", "parse-names" : false, "suffix" : "" } ], "container-title" : "Journal of Contemporary Ethnography", "id" : "ITEM-8", "issue" : "3", "issued" : { "date-parts" : [ [ "2004" ] ] }, "note" : "From Duplicate 1 ( Drugs, space, and sociality in a gay nightclub in Sydney. - Slavin, Sean )\n\nInternational AIDS Conference. XIV. Jul, 2002. Barcelona. Spain. This article was originally presented at the aforementioned conference.", "page" : "265-295", "title" : "Drugs, space, and sociality in a gay nightclub in Sydney.", "type" : "article-journal", "volume" : "33" }, "uris" : [ "http://www.mendeley.com/documents/?uuid=de710868-38de-4ccc-8224-93c6ecb601d7" ] }, { "id" : "ITEM-9", "itemData" : { "ISBN" : "0419-4209", "abstract" : "This dissertation is a multidisciplinary approach that looks at the dance culture of gay men known as \"the Circuit.\" The circuit is a transnational, nomadic, and carnivalesque community that gathers by the thousands to dance together for a weekend in various large cities. Acknowledging the outlaw (socially transgressive) status of the Circuit community both within the Gay community and outside of it, this research examines the nonviolent masculinity of the Circuit community and the production of transcendent solidarity, a core experience of male bonding in the Circuit. In order to understand the bonding particular to the Circuit, the importance of communal dance is situated in the relationship that participants have with \"disc jockeys,\" professionals who choose prerecorded songs and \"mix\" one tune in with the next without a break in the rhythm. The outlaw nature of the Circuit is particularly interesting in that there is little to no violence among intoxicated, sexually-charged men. The phenomenon of transcendent solidarity is framed as a spiritual ritual that is performed by the dancing participants. In order to further frame this experience as possibly dangerous but generally beneficial, the Circuit is contrasted with the social dynamics and transcendent solidarity of two other outlaw masculinities, that of soldiers and terrorists, while not sharing in the punitive \"us against them\" worldview and violent expressions of masculinity that the military and terrorists espouse. This research is teleological; it aims to legitimize the Circuit without trying to sanitize its controversial methods, and it also aspires to point out ways in which male bonding that could be modified away from violent expression, thus leading to a reduction in violence worldwide. (PsycINFO Database Record (c) 2012 APA, all rights reserved)", "author" : [ { "dropping-particle" : "", "family" : "Weems", "given" : "Michael Ray", "non-dropping-particle" : "", "parse-names" : false, "suffix" : "" } ], "collection-title" : "Dissertation Abstracts International", "container-title" : "Dissertation Abstracts International Section A: Humanities and Social Sciences", "id" : "ITEM-9", "issue" : "4-A", "issued" : { "date-parts" : [ [ "2007" ] ] }, "number-of-pages" : "1600", "publisher" : "ProQuest Information &amp; Learning", "publisher-place" : "US", "title" : "The fierce tribe: Body fascists, crack whores, and circuit queens in the spiritual performance of masculine nonviolence.", "type" : "thesis", "volume" : "68" }, "uris" : [ "http://www.mendeley.com/documents/?uuid=26e121a2-c552-4b11-9077-7bf60370e9cb" ] }, { "id" : "ITEM-10", "itemData" : { "abstract" : "This dissertation explores how gender, desire, and the body are understood and practiced by gay men as they construct a sense of self and community in the context of \"circuit parties\"--very large gay men's dance parties held annually across North America. Analytically, \"the circuit\" can be understood as an economy of pleasure in which normative notions of masculinity, drug use, the pursuit of sexual encounters, and concerns about community are at the centre of its exchanges. The work of Judith Butler, Pierre Bourdieu, and Axel Honneth form the theoretical backdrop of this project while ethnographic observations of the circuit experience and in-depth interviews with circuit attendees were conducted to solicit subjects' thoughts about the circuit. In addition to offering a critical response to question of how the circuit experience informs identification and practices, this project also offers a critique and re-evaluation of some of the ways the relationship between identification, practice, agency, and social structure is conceptualized. In much of the social sciences, practice and identification are understood in terms of the interplay between social structure and individual agency. I draw on Judith Butler and Pierre Bourdieu because both challenge and complicate this conceptualization of practice and identification by bringing the body and embodiment into the agency-structure-practice debate. The circuit experience represents an excellent crucible through which to think about the body's relationship to practice and identification insofar as the circuit is primarily experienced through bodily terms rather than cognitive or intellectual terms. Prolonged dancing, the use of recreational drugs, the pursuit of sexual encounters, and the pleasures associated with sociality create a context where visceral bodily pleasures are foregrounded over other modes of experience. I use this aspect of the circuit experience to raise questions about the way Butler and Bourdieu use the body in their analysis and interrogation of conventional conceptualizations of practice. I close by turning to the work of Honneth to bring bodily experience into the agency/structure debate, arguing identification and practice might be more productively understood as a struggle for social recognition played across and mediated through the body and bodily pleasure.", "author" : [ { "dropping-particle" : "", "family" : "Westhaver", "given" : "Russell", "non-dropping-particle" : "", "parse-names" : false, "suffix" : "" } ], "container-title" : "Dissertation Abstracts International, A: The Humanities and Social Sciences", "id" : "ITEM-10", "issued" : { "date-parts" : [ [ "2003" ] ] }, "note" : "Available from UMI, Ann Arbor, MI. Order No. DANR03215.\n\n\n200610404\n\n\n*Sex Role Orientations\n\n\nDABAA6\n\n\nDec 2005\n\n\n2409-A\n\n\n*Self Concept\n\n\n*Desire\n\n\n2409\n\n\n59999700\n\n\n*Social Identity\n\n\n0419-4209\n\n\nDissertation Abstracts International, A: The Humanities and Social Sciences, vol. 66, no. 6, pp. 2409-A, Dec 2005\n\n\n*Agency and Structure\n\n\nProQuest Information and Learning, Ann Arbor MI, 2005\n\n\nSA-306305666\n\n\n*Celebrations\n\n\n0207: sociology: history and theory; theories, ideas, &amp;amp; systems\n\n\n*Embodiment\n\n\nEnglish\n\n\n2011-12-15\n\n\n2007-04-01\n\n\nWesthaver, Russell\n\n\n*Homosexual Relationships\n\n\n*Human Body", "number-of-pages" : "2409-A", "title" : "Party Boys: Identity, Community, and the Circuit", "type" : "thesis" }, "uris" : [ "http://www.mendeley.com/documents/?uuid=2717e83d-53d1-4b21-bdf8-655c1a28f171" ] }, { "id" : "ITEM-11", "itemData" : { "ISBN" : "0891-2416", "abstract" : "For most gay men in major urban centers in North America, \"circuit parties\" are at least a passing point of reference, and most will have something to say about these all-night dance parties, characterized by drug use, sexual pursuits, and normative notions of masculinity. Proponents understand the circuit as a site of empowerment; critics see the circuit as a site of danger. Rather than focus on the truth content of these claims, this article, based on a larger ethnographic study of circuit parties, draws on the work of Pierre Bourdieu and Alan Radley to offer an account of the sense of empowerment some attendees experience as they participate in circuit parties. In doing this, this article not only offers an explanation of this empowerment but also interrogates Bourdieu's treatment of the body to propose an immanent understanding of the body's power. (PsycINFO Database Record (c) 2012 APA, all rights reserved) (journal abstract)", "author" : [ { "dropping-particle" : "", "family" : "Westhaver", "given" : "Russell", "non-dropping-particle" : "", "parse-names" : false, "suffix" : "" } ], "container-title" : "Journal of Contemporary Ethnography", "editor" : [ { "dropping-particle" : "", "family" : "Adkins Bollen, Bourdieu, Bourdieu, Bourdieu, Bourdieu, Bourdieu, Bray, Brubaker, Buchanan, Buckland, Budgeon, Butler, Butler, Butler, Butler, Butler, Chodos, Clifford, Colebrook, Colfax, Coveney, Crossley, Crossley, Crossley, Crossley, Csordas, Csordas,", "given" : "Bardella", "non-dropping-particle" : "", "parse-names" : false, "suffix" : "" } ], "id" : "ITEM-11", "issue" : "6", "issued" : { "date-parts" : [ [ "2006" ] ] }, "page" : "611-644", "publisher" : "Sage Publications", "publisher-place" : "US", "title" : "Flaunting and Empowerment: Thinking about Circuit Parties, the Body, and Power.", "type" : "article-journal", "volume" : "35" }, "uris" : [ "http://www.mendeley.com/documents/?uuid=e44d60ac-6ccc-4973-8e4f-60098e634cf7" ] } ], "mendeley" : { "formattedCitation" : "(Elwood &amp; Williams, 1998; Green &amp; Halkitis, 2006; Green, 2003; Husbands et al., 2004; Klitzman, 2006; Lewis &amp; Ross, 1995, 1996; Slavin, 2004; Weems, 2007; Westhaver, 2006, 2003)", "manualFormatting" : "(Elwood &amp; Williams, 1998; Green &amp; Halkitis, 2006; Green, 2003; Husbands et al., 2004; Klitzman, 2006; Lewis &amp; Ross, 1995, 1996; Slavin, 2004; Weems, 2007; Westhaver, 2003, 2006)", "plainTextFormattedCitation" : "(Elwood &amp; Williams, 1998; Green &amp; Halkitis, 2006; Green, 2003; Husbands et al., 2004; Klitzman, 2006; Lewis &amp; Ross, 1995, 1996; Slavin, 2004; Weems, 2007; Westhaver, 2006, 2003)", "previouslyFormattedCitation" : "(Elwood &amp; Williams, 1998; Green &amp; Halkitis, 2006; Green, 2003; Husbands et al., 2004; Klitzman, 2006; Lewis &amp; Ross, 1995, 1996; Slavin, 2004; Weems, 2007; Westhaver, 2006, 2003)"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Pr="009A4209">
        <w:rPr>
          <w:rFonts w:ascii="Times New Roman" w:hAnsi="Times New Roman" w:cs="Times New Roman"/>
          <w:noProof/>
        </w:rPr>
        <w:t>(Elwood &amp; Williams, 1998; Green &amp; Halkitis, 2006; Green, 2003; Husbands et al., 2004; Klitzman, 2006; Lewis &amp; Ross, 1995, 1996; Slavin, 2004; Weems, 2007; Westhaver, 2003, 2006)</w:t>
      </w:r>
      <w:r w:rsidR="005A2632" w:rsidRPr="009A4209">
        <w:rPr>
          <w:rFonts w:ascii="Times New Roman" w:hAnsi="Times New Roman" w:cs="Times New Roman"/>
          <w:noProof/>
        </w:rPr>
        <w:fldChar w:fldCharType="end"/>
      </w:r>
      <w:r w:rsidRPr="009A4209">
        <w:rPr>
          <w:rFonts w:ascii="Times New Roman" w:hAnsi="Times New Roman" w:cs="Times New Roman"/>
        </w:rPr>
        <w:t xml:space="preserve">.  In some cases, ‘ritual’ referred to the specific routines MSM used to prepare for and engage the littoral space, with these routines both individual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"ISBN" : "0890-7064", "abstract" : "Although the general populace has stereotyped bathhouses that cater to men seeking sex with other men as facilitators of HIV transmission, little research has been conducted that examines such claims. The authors conducted structured, in-depth topical interviews with 41 men who frequent bathhouses in Houston, Texas. Qualitative data were collected. The qualitative data were analyzed using an inductive and deductive analytical process. The study finds that bathhouses are a setting in which sex occurs, but bathhouses per se do not determine the nature of sexual activities. Instead, the meanings patrons attach to the commercial public sex environment bathhouses and to the activities they perform there account for men's sexual risk behaviors. Many participants reported accurate knowledge regarding HIV and safer sex practices and also reported either avoiding penetrative sex or using condoms in this setting. Data are presented that elucidate the relationships between perceptions, drug use, and sexual risk behaviors. Findings are discussed in regard to intervention and future research. (PsycINFO Database Record (c) 2012 APA, all rights reserved) (journal abstract)", "author" : [ { "dropping-particle" : "", "family" : "Elwood", "given" : "William N", "non-dropping-particle" : "", "parse-names" : false, "suffix" : "" }, { "dropping-particle" : "", "family" : "Williams", "given" : "Mark L", "non-dropping-particle" : "", "parse-names" : false, "suffix" : "" } ], "container-title" : "Journal of Psychology &amp; Human Sexuality", "id" : "ITEM-1", "issue" : "2", "issued" : { "date-parts" : [ [ "1998" ] ] }, "page" : "23-44", "publisher-place" : "US", "title" : "Sex, drugs, and situation: Attitudes, drug use, and sexual risk behaviors among men who frequent bathhouses.", "type" : "article-journal", "volume" : "10" }, "uris" : [ "http://www.mendeley.com/documents/?uuid=d566686e-6127-4d3f-ae2c-3b3dd3f003d6" ] }, { "id" : "ITEM-2", "itemData" : { "ISBN" : "1369-1058", "abstract" : "This paper draws on 49 qualitative interviews to explore the contextual antecedents of methamphetamine use in a sample of gay and bisexual Manhattan men. The paper distinguishes itself from the public health literature on crystal methamphetamine use in this population by shifting the analytic focus from individual-level factors of drug use to the role of social context. While individual-level factors--including self esteem and social awkwardness--are related to methamphetamine use, we argue that these factors arise in and are exacerbated by interactional pressures attendant to Manhattan's gay sexual subculture, which revolve around the expectation of peak sexual performance. Because methamphetamine is associated with increased self-esteem, increased libido, greater sexual endurance, diminished sexual inhibition, and a higher threshold for pain, the drug is used strategically by gay and bisexual men to negotiate sexual sociality and increase sexual pleasure. Hence, we suggest that there exists an elective affinity between Manhattan's gay sexual subculture and the particular pharmacological effects of methamphetamine--whereby the former strongly favours the latter as a systematic pattern of response. In turn, this relationship is linked to unsafe sexual practices or the social conditions that put gay men 'at risk of risk' of HIV infection. (PsycINFO Database Record (c) 2012 APA, all rights reserved) (journal abstract)", "author" : [ { "dropping-particle" : "", "family" : "Green", "given" : "Adam Isaiah", "non-dropping-particle" : "", "parse-names" : false, "suffix" : "" }, { "dropping-particle" : "", "family" : "Halkitis", "given" : "Perry N", "non-dropping-particle" : "", "parse-names" : false, "suffix" : "" } ], "container-title" : "Culture, Health &amp; Sexuality", "id" : "ITEM-2", "issue" : "4", "issued" : { "date-parts" : [ [ "2006" ] ] }, "page" : "317-333", "title" : "Crystal methamphetamine and sexual sociality in an urban gay subculture: An elective affinity.", "type" : "article-journal", "volume" : "8" }, "uris" : [ "http://www.mendeley.com/documents/?uuid=53a12245-c624-4674-88f0-90ba26381367" ] }, { "id" : "ITEM-3", "itemData" : { "author" : [ { "dropping-particle" : "", "family" : "Green", "given" : "Adam Isaiah", "non-dropping-particle" : "", "parse-names" : false, "suffix" : "" } ], "container-title" : "Deviant Behavior", "id" : "ITEM-3", "issued" : { "date-parts" : [ [ "2003" ] ] }, "page" : "427-447", "title" : "\"Chem friendly\": The institutional basis of \"club-drug\" use in a sample of urban gay men", "type" : "article-journal", "volume" : "24" }, "uris" : [ "http://www.mendeley.com/documents/?uuid=e51781e3-abf7-4814-b57d-9ce0777621c5" ] }, { "id" : "ITEM-4", "itemData" : { "ISBN" : "0921918321", "author" : [ { "dropping-particle" : "", "family" : "Husbands", "given" : "Winston", "non-dropping-particle" : "", "parse-names" : false, "suffix" : "" }, { "dropping-particle" : "", "family" : "Lau", "given" : "Chris", "non-dropping-particle" : "", "parse-names" : false, "suffix" : "" }, { "dropping-particle" : "", "family" : "Murray", "given" : "James", "non-dropping-particle" : "", "parse-names" : false, "suffix" : "" }, { "dropping-particle" : "", "family" : "Care", "given" : "Long Term", "non-dropping-particle" : "", "parse-names" : false, "suffix" : "" }, { "dropping-particle" : "", "family" : "Sutdhibhasilp", "given" : "Noulmook", "non-dropping-particle" : "", "parse-names" : false, "suffix" : "" }, { "dropping-particle" : "", "family" : "Maharaj", "given" : "Rajendra", "non-dropping-particle" : "", "parse-names" : false, "suffix" : "" }, { "dropping-particle" : "", "family" : "Ho", "given" : "Peter", "non-dropping-particle" : "", "parse-names" : false, "suffix" : "" }, { "dropping-particle" : "", "family" : "Opal", "given" : "Seema", "non-dropping-particle" : "", "parse-names" : false, "suffix" : "" }, { "dropping-particle" : "", "family" : "Gray", "given" : "Trevor", "non-dropping-particle" : "", "parse-names" : false, "suffix" : "" } ], "id" : "ITEM-4", "issued" : { "date-parts" : [ [ "2004" ] ] }, "publisher-place" : "Toronto", "title" : "Party Drugs in Toronto's Gay Dance Club Scene", "type" : "report" }, "uris" : [ "http://www.mendeley.com/documents/?uuid=7af88713-2db7-4493-a85f-3224b7014e97" ] } ], "mendeley" : { "formattedCitation" : "(Elwood &amp; Williams, 1998; Green &amp; Halkitis, 2006; Green, 2003; Husbands et al., 2004)", "plainTextFormattedCitation" : "(Elwood &amp; Williams, 1998; Green &amp; Halkitis, 2006; Green, 2003; Husbands et al., 2004)", "previouslyFormattedCitation" : "(Elwood &amp; Williams, 1998; Green &amp; Halkitis, 2006; Green, 2003; Husbands et al., 2004)"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00C01DBE" w:rsidRPr="00C01DBE">
        <w:rPr>
          <w:rFonts w:ascii="Times New Roman" w:hAnsi="Times New Roman" w:cs="Times New Roman"/>
          <w:noProof/>
        </w:rPr>
        <w:t>(Elwood &amp; Williams, 1998; Green &amp; Halkitis, 2006; Green, 2003; Husbands et al., 2004)</w:t>
      </w:r>
      <w:r w:rsidR="005A2632" w:rsidRPr="009A4209">
        <w:rPr>
          <w:rFonts w:ascii="Times New Roman" w:hAnsi="Times New Roman" w:cs="Times New Roman"/>
          <w:noProof/>
        </w:rPr>
        <w:fldChar w:fldCharType="end"/>
      </w:r>
      <w:r w:rsidRPr="009A4209">
        <w:rPr>
          <w:rFonts w:ascii="Times New Roman" w:hAnsi="Times New Roman" w:cs="Times New Roman"/>
        </w:rPr>
        <w:t xml:space="preserve"> and yet common across MSM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"ISBN" : "1875978232", "author" : [ { "dropping-particle" : "", "family" : "Ireland", "given" : "Kate", "non-dropping-particle" : "", "parse-names" : false, "suffix" : "" }, { "dropping-particle" : "", "family" : "Southgate", "given" : "Erica", "non-dropping-particle" : "", "parse-names" : false, "suffix" : "" }, { "dropping-particle" : "", "family" : "Knox", "given" : "Stephanie", "non-dropping-particle" : "", "parse-names" : false, "suffix" : "" }, { "dropping-particle" : "", "family" : "Ven", "given" : "Paul", "non-dropping-particle" : "Van de", "parse-names" : false, "suffix" : "" }, { "dropping-particle" : "", "family" : "Howard", "given" : "John", "non-dropping-particle" : "", "parse-names" : false, "suffix" : "" }, { "dropping-particle" : "", "family" : "Kippax", "given" : "Susan", "non-dropping-particle" : "", "parse-names" : false, "suffix" : "" } ], "id" : "ITEM-1", "issued" : { "date-parts" : [ [ "1999" ] ] }, "number-of-pages" : "1-109", "publisher-place" : "Sydney", "title" : "Using &amp; \u2018the scene\u2019: patterns and contexts of drug use among Sydney gay men", "type" : "report" }, "uris" : [ "http://www.mendeley.com/documents/?uuid=56866983-7313-4f23-961c-e32831def2c9" ] } ], "mendeley" : { "formattedCitation" : "(Ireland et al., 1999)", "plainTextFormattedCitation" : "(Ireland et al., 1999)", "previouslyFormattedCitation" : "(Ireland et al., 1999)"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00C01DBE" w:rsidRPr="00C01DBE">
        <w:rPr>
          <w:rFonts w:ascii="Times New Roman" w:hAnsi="Times New Roman" w:cs="Times New Roman"/>
          <w:noProof/>
        </w:rPr>
        <w:t>(Ireland et al., 1999)</w:t>
      </w:r>
      <w:r w:rsidR="005A2632" w:rsidRPr="009A4209">
        <w:rPr>
          <w:rFonts w:ascii="Times New Roman" w:hAnsi="Times New Roman" w:cs="Times New Roman"/>
          <w:noProof/>
        </w:rPr>
        <w:fldChar w:fldCharType="end"/>
      </w:r>
      <w:r w:rsidRPr="009A4209">
        <w:rPr>
          <w:rFonts w:ascii="Times New Roman" w:hAnsi="Times New Roman" w:cs="Times New Roman"/>
        </w:rPr>
        <w:t xml:space="preserve">. </w:t>
      </w:r>
      <w:r w:rsidR="00975370">
        <w:rPr>
          <w:rFonts w:ascii="Times New Roman" w:hAnsi="Times New Roman" w:cs="Times New Roman"/>
        </w:rPr>
        <w:t xml:space="preserve"> </w:t>
      </w:r>
      <w:r w:rsidRPr="009A4209">
        <w:rPr>
          <w:rFonts w:ascii="Times New Roman" w:hAnsi="Times New Roman" w:cs="Times New Roman"/>
        </w:rPr>
        <w:t xml:space="preserve">In contrast, several authors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"DOI" : "10.1300/J082v51n03_02", "ISBN" : "0091-8369", "ISSN" : "0091-8369, 0091-8369", "abstract" : "Use of MDMA &amp; other club drugs has increased among gay men, but questions remain concerning the use, context, &amp; popularity of these drugs; &amp; views of their side effects. We interviewed in-depth 12 gay MDMA users in New York. MDMA had specific appeals to gay men, who often described isolation &amp; stigmatization. Users underwent a period of initiation &amp; social networks often became comprised of greater numbers of other users. Club environments fostered drug use &amp; vice versa. Awareness of potential adverse effects varied &amp; was minimized. Appropriate educational &amp; prevention programs are needed to address these issues, &amp; must take into account the specific contexts of these gay men's lives. Tables, References. Adapted from the source document. COPIES ARE AVAILABLE FROM: HAWORTH DOCUMENT DELIVERY CENTER, The Haworth Press, Inc., 10 Alice Street, Binghamton, NY 13904-1580", "author" : [ { "dropping-particle" : "", "family" : "Klitzman", "given" : "Robert", "non-dropping-particle" : "", "parse-names" : false, "suffix" : "" } ], "container-title" : "Journal of Homosexuality", "editor" : [ { "dropping-particle" : "", "family" : "Boyd Geertz, Graeme, Greer, Hanson, Harrington, Kahneman, Klitzman, Klitzman, Klitzman, Klitzman, Klitzman, Klitzman, Lifton, Mattison, McGuire, McNeil, Parrott, Patton, Pope, Ricaurte, Ricaurte, Rohde, Romanelli, Schmidt, Stone, Strauss, Stryker, Vaillan", "given" : "Doblin", "non-dropping-particle" : "", "parse-names" : false, "suffix" : "" } ], "id" : "ITEM-1", "issue" : "3", "issued" : { "date-parts" : [ [ "2006" ] ] }, "note" : "From Duplicate 2 ( From &amp;quot;Male Bonding Rituals&amp;quot; to &amp;quot;Suicide Tuesday&amp;quot;: A Qualitative Study of Issues Faced by Gay Ecstasy (MDMA) Users - Klitzman, Robert )\n\nFrom Duplicate 1 ( From &amp;quot;Males Bonding Rituals&amp;quot; to &amp;quot;Suicide Tuesday&amp;quot;: A Qualitative Study of Issues Faced by Gay Ecstasy (MDMA) Users - Klitzman, Robert )\n\nFrom Duplicate 2 ( From &amp;quot;Males Bonding Rituals&amp;quot; to &amp;quot;Suicide Tuesday&amp;quot;: A Qualitative Study of Issues Faced by Gay Ecstasy (MDMA) Users - Klitzman, Robert )\n\nDate revised - 2007-06-04\n\nLanguage of summary - English\n\nNumber of references - 31\n\nPages - 7-32\n\nProQuest ID - 61605637\n\nSubjectsTermNotLitGenreText - *Homosexuality; *Males; *Drug Abuse; *Risk; *Eating and Drinking Establishments; *Social Networks; *Health Education; *Prevention\n\nLast updated - 2011-12-15\n\nCODEN - JOHOD7\n\nBritish nursing index edition - Journal of Homosexuality, vol. 51, no. 3, pp. 7-32, 2006\n\nCorporate institution author - Klitzman, Robert\n\nDOI - SA-SD-0000086693; 200712128; 0091-8369; JOHOD7\n\nBaltimore, MD: Johns Hopkins University Press\n\nBoyd, Carol J., Mccabe, Sean Esteban 2003 &amp;quot;Ecstasy use among college undergraduates: gender, race and sexual identity&amp;quot; Journal of Substance Abuse Treatment 24 3 209-215\n\nCambridge, England: Cambridge University Press\n\nChicago: Ivan R. Dee Inc.\n\nDoblin, Rick, Heilig, Steve (Editor, Editeur scientifique) 2002 &amp;quot;A Clinical Plan for MDMA (Ecstasy) in the treatment of posttraumatic stress disorder (PTSD): Partnering with the FDA&amp;quot; Journal of psychoactive drugs 34 2 185-194\n\n[Reprinted in C. Geertz, c. Geertz, The Interpretation of Cultures, New York, Basic Books, 1973, pp. 327-344]\n\nGraeme, Kimberlie A. 2000 &amp;quot;New drugs of abuse&amp;quot; Emergency medicine clinics of North America 18 4 625-636\n\nGreer, G. R., Tolbert, R. 1998 &amp;quot;A method of conducting therapeutic sessions with MDMA&amp;quot; Journal of psychoactive drugs 30 4 371-379\n\nHanson, K L, Luciana, M. &amp;quot;Neurocognitive function in users of MDMA: The importance of clinically significant patterns of use.&amp;quot; Psychological Medicine. 2004.\n\nHanson, K. L., &amp;amp; Luciana, M. (2004). Neurocognitive function in users of MDMA: The importance of clinically significant patterns of use. Psychological Medicine, 34, 229-246.2004-12175-00510.1017/S0033291703001132\n\nHarrington, Robert D., Woodward, Jane A. 1999 &amp;quot;Life-threatening interactions between HIV-1 protease inhibitors and the illicit drugs MDMA and gamma-hydroxybutyrate&amp;quot; Archives of Internal Medicine 159 18 2221-2224\n\nKlitzman, R. (1997). Being positive: the lives of men and women with HIV Chicago, IL: Ivan R. Dee, Inc.; 1997.\n\nKlitzman, R., Kirshenbaum, S., Dodge, B., Remien, R., Ehrhardt, A., Johnson, M., Kittel, L., Daya, S., Morin, S., Kelly, J., Lightfoot, M., Rotheram-Borus, M., &amp;amp; The NIMH Healthy Living Trial Group. (2004). Intricacies and inter-relationships between HIV disclosure and HAART: a qualitative study. AIDS Care, 16 (5), 628-640.2004-15599-01110.1080/09540120410001716423\n\nKlitzman, Robert L., Greenberg, Jason D. 2002 &amp;quot;MDMA ('ecstasy') use, and its association with high risk behaviors, mental health, and other factors among gay/bisexual men in New York City&amp;quot; Drug and Alcohol Dependence 66 2 115-125\n\nKlitzman, Robert L. 1999 &amp;quot;Self-disclosure of HIV status to sexual partners: A qualitative study of issues faced by gay men&amp;quot; Journal of the Gay and Lesbian Medical Association 3 2 39-49\n\nKlitzman, Robert, Bayer, Ronald 2003 &amp;quot;Mortal secrets: truth and lies in the age of AIDS&amp;quot; Mortal secrets: truth and lies in the age of AIDS 218\n\nKlitzman, R, Kirshenbaum, S, Dodge, B, Remien, R, Ehrhardt, A, Johnson, M, Kittel, L, Daya, S, Morin, S, Kelly, J, Lightfoot, M, Rotheram-Borus, M, The NIMH Healthy Living Trial Group. &amp;quot;Intricacies and inter-relationships between HIV disclosure and HAART: a qualitative study.&amp;quot; AIDS Care. 2004.\n\nKlitzman, Robert L., Pope Jr., Harrison G. 2000 &amp;quot;MDMA ('Ecstasy') abuse and high-risk sexual behaviors among 169 gay and bisexual men&amp;quot; American Journal of Psychiatry 157 7 1162-1164\n\nLifton, R. J. (1979). The broken connection. New York: Simon &amp;amp; Schuster.\n\nMattison, A M, Ross, M W 2001 &amp;quot;Circuit party attendance, club drug use, and unsafe sex in gay men&amp;quot; Journal of Substance Abuse 13 1-2 119-126\n\nMcGuire, P. K., Cope, H., &amp;amp; Fahy, T. A. (1994). Diversity of psychopathology associated with use of 3,4-methylenedioxymethamphetamine (&amp;quot;ecstasy&amp;quot;). Br J Psychiatry 1994; 165: 391-3951995-21749-00110.1192/bjp.165.3.391\n\nMcGuire, P, Cope, H, Fahy, T. &amp;quot;Diversity of psychopathology associated with use of 3,4-methylenedioxymethamphetamine (''ecstasy'').&amp;quot; British Journal of Psychiatry. 1994.\n\nMcNeil, D., Jr. (2003). Research on ecstasy is clouded by errors [electronic version]. New York Times, 2 Dec, p. F1., retrieved February 5, 2004 from http://www.maps.org/mdma/nytl20203.html\n\nMultidisciplinary Association for Psychedelic Drugs (MAPS). (n.d). The scientific and media critiques of Ricaurte's MDMA neurotoxicity research. Retrieved February 5, 2004 from http://www.maps.org/mdma/studyresponse.html\n\nNew York Times B3\n\nNew York Times, 2 Dec, p. F1., retrieved February 5, 2004 from http://www.maps.org/mdma/nyt120203.html\n\nNew York Times F5\n\nNew York: Simon &amp;amp; Schuster\n\nParrott, A. C., &amp;amp; Lasky, J. (1998). Ecstasy (MDMA) effects upon mood and cognition: Before, during, and after a Saturday night dance. Psychopharmacology 139(3): 261-268.1998-12503-01310.1007/s002130050714\n\nParrott, A C, Lasky, J. &amp;quot;Ecstasy (MDMA) effects upon mood and cognition: Before, during, and after a Saturday night dance.&amp;quot; Psychopharmacology. 1998.\n\nPatton, M. (1990). Humanistic psychology and humanistic research, special issue: human inquiry &amp;amp; the person-centered approach. Person-Centered Review, 5, 191-202.1990-24165-001\n\nPope, Harrison G., JR., Lonescu-pioggia, Martin 2001 &amp;quot;Drug use and life style among college undergraduates : A 30-year longitudinal study&amp;quot; The American journal of psychiatry 158 9 1519-1521\n\nRetrieved February 5, 2004 from http://www.maps.org/mdma/studyresponse.html\n\nRicaurte, G, Forno, L, Wilson, M, DeLanney, L, Irwin, I, Molliver, M. &amp;quot;(+/-)3,4-Methylenedioxymethamphetamine selectively damages central serotonergic neurons in nonhuman primates.&amp;quot; Journal of the American Medical Association. 1988a.\n\nRicaurte, G.A., DeLanney, L.E. 1988 &amp;quot;5-Hydroxyindoleacetic acid in cerebrospinal fluid reflects serotonergic damage induced by 3,4-methylenedioxymethamphetamine in CNS of non-human primates&amp;quot; Brain Research 474 2 359-363\n\nRicaurte, G., Forno, L., Wilson, M., DeLanney, L., Irwin, I., Molliver, M., et al. (1988a). (+/-)3,4-Methylenedioxymethamphetamine selectively damages central serotonergic neurons in nonhuman primates. Journal of the American Medical Association, 260 (1), 51-5.\n\nRohde, D. 2001, September 4. Ecstasy overdoses continue despite nightclub's closing. New York Times B3.\n\nRomanelli, Frank, Smith, Kelly M 2003 &amp;quot;Use of club drugs by HIV-seropositive and HIV-seronegative gay and bisexual men.&amp;quot; Topics in HIV Medicine 11 1 25-32\n\nSCHMIDT, C. J., WU, L. 1986 &amp;quot;Methylenedioxymethamphetamine: a potentially neurotoxic amphetamine analogue&amp;quot; European Journal of Pharmacology 124 1-2 175-178\n\nSecond edition. Newbury Park, CA: Sage.\n\nSelected Essays, New York, Basic Books, 1973\n\nspecial issue: human inquiry &amp;amp; the person-centered approach\n\nStone, D. M., Stahl, D. C. 1986 &amp;quot;The effects of 3,4-methylenedioxymethamphetamine (MDMA) and 3,4-methylenedioxyamphetamine (MDA) on monoaminergic systems in the rat brain&amp;quot; European Journal of Pharmacology 128 1-2 41-48\n\nStrauss, A., &amp;amp; Corbin, J. (1998). Basics of qualitative research: Techniques and procedures for developing grounded theory (2nd ed.). Newbury, Park, CA: Sage Publications, Inc.\n\nStryker, J. (2001, September 25). For partygoers who can't say no, 'experts try to reduce the risks. New York Times F5.\n\nTversky, A., &amp;amp; Kahneman, D. (1982). Judgments of and by representativeness. In D. Kahneman, P. Slovic &amp;amp; A. Tversky (Eds.), Judgment under uncertainty: Heuristics and biases ( pp. 84-98). New York: Cambridge University Press.\n\nVaillant, George E. 1992 &amp;quot;Ego mechanisms of defense: A guide for clinicians and researchers.&amp;quot; Ego mechanisms of defense: A guide for clinicians and researchers. xiv, 306\n\nWashington, DC: American Psychiatric Press\n\n\n\nFrom Duplicate 2 ( From &amp;quot;Males Bonding Rituals&amp;quot; to &amp;quot;Suicide Tuesday&amp;quot;: A Qualitative Study of Issues Faced by Gay Ecstasy (MDMA) Users - Klitzman, Robert )\n\nDate revised - 2007-06-04\n\nLanguage of summary - English\n\nNumber of references - 31\n\nPages - 7-32\n\nProQuest ID - 61605637\n\nSubjectsTermNotLitGenreText - *Homosexuality; *Males; *Drug Abuse; *Risk; *Eating and Drinking Establishments; *Social Networks; *Health Education; *Prevention\n\nLast updated - 2011-12-15\n\nCODEN - JOHOD7\n\nBritish nursing index edition - Journal of Homosexuality, vol. 51, no. 3, pp. 7-32, 2006\n\nCorporate institution author - Klitzman, Robert\n\nDOI - SA-SD-0000086693; 200712128; 0091-8369; JOHOD7\n\nBaltimore, MD: Johns Hopkins University Press\n\nBoyd, Carol J., Mccabe, Sean Esteban 2003 &amp;quot;Ecstasy use among college undergraduates: gender, race and sexual identity&amp;quot; Journal of Substance Abuse Treatment 24 3 209-215\n\nCambridge, England: Cambridge University Press\n\nChicago: Ivan R. Dee Inc.\n\nDoblin, Rick, Heilig, Steve (Editor, Editeur scientifique) 2002 &amp;quot;A Clinical Plan for MDMA (Ecstasy) in the treatment of posttraumatic stress disorder (PTSD): Partnering with the FDA&amp;quot; Journal of psychoactive drugs 34 2 185-194\n\n[Reprinted in C. Geertz, c. Geertz, The Interpretation of Cultures, New York, Basic Books, 1973, pp. 327-344]\n\nGraeme, Kimberlie A. 2000 &amp;quot;New drugs of abuse&amp;quot; Emergency medicine clinics of North America 18 4 625-636\n\nGreer, G. R., Tolbert, R. 1998 &amp;quot;A method of conducting therapeutic sessions with MDMA&amp;quot; Journal of psychoactive drugs 30 4 371-379\n\nHanson, K L, Luciana, M. &amp;quot;Neurocognitive function in users of MDMA: The importance of clinically significant patterns of use.&amp;quot; Psychological Medicine. 2004.\n\nHanson, K. L., &amp;amp; Luciana, M. (2004). Neurocognitive function in users of MDMA: The importance of clinically significant patterns of use. Psychological Medicine, 34, 229-246.2004-12175-00510.1017/S0033291703001132\n\nHarrington, Robert D., Woodward, Jane A. 1999 &amp;quot;Life-threatening interactions between HIV-1 protease inhibitors and the illicit drugs MDMA and gamma-hydroxybutyrate&amp;quot; Archives of Internal Medicine 159 18 2221-2224\n\nKlitzman, R. (1997). Being positive: the lives of men and women with HIV Chicago, IL: Ivan R. Dee, Inc.; 1997.\n\nKlitzman, R., Kirshenbaum, S., Dodge, B., Remien, R., Ehrhardt, A., Johnson, M., Kittel, L., Daya, S., Morin, S., Kelly, J., Lightfoot, M., Rotheram-Borus, M., &amp;amp; The NIMH Healthy Living Trial Group. (2004). Intricacies and inter-relationships between HIV disclosure and HAART: a qualitative study. AIDS Care, 16 (5), 628-640.2004-15599-01110.1080/09540120410001716423\n\nKlitzman, Robert L., Greenberg, Jason D. 2002 &amp;quot;MDMA ('ecstasy') use, and its association with high risk behaviors, mental health, and other factors among gay/bisexual men in New York City&amp;quot; Drug and Alcohol Dependence 66 2 115-125\n\nKlitzman, Robert L. 1999 &amp;quot;Self-disclosure of HIV status to sexual partners: A qualitative study of issues faced by gay men&amp;quot; Journal of the Gay and Lesbian Medical Association 3 2 39-49\n\nKlitzman, Robert, Bayer, Ronald 2003 &amp;quot;Mortal secrets: truth and lies in the age of AIDS&amp;quot; Mortal secrets: truth and lies in the age of AIDS 218\n\nKlitzman, R, Kirshenbaum, S, Dodge, B, Remien, R, Ehrhardt, A, Johnson, M, Kittel, L, Daya, S, Morin, S, Kelly, J, Lightfoot, M, Rotheram-Borus, M, The NIMH Healthy Living Trial Group. &amp;quot;Intricacies and inter-relationships between HIV disclosure and HAART: a qualitative study.&amp;quot; AIDS Care. 2004.\n\nKlitzman, Robert L., Pope Jr., Harrison G. 2000 &amp;quot;MDMA ('Ecstasy') abuse and high-risk sexual behaviors among 169 gay and bisexual men&amp;quot; American Journal of Psychiatry 157 7 1162-1164\n\nLifton, R. J. (1979). The broken connection. New York: Simon &amp;amp; Schuster.\n\nMattison, A M, Ross, M W 2001 &amp;quot;Circuit party attendance, club drug use, and unsafe sex in gay men&amp;quot; Journal of Substance Abuse 13 1-2 119-126\n\nMcGuire, P. K., Cope, H., &amp;amp; Fahy, T. A. (1994). Diversity of psychopathology associated with use of 3,4-methylenedioxymethamphetamine (&amp;quot;ecstasy&amp;quot;). Br J Psychiatry 1994; 165: 391-3951995-21749-00110.1192/bjp.165.3.391\n\nMcGuire, P, Cope, H, Fahy, T. &amp;quot;Diversity of psychopathology associated with use of 3,4-methylenedioxymethamphetamine (''ecstasy'').&amp;quot; British Journal of Psychiatry. 1994.\n\nMcNeil, D., Jr. (2003). Research on ecstasy is clouded by errors [electronic version]. New York Times, 2 Dec, p. F1., retrieved February 5, 2004 from http://www.maps.org/mdma/nytl20203.html\n\nMultidisciplinary Association for Psychedelic Drugs (MAPS). (n.d). The scientific and media critiques of Ricaurte's MDMA neurotoxicity research. Retrieved February 5, 2004 from http://www.maps.org/mdma/studyresponse.html\n\nNew York Times B3\n\nNew York Times, 2 Dec, p. F1., retrieved February 5, 2004 from http://www.maps.org/mdma/nyt120203.html\n\nNew York Times F5\n\nNew York: Simon &amp;amp; Schuster\n\nParrott, A. C., &amp;amp; Lasky, J. (1998). Ecstasy (MDMA) effects upon mood and cognition: Before, during, and after a Saturday night dance. Psychopharmacology 139(3): 261-268.1998-12503-01310.1007/s002130050714\n\nParrott, A C, Lasky, J. &amp;quot;Ecstasy (MDMA) effects upon mood and cognition: Before, during, and after a Saturday night dance.&amp;quot; Psychopharmacology. 1998.\n\nPatton, M. (1990). Humanistic psychology and humanistic research, special issue: human inquiry &amp;amp; the person-centered approach. Person-Centered Review, 5, 191-202.1990-24165-001\n\nPope, Harrison G., JR., Lonescu-pioggia, Martin 2001 &amp;quot;Drug use and life style among college undergraduates : A 30-year longitudinal study&amp;quot; The American journal of psychiatry 158 9 1519-1521\n\nRetrieved February 5, 2004 from http://www.maps.org/mdma/studyresponse.html\n\nRicaurte, G, Forno, L, Wilson, M, DeLanney, L, Irwin, I, Molliver, M. &amp;quot;(+/-)3,4-Methylenedioxymethamphetamine selectively damages central serotonergic neurons in nonhuman primates.&amp;quot; Journal of the American Medical Association. 1988a.\n\nRicaurte, G.A., DeLanney, L.E. 1988 &amp;quot;5-Hydroxyindoleacetic acid in cerebrospinal fluid reflects serotonergic damage induced by 3,4-methylenedioxymethamphetamine in CNS of non-human primates&amp;quot; Brain Research 474 2 359-363\n\nRicaurte, G., Forno, L., Wilson, M., DeLanney, L., Irwin, I., Molliver, M., et al. (1988a). (+/-)3,4-Methylenedioxymethamphetamine selectively damages central serotonergic neurons in nonhuman primates. Journal of the American Medical Association, 260 (1), 51-5.\n\nRohde, D. 2001, September 4. Ecstasy overdoses continue despite nightclub's closing. New York Times B3.\n\nRomanelli, Frank, Smith, Kelly M 2003 &amp;quot;Use of club drugs by HIV-seropositive and HIV-seronegative gay and bisexual men.&amp;quot; Topics in HIV Medicine 11 1 25-32\n\nSCHMIDT, C. J., WU, L. 1986 &amp;quot;Methylenedioxymethamphetamine: a potentially neurotoxic amphetamine analogue&amp;quot; European Journal of Pharmacology 124 1-2 175-178\n\nSecond edition. Newbury Park, CA: Sage.\n\nSelected Essays, New York, Basic Books, 1973\n\nspecial issue: human inquiry &amp;amp; the person-centered approach\n\nStone, D. M., Stahl, D. C. 1986 &amp;quot;The effects of 3,4-methylenedioxymethamphetamine (MDMA) and 3,4-methylenedioxyamphetamine (MDA) on monoaminergic systems in the rat brain&amp;quot; European Journal of Pharmacology 128 1-2 41-48\n\nStrauss, A., &amp;amp; Corbin, J. (1998). Basics of qualitative research: Techniques and procedures for developing grounded theory (2nd ed.). Newbury, Park, CA: Sage Publications, Inc.\n\nStryker, J. (2001, September 25). For partygoers who can't say no, 'experts try to reduce the risks. New York Times F5.\n\nTversky, A., &amp;amp; Kahneman, D. (1982). Judgments of and by representativeness. In D. Kahneman, P. Slovic &amp;amp; A. Tversky (Eds.), Judgment under uncertainty: Heuristics and biases ( pp. 84-98). New York: Cambridge University Press.\n\nVaillant, George E. 1992 &amp;quot;Ego mechanisms of defense: A guide for clinicians and researchers.&amp;quot; Ego mechanisms of defense: A guide for clinicians and researchers. xiv, 306\n\nWashington, DC: American Psychiatric Press", "page" : "7-32", "publisher" : "The Haworth Press, Binghamton NY", "publisher-place" : "HIV Center Clinical &amp; Behavioral Studies, New York State Psychiatric Instit, New York, NY", "title" : "From \"Male Bonding Rituals\" to \"Suicide Tuesday\": A Qualitative Study of Issues Faced by Gay Ecstasy (MDMA) Users", "type" : "article-journal", "volume" : "51" }, "uris" : [ "http://www.mendeley.com/documents/?uuid=b8c4c2e9-c7c4-4578-967b-9911948ae608" ] }, { "id" : "ITEM-2", "itemData" : { "ISBN" : "0091-8369", "abstract" : "We investigated the gay dance party phenomenon in Sydney in terms of its social and historical context by carrying out 16 qualitative interviews with patrons and organisers of these events. Sydney with a population of 3.5 million is both the capital of New South Wales and the Gay capital of Australia. The gay dance party appears to be a response to a number of conditions which co-existed in the mid 1980s, as previously suggested by Wotherspoon (1991). These included the decriminalization of homosexuality and enactment of the anti-discrimination legislation which set the scene for greater expression of a gay lifestyle, the tradition of inner-city gay bars and private parties as meeting places, and the development of an inner-city gay enclave centred around the Kings Cross, Surry Hills, and Darlinghurst areas. In addition, the development of so-called 'party drugs' such as Ecstasy which acted as mood-modulators, the availability of appropriately sited venues, with the development of laser-lighting and other computer- generated light shows, and the new threat of HIV infection acted to provide the context for a more ritualized set of social interactions which fulfilled social and psychological needs for many of the gay party patrons.", "author" : [ { "dropping-particle" : "", "family" : "Lewis", "given" : "Lynette A", "non-dropping-particle" : "", "parse-names" : false, "suffix" : "" }, { "dropping-particle" : "", "family" : "Ross", "given" : "Michael W", "non-dropping-particle" : "", "parse-names" : false, "suffix" : "" } ], "container-title" : "Journal of Homosexuality", "id" : "ITEM-2", "issue" : "1", "issued" : { "date-parts" : [ [ "1995" ] ] }, "page" : "41-70", "publisher" : "Haworth Press", "publisher-place" : "L.A. Lewis, National Drug/Alcohol Research Ctr., University of New South Wales, P.O. Box 1, Kensington, NSW 2033, Australia", "title" : "The gay dance party culture in Sydney: A qualitative analysis", "type" : "article-journal", "volume" : "29" }, "uris" : [ "http://www.mendeley.com/documents/?uuid=a66cb518-0ded-417c-b6c8-9ac31accc4b4" ] }, { "id" : "ITEM-3", "itemData" : { "DOI" : "10.1177/0891241604263586", "ISBN" : "0891-2416", "ISSN" : "08912416", "abstract" : "Based on fieldwork in Sydney, Australia, this article presents an ethnographic account of a night out in a gay nightclub. Detailed description covers recreational injecting drug use, sex and dancing, the club itself, and the surrounding area. From this, a concept of social or tribal space is developed that takes account of multiplicity and flux. This enables the exploration of drug use as one element within an environment that produces and is produced by complex social and cultural relations and thus reveals something about its meaning. (PsycINFO Database Record (c) 2012 APA, all rights reserved) (journal abstract)", "author" : [ { "dropping-particle" : "", "family" : "Slavin", "given" : "Sean", "non-dropping-particle" : "", "parse-names" : false, "suffix" : "" } ], "container-title" : "Journal of Contemporary Ethnography", "id" : "ITEM-3", "issue" : "3", "issued" : { "date-parts" : [ [ "2004" ] ] }, "note" : "From Duplicate 1 ( Drugs, space, and sociality in a gay nightclub in Sydney. - Slavin, Sean )\n\nInternational AIDS Conference. XIV. Jul, 2002. Barcelona. Spain. This article was originally presented at the aforementioned conference.", "page" : "265-295", "title" : "Drugs, space, and sociality in a gay nightclub in Sydney.", "type" : "article-journal", "volume" : "33" }, "uris" : [ "http://www.mendeley.com/documents/?uuid=de710868-38de-4ccc-8224-93c6ecb601d7" ] }, { "id" : "ITEM-4", "itemData" : { "ISBN" : "0419-4209", "abstract" : "This dissertation is a multidisciplinary approach that looks at the dance culture of gay men known as \"the Circuit.\" The circuit is a transnational, nomadic, and carnivalesque community that gathers by the thousands to dance together for a weekend in various large cities. Acknowledging the outlaw (socially transgressive) status of the Circuit community both within the Gay community and outside of it, this research examines the nonviolent masculinity of the Circuit community and the production of transcendent solidarity, a core experience of male bonding in the Circuit. In order to understand the bonding particular to the Circuit, the importance of communal dance is situated in the relationship that participants have with \"disc jockeys,\" professionals who choose prerecorded songs and \"mix\" one tune in with the next without a break in the rhythm. The outlaw nature of the Circuit is particularly interesting in that there is little to no violence among intoxicated, sexually-charged men. The phenomenon of transcendent solidarity is framed as a spiritual ritual that is performed by the dancing participants. In order to further frame this experience as possibly dangerous but generally beneficial, the Circuit is contrasted with the social dynamics and transcendent solidarity of two other outlaw masculinities, that of soldiers and terrorists, while not sharing in the punitive \"us against them\" worldview and violent expressions of masculinity that the military and terrorists espouse. This research is teleological; it aims to legitimize the Circuit without trying to sanitize its controversial methods, and it also aspires to point out ways in which male bonding that could be modified away from violent expression, thus leading to a reduction in violence worldwide. (PsycINFO Database Record (c) 2012 APA, all rights reserved)", "author" : [ { "dropping-particle" : "", "family" : "Weems", "given" : "Michael Ray", "non-dropping-particle" : "", "parse-names" : false, "suffix" : "" } ], "collection-title" : "Dissertation Abstracts International", "container-title" : "Dissertation Abstracts International Section A: Humanities and Social Sciences", "id" : "ITEM-4", "issue" : "4-A", "issued" : { "date-parts" : [ [ "2007" ] ] }, "number-of-pages" : "1600", "publisher" : "ProQuest Information &amp; Learning", "publisher-place" : "US", "title" : "The fierce tribe: Body fascists, crack whores, and circuit queens in the spiritual performance of masculine nonviolence.", "type" : "thesis", "volume" : "68" }, "uris" : [ "http://www.mendeley.com/documents/?uuid=26e121a2-c552-4b11-9077-7bf60370e9cb" ] }, { "id" : "ITEM-5", "itemData" : { "abstract" : "This dissertation explores how gender, desire, and the body are understood and practiced by gay men as they construct a sense of self and community in the context of \"circuit parties\"--very large gay men's dance parties held annually across North America. Analytically, \"the circuit\" can be understood as an economy of pleasure in which normative notions of masculinity, drug use, the pursuit of sexual encounters, and concerns about community are at the centre of its exchanges. The work of Judith Butler, Pierre Bourdieu, and Axel Honneth form the theoretical backdrop of this project while ethnographic observations of the circuit experience and in-depth interviews with circuit attendees were conducted to solicit subjects' thoughts about the circuit. In addition to offering a critical response to question of how the circuit experience informs identification and practices, this project also offers a critique and re-evaluation of some of the ways the relationship between identification, practice, agency, and social structure is conceptualized. In much of the social sciences, practice and identification are understood in terms of the interplay between social structure and individual agency. I draw on Judith Butler and Pierre Bourdieu because both challenge and complicate this conceptualization of practice and identification by bringing the body and embodiment into the agency-structure-practice debate. The circuit experience represents an excellent crucible through which to think about the body's relationship to practice and identification insofar as the circuit is primarily experienced through bodily terms rather than cognitive or intellectual terms. Prolonged dancing, the use of recreational drugs, the pursuit of sexual encounters, and the pleasures associated with sociality create a context where visceral bodily pleasures are foregrounded over other modes of experience. I use this aspect of the circuit experience to raise questions about the way Butler and Bourdieu use the body in their analysis and interrogation of conventional conceptualizations of practice. I close by turning to the work of Honneth to bring bodily experience into the agency/structure debate, arguing identification and practice might be more productively understood as a struggle for social recognition played across and mediated through the body and bodily pleasure.", "author" : [ { "dropping-particle" : "", "family" : "Westhaver", "given" : "Russell", "non-dropping-particle" : "", "parse-names" : false, "suffix" : "" } ], "container-title" : "Dissertation Abstracts International, A: The Humanities and Social Sciences", "id" : "ITEM-5", "issued" : { "date-parts" : [ [ "2003" ] ] }, "note" : "Available from UMI, Ann Arbor, MI. Order No. DANR03215.\n\n\n200610404\n\n\n*Sex Role Orientations\n\n\nDABAA6\n\n\nDec 2005\n\n\n2409-A\n\n\n*Self Concept\n\n\n*Desire\n\n\n2409\n\n\n59999700\n\n\n*Social Identity\n\n\n0419-4209\n\n\nDissertation Abstracts International, A: The Humanities and Social Sciences, vol. 66, no. 6, pp. 2409-A, Dec 2005\n\n\n*Agency and Structure\n\n\nProQuest Information and Learning, Ann Arbor MI, 2005\n\n\nSA-306305666\n\n\n*Celebrations\n\n\n0207: sociology: history and theory; theories, ideas, &amp;amp; systems\n\n\n*Embodiment\n\n\nEnglish\n\n\n2011-12-15\n\n\n2007-04-01\n\n\nWesthaver, Russell\n\n\n*Homosexual Relationships\n\n\n*Human Body", "number-of-pages" : "2409-A", "title" : "Party Boys: Identity, Community, and the Circuit", "type" : "thesis" }, "uris" : [ "http://www.mendeley.com/documents/?uuid=2717e83d-53d1-4b21-bdf8-655c1a28f171" ] }, { "id" : "ITEM-6", "itemData" : { "ISBN" : "0891-2416", "abstract" : "For most gay men in major urban centers in North America, \"circuit parties\" are at least a passing point of reference, and most will have something to say about these all-night dance parties, characterized by drug use, sexual pursuits, and normative notions of masculinity. Proponents understand the circuit as a site of empowerment; critics see the circuit as a site of danger. Rather than focus on the truth content of these claims, this article, based on a larger ethnographic study of circuit parties, draws on the work of Pierre Bourdieu and Alan Radley to offer an account of the sense of empowerment some attendees experience as they participate in circuit parties. In doing this, this article not only offers an explanation of this empowerment but also interrogates Bourdieu's treatment of the body to propose an immanent understanding of the body's power. (PsycINFO Database Record (c) 2012 APA, all rights reserved) (journal abstract)", "author" : [ { "dropping-particle" : "", "family" : "Westhaver", "given" : "Russell", "non-dropping-particle" : "", "parse-names" : false, "suffix" : "" } ], "container-title" : "Journal of Contemporary Ethnography", "editor" : [ { "dropping-particle" : "", "family" : "Adkins Bollen, Bourdieu, Bourdieu, Bourdieu, Bourdieu, Bourdieu, Bray, Brubaker, Buchanan, Buckland, Budgeon, Butler, Butler, Butler, Butler, Butler, Chodos, Clifford, Colebrook, Colfax, Coveney, Crossley, Crossley, Crossley, Crossley, Csordas, Csordas,", "given" : "Bardella", "non-dropping-particle" : "", "parse-names" : false, "suffix" : "" } ], "id" : "ITEM-6", "issue" : "6", "issued" : { "date-parts" : [ [ "2006" ] ] }, "page" : "611-644", "publisher" : "Sage Publications", "publisher-place" : "US", "title" : "Flaunting and Empowerment: Thinking about Circuit Parties, the Body, and Power.", "type" : "article-journal", "volume" : "35" }, "uris" : [ "http://www.mendeley.com/documents/?uuid=e44d60ac-6ccc-4973-8e4f-60098e634cf7" ] } ], "mendeley" : { "formattedCitation" : "(Klitzman, 2006; Lewis &amp; Ross, 1995; Slavin, 2004; Weems, 2007; Westhaver, 2003, 2006)", "plainTextFormattedCitation" : "(Klitzman, 2006; Lewis &amp; Ross, 1995; Slavin, 2004; Weems, 2007; Westhaver, 2003, 2006)", "previouslyFormattedCitation" : "(Klitzman, 2006; Lewis &amp; Ross, 1995; Slavin, 2004; Weems, 2007; Westhaver, 2003, 2006)"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00C01DBE" w:rsidRPr="00C01DBE">
        <w:rPr>
          <w:rFonts w:ascii="Times New Roman" w:hAnsi="Times New Roman" w:cs="Times New Roman"/>
          <w:noProof/>
        </w:rPr>
        <w:t>(Klitzman, 2006; Lewis &amp; Ross, 1995; Slavin, 2004; Weems, 2007; Westhaver, 2003, 2006)</w:t>
      </w:r>
      <w:r w:rsidR="005A2632" w:rsidRPr="009A4209">
        <w:rPr>
          <w:rFonts w:ascii="Times New Roman" w:hAnsi="Times New Roman" w:cs="Times New Roman"/>
          <w:noProof/>
        </w:rPr>
        <w:fldChar w:fldCharType="end"/>
      </w:r>
      <w:r w:rsidRPr="009A4209">
        <w:rPr>
          <w:rFonts w:ascii="Times New Roman" w:hAnsi="Times New Roman" w:cs="Times New Roman"/>
        </w:rPr>
        <w:t xml:space="preserve"> draw on the language of religious ritual, akin to Turner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"author" : [ { "dropping-particle" : "", "family" : "Turner", "given" : "Victor Witter", "non-dropping-particle" : "", "parse-names" : false, "suffix" : "" } ], "id" : "ITEM-1", "issued" : { "date-parts" : [ [ "1969" ] ] }, "publisher" : "Transaction Books", "publisher-place" : "Piscataway, NJ", "title" : "The Rites of Passage: Structure and Anti-Structure", "type" : "book" }, "uris" : [ "http://www.mendeley.com/documents/?uuid=ca2d821e-0da0-481d-96f8-fe0892aff442" ] } ], "mendeley" : { "formattedCitation" : "(Turner, 1969)", "manualFormatting" : "(1969)", "plainTextFormattedCitation" : "(Turner, 1969)", "previouslyFormattedCitation" : "(Turner, 1969)"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Pr="009A4209">
        <w:rPr>
          <w:rFonts w:ascii="Times New Roman" w:hAnsi="Times New Roman" w:cs="Times New Roman"/>
          <w:noProof/>
        </w:rPr>
        <w:t>(1969)</w:t>
      </w:r>
      <w:r w:rsidR="005A2632" w:rsidRPr="009A4209">
        <w:rPr>
          <w:rFonts w:ascii="Times New Roman" w:hAnsi="Times New Roman" w:cs="Times New Roman"/>
          <w:noProof/>
        </w:rPr>
        <w:fldChar w:fldCharType="end"/>
      </w:r>
      <w:r w:rsidRPr="009A4209">
        <w:rPr>
          <w:rFonts w:ascii="Times New Roman" w:hAnsi="Times New Roman" w:cs="Times New Roman"/>
        </w:rPr>
        <w:t xml:space="preserve">, </w:t>
      </w:r>
      <w:proofErr w:type="gramStart"/>
      <w:r w:rsidRPr="009A4209">
        <w:rPr>
          <w:rFonts w:ascii="Times New Roman" w:hAnsi="Times New Roman" w:cs="Times New Roman"/>
        </w:rPr>
        <w:t>to</w:t>
      </w:r>
      <w:proofErr w:type="gramEnd"/>
      <w:r w:rsidRPr="009A4209">
        <w:rPr>
          <w:rFonts w:ascii="Times New Roman" w:hAnsi="Times New Roman" w:cs="Times New Roman"/>
        </w:rPr>
        <w:t xml:space="preserve"> describe the process of the littoral space.  These descriptions focus less on substance use as behaviour and more on the intersection of MSM, their substance use, and the place.  Whereas Weems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"ISBN" : "0419-4209", "abstract" : "This dissertation is a multidisciplinary approach that looks at the dance culture of gay men known as \"the Circuit.\" The circuit is a transnational, nomadic, and carnivalesque community that gathers by the thousands to dance together for a weekend in various large cities. Acknowledging the outlaw (socially transgressive) status of the Circuit community both within the Gay community and outside of it, this research examines the nonviolent masculinity of the Circuit community and the production of transcendent solidarity, a core experience of male bonding in the Circuit. In order to understand the bonding particular to the Circuit, the importance of communal dance is situated in the relationship that participants have with \"disc jockeys,\" professionals who choose prerecorded songs and \"mix\" one tune in with the next without a break in the rhythm. The outlaw nature of the Circuit is particularly interesting in that there is little to no violence among intoxicated, sexually-charged men. The phenomenon of transcendent solidarity is framed as a spiritual ritual that is performed by the dancing participants. In order to further frame this experience as possibly dangerous but generally beneficial, the Circuit is contrasted with the social dynamics and transcendent solidarity of two other outlaw masculinities, that of soldiers and terrorists, while not sharing in the punitive \"us against them\" worldview and violent expressions of masculinity that the military and terrorists espouse. This research is teleological; it aims to legitimize the Circuit without trying to sanitize its controversial methods, and it also aspires to point out ways in which male bonding that could be modified away from violent expression, thus leading to a reduction in violence worldwide. (PsycINFO Database Record (c) 2012 APA, all rights reserved)", "author" : [ { "dropping-particle" : "", "family" : "Weems", "given" : "Michael Ray", "non-dropping-particle" : "", "parse-names" : false, "suffix" : "" } ], "collection-title" : "Dissertation Abstracts International", "container-title" : "Dissertation Abstracts International Section A: Humanities and Social Sciences", "id" : "ITEM-1", "issue" : "4-A", "issued" : { "date-parts" : [ [ "2007" ] ] }, "number-of-pages" : "1600", "publisher" : "ProQuest Information &amp; Learning", "publisher-place" : "US", "title" : "The fierce tribe: Body fascists, crack whores, and circuit queens in the spiritual performance of masculine nonviolence.", "type" : "thesis", "volume" : "68" }, "uris" : [ "http://www.mendeley.com/documents/?uuid=26e121a2-c552-4b11-9077-7bf60370e9cb" ] } ], "mendeley" : { "formattedCitation" : "(Weems, 2007)", "manualFormatting" : "(2007)", "plainTextFormattedCitation" : "(Weems, 2007)", "previouslyFormattedCitation" : "(Weems, 2007)"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Pr="009A4209">
        <w:rPr>
          <w:rFonts w:ascii="Times New Roman" w:hAnsi="Times New Roman" w:cs="Times New Roman"/>
          <w:noProof/>
        </w:rPr>
        <w:t>(2007)</w:t>
      </w:r>
      <w:r w:rsidR="005A2632" w:rsidRPr="009A4209">
        <w:rPr>
          <w:rFonts w:ascii="Times New Roman" w:hAnsi="Times New Roman" w:cs="Times New Roman"/>
          <w:noProof/>
        </w:rPr>
        <w:fldChar w:fldCharType="end"/>
      </w:r>
      <w:r w:rsidRPr="009A4209">
        <w:rPr>
          <w:rFonts w:ascii="Times New Roman" w:hAnsi="Times New Roman" w:cs="Times New Roman"/>
        </w:rPr>
        <w:t xml:space="preserve"> calls the act of MSM dancing together under the influence of substances a ‘spiritual ritual’ relatable to indigenous peoples’ traditions, </w:t>
      </w:r>
      <w:proofErr w:type="spellStart"/>
      <w:r w:rsidRPr="009A4209">
        <w:rPr>
          <w:rFonts w:ascii="Times New Roman" w:hAnsi="Times New Roman" w:cs="Times New Roman"/>
        </w:rPr>
        <w:t>Klitzman</w:t>
      </w:r>
      <w:proofErr w:type="spellEnd"/>
      <w:r w:rsidRPr="009A4209">
        <w:rPr>
          <w:rFonts w:ascii="Times New Roman" w:hAnsi="Times New Roman" w:cs="Times New Roman"/>
        </w:rPr>
        <w:t xml:space="preserve">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"DOI" : "10.1300/J082v51n03_02", "ISBN" : "0091-8369", "ISSN" : "0091-8369, 0091-8369", "abstract" : "Use of MDMA &amp; other club drugs has increased among gay men, but questions remain concerning the use, context, &amp; popularity of these drugs; &amp; views of their side effects. We interviewed in-depth 12 gay MDMA users in New York. MDMA had specific appeals to gay men, who often described isolation &amp; stigmatization. Users underwent a period of initiation &amp; social networks often became comprised of greater numbers of other users. Club environments fostered drug use &amp; vice versa. Awareness of potential adverse effects varied &amp; was minimized. Appropriate educational &amp; prevention programs are needed to address these issues, &amp; must take into account the specific contexts of these gay men's lives. Tables, References. Adapted from the source document. COPIES ARE AVAILABLE FROM: HAWORTH DOCUMENT DELIVERY CENTER, The Haworth Press, Inc., 10 Alice Street, Binghamton, NY 13904-1580", "author" : [ { "dropping-particle" : "", "family" : "Klitzman", "given" : "Robert", "non-dropping-particle" : "", "parse-names" : false, "suffix" : "" } ], "container-title" : "Journal of Homosexuality", "editor" : [ { "dropping-particle" : "", "family" : "Boyd Geertz, Graeme, Greer, Hanson, Harrington, Kahneman, Klitzman, Klitzman, Klitzman, Klitzman, Klitzman, Klitzman, Lifton, Mattison, McGuire, McNeil, Parrott, Patton, Pope, Ricaurte, Ricaurte, Rohde, Romanelli, Schmidt, Stone, Strauss, Stryker, Vaillan", "given" : "Doblin", "non-dropping-particle" : "", "parse-names" : false, "suffix" : "" } ], "id" : "ITEM-1", "issue" : "3", "issued" : { "date-parts" : [ [ "2006" ] ] }, "note" : "From Duplicate 2 ( From &amp;quot;Male Bonding Rituals&amp;quot; to &amp;quot;Suicide Tuesday&amp;quot;: A Qualitative Study of Issues Faced by Gay Ecstasy (MDMA) Users - Klitzman, Robert )\n\nFrom Duplicate 1 ( From &amp;quot;Males Bonding Rituals&amp;quot; to &amp;quot;Suicide Tuesday&amp;quot;: A Qualitative Study of Issues Faced by Gay Ecstasy (MDMA) Users - Klitzman, Robert )\n\nFrom Duplicate 2 ( From &amp;quot;Males Bonding Rituals&amp;quot; to &amp;quot;Suicide Tuesday&amp;quot;: A Qualitative Study of Issues Faced by Gay Ecstasy (MDMA) Users - Klitzman, Robert )\n\nDate revised - 2007-06-04\n\nLanguage of summary - English\n\nNumber of references - 31\n\nPages - 7-32\n\nProQuest ID - 61605637\n\nSubjectsTermNotLitGenreText - *Homosexuality; *Males; *Drug Abuse; *Risk; *Eating and Drinking Establishments; *Social Networks; *Health Education; *Prevention\n\nLast updated - 2011-12-15\n\nCODEN - JOHOD7\n\nBritish nursing index edition - Journal of Homosexuality, vol. 51, no. 3, pp. 7-32, 2006\n\nCorporate institution author - Klitzman, Robert\n\nDOI - SA-SD-0000086693; 200712128; 0091-8369; JOHOD7\n\nBaltimore, MD: Johns Hopkins University Press\n\nBoyd, Carol J., Mccabe, Sean Esteban 2003 &amp;quot;Ecstasy use among college undergraduates: gender, race and sexual identity&amp;quot; Journal of Substance Abuse Treatment 24 3 209-215\n\nCambridge, England: Cambridge University Press\n\nChicago: Ivan R. Dee Inc.\n\nDoblin, Rick, Heilig, Steve (Editor, Editeur scientifique) 2002 &amp;quot;A Clinical Plan for MDMA (Ecstasy) in the treatment of posttraumatic stress disorder (PTSD): Partnering with the FDA&amp;quot; Journal of psychoactive drugs 34 2 185-194\n\n[Reprinted in C. Geertz, c. Geertz, The Interpretation of Cultures, New York, Basic Books, 1973, pp. 327-344]\n\nGraeme, Kimberlie A. 2000 &amp;quot;New drugs of abuse&amp;quot; Emergency medicine clinics of North America 18 4 625-636\n\nGreer, G. R., Tolbert, R. 1998 &amp;quot;A method of conducting therapeutic sessions with MDMA&amp;quot; Journal of psychoactive drugs 30 4 371-379\n\nHanson, K L, Luciana, M. &amp;quot;Neurocognitive function in users of MDMA: The importance of clinically significant patterns of use.&amp;quot; Psychological Medicine. 2004.\n\nHanson, K. L., &amp;amp; Luciana, M. (2004). Neurocognitive function in users of MDMA: The importance of clinically significant patterns of use. Psychological Medicine, 34, 229-246.2004-12175-00510.1017/S0033291703001132\n\nHarrington, Robert D., Woodward, Jane A. 1999 &amp;quot;Life-threatening interactions between HIV-1 protease inhibitors and the illicit drugs MDMA and gamma-hydroxybutyrate&amp;quot; Archives of Internal Medicine 159 18 2221-2224\n\nKlitzman, R. (1997). Being positive: the lives of men and women with HIV Chicago, IL: Ivan R. Dee, Inc.; 1997.\n\nKlitzman, R., Kirshenbaum, S., Dodge, B., Remien, R., Ehrhardt, A., Johnson, M., Kittel, L., Daya, S., Morin, S., Kelly, J., Lightfoot, M., Rotheram-Borus, M., &amp;amp; The NIMH Healthy Living Trial Group. (2004). Intricacies and inter-relationships between HIV disclosure and HAART: a qualitative study. AIDS Care, 16 (5), 628-640.2004-15599-01110.1080/09540120410001716423\n\nKlitzman, Robert L., Greenberg, Jason D. 2002 &amp;quot;MDMA ('ecstasy') use, and its association with high risk behaviors, mental health, and other factors among gay/bisexual men in New York City&amp;quot; Drug and Alcohol Dependence 66 2 115-125\n\nKlitzman, Robert L. 1999 &amp;quot;Self-disclosure of HIV status to sexual partners: A qualitative study of issues faced by gay men&amp;quot; Journal of the Gay and Lesbian Medical Association 3 2 39-49\n\nKlitzman, Robert, Bayer, Ronald 2003 &amp;quot;Mortal secrets: truth and lies in the age of AIDS&amp;quot; Mortal secrets: truth and lies in the age of AIDS 218\n\nKlitzman, R, Kirshenbaum, S, Dodge, B, Remien, R, Ehrhardt, A, Johnson, M, Kittel, L, Daya, S, Morin, S, Kelly, J, Lightfoot, M, Rotheram-Borus, M, The NIMH Healthy Living Trial Group. &amp;quot;Intricacies and inter-relationships between HIV disclosure and HAART: a qualitative study.&amp;quot; AIDS Care. 2004.\n\nKlitzman, Robert L., Pope Jr., Harrison G. 2000 &amp;quot;MDMA ('Ecstasy') abuse and high-risk sexual behaviors among 169 gay and bisexual men&amp;quot; American Journal of Psychiatry 157 7 1162-1164\n\nLifton, R. J. (1979). The broken connection. New York: Simon &amp;amp; Schuster.\n\nMattison, A M, Ross, M W 2001 &amp;quot;Circuit party attendance, club drug use, and unsafe sex in gay men&amp;quot; Journal of Substance Abuse 13 1-2 119-126\n\nMcGuire, P. K., Cope, H., &amp;amp; Fahy, T. A. (1994). Diversity of psychopathology associated with use of 3,4-methylenedioxymethamphetamine (&amp;quot;ecstasy&amp;quot;). Br J Psychiatry 1994; 165: 391-3951995-21749-00110.1192/bjp.165.3.391\n\nMcGuire, P, Cope, H, Fahy, T. &amp;quot;Diversity of psychopathology associated with use of 3,4-methylenedioxymethamphetamine (''ecstasy'').&amp;quot; British Journal of Psychiatry. 1994.\n\nMcNeil, D., Jr. (2003). Research on ecstasy is clouded by errors [electronic version]. New York Times, 2 Dec, p. F1., retrieved February 5, 2004 from http://www.maps.org/mdma/nytl20203.html\n\nMultidisciplinary Association for Psychedelic Drugs (MAPS). (n.d). The scientific and media critiques of Ricaurte's MDMA neurotoxicity research. Retrieved February 5, 2004 from http://www.maps.org/mdma/studyresponse.html\n\nNew York Times B3\n\nNew York Times, 2 Dec, p. F1., retrieved February 5, 2004 from http://www.maps.org/mdma/nyt120203.html\n\nNew York Times F5\n\nNew York: Simon &amp;amp; Schuster\n\nParrott, A. C., &amp;amp; Lasky, J. (1998). Ecstasy (MDMA) effects upon mood and cognition: Before, during, and after a Saturday night dance. Psychopharmacology 139(3): 261-268.1998-12503-01310.1007/s002130050714\n\nParrott, A C, Lasky, J. &amp;quot;Ecstasy (MDMA) effects upon mood and cognition: Before, during, and after a Saturday night dance.&amp;quot; Psychopharmacology. 1998.\n\nPatton, M. (1990). Humanistic psychology and humanistic research, special issue: human inquiry &amp;amp; the person-centered approach. Person-Centered Review, 5, 191-202.1990-24165-001\n\nPope, Harrison G., JR., Lonescu-pioggia, Martin 2001 &amp;quot;Drug use and life style among college undergraduates : A 30-year longitudinal study&amp;quot; The American journal of psychiatry 158 9 1519-1521\n\nRetrieved February 5, 2004 from http://www.maps.org/mdma/studyresponse.html\n\nRicaurte, G, Forno, L, Wilson, M, DeLanney, L, Irwin, I, Molliver, M. &amp;quot;(+/-)3,4-Methylenedioxymethamphetamine selectively damages central serotonergic neurons in nonhuman primates.&amp;quot; Journal of the American Medical Association. 1988a.\n\nRicaurte, G.A., DeLanney, L.E. 1988 &amp;quot;5-Hydroxyindoleacetic acid in cerebrospinal fluid reflects serotonergic damage induced by 3,4-methylenedioxymethamphetamine in CNS of non-human primates&amp;quot; Brain Research 474 2 359-363\n\nRicaurte, G., Forno, L., Wilson, M., DeLanney, L., Irwin, I., Molliver, M., et al. (1988a). (+/-)3,4-Methylenedioxymethamphetamine selectively damages central serotonergic neurons in nonhuman primates. Journal of the American Medical Association, 260 (1), 51-5.\n\nRohde, D. 2001, September 4. Ecstasy overdoses continue despite nightclub's closing. New York Times B3.\n\nRomanelli, Frank, Smith, Kelly M 2003 &amp;quot;Use of club drugs by HIV-seropositive and HIV-seronegative gay and bisexual men.&amp;quot; Topics in HIV Medicine 11 1 25-32\n\nSCHMIDT, C. J., WU, L. 1986 &amp;quot;Methylenedioxymethamphetamine: a potentially neurotoxic amphetamine analogue&amp;quot; European Journal of Pharmacology 124 1-2 175-178\n\nSecond edition. Newbury Park, CA: Sage.\n\nSelected Essays, New York, Basic Books, 1973\n\nspecial issue: human inquiry &amp;amp; the person-centered approach\n\nStone, D. M., Stahl, D. C. 1986 &amp;quot;The effects of 3,4-methylenedioxymethamphetamine (MDMA) and 3,4-methylenedioxyamphetamine (MDA) on monoaminergic systems in the rat brain&amp;quot; European Journal of Pharmacology 128 1-2 41-48\n\nStrauss, A., &amp;amp; Corbin, J. (1998). Basics of qualitative research: Techniques and procedures for developing grounded theory (2nd ed.). Newbury, Park, CA: Sage Publications, Inc.\n\nStryker, J. (2001, September 25). For partygoers who can't say no, 'experts try to reduce the risks. New York Times F5.\n\nTversky, A., &amp;amp; Kahneman, D. (1982). Judgments of and by representativeness. In D. Kahneman, P. Slovic &amp;amp; A. Tversky (Eds.), Judgment under uncertainty: Heuristics and biases ( pp. 84-98). New York: Cambridge University Press.\n\nVaillant, George E. 1992 &amp;quot;Ego mechanisms of defense: A guide for clinicians and researchers.&amp;quot; Ego mechanisms of defense: A guide for clinicians and researchers. xiv, 306\n\nWashington, DC: American Psychiatric Press\n\n\n\nFrom Duplicate 2 ( From &amp;quot;Males Bonding Rituals&amp;quot; to &amp;quot;Suicide Tuesday&amp;quot;: A Qualitative Study of Issues Faced by Gay Ecstasy (MDMA) Users - Klitzman, Robert )\n\nDate revised - 2007-06-04\n\nLanguage of summary - English\n\nNumber of references - 31\n\nPages - 7-32\n\nProQuest ID - 61605637\n\nSubjectsTermNotLitGenreText - *Homosexuality; *Males; *Drug Abuse; *Risk; *Eating and Drinking Establishments; *Social Networks; *Health Education; *Prevention\n\nLast updated - 2011-12-15\n\nCODEN - JOHOD7\n\nBritish nursing index edition - Journal of Homosexuality, vol. 51, no. 3, pp. 7-32, 2006\n\nCorporate institution author - Klitzman, Robert\n\nDOI - SA-SD-0000086693; 200712128; 0091-8369; JOHOD7\n\nBaltimore, MD: Johns Hopkins University Press\n\nBoyd, Carol J., Mccabe, Sean Esteban 2003 &amp;quot;Ecstasy use among college undergraduates: gender, race and sexual identity&amp;quot; Journal of Substance Abuse Treatment 24 3 209-215\n\nCambridge, England: Cambridge University Press\n\nChicago: Ivan R. Dee Inc.\n\nDoblin, Rick, Heilig, Steve (Editor, Editeur scientifique) 2002 &amp;quot;A Clinical Plan for MDMA (Ecstasy) in the treatment of posttraumatic stress disorder (PTSD): Partnering with the FDA&amp;quot; Journal of psychoactive drugs 34 2 185-194\n\n[Reprinted in C. Geertz, c. Geertz, The Interpretation of Cultures, New York, Basic Books, 1973, pp. 327-344]\n\nGraeme, Kimberlie A. 2000 &amp;quot;New drugs of abuse&amp;quot; Emergency medicine clinics of North America 18 4 625-636\n\nGreer, G. R., Tolbert, R. 1998 &amp;quot;A method of conducting therapeutic sessions with MDMA&amp;quot; Journal of psychoactive drugs 30 4 371-379\n\nHanson, K L, Luciana, M. &amp;quot;Neurocognitive function in users of MDMA: The importance of clinically significant patterns of use.&amp;quot; Psychological Medicine. 2004.\n\nHanson, K. L., &amp;amp; Luciana, M. (2004). Neurocognitive function in users of MDMA: The importance of clinically significant patterns of use. Psychological Medicine, 34, 229-246.2004-12175-00510.1017/S0033291703001132\n\nHarrington, Robert D., Woodward, Jane A. 1999 &amp;quot;Life-threatening interactions between HIV-1 protease inhibitors and the illicit drugs MDMA and gamma-hydroxybutyrate&amp;quot; Archives of Internal Medicine 159 18 2221-2224\n\nKlitzman, R. (1997). Being positive: the lives of men and women with HIV Chicago, IL: Ivan R. Dee, Inc.; 1997.\n\nKlitzman, R., Kirshenbaum, S., Dodge, B., Remien, R., Ehrhardt, A., Johnson, M., Kittel, L., Daya, S., Morin, S., Kelly, J., Lightfoot, M., Rotheram-Borus, M., &amp;amp; The NIMH Healthy Living Trial Group. (2004). Intricacies and inter-relationships between HIV disclosure and HAART: a qualitative study. AIDS Care, 16 (5), 628-640.2004-15599-01110.1080/09540120410001716423\n\nKlitzman, Robert L., Greenberg, Jason D. 2002 &amp;quot;MDMA ('ecstasy') use, and its association with high risk behaviors, mental health, and other factors among gay/bisexual men in New York City&amp;quot; Drug and Alcohol Dependence 66 2 115-125\n\nKlitzman, Robert L. 1999 &amp;quot;Self-disclosure of HIV status to sexual partners: A qualitative study of issues faced by gay men&amp;quot; Journal of the Gay and Lesbian Medical Association 3 2 39-49\n\nKlitzman, Robert, Bayer, Ronald 2003 &amp;quot;Mortal secrets: truth and lies in the age of AIDS&amp;quot; Mortal secrets: truth and lies in the age of AIDS 218\n\nKlitzman, R, Kirshenbaum, S, Dodge, B, Remien, R, Ehrhardt, A, Johnson, M, Kittel, L, Daya, S, Morin, S, Kelly, J, Lightfoot, M, Rotheram-Borus, M, The NIMH Healthy Living Trial Group. &amp;quot;Intricacies and inter-relationships between HIV disclosure and HAART: a qualitative study.&amp;quot; AIDS Care. 2004.\n\nKlitzman, Robert L., Pope Jr., Harrison G. 2000 &amp;quot;MDMA ('Ecstasy') abuse and high-risk sexual behaviors among 169 gay and bisexual men&amp;quot; American Journal of Psychiatry 157 7 1162-1164\n\nLifton, R. J. (1979). The broken connection. New York: Simon &amp;amp; Schuster.\n\nMattison, A M, Ross, M W 2001 &amp;quot;Circuit party attendance, club drug use, and unsafe sex in gay men&amp;quot; Journal of Substance Abuse 13 1-2 119-126\n\nMcGuire, P. K., Cope, H., &amp;amp; Fahy, T. A. (1994). Diversity of psychopathology associated with use of 3,4-methylenedioxymethamphetamine (&amp;quot;ecstasy&amp;quot;). Br J Psychiatry 1994; 165: 391-3951995-21749-00110.1192/bjp.165.3.391\n\nMcGuire, P, Cope, H, Fahy, T. &amp;quot;Diversity of psychopathology associated with use of 3,4-methylenedioxymethamphetamine (''ecstasy'').&amp;quot; British Journal of Psychiatry. 1994.\n\nMcNeil, D., Jr. (2003). Research on ecstasy is clouded by errors [electronic version]. New York Times, 2 Dec, p. F1., retrieved February 5, 2004 from http://www.maps.org/mdma/nytl20203.html\n\nMultidisciplinary Association for Psychedelic Drugs (MAPS). (n.d). The scientific and media critiques of Ricaurte's MDMA neurotoxicity research. Retrieved February 5, 2004 from http://www.maps.org/mdma/studyresponse.html\n\nNew York Times B3\n\nNew York Times, 2 Dec, p. F1., retrieved February 5, 2004 from http://www.maps.org/mdma/nyt120203.html\n\nNew York Times F5\n\nNew York: Simon &amp;amp; Schuster\n\nParrott, A. C., &amp;amp; Lasky, J. (1998). Ecstasy (MDMA) effects upon mood and cognition: Before, during, and after a Saturday night dance. Psychopharmacology 139(3): 261-268.1998-12503-01310.1007/s002130050714\n\nParrott, A C, Lasky, J. &amp;quot;Ecstasy (MDMA) effects upon mood and cognition: Before, during, and after a Saturday night dance.&amp;quot; Psychopharmacology. 1998.\n\nPatton, M. (1990). Humanistic psychology and humanistic research, special issue: human inquiry &amp;amp; the person-centered approach. Person-Centered Review, 5, 191-202.1990-24165-001\n\nPope, Harrison G., JR., Lonescu-pioggia, Martin 2001 &amp;quot;Drug use and life style among college undergraduates : A 30-year longitudinal study&amp;quot; The American journal of psychiatry 158 9 1519-1521\n\nRetrieved February 5, 2004 from http://www.maps.org/mdma/studyresponse.html\n\nRicaurte, G, Forno, L, Wilson, M, DeLanney, L, Irwin, I, Molliver, M. &amp;quot;(+/-)3,4-Methylenedioxymethamphetamine selectively damages central serotonergic neurons in nonhuman primates.&amp;quot; Journal of the American Medical Association. 1988a.\n\nRicaurte, G.A., DeLanney, L.E. 1988 &amp;quot;5-Hydroxyindoleacetic acid in cerebrospinal fluid reflects serotonergic damage induced by 3,4-methylenedioxymethamphetamine in CNS of non-human primates&amp;quot; Brain Research 474 2 359-363\n\nRicaurte, G., Forno, L., Wilson, M., DeLanney, L., Irwin, I., Molliver, M., et al. (1988a). (+/-)3,4-Methylenedioxymethamphetamine selectively damages central serotonergic neurons in nonhuman primates. Journal of the American Medical Association, 260 (1), 51-5.\n\nRohde, D. 2001, September 4. Ecstasy overdoses continue despite nightclub's closing. New York Times B3.\n\nRomanelli, Frank, Smith, Kelly M 2003 &amp;quot;Use of club drugs by HIV-seropositive and HIV-seronegative gay and bisexual men.&amp;quot; Topics in HIV Medicine 11 1 25-32\n\nSCHMIDT, C. J., WU, L. 1986 &amp;quot;Methylenedioxymethamphetamine: a potentially neurotoxic amphetamine analogue&amp;quot; European Journal of Pharmacology 124 1-2 175-178\n\nSecond edition. Newbury Park, CA: Sage.\n\nSelected Essays, New York, Basic Books, 1973\n\nspecial issue: human inquiry &amp;amp; the person-centered approach\n\nStone, D. M., Stahl, D. C. 1986 &amp;quot;The effects of 3,4-methylenedioxymethamphetamine (MDMA) and 3,4-methylenedioxyamphetamine (MDA) on monoaminergic systems in the rat brain&amp;quot; European Journal of Pharmacology 128 1-2 41-48\n\nStrauss, A., &amp;amp; Corbin, J. (1998). Basics of qualitative research: Techniques and procedures for developing grounded theory (2nd ed.). Newbury, Park, CA: Sage Publications, Inc.\n\nStryker, J. (2001, September 25). For partygoers who can't say no, 'experts try to reduce the risks. New York Times F5.\n\nTversky, A., &amp;amp; Kahneman, D. (1982). Judgments of and by representativeness. In D. Kahneman, P. Slovic &amp;amp; A. Tversky (Eds.), Judgment under uncertainty: Heuristics and biases ( pp. 84-98). New York: Cambridge University Press.\n\nVaillant, George E. 1992 &amp;quot;Ego mechanisms of defense: A guide for clinicians and researchers.&amp;quot; Ego mechanisms of defense: A guide for clinicians and researchers. xiv, 306\n\nWashington, DC: American Psychiatric Press", "page" : "7-32", "publisher" : "The Haworth Press, Binghamton NY", "publisher-place" : "HIV Center Clinical &amp; Behavioral Studies, New York State Psychiatric Instit, New York, NY", "title" : "From \"Male Bonding Rituals\" to \"Suicide Tuesday\": A Qualitative Study of Issues Faced by Gay Ecstasy (MDMA) Users", "type" : "article-journal", "volume" : "51" }, "locator" : "15", "uris" : [ "http://www.mendeley.com/documents/?uuid=b8c4c2e9-c7c4-4578-967b-9911948ae608" ] } ], "mendeley" : { "formattedCitation" : "(Klitzman, 2006, p. 15)", "manualFormatting" : "(2006, p. 15)", "plainTextFormattedCitation" : "(Klitzman, 2006, p. 15)", "previouslyFormattedCitation" : "(Klitzman, 2006, p. 15)"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Pr="009A4209">
        <w:rPr>
          <w:rFonts w:ascii="Times New Roman" w:hAnsi="Times New Roman" w:cs="Times New Roman"/>
          <w:noProof/>
        </w:rPr>
        <w:t>(2006, p. 15)</w:t>
      </w:r>
      <w:r w:rsidR="005A2632" w:rsidRPr="009A4209">
        <w:rPr>
          <w:rFonts w:ascii="Times New Roman" w:hAnsi="Times New Roman" w:cs="Times New Roman"/>
          <w:noProof/>
        </w:rPr>
        <w:fldChar w:fldCharType="end"/>
      </w:r>
      <w:r w:rsidRPr="009A4209">
        <w:rPr>
          <w:rFonts w:ascii="Times New Roman" w:hAnsi="Times New Roman" w:cs="Times New Roman"/>
        </w:rPr>
        <w:t xml:space="preserve"> observes that one respondent referred to dance parties as ‘big gay male bonding rituals’ in which collective dancing and substance use provided ‘affirmation’.</w:t>
      </w:r>
    </w:p>
    <w:p w14:paraId="398FE646" w14:textId="77777777" w:rsidR="00975370" w:rsidRDefault="00DA661E" w:rsidP="00DA661E">
      <w:pPr>
        <w:spacing w:line="480" w:lineRule="auto"/>
        <w:rPr>
          <w:rFonts w:ascii="Times New Roman" w:hAnsi="Times New Roman" w:cs="Times New Roman"/>
        </w:rPr>
      </w:pPr>
      <w:r w:rsidRPr="009A4209">
        <w:rPr>
          <w:rFonts w:ascii="Times New Roman" w:hAnsi="Times New Roman" w:cs="Times New Roman"/>
        </w:rPr>
        <w:tab/>
      </w:r>
      <w:proofErr w:type="gramStart"/>
      <w:r w:rsidRPr="009A4209">
        <w:rPr>
          <w:rFonts w:ascii="Times New Roman" w:hAnsi="Times New Roman" w:cs="Times New Roman"/>
          <w:b/>
        </w:rPr>
        <w:t>A dimension of actions, the process of performance.</w:t>
      </w:r>
      <w:proofErr w:type="gramEnd"/>
      <w:r w:rsidRPr="009A4209">
        <w:rPr>
          <w:rFonts w:ascii="Times New Roman" w:hAnsi="Times New Roman" w:cs="Times New Roman"/>
        </w:rPr>
        <w:t xml:space="preserve">  The dimension of performance addresses the ‘process’, or the meanings of the actions in which the persons under study engage.  In this analysis, the process that emerged was one of ‘performance’, in which participants used substances in order to perform in the littoral space.  This performance was both biological—substances used to make the body perform as desired—and aimed at </w:t>
      </w:r>
      <w:r w:rsidRPr="009A4209">
        <w:rPr>
          <w:rFonts w:ascii="Times New Roman" w:hAnsi="Times New Roman" w:cs="Times New Roman"/>
        </w:rPr>
        <w:lastRenderedPageBreak/>
        <w:t>enacting social scripts, ‘achieving’ masculinities, and working within hegemonic conceptions of the littoral space and its occupants.  Performance was also part of substance use consumption itself, as the most accomplished ‘performers’ negotiated a line between self-destruction and littoral pleasures.  This dimension was supported by both thematic and descriptive evidence from every included study.</w:t>
      </w:r>
    </w:p>
    <w:p w14:paraId="6081EE09" w14:textId="6CE44EA7" w:rsidR="00DA661E" w:rsidRPr="009A4209" w:rsidRDefault="00235D14" w:rsidP="00DA661E">
      <w:pPr>
        <w:spacing w:line="480" w:lineRule="auto"/>
        <w:rPr>
          <w:rFonts w:ascii="Times New Roman" w:hAnsi="Times New Roman" w:cs="Times New Roman"/>
        </w:rPr>
      </w:pPr>
      <w:r>
        <w:rPr>
          <w:rFonts w:ascii="Times New Roman" w:hAnsi="Times New Roman" w:cs="Times New Roman"/>
        </w:rPr>
        <w:tab/>
      </w:r>
      <w:r w:rsidR="00DA661E" w:rsidRPr="009A4209">
        <w:rPr>
          <w:rFonts w:ascii="Times New Roman" w:hAnsi="Times New Roman" w:cs="Times New Roman"/>
        </w:rPr>
        <w:t>Authors consistently observed that MSM used substances to meet the physical demands of the littoral space</w:t>
      </w:r>
      <w:r>
        <w:rPr>
          <w:rFonts w:ascii="Times New Roman" w:hAnsi="Times New Roman" w:cs="Times New Roman"/>
        </w:rPr>
        <w:t xml:space="preserve">, for example in the context of a weekend-long circuit party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"ISBN" : "0921918321", "author" : [ { "dropping-particle" : "", "family" : "Husbands", "given" : "Winston", "non-dropping-particle" : "", "parse-names" : false, "suffix" : "" }, { "dropping-particle" : "", "family" : "Lau", "given" : "Chris", "non-dropping-particle" : "", "parse-names" : false, "suffix" : "" }, { "dropping-particle" : "", "family" : "Murray", "given" : "James", "non-dropping-particle" : "", "parse-names" : false, "suffix" : "" }, { "dropping-particle" : "", "family" : "Care", "given" : "Long Term", "non-dropping-particle" : "", "parse-names" : false, "suffix" : "" }, { "dropping-particle" : "", "family" : "Sutdhibhasilp", "given" : "Noulmook", "non-dropping-particle" : "", "parse-names" : false, "suffix" : "" }, { "dropping-particle" : "", "family" : "Maharaj", "given" : "Rajendra", "non-dropping-particle" : "", "parse-names" : false, "suffix" : "" }, { "dropping-particle" : "", "family" : "Ho", "given" : "Peter", "non-dropping-particle" : "", "parse-names" : false, "suffix" : "" }, { "dropping-particle" : "", "family" : "Opal", "given" : "Seema", "non-dropping-particle" : "", "parse-names" : false, "suffix" : "" }, { "dropping-particle" : "", "family" : "Gray", "given" : "Trevor", "non-dropping-particle" : "", "parse-names" : false, "suffix" : "" } ], "id" : "ITEM-1", "issued" : { "date-parts" : [ [ "2004" ] ] }, "publisher-place" : "Toronto", "title" : "Party Drugs in Toronto's Gay Dance Club Scene", "type" : "report" }, "uris" : [ "http://www.mendeley.com/documents/?uuid=7af88713-2db7-4493-a85f-3224b7014e97" ] }, { "id" : "ITEM-2", "itemData" : { "DOI" : "10.1300/J082v51n03_02", "ISBN" : "0091-8369", "ISSN" : "0091-8369, 0091-8369", "abstract" : "Use of MDMA &amp; other club drugs has increased among gay men, but questions remain concerning the use, context, &amp; popularity of these drugs; &amp; views of their side effects. We interviewed in-depth 12 gay MDMA users in New York. MDMA had specific appeals to gay men, who often described isolation &amp; stigmatization. Users underwent a period of initiation &amp; social networks often became comprised of greater numbers of other users. Club environments fostered drug use &amp; vice versa. Awareness of potential adverse effects varied &amp; was minimized. Appropriate educational &amp; prevention programs are needed to address these issues, &amp; must take into account the specific contexts of these gay men's lives. Tables, References. Adapted from the source document. COPIES ARE AVAILABLE FROM: HAWORTH DOCUMENT DELIVERY CENTER, The Haworth Press, Inc., 10 Alice Street, Binghamton, NY 13904-1580", "author" : [ { "dropping-particle" : "", "family" : "Klitzman", "given" : "Robert", "non-dropping-particle" : "", "parse-names" : false, "suffix" : "" } ], "container-title" : "Journal of Homosexuality", "editor" : [ { "dropping-particle" : "", "family" : "Boyd Geertz, Graeme, Greer, Hanson, Harrington, Kahneman, Klitzman, Klitzman, Klitzman, Klitzman, Klitzman, Klitzman, Lifton, Mattison, McGuire, McNeil, Parrott, Patton, Pope, Ricaurte, Ricaurte, Rohde, Romanelli, Schmidt, Stone, Strauss, Stryker, Vaillan", "given" : "Doblin", "non-dropping-particle" : "", "parse-names" : false, "suffix" : "" } ], "id" : "ITEM-2", "issue" : "3", "issued" : { "date-parts" : [ [ "2006" ] ] }, "note" : "From Duplicate 2 ( From &amp;quot;Male Bonding Rituals&amp;quot; to &amp;quot;Suicide Tuesday&amp;quot;: A Qualitative Study of Issues Faced by Gay Ecstasy (MDMA) Users - Klitzman, Robert )\n\nFrom Duplicate 1 ( From &amp;quot;Males Bonding Rituals&amp;quot; to &amp;quot;Suicide Tuesday&amp;quot;: A Qualitative Study of Issues Faced by Gay Ecstasy (MDMA) Users - Klitzman, Robert )\n\nFrom Duplicate 2 ( From &amp;quot;Males Bonding Rituals&amp;quot; to &amp;quot;Suicide Tuesday&amp;quot;: A Qualitative Study of Issues Faced by Gay Ecstasy (MDMA) Users - Klitzman, Robert )\n\nDate revised - 2007-06-04\n\nLanguage of summary - English\n\nNumber of references - 31\n\nPages - 7-32\n\nProQuest ID - 61605637\n\nSubjectsTermNotLitGenreText - *Homosexuality; *Males; *Drug Abuse; *Risk; *Eating and Drinking Establishments; *Social Networks; *Health Education; *Prevention\n\nLast updated - 2011-12-15\n\nCODEN - JOHOD7\n\nBritish nursing index edition - Journal of Homosexuality, vol. 51, no. 3, pp. 7-32, 2006\n\nCorporate institution author - Klitzman, Robert\n\nDOI - SA-SD-0000086693; 200712128; 0091-8369; JOHOD7\n\nBaltimore, MD: Johns Hopkins University Press\n\nBoyd, Carol J., Mccabe, Sean Esteban 2003 &amp;quot;Ecstasy use among college undergraduates: gender, race and sexual identity&amp;quot; Journal of Substance Abuse Treatment 24 3 209-215\n\nCambridge, England: Cambridge University Press\n\nChicago: Ivan R. Dee Inc.\n\nDoblin, Rick, Heilig, Steve (Editor, Editeur scientifique) 2002 &amp;quot;A Clinical Plan for MDMA (Ecstasy) in the treatment of posttraumatic stress disorder (PTSD): Partnering with the FDA&amp;quot; Journal of psychoactive drugs 34 2 185-194\n\n[Reprinted in C. Geertz, c. Geertz, The Interpretation of Cultures, New York, Basic Books, 1973, pp. 327-344]\n\nGraeme, Kimberlie A. 2000 &amp;quot;New drugs of abuse&amp;quot; Emergency medicine clinics of North America 18 4 625-636\n\nGreer, G. R., Tolbert, R. 1998 &amp;quot;A method of conducting therapeutic sessions with MDMA&amp;quot; Journal of psychoactive drugs 30 4 371-379\n\nHanson, K L, Luciana, M. &amp;quot;Neurocognitive function in users of MDMA: The importance of clinically significant patterns of use.&amp;quot; Psychological Medicine. 2004.\n\nHanson, K. L., &amp;amp; Luciana, M. (2004). Neurocognitive function in users of MDMA: The importance of clinically significant patterns of use. Psychological Medicine, 34, 229-246.2004-12175-00510.1017/S0033291703001132\n\nHarrington, Robert D., Woodward, Jane A. 1999 &amp;quot;Life-threatening interactions between HIV-1 protease inhibitors and the illicit drugs MDMA and gamma-hydroxybutyrate&amp;quot; Archives of Internal Medicine 159 18 2221-2224\n\nKlitzman, R. (1997). Being positive: the lives of men and women with HIV Chicago, IL: Ivan R. Dee, Inc.; 1997.\n\nKlitzman, R., Kirshenbaum, S., Dodge, B., Remien, R., Ehrhardt, A., Johnson, M., Kittel, L., Daya, S., Morin, S., Kelly, J., Lightfoot, M., Rotheram-Borus, M., &amp;amp; The NIMH Healthy Living Trial Group. (2004). Intricacies and inter-relationships between HIV disclosure and HAART: a qualitative study. AIDS Care, 16 (5), 628-640.2004-15599-01110.1080/09540120410001716423\n\nKlitzman, Robert L., Greenberg, Jason D. 2002 &amp;quot;MDMA ('ecstasy') use, and its association with high risk behaviors, mental health, and other factors among gay/bisexual men in New York City&amp;quot; Drug and Alcohol Dependence 66 2 115-125\n\nKlitzman, Robert L. 1999 &amp;quot;Self-disclosure of HIV status to sexual partners: A qualitative study of issues faced by gay men&amp;quot; Journal of the Gay and Lesbian Medical Association 3 2 39-49\n\nKlitzman, Robert, Bayer, Ronald 2003 &amp;quot;Mortal secrets: truth and lies in the age of AIDS&amp;quot; Mortal secrets: truth and lies in the age of AIDS 218\n\nKlitzman, R, Kirshenbaum, S, Dodge, B, Remien, R, Ehrhardt, A, Johnson, M, Kittel, L, Daya, S, Morin, S, Kelly, J, Lightfoot, M, Rotheram-Borus, M, The NIMH Healthy Living Trial Group. &amp;quot;Intricacies and inter-relationships between HIV disclosure and HAART: a qualitative study.&amp;quot; AIDS Care. 2004.\n\nKlitzman, Robert L., Pope Jr., Harrison G. 2000 &amp;quot;MDMA ('Ecstasy') abuse and high-risk sexual behaviors among 169 gay and bisexual men&amp;quot; American Journal of Psychiatry 157 7 1162-1164\n\nLifton, R. J. (1979). The broken connection. New York: Simon &amp;amp; Schuster.\n\nMattison, A M, Ross, M W 2001 &amp;quot;Circuit party attendance, club drug use, and unsafe sex in gay men&amp;quot; Journal of Substance Abuse 13 1-2 119-126\n\nMcGuire, P. K., Cope, H., &amp;amp; Fahy, T. A. (1994). Diversity of psychopathology associated with use of 3,4-methylenedioxymethamphetamine (&amp;quot;ecstasy&amp;quot;). Br J Psychiatry 1994; 165: 391-3951995-21749-00110.1192/bjp.165.3.391\n\nMcGuire, P, Cope, H, Fahy, T. &amp;quot;Diversity of psychopathology associated with use of 3,4-methylenedioxymethamphetamine (''ecstasy'').&amp;quot; British Journal of Psychiatry. 1994.\n\nMcNeil, D., Jr. (2003). Research on ecstasy is clouded by errors [electronic version]. New York Times, 2 Dec, p. F1., retrieved February 5, 2004 from http://www.maps.org/mdma/nytl20203.html\n\nMultidisciplinary Association for Psychedelic Drugs (MAPS). (n.d). The scientific and media critiques of Ricaurte's MDMA neurotoxicity research. Retrieved February 5, 2004 from http://www.maps.org/mdma/studyresponse.html\n\nNew York Times B3\n\nNew York Times, 2 Dec, p. F1., retrieved February 5, 2004 from http://www.maps.org/mdma/nyt120203.html\n\nNew York Times F5\n\nNew York: Simon &amp;amp; Schuster\n\nParrott, A. C., &amp;amp; Lasky, J. (1998). Ecstasy (MDMA) effects upon mood and cognition: Before, during, and after a Saturday night dance. Psychopharmacology 139(3): 261-268.1998-12503-01310.1007/s002130050714\n\nParrott, A C, Lasky, J. &amp;quot;Ecstasy (MDMA) effects upon mood and cognition: Before, during, and after a Saturday night dance.&amp;quot; Psychopharmacology. 1998.\n\nPatton, M. (1990). Humanistic psychology and humanistic research, special issue: human inquiry &amp;amp; the person-centered approach. Person-Centered Review, 5, 191-202.1990-24165-001\n\nPope, Harrison G., JR., Lonescu-pioggia, Martin 2001 &amp;quot;Drug use and life style among college undergraduates : A 30-year longitudinal study&amp;quot; The American journal of psychiatry 158 9 1519-1521\n\nRetrieved February 5, 2004 from http://www.maps.org/mdma/studyresponse.html\n\nRicaurte, G, Forno, L, Wilson, M, DeLanney, L, Irwin, I, Molliver, M. &amp;quot;(+/-)3,4-Methylenedioxymethamphetamine selectively damages central serotonergic neurons in nonhuman primates.&amp;quot; Journal of the American Medical Association. 1988a.\n\nRicaurte, G.A., DeLanney, L.E. 1988 &amp;quot;5-Hydroxyindoleacetic acid in cerebrospinal fluid reflects serotonergic damage induced by 3,4-methylenedioxymethamphetamine in CNS of non-human primates&amp;quot; Brain Research 474 2 359-363\n\nRicaurte, G., Forno, L., Wilson, M., DeLanney, L., Irwin, I., Molliver, M., et al. (1988a). (+/-)3,4-Methylenedioxymethamphetamine selectively damages central serotonergic neurons in nonhuman primates. Journal of the American Medical Association, 260 (1), 51-5.\n\nRohde, D. 2001, September 4. Ecstasy overdoses continue despite nightclub's closing. New York Times B3.\n\nRomanelli, Frank, Smith, Kelly M 2003 &amp;quot;Use of club drugs by HIV-seropositive and HIV-seronegative gay and bisexual men.&amp;quot; Topics in HIV Medicine 11 1 25-32\n\nSCHMIDT, C. J., WU, L. 1986 &amp;quot;Methylenedioxymethamphetamine: a potentially neurotoxic amphetamine analogue&amp;quot; European Journal of Pharmacology 124 1-2 175-178\n\nSecond edition. Newbury Park, CA: Sage.\n\nSelected Essays, New York, Basic Books, 1973\n\nspecial issue: human inquiry &amp;amp; the person-centered approach\n\nStone, D. M., Stahl, D. C. 1986 &amp;quot;The effects of 3,4-methylenedioxymethamphetamine (MDMA) and 3,4-methylenedioxyamphetamine (MDA) on monoaminergic systems in the rat brain&amp;quot; European Journal of Pharmacology 128 1-2 41-48\n\nStrauss, A., &amp;amp; Corbin, J. (1998). Basics of qualitative research: Techniques and procedures for developing grounded theory (2nd ed.). Newbury, Park, CA: Sage Publications, Inc.\n\nStryker, J. (2001, September 25). For partygoers who can't say no, 'experts try to reduce the risks. New York Times F5.\n\nTversky, A., &amp;amp; Kahneman, D. (1982). Judgments of and by representativeness. In D. Kahneman, P. Slovic &amp;amp; A. Tversky (Eds.), Judgment under uncertainty: Heuristics and biases ( pp. 84-98). New York: Cambridge University Press.\n\nVaillant, George E. 1992 &amp;quot;Ego mechanisms of defense: A guide for clinicians and researchers.&amp;quot; Ego mechanisms of defense: A guide for clinicians and researchers. xiv, 306\n\nWashington, DC: American Psychiatric Press\n\n\n\nFrom Duplicate 2 ( From &amp;quot;Males Bonding Rituals&amp;quot; to &amp;quot;Suicide Tuesday&amp;quot;: A Qualitative Study of Issues Faced by Gay Ecstasy (MDMA) Users - Klitzman, Robert )\n\nDate revised - 2007-06-04\n\nLanguage of summary - English\n\nNumber of references - 31\n\nPages - 7-32\n\nProQuest ID - 61605637\n\nSubjectsTermNotLitGenreText - *Homosexuality; *Males; *Drug Abuse; *Risk; *Eating and Drinking Establishments; *Social Networks; *Health Education; *Prevention\n\nLast updated - 2011-12-15\n\nCODEN - JOHOD7\n\nBritish nursing index edition - Journal of Homosexuality, vol. 51, no. 3, pp. 7-32, 2006\n\nCorporate institution author - Klitzman, Robert\n\nDOI - SA-SD-0000086693; 200712128; 0091-8369; JOHOD7\n\nBaltimore, MD: Johns Hopkins University Press\n\nBoyd, Carol J., Mccabe, Sean Esteban 2003 &amp;quot;Ecstasy use among college undergraduates: gender, race and sexual identity&amp;quot; Journal of Substance Abuse Treatment 24 3 209-215\n\nCambridge, England: Cambridge University Press\n\nChicago: Ivan R. Dee Inc.\n\nDoblin, Rick, Heilig, Steve (Editor, Editeur scientifique) 2002 &amp;quot;A Clinical Plan for MDMA (Ecstasy) in the treatment of posttraumatic stress disorder (PTSD): Partnering with the FDA&amp;quot; Journal of psychoactive drugs 34 2 185-194\n\n[Reprinted in C. Geertz, c. Geertz, The Interpretation of Cultures, New York, Basic Books, 1973, pp. 327-344]\n\nGraeme, Kimberlie A. 2000 &amp;quot;New drugs of abuse&amp;quot; Emergency medicine clinics of North America 18 4 625-636\n\nGreer, G. R., Tolbert, R. 1998 &amp;quot;A method of conducting therapeutic sessions with MDMA&amp;quot; Journal of psychoactive drugs 30 4 371-379\n\nHanson, K L, Luciana, M. &amp;quot;Neurocognitive function in users of MDMA: The importance of clinically significant patterns of use.&amp;quot; Psychological Medicine. 2004.\n\nHanson, K. L., &amp;amp; Luciana, M. (2004). Neurocognitive function in users of MDMA: The importance of clinically significant patterns of use. Psychological Medicine, 34, 229-246.2004-12175-00510.1017/S0033291703001132\n\nHarrington, Robert D., Woodward, Jane A. 1999 &amp;quot;Life-threatening interactions between HIV-1 protease inhibitors and the illicit drugs MDMA and gamma-hydroxybutyrate&amp;quot; Archives of Internal Medicine 159 18 2221-2224\n\nKlitzman, R. (1997). Being positive: the lives of men and women with HIV Chicago, IL: Ivan R. Dee, Inc.; 1997.\n\nKlitzman, R., Kirshenbaum, S., Dodge, B., Remien, R., Ehrhardt, A., Johnson, M., Kittel, L., Daya, S., Morin, S., Kelly, J., Lightfoot, M., Rotheram-Borus, M., &amp;amp; The NIMH Healthy Living Trial Group. (2004). Intricacies and inter-relationships between HIV disclosure and HAART: a qualitative study. AIDS Care, 16 (5), 628-640.2004-15599-01110.1080/09540120410001716423\n\nKlitzman, Robert L., Greenberg, Jason D. 2002 &amp;quot;MDMA ('ecstasy') use, and its association with high risk behaviors, mental health, and other factors among gay/bisexual men in New York City&amp;quot; Drug and Alcohol Dependence 66 2 115-125\n\nKlitzman, Robert L. 1999 &amp;quot;Self-disclosure of HIV status to sexual partners: A qualitative study of issues faced by gay men&amp;quot; Journal of the Gay and Lesbian Medical Association 3 2 39-49\n\nKlitzman, Robert, Bayer, Ronald 2003 &amp;quot;Mortal secrets: truth and lies in the age of AIDS&amp;quot; Mortal secrets: truth and lies in the age of AIDS 218\n\nKlitzman, R, Kirshenbaum, S, Dodge, B, Remien, R, Ehrhardt, A, Johnson, M, Kittel, L, Daya, S, Morin, S, Kelly, J, Lightfoot, M, Rotheram-Borus, M, The NIMH Healthy Living Trial Group. &amp;quot;Intricacies and inter-relationships between HIV disclosure and HAART: a qualitative study.&amp;quot; AIDS Care. 2004.\n\nKlitzman, Robert L., Pope Jr., Harrison G. 2000 &amp;quot;MDMA ('Ecstasy') abuse and high-risk sexual behaviors among 169 gay and bisexual men&amp;quot; American Journal of Psychiatry 157 7 1162-1164\n\nLifton, R. J. (1979). The broken connection. New York: Simon &amp;amp; Schuster.\n\nMattison, A M, Ross, M W 2001 &amp;quot;Circuit party attendance, club drug use, and unsafe sex in gay men&amp;quot; Journal of Substance Abuse 13 1-2 119-126\n\nMcGuire, P. K., Cope, H., &amp;amp; Fahy, T. A. (1994). Diversity of psychopathology associated with use of 3,4-methylenedioxymethamphetamine (&amp;quot;ecstasy&amp;quot;). Br J Psychiatry 1994; 165: 391-3951995-21749-00110.1192/bjp.165.3.391\n\nMcGuire, P, Cope, H, Fahy, T. &amp;quot;Diversity of psychopathology associated with use of 3,4-methylenedioxymethamphetamine (''ecstasy'').&amp;quot; British Journal of Psychiatry. 1994.\n\nMcNeil, D., Jr. (2003). Research on ecstasy is clouded by errors [electronic version]. New York Times, 2 Dec, p. F1., retrieved February 5, 2004 from http://www.maps.org/mdma/nytl20203.html\n\nMultidisciplinary Association for Psychedelic Drugs (MAPS). (n.d). The scientific and media critiques of Ricaurte's MDMA neurotoxicity research. Retrieved February 5, 2004 from http://www.maps.org/mdma/studyresponse.html\n\nNew York Times B3\n\nNew York Times, 2 Dec, p. F1., retrieved February 5, 2004 from http://www.maps.org/mdma/nyt120203.html\n\nNew York Times F5\n\nNew York: Simon &amp;amp; Schuster\n\nParrott, A. C., &amp;amp; Lasky, J. (1998). Ecstasy (MDMA) effects upon mood and cognition: Before, during, and after a Saturday night dance. Psychopharmacology 139(3): 261-268.1998-12503-01310.1007/s002130050714\n\nParrott, A C, Lasky, J. &amp;quot;Ecstasy (MDMA) effects upon mood and cognition: Before, during, and after a Saturday night dance.&amp;quot; Psychopharmacology. 1998.\n\nPatton, M. (1990). Humanistic psychology and humanistic research, special issue: human inquiry &amp;amp; the person-centered approach. Person-Centered Review, 5, 191-202.1990-24165-001\n\nPope, Harrison G., JR., Lonescu-pioggia, Martin 2001 &amp;quot;Drug use and life style among college undergraduates : A 30-year longitudinal study&amp;quot; The American journal of psychiatry 158 9 1519-1521\n\nRetrieved February 5, 2004 from http://www.maps.org/mdma/studyresponse.html\n\nRicaurte, G, Forno, L, Wilson, M, DeLanney, L, Irwin, I, Molliver, M. &amp;quot;(+/-)3,4-Methylenedioxymethamphetamine selectively damages central serotonergic neurons in nonhuman primates.&amp;quot; Journal of the American Medical Association. 1988a.\n\nRicaurte, G.A., DeLanney, L.E. 1988 &amp;quot;5-Hydroxyindoleacetic acid in cerebrospinal fluid reflects serotonergic damage induced by 3,4-methylenedioxymethamphetamine in CNS of non-human primates&amp;quot; Brain Research 474 2 359-363\n\nRicaurte, G., Forno, L., Wilson, M., DeLanney, L., Irwin, I., Molliver, M., et al. (1988a). (+/-)3,4-Methylenedioxymethamphetamine selectively damages central serotonergic neurons in nonhuman primates. Journal of the American Medical Association, 260 (1), 51-5.\n\nRohde, D. 2001, September 4. Ecstasy overdoses continue despite nightclub's closing. New York Times B3.\n\nRomanelli, Frank, Smith, Kelly M 2003 &amp;quot;Use of club drugs by HIV-seropositive and HIV-seronegative gay and bisexual men.&amp;quot; Topics in HIV Medicine 11 1 25-32\n\nSCHMIDT, C. J., WU, L. 1986 &amp;quot;Methylenedioxymethamphetamine: a potentially neurotoxic amphetamine analogue&amp;quot; European Journal of Pharmacology 124 1-2 175-178\n\nSecond edition. Newbury Park, CA: Sage.\n\nSelected Essays, New York, Basic Books, 1973\n\nspecial issue: human inquiry &amp;amp; the person-centered approach\n\nStone, D. M., Stahl, D. C. 1986 &amp;quot;The effects of 3,4-methylenedioxymethamphetamine (MDMA) and 3,4-methylenedioxyamphetamine (MDA) on monoaminergic systems in the rat brain&amp;quot; European Journal of Pharmacology 128 1-2 41-48\n\nStrauss, A., &amp;amp; Corbin, J. (1998). Basics of qualitative research: Techniques and procedures for developing grounded theory (2nd ed.). Newbury, Park, CA: Sage Publications, Inc.\n\nStryker, J. (2001, September 25). For partygoers who can't say no, 'experts try to reduce the risks. New York Times F5.\n\nTversky, A., &amp;amp; Kahneman, D. (1982). Judgments of and by representativeness. In D. Kahneman, P. Slovic &amp;amp; A. Tversky (Eds.), Judgment under uncertainty: Heuristics and biases ( pp. 84-98). New York: Cambridge University Press.\n\nVaillant, George E. 1992 &amp;quot;Ego mechanisms of defense: A guide for clinicians and researchers.&amp;quot; Ego mechanisms of defense: A guide for clinicians and researchers. xiv, 306\n\nWashington, DC: American Psychiatric Press", "page" : "7-32", "publisher" : "The Haworth Press, Binghamton NY", "publisher-place" : "HIV Center Clinical &amp; Behavioral Studies, New York State Psychiatric Instit, New York, NY", "title" : "From \"Male Bonding Rituals\" to \"Suicide Tuesday\": A Qualitative Study of Issues Faced by Gay Ecstasy (MDMA) Users", "type" : "article-journal", "volume" : "51" }, "uris" : [ "http://www.mendeley.com/documents/?uuid=b8c4c2e9-c7c4-4578-967b-9911948ae608" ] }, { "id" : "ITEM-3", "itemData" : { "ISBN" : "9780494523377", "abstract" : "At present, HIV rates within the population of men who have sex with men continue to rise despite increased resources being dedicated to stopping this trend. Previous research has indicated that drug use, particularly within the context of gay circuit parties (GCP), may be a central factor in this rise in HIV rates. Further research has revealed that one reason for this phenomenon is that much of the research that has been undertaken to-date ignores the role of desire. In fact, an in-depth review of previously undertaken research that aimed to understand men's motivations for sexual practices revealed a strong, uncritical reliance, on the assumption that individuals are inherently driven to act in healthy ways. In response, this research project undertook an ethnographic study of GCPs, and engaged in direct observation, surveying, and interviewing guided by a poststructuralist perspective. The goal was to challenge mainstream assumptions about health, drug use, unprotected sex, and GCP party attendance. To accomplish this, a theoretical framework was developed drawing primarily on the work of Deleuze and Guattari, and supported by the theoretical work by Bataille, Foucault, Grosz, and Lupton. After this groundwork was laid, two days worth of direct GCP attendance was undertaken, followed by the administration of 209 auto-administered surveys, and the completion of 17, hour-long, formal interviews. The major findings of this study are (1) that desire is not necessarily a reaction to previous negative situations as is posited by psychoanalysis, and drawn upon by mainstream sexual health researchers, and (2) that drug use and GCP attendance do not cause individuals to engage in unsafe sexual practices, but rather, that individuals use drugs and attend GCPs with the pre-established goal of engaging in unsafe practices. In this way, drugs and GCPs become mechanisms that are used to allow individuals to indulge in their desires, not causes of what they desire. Therefore, the findings of this research indicate that GCPs should be capitalized on as important sites of health promotion work for nurses, and that this work should not be based on the conjecture that drug use or unsafe sex is irrational or deviant, but rather, that its use follows the dictates of desire.", "author" : [ { "dropping-particle" : "", "family" : "O'Byrne", "given" : "Patrick", "non-dropping-particle" : "", "parse-names" : false, "suffix" : "" } ], "collection-title" : "Dissertation Abstracts International", "container-title" : "ProQuest Dissertations and Theses", "id" : "ITEM-3", "issue" : "10-A", "issued" : { "date-parts" : [ [ "2009" ] ] }, "note" : "\n        From Duplicate 1 ( \n        &lt;m:bold/&gt;\n        \n          The intersection of desire, drugs, and unsafe sexual practices: An ethnographic study of the gay circuit party subculture\n        \n        &lt;m:bold/&gt;\n         - O'Byrne, Patrick )\n\n        \n        \n2009\n\n        \n9780494523377\n\n        \n305137602\n\n        \nNR52337\n\n        \nUnsafe sexual practices\n\n        \n0492: GLBT Studies\n\n        \n0573: Public health\n\n        \nGay circuit party\n\n        \n66569\n\n        \nSexual behavior\n\n        \nn/a\n\n        \nSocial sciences\n\n        \nEnglish\n\n        \nCopyright ProQuest, UMI Dissertations Publishing 2009\n\n        \n49453341\n\n        \nO'Byrne, Patrick\n\n        \nDesire\n\n        \n2010-08-07\n\n        \n1899603571\n\n        \nHealth and environmental sciences\n\n        \n0469: Theology\n\n        \nPhilosophy, religion and theology\n\n        \nDrugs\n\n        \n\n        From Duplicate 2 ( \n        &lt;m:bold/&gt;\n        \n          The intersection of desire, drugs, and unsafe sexual practices: An ethnographic study of the gay circuit party subculture\n        \n        &lt;m:bold/&gt;\n         - O'Byrne, Patrick )\n\n        \n        \n\n        From Duplicate 1 ( \n        &lt;m:bold/&gt;\n        \n          The intersection of desire, drugs, and unsafe sexual practices: An ethnographic study of the gay circuit party subculture\n        \n        &lt;m:bold/&gt;\n         - O'Byrne, Patrick )\n\n        \n        \n2009\n\n        \n9780494523377\n\n        \n305137602\n\n        \nNR52337\n\n        \nUnsafe sexual practices\n\n        \n0492: GLBT Studies\n\n        \n0573: Public health\n\n        \nGay circuit party\n\n        \n66569\n\n        \nSexual behavior\n\n        \nn/a\n\n        \nSocial sciences\n\n        \nEnglish\n\n        \nCopyright ProQuest, UMI Dissertations Publishing 2009\n\n        \n49453341\n\n        \nO'Byrne, Patrick\n\n        \nDesire\n\n        \n2010-08-07\n\n        \n1899603571\n\n        \nHealth and environmental sciences\n\n        \n0469: Theology\n\n        \nPhilosophy, religion and theology\n\n        \nDrugs\n\n        \n\n        \n\n        \n\n      ", "page" : "339", "publisher" : "University of Ottawa (Canada)", "publisher-place" : "Canada", "title" : "The intersection of desire, drugs, and unsafe sexual practices: An ethnographic study of the gay circuit party subculture", "type" : "article-journal", "volume" : "70" }, "uris" : [ "http://www.mendeley.com/documents/?uuid=2a1342f0-3ba1-482d-9933-a4b8d60e15fa" ] }, { "id" : "ITEM-4", "itemData" : { "ISBN" : "0419-4209", "abstract" : "This dissertation is a multidisciplinary approach that looks at the dance culture of gay men known as \"the Circuit.\" The circuit is a transnational, nomadic, and carnivalesque community that gathers by the thousands to dance together for a weekend in various large cities. Acknowledging the outlaw (socially transgressive) status of the Circuit community both within the Gay community and outside of it, this research examines the nonviolent masculinity of the Circuit community and the production of transcendent solidarity, a core experience of male bonding in the Circuit. In order to understand the bonding particular to the Circuit, the importance of communal dance is situated in the relationship that participants have with \"disc jockeys,\" professionals who choose prerecorded songs and \"mix\" one tune in with the next without a break in the rhythm. The outlaw nature of the Circuit is particularly interesting in that there is little to no violence among intoxicated, sexually-charged men. The phenomenon of transcendent solidarity is framed as a spiritual ritual that is performed by the dancing participants. In order to further frame this experience as possibly dangerous but generally beneficial, the Circuit is contrasted with the social dynamics and transcendent solidarity of two other outlaw masculinities, that of soldiers and terrorists, while not sharing in the punitive \"us against them\" worldview and violent expressions of masculinity that the military and terrorists espouse. This research is teleological; it aims to legitimize the Circuit without trying to sanitize its controversial methods, and it also aspires to point out ways in which male bonding that could be modified away from violent expression, thus leading to a reduction in violence worldwide. (PsycINFO Database Record (c) 2012 APA, all rights reserved)", "author" : [ { "dropping-particle" : "", "family" : "Weems", "given" : "Michael Ray", "non-dropping-particle" : "", "parse-names" : false, "suffix" : "" } ], "collection-title" : "Dissertation Abstracts International", "container-title" : "Dissertation Abstracts International Section A: Humanities and Social Sciences", "id" : "ITEM-4", "issue" : "4-A", "issued" : { "date-parts" : [ [ "2007" ] ] }, "number-of-pages" : "1600", "publisher" : "ProQuest Information &amp; Learning", "publisher-place" : "US", "title" : "The fierce tribe: Body fascists, crack whores, and circuit queens in the spiritual performance of masculine nonviolence.", "type" : "thesis", "volume" : "68" }, "uris" : [ "http://www.mendeley.com/documents/?uuid=26e121a2-c552-4b11-9077-7bf60370e9cb" ] }, { "id" : "ITEM-5", "itemData" : { "abstract" : "This dissertation explores how gender, desire, and the body are understood and practiced by gay men as they construct a sense of self and community in the context of \"circuit parties\"--very large gay men's dance parties held annually across North America. Analytically, \"the circuit\" can be understood as an economy of pleasure in which normative notions of masculinity, drug use, the pursuit of sexual encounters, and concerns about community are at the centre of its exchanges. The work of Judith Butler, Pierre Bourdieu, and Axel Honneth form the theoretical backdrop of this project while ethnographic observations of the circuit experience and in-depth interviews with circuit attendees were conducted to solicit subjects' thoughts about the circuit. In addition to offering a critical response to question of how the circuit experience informs identification and practices, this project also offers a critique and re-evaluation of some of the ways the relationship between identification, practice, agency, and social structure is conceptualized. In much of the social sciences, practice and identification are understood in terms of the interplay between social structure and individual agency. I draw on Judith Butler and Pierre Bourdieu because both challenge and complicate this conceptualization of practice and identification by bringing the body and embodiment into the agency-structure-practice debate. The circuit experience represents an excellent crucible through which to think about the body's relationship to practice and identification insofar as the circuit is primarily experienced through bodily terms rather than cognitive or intellectual terms. Prolonged dancing, the use of recreational drugs, the pursuit of sexual encounters, and the pleasures associated with sociality create a context where visceral bodily pleasures are foregrounded over other modes of experience. I use this aspect of the circuit experience to raise questions about the way Butler and Bourdieu use the body in their analysis and interrogation of conventional conceptualizations of practice. I close by turning to the work of Honneth to bring bodily experience into the agency/structure debate, arguing identification and practice might be more productively understood as a struggle for social recognition played across and mediated through the body and bodily pleasure.", "author" : [ { "dropping-particle" : "", "family" : "Westhaver", "given" : "Russell", "non-dropping-particle" : "", "parse-names" : false, "suffix" : "" } ], "container-title" : "Dissertation Abstracts International, A: The Humanities and Social Sciences", "id" : "ITEM-5", "issued" : { "date-parts" : [ [ "2003" ] ] }, "note" : "Available from UMI, Ann Arbor, MI. Order No. DANR03215.\n\n\n200610404\n\n\n*Sex Role Orientations\n\n\nDABAA6\n\n\nDec 2005\n\n\n2409-A\n\n\n*Self Concept\n\n\n*Desire\n\n\n2409\n\n\n59999700\n\n\n*Social Identity\n\n\n0419-4209\n\n\nDissertation Abstracts International, A: The Humanities and Social Sciences, vol. 66, no. 6, pp. 2409-A, Dec 2005\n\n\n*Agency and Structure\n\n\nProQuest Information and Learning, Ann Arbor MI, 2005\n\n\nSA-306305666\n\n\n*Celebrations\n\n\n0207: sociology: history and theory; theories, ideas, &amp;amp; systems\n\n\n*Embodiment\n\n\nEnglish\n\n\n2011-12-15\n\n\n2007-04-01\n\n\nWesthaver, Russell\n\n\n*Homosexual Relationships\n\n\n*Human Body", "number-of-pages" : "2409-A", "title" : "Party Boys: Identity, Community, and the Circuit", "type" : "thesis" }, "uris" : [ "http://www.mendeley.com/documents/?uuid=2717e83d-53d1-4b21-bdf8-655c1a28f171" ] } ], "mendeley" : { "formattedCitation" : "(Husbands et al., 2004; Klitzman, 2006; O\u2019Byrne, 2009; Weems, 2007; Westhaver, 2003)", "manualFormatting" : "(inter alia, Husbands et al., 2004; Klitzman, 2006; O\u2019Byrne, 2009; Weems, 2007; Westhaver, 2003)", "plainTextFormattedCitation" : "(Husbands et al., 2004; Klitzman, 2006; O\u2019Byrne, 2009; Weems, 2007; Westhaver, 2003)", "previouslyFormattedCitation" : "(Husbands et al., 2004; Klitzman, 2006; O\u2019Byrne, 2009; Weems, 2007; Westhaver, 2003)"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Pr="009A4209">
        <w:rPr>
          <w:rFonts w:ascii="Times New Roman" w:hAnsi="Times New Roman" w:cs="Times New Roman"/>
          <w:noProof/>
        </w:rPr>
        <w:t>(</w:t>
      </w:r>
      <w:r w:rsidRPr="009A4209">
        <w:rPr>
          <w:rFonts w:ascii="Times New Roman" w:hAnsi="Times New Roman" w:cs="Times New Roman"/>
          <w:i/>
          <w:noProof/>
        </w:rPr>
        <w:t>inter alia</w:t>
      </w:r>
      <w:r w:rsidRPr="009A4209">
        <w:rPr>
          <w:rFonts w:ascii="Times New Roman" w:hAnsi="Times New Roman" w:cs="Times New Roman"/>
          <w:noProof/>
        </w:rPr>
        <w:t>, Husbands et al., 2004; Klitzman, 2006; O’Byrne, 2009; Weems, 2007; Westhaver, 2003)</w:t>
      </w:r>
      <w:r w:rsidR="005A2632" w:rsidRPr="009A4209">
        <w:rPr>
          <w:rFonts w:ascii="Times New Roman" w:hAnsi="Times New Roman" w:cs="Times New Roman"/>
          <w:noProof/>
        </w:rPr>
        <w:fldChar w:fldCharType="end"/>
      </w:r>
      <w:r w:rsidR="00A5409A">
        <w:rPr>
          <w:rFonts w:ascii="Times New Roman" w:hAnsi="Times New Roman" w:cs="Times New Roman"/>
        </w:rPr>
        <w:t>.  These demands</w:t>
      </w:r>
      <w:r w:rsidR="00DA661E" w:rsidRPr="009A4209">
        <w:rPr>
          <w:rFonts w:ascii="Times New Roman" w:hAnsi="Times New Roman" w:cs="Times New Roman"/>
        </w:rPr>
        <w:t>, as reflected in all studies that discussed this, were ones of endurance—the ability to dance for an entire night or an entire weekend, or to maintain extended sexual contact with multiple partners in the course of an evening.  This is ‘performance’ in its most literal form.</w:t>
      </w:r>
      <w:r>
        <w:rPr>
          <w:rFonts w:ascii="Times New Roman" w:hAnsi="Times New Roman" w:cs="Times New Roman"/>
        </w:rPr>
        <w:t xml:space="preserve"> </w:t>
      </w:r>
      <w:r w:rsidR="00A5409A">
        <w:rPr>
          <w:rFonts w:ascii="Times New Roman" w:hAnsi="Times New Roman" w:cs="Times New Roman"/>
        </w:rPr>
        <w:t xml:space="preserve"> </w:t>
      </w:r>
      <w:r w:rsidR="00DA661E" w:rsidRPr="009A4209">
        <w:rPr>
          <w:rFonts w:ascii="Times New Roman" w:hAnsi="Times New Roman" w:cs="Times New Roman"/>
        </w:rPr>
        <w:t xml:space="preserve">In discussing the theme ‘drugs for sexual performance’, one participant observes that ‘at a certain point… you’re getting fisted [the introduction of an arm into the rectal cavity] and you have to do poppers or ten lines of blow to get someone’s arm up your ass’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"author" : [ { "dropping-particle" : "", "family" : "Green", "given" : "Adam Isaiah", "non-dropping-particle" : "", "parse-names" : false, "suffix" : "" } ], "container-title" : "Deviant Behavior", "id" : "ITEM-1", "issued" : { "date-parts" : [ [ "2003" ] ] }, "page" : "427-447", "title" : "\"Chem friendly\": The institutional basis of \"club-drug\" use in a sample of urban gay men", "type" : "article-journal", "volume" : "24" }, "locator" : "436", "uris" : [ "http://www.mendeley.com/documents/?uuid=e51781e3-abf7-4814-b57d-9ce0777621c5" ] } ], "mendeley" : { "formattedCitation" : "(Green, 2003, p. 436)", "plainTextFormattedCitation" : "(Green, 2003, p. 436)", "previouslyFormattedCitation" : "(Green, 2003, p. 436)"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00C01DBE" w:rsidRPr="00C01DBE">
        <w:rPr>
          <w:rFonts w:ascii="Times New Roman" w:hAnsi="Times New Roman" w:cs="Times New Roman"/>
          <w:noProof/>
        </w:rPr>
        <w:t>(Green, 2003, p. 436)</w:t>
      </w:r>
      <w:r w:rsidR="005A2632" w:rsidRPr="009A4209">
        <w:rPr>
          <w:rFonts w:ascii="Times New Roman" w:hAnsi="Times New Roman" w:cs="Times New Roman"/>
          <w:noProof/>
        </w:rPr>
        <w:fldChar w:fldCharType="end"/>
      </w:r>
      <w:r w:rsidR="00DA661E" w:rsidRPr="009A4209">
        <w:rPr>
          <w:rFonts w:ascii="Times New Roman" w:hAnsi="Times New Roman" w:cs="Times New Roman"/>
        </w:rPr>
        <w:t>.</w:t>
      </w:r>
    </w:p>
    <w:p w14:paraId="7395AA9B" w14:textId="304DAF08" w:rsidR="00DA661E" w:rsidRPr="009A4209" w:rsidRDefault="00DA661E" w:rsidP="00DA661E">
      <w:pPr>
        <w:spacing w:line="480" w:lineRule="auto"/>
        <w:rPr>
          <w:rFonts w:ascii="Times New Roman" w:hAnsi="Times New Roman" w:cs="Times New Roman"/>
        </w:rPr>
      </w:pPr>
      <w:r w:rsidRPr="009A4209">
        <w:rPr>
          <w:rFonts w:ascii="Times New Roman" w:hAnsi="Times New Roman" w:cs="Times New Roman"/>
        </w:rPr>
        <w:tab/>
        <w:t xml:space="preserve">As important as biological dimensions of performance is these substances’ role in allowing MSM to enact the social scripts of the littoral space.  Often described by authors as lowering inhibitions for social contact, another interpretation through the lens of ‘performance’ views substance use as conferring the ability to act socially as expected, if not required, for the littoral space. </w:t>
      </w:r>
      <w:r w:rsidR="00235D14">
        <w:rPr>
          <w:rFonts w:ascii="Times New Roman" w:hAnsi="Times New Roman" w:cs="Times New Roman"/>
        </w:rPr>
        <w:t xml:space="preserve"> </w:t>
      </w:r>
      <w:proofErr w:type="spellStart"/>
      <w:r w:rsidRPr="009A4209">
        <w:rPr>
          <w:rFonts w:ascii="Times New Roman" w:hAnsi="Times New Roman" w:cs="Times New Roman"/>
        </w:rPr>
        <w:t>Cáceres</w:t>
      </w:r>
      <w:proofErr w:type="spellEnd"/>
      <w:r w:rsidRPr="009A4209">
        <w:rPr>
          <w:rFonts w:ascii="Times New Roman" w:hAnsi="Times New Roman" w:cs="Times New Roman"/>
        </w:rPr>
        <w:t xml:space="preserve"> and </w:t>
      </w:r>
      <w:proofErr w:type="spellStart"/>
      <w:r w:rsidRPr="009A4209">
        <w:rPr>
          <w:rFonts w:ascii="Times New Roman" w:hAnsi="Times New Roman" w:cs="Times New Roman"/>
        </w:rPr>
        <w:t>Cortiñas</w:t>
      </w:r>
      <w:proofErr w:type="spellEnd"/>
      <w:r w:rsidRPr="009A4209">
        <w:rPr>
          <w:rFonts w:ascii="Times New Roman" w:hAnsi="Times New Roman" w:cs="Times New Roman"/>
        </w:rPr>
        <w:t xml:space="preserve">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"ISBN" : "0022-0426", "abstract" : "Conducted a qualitative study on the roles of gender and alcohol use in a Latino gay bar with transvestites. Participant observation and 4 in-depth interviews were carried out. The bar, as a leisure space, provided a social setting where gender and sexuality as social categories were being reconstructed and where alcohol use was part of several rites related to the disruption and dispersion of the gender/sexuality structure. The bar also held the meaning of a surrealistic space where reality was suspended, and it was viewed as a home away from home where familylike interaction and care determined a feeling of belonging. The importance of social space for people who experience marginality in their everyday lives is emphasized. (PsycINFO Database Record (c) 2012 APA, all rights reserved)", "author" : [ { "dropping-particle" : "", "family" : "Caceres", "given" : "Carlos F", "non-dropping-particle" : "", "parse-names" : false, "suffix" : "" }, { "dropping-particle" : "", "family" : "Cortinas", "given" : "Jorge I", "non-dropping-particle" : "", "parse-names" : false, "suffix" : "" } ], "container-title" : "Journal of Drug Issues", "id" : "ITEM-1", "issue" : "1", "issued" : { "date-parts" : [ [ "1996" ] ] }, "page" : "245-260", "publisher-place" : "US", "title" : "Fantasy island: An ethnography of alcohol and gender roles in a Latino gay bar.", "type" : "article-journal", "volume" : "26" }, "uris" : [ "http://www.mendeley.com/documents/?uuid=db7f6f89-c758-47ee-a12a-2848a72af4b7" ] } ], "mendeley" : { "formattedCitation" : "(Caceres &amp; Cortinas, 1996)", "manualFormatting" : "(1996)", "plainTextFormattedCitation" : "(Caceres &amp; Cortinas, 1996)", "previouslyFormattedCitation" : "(Caceres &amp; Cortinas, 1996)"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Pr="009A4209">
        <w:rPr>
          <w:rFonts w:ascii="Times New Roman" w:hAnsi="Times New Roman" w:cs="Times New Roman"/>
          <w:noProof/>
        </w:rPr>
        <w:t>(1996)</w:t>
      </w:r>
      <w:r w:rsidR="005A2632" w:rsidRPr="009A4209">
        <w:rPr>
          <w:rFonts w:ascii="Times New Roman" w:hAnsi="Times New Roman" w:cs="Times New Roman"/>
          <w:noProof/>
        </w:rPr>
        <w:fldChar w:fldCharType="end"/>
      </w:r>
      <w:r w:rsidRPr="009A4209">
        <w:rPr>
          <w:rFonts w:ascii="Times New Roman" w:hAnsi="Times New Roman" w:cs="Times New Roman"/>
        </w:rPr>
        <w:t xml:space="preserve"> explain how substance use lubricates social interactions between men in the gay bar by allowing them to draw closer and experience transgressive homoerotic encounters.  In terms of social scripts of sexuality, biological performance meets social performance as MSM in the littoral space move past physical and psychosocial barriers to risky, challenging sexual behaviours </w:t>
      </w:r>
      <w:r w:rsidR="005A2632" w:rsidRPr="009A4209">
        <w:rPr>
          <w:rFonts w:ascii="Times New Roman" w:hAnsi="Times New Roman" w:cs="Times New Roman"/>
        </w:rPr>
        <w:fldChar w:fldCharType="begin" w:fldLock="1"/>
      </w:r>
      <w:r w:rsidR="004207AD">
        <w:rPr>
          <w:rFonts w:ascii="Times New Roman" w:hAnsi="Times New Roman" w:cs="Times New Roman"/>
        </w:rPr>
        <w:instrText>ADDIN CSL_CITATION { "citationItems" : [ { "id" : "ITEM-1", "itemData" : { "ISBN" : "0890-7064", "abstract" : "Although the general populace has stereotyped bathhouses that cater to men seeking sex with other men as facilitators of HIV transmission, little research has been conducted that examines such claims. The authors conducted structured, in-depth topical interviews with 41 men who frequent bathhouses in Houston, Texas. Qualitative data were collected. The qualitative data were analyzed using an inductive and deductive analytical process. The study finds that bathhouses are a setting in which sex occurs, but bathhouses per se do not determine the nature of sexual activities. Instead, the meanings patrons attach to the commercial public sex environment bathhouses and to the activities they perform there account for men's sexual risk behaviors. Many participants reported accurate knowledge regarding HIV and safer sex practices and also reported either avoiding penetrative sex or using condoms in this setting. Data are presented that elucidate the relationships between perceptions, drug use, and sexual risk behaviors. Findings are discussed in regard to intervention and future research. (PsycINFO Database Record (c) 2012 APA, all rights reserved) (journal abstract)", "author" : [ { "dropping-particle" : "", "family" : "Elwood", "given" : "William N", "non-dropping-particle" : "", "parse-names" : false, "suffix" : "" }, { "dropping-particle" : "", "family" : "Williams", "given" : "Mark L", "non-dropping-particle" : "", "parse-names" : false, "suffix" : "" } ], "container-title" : "Journal of Psychology &amp; Human Sexuality", "id" : "ITEM-1", "issue" : "2", "issued" : { "date-parts" : [ [ "1998" ] ] }, "page" : "23-44", "publisher-place" : "US", "title" : "Sex, drugs, and situation: Attitudes, drug use, and sexual risk behaviors among men who frequent bathhouses.", "type" : "article-journal", "volume" : "10" }, "uris" : [ "http://www.mendeley.com/documents/?uuid=d566686e-6127-4d3f-ae2c-3b3dd3f003d6" ] }, { "id" : "ITEM-2", "itemData" : { "author" : [ { "dropping-particle" : "", "family" : "Green", "given" : "Adam Isaiah", "non-dropping-particle" : "", "parse-names" : false, "suffix" : "" } ], "container-title" : "Deviant Behavior", "id" : "ITEM-2", "issued" : { "date-parts" : [ [ "2003" ] ] }, "page" : "427-447", "title" : "\"Chem friendly\": The institutional basis of \"club-drug\" use in a sample of urban gay men", "type" : "article-journal", "volume" : "24" }, "uris" : [ "http://www.mendeley.com/documents/?uuid=e51781e3-abf7-4814-b57d-9ce0777621c5" ] }, { "id" : "ITEM-3", "itemData" : { "ISBN" : "1369-1058", "abstract" : "This paper draws on 49 qualitative interviews to explore the contextual antecedents of methamphetamine use in a sample of gay and bisexual Manhattan men. The paper distinguishes itself from the public health literature on crystal methamphetamine use in this population by shifting the analytic focus from individual-level factors of drug use to the role of social context. While individual-level factors--including self esteem and social awkwardness--are related to methamphetamine use, we argue that these factors arise in and are exacerbated by interactional pressures attendant to Manhattan's gay sexual subculture, which revolve around the expectation of peak sexual performance. Because methamphetamine is associated with increased self-esteem, increased libido, greater sexual endurance, diminished sexual inhibition, and a higher threshold for pain, the drug is used strategically by gay and bisexual men to negotiate sexual sociality and increase sexual pleasure. Hence, we suggest that there exists an elective affinity between Manhattan's gay sexual subculture and the particular pharmacological effects of methamphetamine--whereby the former strongly favours the latter as a systematic pattern of response. In turn, this relationship is linked to unsafe sexual practices or the social conditions that put gay men 'at risk of risk' of HIV infection. (PsycINFO Database Record (c) 2012 APA, all rights reserved) (journal abstract)", "author" : [ { "dropping-particle" : "", "family" : "Green", "given" : "Adam Isaiah", "non-dropping-particle" : "", "parse-names" : false, "suffix" : "" }, { "dropping-particle" : "", "family" : "Halkitis", "given" : "Perry N", "non-dropping-particle" : "", "parse-names" : false, "suffix" : "" } ], "container-title" : "Culture, Health &amp; Sexuality", "id" : "ITEM-3", "issue" : "4", "issued" : { "date-parts" : [ [ "2006" ] ] }, "page" : "317-333", "title" : "Crystal methamphetamine and sexual sociality in an urban gay subculture: An elective affinity.", "type" : "article-journal", "volume" : "8" }, "uris" : [ "http://www.mendeley.com/documents/?uuid=53a12245-c624-4674-88f0-90ba26381367" ] }, { "id" : "ITEM-4", "itemData" : { "ISBN" : "0419-4217", "abstract" : "Latino men who have sex with men (LMSM) are disproportionately affected by HIV/AIDS in the U.S. Use of drugs like methamphetamine during sex has been posited to be related to HIV-risk behavior among LMSM. This dissertation is comprised of three separate studies that each aim to describe features of sexual episodes that predict unprotected and protected anal intercourse (UAI and PAI) among LMSM. The first study used data from a survey of Latino gay men living in three U.S. cities. This study aimed to examine whether drug use and other contextual factors (heightened levels of attraction, partner characteristics, and condom discussions), examined individually and in combination, were related to unprotected sex among Latino gay men. Study 2, which was conducted using data from a different sample of men, examined whether use of methamphetamine during sex and the same contextual factors were related to unprotected sex among stimulant-using Latino gay men. Finally, the third study aimed to better describe the risky contexts of methamphetamine use and sexual behavior among meth-using Latino MSM. Studies 1 and 2 employed conditional logistic regressions to examine the relationship between contextual factors and episodes in which the same men had protected and unprotected sexual encounters. Study 3 examined participants' qualitative reports of sexual encounters in which they used methamphetamine and had sex. Several of the findings obtained in the three studies overlapped and/or were complementary. Notably, drug use by a sex partner, a lack of discussions about condom use with sex partners, and heightened levels of attraction were linked to unprotected sex in each of the three studies. Methamphetamine use, in conjunction with other contextual factors, was also linked to unprotected sex. Certain sexual contexts (e.g., those in which sex partners use drugs, bathhouse/sex club settings), in combination with Latino MSM's methamphetamine use, appear to lead to cognitive distancing, in which men experience a \"time out\" from rules normally used to guide behavior. By mentally distancing themselves from their behavior and their sex partners, many LMSM were able to engage in HIV risk. Other notable findings are discussed, and implications for intervention are presented.", "author" : [ { "dropping-particle" : "", "family" : "Wilson", "given" : "Patrick A", "non-dropping-particle" : "", "parse-names" : false, "suffix" : "" } ], "collection-title" : "Dissertation Abstracts International", "container-title" : "ProQuest Dissertations and Theses", "id" : "ITEM-4", "issue" : "9-B", "issued" : { "date-parts" : [ [ "2004" ] ] }, "language" : "English", "note" : "From Duplicate 1 ( \n\n\nSexual risk-taking and drug use among Latino men: Examining episodes of high-risk and low-risk sexual behavior\n\n\n- Wilson, Patrick Alan-David A Yoshikawa Hirokazu Y )\n\n\n\nAnn Arbor\n\n\n\nFrom Duplicate 2 ( \n\n\nSexual risk-taking and drug use among Latino men: Examining episodes of high-risk and low-risk sexual behavior\n\n\n- Wilson, Patrick )\n\n\n\n\nFrom Duplicate 1 ( \n\n\nSexual risk-taking and drug use among Latino men: Examining episodes of high-risk and low-risk sexual behavior\n\n\n- Wilson, Patrick )\n\n\n\n\nFrom Duplicate 1 ( \n\n\nSexual risk-taking and drug use among latino men: Examining episodes of high-risk and low-risk sexual behavior.\n\n\n- Wilson, Patrick Alan-David )\n\n\n\n\n\n\n\n\nFrom Duplicate 2 ( \n\n\nSexual risk-taking and drug use among Latino men: Examining episodes of high-risk and low-risk sexual behavior\n\n\n- Wilson, Patrick Alan-David )\n\n\n\n305166385\n\n\n2004\n\n\nPsychology\n\n\n0496053469\n\n\n3146718\n\n\nSexual behavior\n\n\nWilson, Patrick Alan-David\n\n\n0631: Minority &amp;amp; ethnic groups\n\n\nDrug use\n\n\nLatino\n\n\nHealth and environmental sciences\n\n\n181 p.\n\n\nMen\n\n\n0451: Social psychology\n\n\n0573: Public health\n\n\n9780496053469\n\n\n66569\n\n\nSocial sciences\n\n\nn/a\n\n\n0631: Sociology\n\n\nEnglish\n\n\n795959051\n\n\nCopyright UMI - Dissertations Publishing 2004\n\n\n2010-08-07\n\n\n31624631\n\n\nRisk-taking\n\n\n\n\n\n\n\nFrom Duplicate 2 ( \n\n\nSexual risk-taking and drug use among Latino men: Examining episodes of high-risk and low-risk sexual behavior\n\n\n- Wilson, Patrick Alan-David )\n\n\n\n\nFrom Duplicate 2 ( \n\n\nSexual risk-taking and drug use among Latino men: Examining episodes of high-risk and low-risk sexual behavior\n\n\n- Wilson, Patrick Alan-David )\n\n\n\nCopyright - Copyright UMI - Dissertations Publishing 2004\n\n\nLast updated - 2013-05-25\n\n\nFirst page - n/a", "number-of-pages" : "181-181 p.", "publisher" : "ProQuest Information &amp; Learning", "publisher-place" : "United States -- New York", "title" : "Sexual risk-taking and drug use among Latino men: Examining episodes of high-risk and low-risk sexual behavior", "type" : "thesis", "volume" : "65" }, "uris" : [ "http://www.mendeley.com/documents/?uuid=6bc34262-a413-48ac-a745-391ab3f6e8a9" ] } ], "mendeley" : { "formattedCitation" : "(Elwood &amp; Williams, 1998; Green &amp; Halkitis, 2006; Green, 2003; Wilson, 2004)", "plainTextFormattedCitation" : "(Elwood &amp; Williams, 1998; Green &amp; Halkitis, 2006; Green, 2003; Wilson, 2004)", "previouslyFormattedCitation" : "(Elwood &amp; Williams, 1998; Green &amp; Halkitis, 2006; Green, 2003; Wilson, 2004)" }, "properties" : { "noteIndex" : 0 }, "schema" : "https://github.com/citation-style-language/schema/raw/master/csl-citation.json" }</w:instrText>
      </w:r>
      <w:r w:rsidR="005A2632" w:rsidRPr="009A4209">
        <w:rPr>
          <w:rFonts w:ascii="Times New Roman" w:hAnsi="Times New Roman" w:cs="Times New Roman"/>
        </w:rPr>
        <w:fldChar w:fldCharType="separate"/>
      </w:r>
      <w:r w:rsidR="00C01DBE" w:rsidRPr="00C01DBE">
        <w:rPr>
          <w:rFonts w:ascii="Times New Roman" w:hAnsi="Times New Roman" w:cs="Times New Roman"/>
          <w:noProof/>
        </w:rPr>
        <w:t>(Elwood &amp; Williams, 1998; Green &amp; Halkitis, 2006; Green, 2003; Wilson, 2004)</w:t>
      </w:r>
      <w:r w:rsidR="005A2632" w:rsidRPr="009A4209">
        <w:rPr>
          <w:rFonts w:ascii="Times New Roman" w:hAnsi="Times New Roman" w:cs="Times New Roman"/>
        </w:rPr>
        <w:fldChar w:fldCharType="end"/>
      </w:r>
      <w:r w:rsidRPr="009A4209">
        <w:rPr>
          <w:rFonts w:ascii="Times New Roman" w:hAnsi="Times New Roman" w:cs="Times New Roman"/>
        </w:rPr>
        <w:t xml:space="preserve">.  In a quote that unifies </w:t>
      </w:r>
      <w:r w:rsidRPr="009A4209">
        <w:rPr>
          <w:rFonts w:ascii="Times New Roman" w:hAnsi="Times New Roman" w:cs="Times New Roman"/>
        </w:rPr>
        <w:lastRenderedPageBreak/>
        <w:t>these social scripts, one participant describes his use of crystal methamphetamine</w:t>
      </w:r>
      <w:r w:rsidR="003C2686">
        <w:rPr>
          <w:rFonts w:ascii="Times New Roman" w:hAnsi="Times New Roman" w:cs="Times New Roman"/>
        </w:rPr>
        <w:t xml:space="preserve"> in sex clubs</w:t>
      </w:r>
      <w:r w:rsidRPr="009A4209">
        <w:rPr>
          <w:rFonts w:ascii="Times New Roman" w:hAnsi="Times New Roman" w:cs="Times New Roman"/>
        </w:rPr>
        <w:t xml:space="preserve">: ‘so like I can allow myself—they want a pig, I can be a pig ... That means I can get into, I can have sex with a group more easily—even if I am not attracted to some of the people in the group’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"ISBN" : "1369-1058", "abstract" : "This paper draws on 49 qualitative interviews to explore the contextual antecedents of methamphetamine use in a sample of gay and bisexual Manhattan men. The paper distinguishes itself from the public health literature on crystal methamphetamine use in this population by shifting the analytic focus from individual-level factors of drug use to the role of social context. While individual-level factors--including self esteem and social awkwardness--are related to methamphetamine use, we argue that these factors arise in and are exacerbated by interactional pressures attendant to Manhattan's gay sexual subculture, which revolve around the expectation of peak sexual performance. Because methamphetamine is associated with increased self-esteem, increased libido, greater sexual endurance, diminished sexual inhibition, and a higher threshold for pain, the drug is used strategically by gay and bisexual men to negotiate sexual sociality and increase sexual pleasure. Hence, we suggest that there exists an elective affinity between Manhattan's gay sexual subculture and the particular pharmacological effects of methamphetamine--whereby the former strongly favours the latter as a systematic pattern of response. In turn, this relationship is linked to unsafe sexual practices or the social conditions that put gay men 'at risk of risk' of HIV infection. (PsycINFO Database Record (c) 2012 APA, all rights reserved) (journal abstract)", "author" : [ { "dropping-particle" : "", "family" : "Green", "given" : "Adam Isaiah", "non-dropping-particle" : "", "parse-names" : false, "suffix" : "" }, { "dropping-particle" : "", "family" : "Halkitis", "given" : "Perry N", "non-dropping-particle" : "", "parse-names" : false, "suffix" : "" } ], "container-title" : "Culture, Health &amp; Sexuality", "id" : "ITEM-1", "issue" : "4", "issued" : { "date-parts" : [ [ "2006" ] ] }, "page" : "317-333", "title" : "Crystal methamphetamine and sexual sociality in an urban gay subculture: An elective affinity.", "type" : "article-journal", "volume" : "8" }, "locator" : "324", "uris" : [ "http://www.mendeley.com/documents/?uuid=53a12245-c624-4674-88f0-90ba26381367" ] } ], "mendeley" : { "formattedCitation" : "(Green &amp; Halkitis, 2006, p. 324)", "plainTextFormattedCitation" : "(Green &amp; Halkitis, 2006, p. 324)", "previouslyFormattedCitation" : "(Green &amp; Halkitis, 2006, p. 324)"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00C01DBE" w:rsidRPr="00C01DBE">
        <w:rPr>
          <w:rFonts w:ascii="Times New Roman" w:hAnsi="Times New Roman" w:cs="Times New Roman"/>
          <w:noProof/>
        </w:rPr>
        <w:t>(Green &amp; Halkitis, 2006, p. 324)</w:t>
      </w:r>
      <w:r w:rsidR="005A2632" w:rsidRPr="009A4209">
        <w:rPr>
          <w:rFonts w:ascii="Times New Roman" w:hAnsi="Times New Roman" w:cs="Times New Roman"/>
          <w:noProof/>
        </w:rPr>
        <w:fldChar w:fldCharType="end"/>
      </w:r>
      <w:r w:rsidRPr="009A4209">
        <w:rPr>
          <w:rFonts w:ascii="Times New Roman" w:hAnsi="Times New Roman" w:cs="Times New Roman"/>
        </w:rPr>
        <w:t>.</w:t>
      </w:r>
    </w:p>
    <w:p w14:paraId="4FBEE642" w14:textId="7AEC96DC" w:rsidR="00DA661E" w:rsidRPr="009A4209" w:rsidRDefault="00DA661E" w:rsidP="00DA661E">
      <w:pPr>
        <w:spacing w:line="480" w:lineRule="auto"/>
        <w:rPr>
          <w:rFonts w:ascii="Times New Roman" w:hAnsi="Times New Roman" w:cs="Times New Roman"/>
        </w:rPr>
      </w:pPr>
      <w:r w:rsidRPr="009A4209">
        <w:rPr>
          <w:rFonts w:ascii="Times New Roman" w:hAnsi="Times New Roman" w:cs="Times New Roman"/>
        </w:rPr>
        <w:tab/>
        <w:t xml:space="preserve">One particularly important social </w:t>
      </w:r>
      <w:r w:rsidR="00235D14">
        <w:rPr>
          <w:rFonts w:ascii="Times New Roman" w:hAnsi="Times New Roman" w:cs="Times New Roman"/>
        </w:rPr>
        <w:t>script enacted by substance use</w:t>
      </w:r>
      <w:r w:rsidRPr="009A4209">
        <w:rPr>
          <w:rFonts w:ascii="Times New Roman" w:hAnsi="Times New Roman" w:cs="Times New Roman"/>
        </w:rPr>
        <w:t xml:space="preserve"> is the social script of masculinity, which substance use in the littoral space allows men to perform. </w:t>
      </w:r>
      <w:r w:rsidR="005A22CC">
        <w:rPr>
          <w:rFonts w:ascii="Times New Roman" w:hAnsi="Times New Roman" w:cs="Times New Roman"/>
        </w:rPr>
        <w:t xml:space="preserve"> </w:t>
      </w:r>
      <w:proofErr w:type="spellStart"/>
      <w:r w:rsidRPr="009A4209">
        <w:rPr>
          <w:rFonts w:ascii="Times New Roman" w:hAnsi="Times New Roman" w:cs="Times New Roman"/>
        </w:rPr>
        <w:t>Slavin</w:t>
      </w:r>
      <w:proofErr w:type="spellEnd"/>
      <w:r w:rsidRPr="009A4209">
        <w:rPr>
          <w:rFonts w:ascii="Times New Roman" w:hAnsi="Times New Roman" w:cs="Times New Roman"/>
        </w:rPr>
        <w:t xml:space="preserve">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"DOI" : "10.1177/0891241604263586", "ISBN" : "0891-2416", "ISSN" : "08912416", "abstract" : "Based on fieldwork in Sydney, Australia, this article presents an ethnographic account of a night out in a gay nightclub. Detailed description covers recreational injecting drug use, sex and dancing, the club itself, and the surrounding area. From this, a concept of social or tribal space is developed that takes account of multiplicity and flux. This enables the exploration of drug use as one element within an environment that produces and is produced by complex social and cultural relations and thus reveals something about its meaning. (PsycINFO Database Record (c) 2012 APA, all rights reserved) (journal abstract)", "author" : [ { "dropping-particle" : "", "family" : "Slavin", "given" : "Sean", "non-dropping-particle" : "", "parse-names" : false, "suffix" : "" } ], "container-title" : "Journal of Contemporary Ethnography", "id" : "ITEM-1", "issue" : "3", "issued" : { "date-parts" : [ [ "2004" ] ] }, "note" : "From Duplicate 1 ( Drugs, space, and sociality in a gay nightclub in Sydney. - Slavin, Sean )\n\nInternational AIDS Conference. XIV. Jul, 2002. Barcelona. Spain. This article was originally presented at the aforementioned conference.", "page" : "265-295", "title" : "Drugs, space, and sociality in a gay nightclub in Sydney.", "type" : "article-journal", "volume" : "33" }, "locator" : "283", "uris" : [ "http://www.mendeley.com/documents/?uuid=de710868-38de-4ccc-8224-93c6ecb601d7" ] } ], "mendeley" : { "formattedCitation" : "(Slavin, 2004, p. 283)", "manualFormatting" : "(2004, p. 283)", "plainTextFormattedCitation" : "(Slavin, 2004, p. 283)", "previouslyFormattedCitation" : "(Slavin, 2004, p. 283)"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Pr="009A4209">
        <w:rPr>
          <w:rFonts w:ascii="Times New Roman" w:hAnsi="Times New Roman" w:cs="Times New Roman"/>
          <w:noProof/>
        </w:rPr>
        <w:t>(2004, p. 283)</w:t>
      </w:r>
      <w:r w:rsidR="005A2632" w:rsidRPr="009A4209">
        <w:rPr>
          <w:rFonts w:ascii="Times New Roman" w:hAnsi="Times New Roman" w:cs="Times New Roman"/>
          <w:noProof/>
        </w:rPr>
        <w:fldChar w:fldCharType="end"/>
      </w:r>
      <w:r w:rsidRPr="009A4209">
        <w:rPr>
          <w:rFonts w:ascii="Times New Roman" w:hAnsi="Times New Roman" w:cs="Times New Roman"/>
        </w:rPr>
        <w:t xml:space="preserve"> describes how substance use facilitates homosocial, but not necessarily homoerotic, bonds as he quotes his informant describing the chemically induced feeling in the club as one of ‘brotherhood’. </w:t>
      </w:r>
      <w:r w:rsidR="00235D14">
        <w:rPr>
          <w:rFonts w:ascii="Times New Roman" w:hAnsi="Times New Roman" w:cs="Times New Roman"/>
        </w:rPr>
        <w:t xml:space="preserve"> </w:t>
      </w:r>
      <w:r w:rsidRPr="009A4209">
        <w:rPr>
          <w:rFonts w:ascii="Times New Roman" w:hAnsi="Times New Roman" w:cs="Times New Roman"/>
        </w:rPr>
        <w:t xml:space="preserve">The social script of masculinity is central to Weems’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"ISBN" : "0419-4209", "abstract" : "This dissertation is a multidisciplinary approach that looks at the dance culture of gay men known as \"the Circuit.\" The circuit is a transnational, nomadic, and carnivalesque community that gathers by the thousands to dance together for a weekend in various large cities. Acknowledging the outlaw (socially transgressive) status of the Circuit community both within the Gay community and outside of it, this research examines the nonviolent masculinity of the Circuit community and the production of transcendent solidarity, a core experience of male bonding in the Circuit. In order to understand the bonding particular to the Circuit, the importance of communal dance is situated in the relationship that participants have with \"disc jockeys,\" professionals who choose prerecorded songs and \"mix\" one tune in with the next without a break in the rhythm. The outlaw nature of the Circuit is particularly interesting in that there is little to no violence among intoxicated, sexually-charged men. The phenomenon of transcendent solidarity is framed as a spiritual ritual that is performed by the dancing participants. In order to further frame this experience as possibly dangerous but generally beneficial, the Circuit is contrasted with the social dynamics and transcendent solidarity of two other outlaw masculinities, that of soldiers and terrorists, while not sharing in the punitive \"us against them\" worldview and violent expressions of masculinity that the military and terrorists espouse. This research is teleological; it aims to legitimize the Circuit without trying to sanitize its controversial methods, and it also aspires to point out ways in which male bonding that could be modified away from violent expression, thus leading to a reduction in violence worldwide. (PsycINFO Database Record (c) 2012 APA, all rights reserved)", "author" : [ { "dropping-particle" : "", "family" : "Weems", "given" : "Michael Ray", "non-dropping-particle" : "", "parse-names" : false, "suffix" : "" } ], "collection-title" : "Dissertation Abstracts International", "container-title" : "Dissertation Abstracts International Section A: Humanities and Social Sciences", "id" : "ITEM-1", "issue" : "4-A", "issued" : { "date-parts" : [ [ "2007" ] ] }, "number-of-pages" : "1600", "publisher" : "ProQuest Information &amp; Learning", "publisher-place" : "US", "title" : "The fierce tribe: Body fascists, crack whores, and circuit queens in the spiritual performance of masculine nonviolence.", "type" : "thesis", "volume" : "68" }, "uris" : [ "http://www.mendeley.com/documents/?uuid=26e121a2-c552-4b11-9077-7bf60370e9cb" ] } ], "mendeley" : { "formattedCitation" : "(Weems, 2007)", "manualFormatting" : "(2007)", "plainTextFormattedCitation" : "(Weems, 2007)", "previouslyFormattedCitation" : "(Weems, 2007)"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Pr="009A4209">
        <w:rPr>
          <w:rFonts w:ascii="Times New Roman" w:hAnsi="Times New Roman" w:cs="Times New Roman"/>
          <w:noProof/>
        </w:rPr>
        <w:t>(2007)</w:t>
      </w:r>
      <w:r w:rsidR="005A2632" w:rsidRPr="009A4209">
        <w:rPr>
          <w:rFonts w:ascii="Times New Roman" w:hAnsi="Times New Roman" w:cs="Times New Roman"/>
          <w:noProof/>
        </w:rPr>
        <w:fldChar w:fldCharType="end"/>
      </w:r>
      <w:r w:rsidRPr="009A4209">
        <w:rPr>
          <w:rFonts w:ascii="Times New Roman" w:hAnsi="Times New Roman" w:cs="Times New Roman"/>
        </w:rPr>
        <w:t xml:space="preserve"> thesis: that the inextricable components of the circuit party, including substance use, require performance of a ‘nonviolent masculinity’ from which solidarity, like </w:t>
      </w:r>
      <w:proofErr w:type="spellStart"/>
      <w:r w:rsidRPr="009A4209">
        <w:rPr>
          <w:rFonts w:ascii="Times New Roman" w:hAnsi="Times New Roman" w:cs="Times New Roman"/>
        </w:rPr>
        <w:t>Slavin’s</w:t>
      </w:r>
      <w:proofErr w:type="spellEnd"/>
      <w:r w:rsidRPr="009A4209">
        <w:rPr>
          <w:rFonts w:ascii="Times New Roman" w:hAnsi="Times New Roman" w:cs="Times New Roman"/>
        </w:rPr>
        <w:t xml:space="preserve">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"DOI" : "10.1177/0891241604263586", "ISBN" : "0891-2416", "ISSN" : "08912416", "abstract" : "Based on fieldwork in Sydney, Australia, this article presents an ethnographic account of a night out in a gay nightclub. Detailed description covers recreational injecting drug use, sex and dancing, the club itself, and the surrounding area. From this, a concept of social or tribal space is developed that takes account of multiplicity and flux. This enables the exploration of drug use as one element within an environment that produces and is produced by complex social and cultural relations and thus reveals something about its meaning. (PsycINFO Database Record (c) 2012 APA, all rights reserved) (journal abstract)", "author" : [ { "dropping-particle" : "", "family" : "Slavin", "given" : "Sean", "non-dropping-particle" : "", "parse-names" : false, "suffix" : "" } ], "container-title" : "Journal of Contemporary Ethnography", "id" : "ITEM-1", "issue" : "3", "issued" : { "date-parts" : [ [ "2004" ] ] }, "note" : "From Duplicate 1 ( Drugs, space, and sociality in a gay nightclub in Sydney. - Slavin, Sean )\n\nInternational AIDS Conference. XIV. Jul, 2002. Barcelona. Spain. This article was originally presented at the aforementioned conference.", "page" : "265-295", "title" : "Drugs, space, and sociality in a gay nightclub in Sydney.", "type" : "article-journal", "volume" : "33" }, "locator" : "283", "uris" : [ "http://www.mendeley.com/documents/?uuid=de710868-38de-4ccc-8224-93c6ecb601d7" ] } ], "mendeley" : { "formattedCitation" : "(Slavin, 2004, p. 283)", "manualFormatting" : "(2004, p. 283)", "plainTextFormattedCitation" : "(Slavin, 2004, p. 283)", "previouslyFormattedCitation" : "(Slavin, 2004, p. 283)"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Pr="009A4209">
        <w:rPr>
          <w:rFonts w:ascii="Times New Roman" w:hAnsi="Times New Roman" w:cs="Times New Roman"/>
          <w:noProof/>
        </w:rPr>
        <w:t>(2004, p. 283)</w:t>
      </w:r>
      <w:r w:rsidR="005A2632" w:rsidRPr="009A4209">
        <w:rPr>
          <w:rFonts w:ascii="Times New Roman" w:hAnsi="Times New Roman" w:cs="Times New Roman"/>
          <w:noProof/>
        </w:rPr>
        <w:fldChar w:fldCharType="end"/>
      </w:r>
      <w:r w:rsidRPr="009A4209">
        <w:rPr>
          <w:rFonts w:ascii="Times New Roman" w:hAnsi="Times New Roman" w:cs="Times New Roman"/>
        </w:rPr>
        <w:t xml:space="preserve"> ‘brotherhood’, arises.</w:t>
      </w:r>
    </w:p>
    <w:p w14:paraId="699445D2" w14:textId="28C5242C" w:rsidR="00DA661E" w:rsidRPr="009A4209" w:rsidRDefault="00DA661E" w:rsidP="00DA661E">
      <w:pPr>
        <w:spacing w:line="480" w:lineRule="auto"/>
        <w:rPr>
          <w:rFonts w:ascii="Times New Roman" w:hAnsi="Times New Roman" w:cs="Times New Roman"/>
        </w:rPr>
      </w:pPr>
      <w:r w:rsidRPr="009A4209">
        <w:rPr>
          <w:rFonts w:ascii="Times New Roman" w:hAnsi="Times New Roman" w:cs="Times New Roman"/>
        </w:rPr>
        <w:tab/>
        <w:t xml:space="preserve">Substance use reciprocally translated across included studies as a marker of performance itself.  Put otherwise, the ability to skilfully manage </w:t>
      </w:r>
      <w:proofErr w:type="spellStart"/>
      <w:r w:rsidRPr="009A4209">
        <w:rPr>
          <w:rFonts w:ascii="Times New Roman" w:hAnsi="Times New Roman" w:cs="Times New Roman"/>
        </w:rPr>
        <w:t>polydrug</w:t>
      </w:r>
      <w:proofErr w:type="spellEnd"/>
      <w:r w:rsidRPr="009A4209">
        <w:rPr>
          <w:rFonts w:ascii="Times New Roman" w:hAnsi="Times New Roman" w:cs="Times New Roman"/>
        </w:rPr>
        <w:t xml:space="preserve"> combinations, and the use of substances in a public setting, indicates that the participant himself can negotiate the littoral space.  Viewed from a </w:t>
      </w:r>
      <w:proofErr w:type="spellStart"/>
      <w:r w:rsidRPr="009A4209">
        <w:rPr>
          <w:rFonts w:ascii="Times New Roman" w:hAnsi="Times New Roman" w:cs="Times New Roman"/>
        </w:rPr>
        <w:t>Goffmanian</w:t>
      </w:r>
      <w:proofErr w:type="spellEnd"/>
      <w:r w:rsidRPr="009A4209">
        <w:rPr>
          <w:rFonts w:ascii="Times New Roman" w:hAnsi="Times New Roman" w:cs="Times New Roman"/>
        </w:rPr>
        <w:t xml:space="preserve"> perspective, substance use becomes the ‘sign-equipment’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"author" : [ { "dropping-particle" : "", "family" : "Goffman", "given" : "Erving", "non-dropping-particle" : "", "parse-names" : false, "suffix" : "" } ], "id" : "ITEM-1", "issued" : { "date-parts" : [ [ "1959" ] ] }, "publisher" : "Penguin Books", "publisher-place" : "New York", "title" : "The Presentation of the Self in Everyday Life", "type" : "book" }, "uris" : [ "http://www.mendeley.com/documents/?uuid=23827e00-5bde-4486-8490-d53d0d3fd8ce" ] } ], "mendeley" : { "formattedCitation" : "(Goffman, 1959)", "plainTextFormattedCitation" : "(Goffman, 1959)", "previouslyFormattedCitation" : "(Goffman, 1959)"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00C01DBE" w:rsidRPr="00C01DBE">
        <w:rPr>
          <w:rFonts w:ascii="Times New Roman" w:hAnsi="Times New Roman" w:cs="Times New Roman"/>
          <w:noProof/>
        </w:rPr>
        <w:t>(Goffman, 1959)</w:t>
      </w:r>
      <w:r w:rsidR="005A2632" w:rsidRPr="009A4209">
        <w:rPr>
          <w:rFonts w:ascii="Times New Roman" w:hAnsi="Times New Roman" w:cs="Times New Roman"/>
          <w:noProof/>
        </w:rPr>
        <w:fldChar w:fldCharType="end"/>
      </w:r>
      <w:r w:rsidRPr="009A4209">
        <w:rPr>
          <w:rFonts w:ascii="Times New Roman" w:hAnsi="Times New Roman" w:cs="Times New Roman"/>
        </w:rPr>
        <w:t xml:space="preserve"> used to indicate belonging; from a </w:t>
      </w:r>
      <w:proofErr w:type="spellStart"/>
      <w:r w:rsidRPr="009A4209">
        <w:rPr>
          <w:rFonts w:ascii="Times New Roman" w:hAnsi="Times New Roman" w:cs="Times New Roman"/>
        </w:rPr>
        <w:t>Butlerian</w:t>
      </w:r>
      <w:proofErr w:type="spellEnd"/>
      <w:r w:rsidRPr="009A4209">
        <w:rPr>
          <w:rFonts w:ascii="Times New Roman" w:hAnsi="Times New Roman" w:cs="Times New Roman"/>
        </w:rPr>
        <w:t xml:space="preserve"> standpoint, substance use is the performative act that creates the anticipated belongingness in the littoral space. </w:t>
      </w:r>
      <w:r w:rsidR="00235D14">
        <w:rPr>
          <w:rFonts w:ascii="Times New Roman" w:hAnsi="Times New Roman" w:cs="Times New Roman"/>
        </w:rPr>
        <w:t xml:space="preserve"> </w:t>
      </w:r>
      <w:r w:rsidRPr="009A4209">
        <w:rPr>
          <w:rFonts w:ascii="Times New Roman" w:hAnsi="Times New Roman" w:cs="Times New Roman"/>
        </w:rPr>
        <w:t xml:space="preserve">The role of substance use as a mechanism also manifests in the ‘folk </w:t>
      </w:r>
      <w:proofErr w:type="spellStart"/>
      <w:r w:rsidRPr="009A4209">
        <w:rPr>
          <w:rFonts w:ascii="Times New Roman" w:hAnsi="Times New Roman" w:cs="Times New Roman"/>
        </w:rPr>
        <w:t>pharmacologies</w:t>
      </w:r>
      <w:proofErr w:type="spellEnd"/>
      <w:r w:rsidRPr="009A4209">
        <w:rPr>
          <w:rFonts w:ascii="Times New Roman" w:hAnsi="Times New Roman" w:cs="Times New Roman"/>
        </w:rPr>
        <w:t xml:space="preserve">’ and harm reduction practices that readily develop in groups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"ISBN" : "1875978232", "author" : [ { "dropping-particle" : "", "family" : "Ireland", "given" : "Kate", "non-dropping-particle" : "", "parse-names" : false, "suffix" : "" }, { "dropping-particle" : "", "family" : "Southgate", "given" : "Erica", "non-dropping-particle" : "", "parse-names" : false, "suffix" : "" }, { "dropping-particle" : "", "family" : "Knox", "given" : "Stephanie", "non-dropping-particle" : "", "parse-names" : false, "suffix" : "" }, { "dropping-particle" : "", "family" : "Ven", "given" : "Paul", "non-dropping-particle" : "Van de", "parse-names" : false, "suffix" : "" }, { "dropping-particle" : "", "family" : "Howard", "given" : "John", "non-dropping-particle" : "", "parse-names" : false, "suffix" : "" }, { "dropping-particle" : "", "family" : "Kippax", "given" : "Susan", "non-dropping-particle" : "", "parse-names" : false, "suffix" : "" } ], "id" : "ITEM-1", "issued" : { "date-parts" : [ [ "1999" ] ] }, "number-of-pages" : "1-109", "publisher-place" : "Sydney", "title" : "Using &amp; \u2018the scene\u2019: patterns and contexts of drug use among Sydney gay men", "type" : "report" }, "uris" : [ "http://www.mendeley.com/documents/?uuid=56866983-7313-4f23-961c-e32831def2c9" ] }, { "id" : "ITEM-2", "itemData" : { "ISBN" : "9780494523377", "abstract" : "At present, HIV rates within the population of men who have sex with men continue to rise despite increased resources being dedicated to stopping this trend. Previous research has indicated that drug use, particularly within the context of gay circuit parties (GCP), may be a central factor in this rise in HIV rates. Further research has revealed that one reason for this phenomenon is that much of the research that has been undertaken to-date ignores the role of desire. In fact, an in-depth review of previously undertaken research that aimed to understand men's motivations for sexual practices revealed a strong, uncritical reliance, on the assumption that individuals are inherently driven to act in healthy ways. In response, this research project undertook an ethnographic study of GCPs, and engaged in direct observation, surveying, and interviewing guided by a poststructuralist perspective. The goal was to challenge mainstream assumptions about health, drug use, unprotected sex, and GCP party attendance. To accomplish this, a theoretical framework was developed drawing primarily on the work of Deleuze and Guattari, and supported by the theoretical work by Bataille, Foucault, Grosz, and Lupton. After this groundwork was laid, two days worth of direct GCP attendance was undertaken, followed by the administration of 209 auto-administered surveys, and the completion of 17, hour-long, formal interviews. The major findings of this study are (1) that desire is not necessarily a reaction to previous negative situations as is posited by psychoanalysis, and drawn upon by mainstream sexual health researchers, and (2) that drug use and GCP attendance do not cause individuals to engage in unsafe sexual practices, but rather, that individuals use drugs and attend GCPs with the pre-established goal of engaging in unsafe practices. In this way, drugs and GCPs become mechanisms that are used to allow individuals to indulge in their desires, not causes of what they desire. Therefore, the findings of this research indicate that GCPs should be capitalized on as important sites of health promotion work for nurses, and that this work should not be based on the conjecture that drug use or unsafe sex is irrational or deviant, but rather, that its use follows the dictates of desire.", "author" : [ { "dropping-particle" : "", "family" : "O'Byrne", "given" : "Patrick", "non-dropping-particle" : "", "parse-names" : false, "suffix" : "" } ], "collection-title" : "Dissertation Abstracts International", "container-title" : "ProQuest Dissertations and Theses", "id" : "ITEM-2", "issue" : "10-A", "issued" : { "date-parts" : [ [ "2009" ] ] }, "note" : "\n        From Duplicate 1 ( \n        &lt;m:bold/&gt;\n        \n          The intersection of desire, drugs, and unsafe sexual practices: An ethnographic study of the gay circuit party subculture\n        \n        &lt;m:bold/&gt;\n         - O'Byrne, Patrick )\n\n        \n        \n2009\n\n        \n9780494523377\n\n        \n305137602\n\n        \nNR52337\n\n        \nUnsafe sexual practices\n\n        \n0492: GLBT Studies\n\n        \n0573: Public health\n\n        \nGay circuit party\n\n        \n66569\n\n        \nSexual behavior\n\n        \nn/a\n\n        \nSocial sciences\n\n        \nEnglish\n\n        \nCopyright ProQuest, UMI Dissertations Publishing 2009\n\n        \n49453341\n\n        \nO'Byrne, Patrick\n\n        \nDesire\n\n        \n2010-08-07\n\n        \n1899603571\n\n        \nHealth and environmental sciences\n\n        \n0469: Theology\n\n        \nPhilosophy, religion and theology\n\n        \nDrugs\n\n        \n\n        From Duplicate 2 ( \n        &lt;m:bold/&gt;\n        \n          The intersection of desire, drugs, and unsafe sexual practices: An ethnographic study of the gay circuit party subculture\n        \n        &lt;m:bold/&gt;\n         - O'Byrne, Patrick )\n\n        \n        \n\n        From Duplicate 1 ( \n        &lt;m:bold/&gt;\n        \n          The intersection of desire, drugs, and unsafe sexual practices: An ethnographic study of the gay circuit party subculture\n        \n        &lt;m:bold/&gt;\n         - O'Byrne, Patrick )\n\n        \n        \n2009\n\n        \n9780494523377\n\n        \n305137602\n\n        \nNR52337\n\n        \nUnsafe sexual practices\n\n        \n0492: GLBT Studies\n\n        \n0573: Public health\n\n        \nGay circuit party\n\n        \n66569\n\n        \nSexual behavior\n\n        \nn/a\n\n        \nSocial sciences\n\n        \nEnglish\n\n        \nCopyright ProQuest, UMI Dissertations Publishing 2009\n\n        \n49453341\n\n        \nO'Byrne, Patrick\n\n        \nDesire\n\n        \n2010-08-07\n\n        \n1899603571\n\n        \nHealth and environmental sciences\n\n        \n0469: Theology\n\n        \nPhilosophy, religion and theology\n\n        \nDrugs\n\n        \n\n        \n\n        \n\n      ", "page" : "339", "publisher" : "University of Ottawa (Canada)", "publisher-place" : "Canada", "title" : "The intersection of desire, drugs, and unsafe sexual practices: An ethnographic study of the gay circuit party subculture", "type" : "article-journal", "volume" : "70" }, "uris" : [ "http://www.mendeley.com/documents/?uuid=2a1342f0-3ba1-482d-9933-a4b8d60e15fa" ] }, { "id" : "ITEM-3", "itemData" : { "author" : [ { "dropping-particle" : "", "family" : "Southgate", "given" : "Erica", "non-dropping-particle" : "", "parse-names" : false, "suffix" : "" }, { "dropping-particle" : "", "family" : "Hopwood", "given" : "Max", "non-dropping-particle" : "", "parse-names" : false, "suffix" : "" } ], "id" : "ITEM-3", "issue" : "July", "issued" : { "date-parts" : [ [ "1999" ] ] }, "publisher-place" : "Sydney", "title" : "The Drug Use and Gay Men Project Issue Papers", "type" : "report" }, "uris" : [ "http://www.mendeley.com/documents/?uuid=6ac95c9d-4a70-40ba-933f-4510b4230b31" ] }, { "id" : "ITEM-4", "itemData" : { "abstract" : "This dissertation explores how gender, desire, and the body are understood and practiced by gay men as they construct a sense of self and community in the context of \"circuit parties\"--very large gay men's dance parties held annually across North America. Analytically, \"the circuit\" can be understood as an economy of pleasure in which normative notions of masculinity, drug use, the pursuit of sexual encounters, and concerns about community are at the centre of its exchanges. The work of Judith Butler, Pierre Bourdieu, and Axel Honneth form the theoretical backdrop of this project while ethnographic observations of the circuit experience and in-depth interviews with circuit attendees were conducted to solicit subjects' thoughts about the circuit. In addition to offering a critical response to question of how the circuit experience informs identification and practices, this project also offers a critique and re-evaluation of some of the ways the relationship between identification, practice, agency, and social structure is conceptualized. In much of the social sciences, practice and identification are understood in terms of the interplay between social structure and individual agency. I draw on Judith Butler and Pierre Bourdieu because both challenge and complicate this conceptualization of practice and identification by bringing the body and embodiment into the agency-structure-practice debate. The circuit experience represents an excellent crucible through which to think about the body's relationship to practice and identification insofar as the circuit is primarily experienced through bodily terms rather than cognitive or intellectual terms. Prolonged dancing, the use of recreational drugs, the pursuit of sexual encounters, and the pleasures associated with sociality create a context where visceral bodily pleasures are foregrounded over other modes of experience. I use this aspect of the circuit experience to raise questions about the way Butler and Bourdieu use the body in their analysis and interrogation of conventional conceptualizations of practice. I close by turning to the work of Honneth to bring bodily experience into the agency/structure debate, arguing identification and practice might be more productively understood as a struggle for social recognition played across and mediated through the body and bodily pleasure.", "author" : [ { "dropping-particle" : "", "family" : "Westhaver", "given" : "Russell", "non-dropping-particle" : "", "parse-names" : false, "suffix" : "" } ], "container-title" : "Dissertation Abstracts International, A: The Humanities and Social Sciences", "id" : "ITEM-4", "issued" : { "date-parts" : [ [ "2003" ] ] }, "note" : "Available from UMI, Ann Arbor, MI. Order No. DANR03215.\n\n\n200610404\n\n\n*Sex Role Orientations\n\n\nDABAA6\n\n\nDec 2005\n\n\n2409-A\n\n\n*Self Concept\n\n\n*Desire\n\n\n2409\n\n\n59999700\n\n\n*Social Identity\n\n\n0419-4209\n\n\nDissertation Abstracts International, A: The Humanities and Social Sciences, vol. 66, no. 6, pp. 2409-A, Dec 2005\n\n\n*Agency and Structure\n\n\nProQuest Information and Learning, Ann Arbor MI, 2005\n\n\nSA-306305666\n\n\n*Celebrations\n\n\n0207: sociology: history and theory; theories, ideas, &amp;amp; systems\n\n\n*Embodiment\n\n\nEnglish\n\n\n2011-12-15\n\n\n2007-04-01\n\n\nWesthaver, Russell\n\n\n*Homosexual Relationships\n\n\n*Human Body", "number-of-pages" : "2409-A", "title" : "Party Boys: Identity, Community, and the Circuit", "type" : "thesis" }, "uris" : [ "http://www.mendeley.com/documents/?uuid=2717e83d-53d1-4b21-bdf8-655c1a28f171" ] }, { "id" : "ITEM-5", "itemData" : { "DOI" : "10.1016/j.drugpo.2010.09.004", "ISBN" : "0955-3959", "ISSN" : "0955-3959", "PMID" : "20952176", "abstract" : "Background: Research on harm reduction has typically focused on broad-based or organisational strategies such as needle exchange and opiate substitute programmes. Less attention has been paid to the self-directed harm reduction practices of substance users themselves. Few studies have focused on sexual minority populations such as gay and bisexual men and fewer still on the marginalised groups that constitute these populations. This paper identifies self-directed harm reduction strategies among substance using ethno-racially diverse gay and bisexual men. Methods: This article presents findings from the Party Drugs Study in Toronto's gay dance club scene, a community-based qualitative study in Toronto, Canada. We present a thematic analysis of interviews with 43 gay and bisexual men from diverse ethno-racial backgrounds about their substance use in the gay dance club scene. Findings: We identify five self-directed harm reduction strategies: rationing, controlling or avoiding mixing, controlling quality, maintaining a healthy lifestyle, and following guidelines during substance use. Conclusions: We discuss our findings in relation to prior research and to critical theory. We suggest that drug users' awareness of possible harm, and their personal investment in harm reduction, constitute a viable platform from which community-based and public health organisations may promote and strengthen harm reduction among gay and bisexual men from ethno-racially diverse backgrounds. 2010 Elsevier B.V.", "author" : [ { "dropping-particle" : "", "family" : "Greenspan", "given" : "Nicole R", "non-dropping-particle" : "", "parse-names" : false, "suffix" : "" }, { "dropping-particle" : "", "family" : "Aguinaldo", "given" : "Jeffrey P", "non-dropping-particle" : "", "parse-names" : false, "suffix" : "" }, { "dropping-particle" : "", "family" : "Husbands", "given" : "Winston", "non-dropping-particle" : "", "parse-names" : false, "suffix" : "" }, { "dropping-particle" : "", "family" : "Murray", "given" : "James", "non-dropping-particle" : "", "parse-names" : false, "suffix" : "" }, { "dropping-particle" : "", "family" : "Ho", "given" : "Peter", "non-dropping-particle" : "", "parse-names" : false, "suffix" : "" }, { "dropping-particle" : "", "family" : "Sutdhibhasilp", "given" : "Noulmook", "non-dropping-particle" : "", "parse-names" : false, "suffix" : "" }, { "dropping-particle" : "", "family" : "Cedano", "given" : "Jos\u00e9", "non-dropping-particle" : "", "parse-names" : false, "suffix" : "" }, { "dropping-particle" : "", "family" : "Lau", "given" : "Chris", "non-dropping-particle" : "", "parse-names" : false, "suffix" : "" }, { "dropping-particle" : "", "family" : "Gray", "given" : "Trevor", "non-dropping-particle" : "", "parse-names" : false, "suffix" : "" }, { "dropping-particle" : "", "family" : "Maharaj", "given" : "Rajendra", "non-dropping-particle" : "", "parse-names" : false, "suffix" : "" } ], "container-title" : "International Journal of Drug Policy", "id" : "ITEM-5", "issue" : "1", "issued" : { "date-parts" : [ [ "2011", "1" ] ] }, "language" : "English", "note" : "From Duplicate 2 ( ``It's not rocket science, what I do{''}: Self-directed harm reduction strategies among drug using ethno-racially diverse gay and bisexual men - Greenspan, Nicole R; Aguinaldo, Jeffrey P; Husbands, Winston; Murray, James; Ho, Peter; Sutdhibhasilp, Noulmook; Cedano, Jose; Lau, Chris; Gray, Trevor; Maharaj, Rajendra )\n", "page" : "56-62", "publisher" : "ELSEVIER SCIENCE BV", "publisher-place" : "PO BOX 211, 1000 AE AMSTERDAM, NETHERLANDS", "title" : "\"It's not rocket science, what I do\": Self-directed harm reduction strategies among drug using ethno-racially diverse gay and bisexual men.", "type" : "article-journal", "volume" : "22" }, "uris" : [ "http://www.mendeley.com/documents/?uuid=1a88893f-6fa1-4f4f-bf72-9e304e085a66" ] } ], "mendeley" : { "formattedCitation" : "(Greenspan et al., 2011; Ireland et al., 1999; O\u2019Byrne, 2009; Southgate &amp; Hopwood, 1999b; Westhaver, 2003)", "plainTextFormattedCitation" : "(Greenspan et al., 2011; Ireland et al., 1999; O\u2019Byrne, 2009; Southgate &amp; Hopwood, 1999b; Westhaver, 2003)", "previouslyFormattedCitation" : "(Greenspan et al., 2011; Ireland et al., 1999; O\u2019Byrne, 2009; Southgate &amp; Hopwood, 1999b; Westhaver, 2003)"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00C01DBE" w:rsidRPr="00C01DBE">
        <w:rPr>
          <w:rFonts w:ascii="Times New Roman" w:hAnsi="Times New Roman" w:cs="Times New Roman"/>
          <w:noProof/>
        </w:rPr>
        <w:t>(Greenspan et al., 2011; Ireland et al., 1999; O’Byrne, 2009; Southgate &amp; Hopwood, 1999b; Westhaver, 2003)</w:t>
      </w:r>
      <w:r w:rsidR="005A2632" w:rsidRPr="009A4209">
        <w:rPr>
          <w:rFonts w:ascii="Times New Roman" w:hAnsi="Times New Roman" w:cs="Times New Roman"/>
          <w:noProof/>
        </w:rPr>
        <w:fldChar w:fldCharType="end"/>
      </w:r>
      <w:r w:rsidRPr="009A4209">
        <w:rPr>
          <w:rFonts w:ascii="Times New Roman" w:hAnsi="Times New Roman" w:cs="Times New Roman"/>
        </w:rPr>
        <w:t xml:space="preserve">. </w:t>
      </w:r>
      <w:r w:rsidR="00235D14">
        <w:rPr>
          <w:rFonts w:ascii="Times New Roman" w:hAnsi="Times New Roman" w:cs="Times New Roman"/>
        </w:rPr>
        <w:t xml:space="preserve"> </w:t>
      </w:r>
      <w:r w:rsidRPr="009A4209">
        <w:rPr>
          <w:rFonts w:ascii="Times New Roman" w:hAnsi="Times New Roman" w:cs="Times New Roman"/>
        </w:rPr>
        <w:t xml:space="preserve">Groups of friends, or even bystanders, at a dance party may know what to do if someone is believed to have overdosed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"DOI" : "10.1016/j.drugpo.2010.09.004", "ISBN" : "0955-3959", "ISSN" : "0955-3959", "PMID" : "20952176", "abstract" : "Background: Research on harm reduction has typically focused on broad-based or organisational strategies such as needle exchange and opiate substitute programmes. Less attention has been paid to the self-directed harm reduction practices of substance users themselves. Few studies have focused on sexual minority populations such as gay and bisexual men and fewer still on the marginalised groups that constitute these populations. This paper identifies self-directed harm reduction strategies among substance using ethno-racially diverse gay and bisexual men. Methods: This article presents findings from the Party Drugs Study in Toronto's gay dance club scene, a community-based qualitative study in Toronto, Canada. We present a thematic analysis of interviews with 43 gay and bisexual men from diverse ethno-racial backgrounds about their substance use in the gay dance club scene. Findings: We identify five self-directed harm reduction strategies: rationing, controlling or avoiding mixing, controlling quality, maintaining a healthy lifestyle, and following guidelines during substance use. Conclusions: We discuss our findings in relation to prior research and to critical theory. We suggest that drug users' awareness of possible harm, and their personal investment in harm reduction, constitute a viable platform from which community-based and public health organisations may promote and strengthen harm reduction among gay and bisexual men from ethno-racially diverse backgrounds. 2010 Elsevier B.V.", "author" : [ { "dropping-particle" : "", "family" : "Greenspan", "given" : "Nicole R", "non-dropping-particle" : "", "parse-names" : false, "suffix" : "" }, { "dropping-particle" : "", "family" : "Aguinaldo", "given" : "Jeffrey P", "non-dropping-particle" : "", "parse-names" : false, "suffix" : "" }, { "dropping-particle" : "", "family" : "Husbands", "given" : "Winston", "non-dropping-particle" : "", "parse-names" : false, "suffix" : "" }, { "dropping-particle" : "", "family" : "Murray", "given" : "James", "non-dropping-particle" : "", "parse-names" : false, "suffix" : "" }, { "dropping-particle" : "", "family" : "Ho", "given" : "Peter", "non-dropping-particle" : "", "parse-names" : false, "suffix" : "" }, { "dropping-particle" : "", "family" : "Sutdhibhasilp", "given" : "Noulmook", "non-dropping-particle" : "", "parse-names" : false, "suffix" : "" }, { "dropping-particle" : "", "family" : "Cedano", "given" : "Jos\u00e9", "non-dropping-particle" : "", "parse-names" : false, "suffix" : "" }, { "dropping-particle" : "", "family" : "Lau", "given" : "Chris", "non-dropping-particle" : "", "parse-names" : false, "suffix" : "" }, { "dropping-particle" : "", "family" : "Gray", "given" : "Trevor", "non-dropping-particle" : "", "parse-names" : false, "suffix" : "" }, { "dropping-particle" : "", "family" : "Maharaj", "given" : "Rajendra", "non-dropping-particle" : "", "parse-names" : false, "suffix" : "" } ], "container-title" : "International Journal of Drug Policy", "id" : "ITEM-1", "issue" : "1", "issued" : { "date-parts" : [ [ "2011", "1" ] ] }, "language" : "English", "note" : "From Duplicate 2 ( ``It's not rocket science, what I do{''}: Self-directed harm reduction strategies among drug using ethno-racially diverse gay and bisexual men - Greenspan, Nicole R; Aguinaldo, Jeffrey P; Husbands, Winston; Murray, James; Ho, Peter; Sutdhibhasilp, Noulmook; Cedano, Jose; Lau, Chris; Gray, Trevor; Maharaj, Rajendra )\n", "page" : "56-62", "publisher" : "ELSEVIER SCIENCE BV", "publisher-place" : "PO BOX 211, 1000 AE AMSTERDAM, NETHERLANDS", "title" : "\"It's not rocket science, what I do\": Self-directed harm reduction strategies among drug using ethno-racially diverse gay and bisexual men.", "type" : "article-journal", "volume" : "22" }, "uris" : [ "http://www.mendeley.com/documents/?uuid=1a88893f-6fa1-4f4f-bf72-9e304e085a66" ] } ], "mendeley" : { "formattedCitation" : "(Greenspan et al., 2011)", "plainTextFormattedCitation" : "(Greenspan et al., 2011)", "previouslyFormattedCitation" : "(Greenspan et al., 2011)"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00C01DBE" w:rsidRPr="00C01DBE">
        <w:rPr>
          <w:rFonts w:ascii="Times New Roman" w:hAnsi="Times New Roman" w:cs="Times New Roman"/>
          <w:noProof/>
        </w:rPr>
        <w:t>(Greenspan et al., 2011)</w:t>
      </w:r>
      <w:r w:rsidR="005A2632" w:rsidRPr="009A4209">
        <w:rPr>
          <w:rFonts w:ascii="Times New Roman" w:hAnsi="Times New Roman" w:cs="Times New Roman"/>
          <w:noProof/>
        </w:rPr>
        <w:fldChar w:fldCharType="end"/>
      </w:r>
      <w:r w:rsidRPr="009A4209">
        <w:rPr>
          <w:rFonts w:ascii="Times New Roman" w:hAnsi="Times New Roman" w:cs="Times New Roman"/>
        </w:rPr>
        <w:t>.</w:t>
      </w:r>
    </w:p>
    <w:p w14:paraId="78476CF1" w14:textId="558736D6" w:rsidR="00DA661E" w:rsidRPr="009A4209" w:rsidRDefault="00DA661E" w:rsidP="00DA661E">
      <w:pPr>
        <w:spacing w:line="480" w:lineRule="auto"/>
        <w:rPr>
          <w:rFonts w:ascii="Times New Roman" w:hAnsi="Times New Roman" w:cs="Times New Roman"/>
        </w:rPr>
      </w:pPr>
      <w:r w:rsidRPr="009A4209">
        <w:rPr>
          <w:rFonts w:ascii="Times New Roman" w:hAnsi="Times New Roman" w:cs="Times New Roman"/>
        </w:rPr>
        <w:tab/>
      </w:r>
      <w:r w:rsidR="00235D14">
        <w:rPr>
          <w:rFonts w:ascii="Times New Roman" w:hAnsi="Times New Roman" w:cs="Times New Roman"/>
        </w:rPr>
        <w:t>Finally, t</w:t>
      </w:r>
      <w:r w:rsidRPr="009A4209">
        <w:rPr>
          <w:rFonts w:ascii="Times New Roman" w:hAnsi="Times New Roman" w:cs="Times New Roman"/>
        </w:rPr>
        <w:t xml:space="preserve">he hegemony of the littoral space compels the otherwise recalcitrant participant towards substance use.  From a performance perspective, this ‘precarious’ position </w:t>
      </w:r>
      <w:r w:rsidR="005A2632" w:rsidRPr="009A4209">
        <w:rPr>
          <w:rFonts w:ascii="Times New Roman" w:hAnsi="Times New Roman" w:cs="Times New Roman"/>
          <w:noProof/>
        </w:rPr>
        <w:lastRenderedPageBreak/>
        <w:fldChar w:fldCharType="begin" w:fldLock="1"/>
      </w:r>
      <w:r w:rsidR="004207AD">
        <w:rPr>
          <w:rFonts w:ascii="Times New Roman" w:hAnsi="Times New Roman" w:cs="Times New Roman"/>
          <w:noProof/>
        </w:rPr>
        <w:instrText>ADDIN CSL_CITATION { "citationItems" : [ { "id" : "ITEM-1", "itemData" : { "author" : [ { "dropping-particle" : "", "family" : "Butler", "given" : "Judith", "non-dropping-particle" : "", "parse-names" : false, "suffix" : "" } ], "container-title" : "Revista de Antropolog\u00eda Iberoamericana", "id" : "ITEM-1", "issue" : "3", "issued" : { "date-parts" : [ [ "2009" ] ] }, "page" : "i-xiii", "title" : "PERFORMATIVITY, PRECARITY AND SEXUAL POLITICS", "type" : "article-journal", "volume" : "4" }, "uris" : [ "http://www.mendeley.com/documents/?uuid=fb20685d-572a-4603-b261-abea36caf215" ] } ], "mendeley" : { "formattedCitation" : "(Butler, 2009)", "plainTextFormattedCitation" : "(Butler, 2009)", "previouslyFormattedCitation" : "(Butler, 2009)"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00C01DBE" w:rsidRPr="00C01DBE">
        <w:rPr>
          <w:rFonts w:ascii="Times New Roman" w:hAnsi="Times New Roman" w:cs="Times New Roman"/>
          <w:noProof/>
        </w:rPr>
        <w:t>(Butler, 2009)</w:t>
      </w:r>
      <w:r w:rsidR="005A2632" w:rsidRPr="009A4209">
        <w:rPr>
          <w:rFonts w:ascii="Times New Roman" w:hAnsi="Times New Roman" w:cs="Times New Roman"/>
          <w:noProof/>
        </w:rPr>
        <w:fldChar w:fldCharType="end"/>
      </w:r>
      <w:r w:rsidRPr="009A4209">
        <w:rPr>
          <w:rFonts w:ascii="Times New Roman" w:hAnsi="Times New Roman" w:cs="Times New Roman"/>
        </w:rPr>
        <w:t xml:space="preserve"> puts the abstinent partygoer at risk of temporary social marginalisation. </w:t>
      </w:r>
      <w:r w:rsidR="00235D14">
        <w:rPr>
          <w:rFonts w:ascii="Times New Roman" w:hAnsi="Times New Roman" w:cs="Times New Roman"/>
        </w:rPr>
        <w:t xml:space="preserve"> </w:t>
      </w:r>
      <w:r w:rsidRPr="009A4209">
        <w:rPr>
          <w:rFonts w:ascii="Times New Roman" w:hAnsi="Times New Roman" w:cs="Times New Roman"/>
        </w:rPr>
        <w:t>Husbands and colleagues</w:t>
      </w:r>
      <w:r w:rsidRPr="009A4209">
        <w:rPr>
          <w:rFonts w:ascii="Times New Roman" w:hAnsi="Times New Roman" w:cs="Times New Roman"/>
          <w:noProof/>
        </w:rPr>
        <w:t xml:space="preserve">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"ISBN" : "0921918321", "author" : [ { "dropping-particle" : "", "family" : "Husbands", "given" : "Winston", "non-dropping-particle" : "", "parse-names" : false, "suffix" : "" }, { "dropping-particle" : "", "family" : "Lau", "given" : "Chris", "non-dropping-particle" : "", "parse-names" : false, "suffix" : "" }, { "dropping-particle" : "", "family" : "Murray", "given" : "James", "non-dropping-particle" : "", "parse-names" : false, "suffix" : "" }, { "dropping-particle" : "", "family" : "Care", "given" : "Long Term", "non-dropping-particle" : "", "parse-names" : false, "suffix" : "" }, { "dropping-particle" : "", "family" : "Sutdhibhasilp", "given" : "Noulmook", "non-dropping-particle" : "", "parse-names" : false, "suffix" : "" }, { "dropping-particle" : "", "family" : "Maharaj", "given" : "Rajendra", "non-dropping-particle" : "", "parse-names" : false, "suffix" : "" }, { "dropping-particle" : "", "family" : "Ho", "given" : "Peter", "non-dropping-particle" : "", "parse-names" : false, "suffix" : "" }, { "dropping-particle" : "", "family" : "Opal", "given" : "Seema", "non-dropping-particle" : "", "parse-names" : false, "suffix" : "" }, { "dropping-particle" : "", "family" : "Gray", "given" : "Trevor", "non-dropping-particle" : "", "parse-names" : false, "suffix" : "" } ], "id" : "ITEM-1", "issued" : { "date-parts" : [ [ "2004" ] ] }, "publisher-place" : "Toronto", "title" : "Party Drugs in Toronto's Gay Dance Club Scene", "type" : "report" }, "locator" : "21", "uris" : [ "http://www.mendeley.com/documents/?uuid=7af88713-2db7-4493-a85f-3224b7014e97" ] } ], "mendeley" : { "formattedCitation" : "(Husbands et al., 2004, p. 21)", "manualFormatting" : "(2004, p. 21)", "plainTextFormattedCitation" : "(Husbands et al., 2004, p. 21)", "previouslyFormattedCitation" : "(Husbands et al., 2004, p. 21)"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Pr="009A4209">
        <w:rPr>
          <w:rFonts w:ascii="Times New Roman" w:hAnsi="Times New Roman" w:cs="Times New Roman"/>
          <w:noProof/>
        </w:rPr>
        <w:t>(2004, p. 21)</w:t>
      </w:r>
      <w:r w:rsidR="005A2632" w:rsidRPr="009A4209">
        <w:rPr>
          <w:rFonts w:ascii="Times New Roman" w:hAnsi="Times New Roman" w:cs="Times New Roman"/>
          <w:noProof/>
        </w:rPr>
        <w:fldChar w:fldCharType="end"/>
      </w:r>
      <w:r w:rsidRPr="009A4209">
        <w:rPr>
          <w:rFonts w:ascii="Times New Roman" w:hAnsi="Times New Roman" w:cs="Times New Roman"/>
        </w:rPr>
        <w:t xml:space="preserve"> cite how substance use is demanded by these littoral spaces as they quote a participant who describes walking into a club sober: ‘they are just dancing and hopping and going crazy and I'm just standing there and like, oh my God, actually this is not going to work’.  Elsewhere, they quote another participant who, in the face of his venture into a dance party without substance use, describes being ‘like an outcast’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"ISBN" : "0921918321", "author" : [ { "dropping-particle" : "", "family" : "Husbands", "given" : "Winston", "non-dropping-particle" : "", "parse-names" : false, "suffix" : "" }, { "dropping-particle" : "", "family" : "Lau", "given" : "Chris", "non-dropping-particle" : "", "parse-names" : false, "suffix" : "" }, { "dropping-particle" : "", "family" : "Murray", "given" : "James", "non-dropping-particle" : "", "parse-names" : false, "suffix" : "" }, { "dropping-particle" : "", "family" : "Care", "given" : "Long Term", "non-dropping-particle" : "", "parse-names" : false, "suffix" : "" }, { "dropping-particle" : "", "family" : "Sutdhibhasilp", "given" : "Noulmook", "non-dropping-particle" : "", "parse-names" : false, "suffix" : "" }, { "dropping-particle" : "", "family" : "Maharaj", "given" : "Rajendra", "non-dropping-particle" : "", "parse-names" : false, "suffix" : "" }, { "dropping-particle" : "", "family" : "Ho", "given" : "Peter", "non-dropping-particle" : "", "parse-names" : false, "suffix" : "" }, { "dropping-particle" : "", "family" : "Opal", "given" : "Seema", "non-dropping-particle" : "", "parse-names" : false, "suffix" : "" }, { "dropping-particle" : "", "family" : "Gray", "given" : "Trevor", "non-dropping-particle" : "", "parse-names" : false, "suffix" : "" } ], "id" : "ITEM-1", "issued" : { "date-parts" : [ [ "2004" ] ] }, "publisher-place" : "Toronto", "title" : "Party Drugs in Toronto's Gay Dance Club Scene", "type" : "report" }, "locator" : "16", "uris" : [ "http://www.mendeley.com/documents/?uuid=7af88713-2db7-4493-a85f-3224b7014e97" ] } ], "mendeley" : { "formattedCitation" : "(Husbands et al., 2004, p. 16)", "plainTextFormattedCitation" : "(Husbands et al., 2004, p. 16)", "previouslyFormattedCitation" : "(Husbands et al., 2004, p. 16)"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00C01DBE" w:rsidRPr="00C01DBE">
        <w:rPr>
          <w:rFonts w:ascii="Times New Roman" w:hAnsi="Times New Roman" w:cs="Times New Roman"/>
          <w:noProof/>
        </w:rPr>
        <w:t>(Husbands et al., 2004, p. 16)</w:t>
      </w:r>
      <w:r w:rsidR="005A2632" w:rsidRPr="009A4209">
        <w:rPr>
          <w:rFonts w:ascii="Times New Roman" w:hAnsi="Times New Roman" w:cs="Times New Roman"/>
          <w:noProof/>
        </w:rPr>
        <w:fldChar w:fldCharType="end"/>
      </w:r>
      <w:r w:rsidRPr="009A4209">
        <w:rPr>
          <w:rFonts w:ascii="Times New Roman" w:hAnsi="Times New Roman" w:cs="Times New Roman"/>
        </w:rPr>
        <w:t xml:space="preserve">.  In part, the participant who abstains from substance use marginalises himself from the ‘headspace’ of the club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"DOI" : "10.1177/0891241604263586", "ISBN" : "0891-2416", "ISSN" : "08912416", "abstract" : "Based on fieldwork in Sydney, Australia, this article presents an ethnographic account of a night out in a gay nightclub. Detailed description covers recreational injecting drug use, sex and dancing, the club itself, and the surrounding area. From this, a concept of social or tribal space is developed that takes account of multiplicity and flux. This enables the exploration of drug use as one element within an environment that produces and is produced by complex social and cultural relations and thus reveals something about its meaning. (PsycINFO Database Record (c) 2012 APA, all rights reserved) (journal abstract)", "author" : [ { "dropping-particle" : "", "family" : "Slavin", "given" : "Sean", "non-dropping-particle" : "", "parse-names" : false, "suffix" : "" } ], "container-title" : "Journal of Contemporary Ethnography", "id" : "ITEM-1", "issue" : "3", "issued" : { "date-parts" : [ [ "2004" ] ] }, "note" : "From Duplicate 1 ( Drugs, space, and sociality in a gay nightclub in Sydney. - Slavin, Sean )\n\nInternational AIDS Conference. XIV. Jul, 2002. Barcelona. Spain. This article was originally presented at the aforementioned conference.", "page" : "265-295", "title" : "Drugs, space, and sociality in a gay nightclub in Sydney.", "type" : "article-journal", "volume" : "33" }, "uris" : [ "http://www.mendeley.com/documents/?uuid=de710868-38de-4ccc-8224-93c6ecb601d7" ] } ], "mendeley" : { "formattedCitation" : "(Slavin, 2004)", "plainTextFormattedCitation" : "(Slavin, 2004)", "previouslyFormattedCitation" : "(Slavin, 2004)"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00C01DBE" w:rsidRPr="00C01DBE">
        <w:rPr>
          <w:rFonts w:ascii="Times New Roman" w:hAnsi="Times New Roman" w:cs="Times New Roman"/>
          <w:noProof/>
        </w:rPr>
        <w:t>(Slavin, 2004)</w:t>
      </w:r>
      <w:r w:rsidR="005A2632" w:rsidRPr="009A4209">
        <w:rPr>
          <w:rFonts w:ascii="Times New Roman" w:hAnsi="Times New Roman" w:cs="Times New Roman"/>
          <w:noProof/>
        </w:rPr>
        <w:fldChar w:fldCharType="end"/>
      </w:r>
      <w:r w:rsidRPr="009A4209">
        <w:rPr>
          <w:rFonts w:ascii="Times New Roman" w:hAnsi="Times New Roman" w:cs="Times New Roman"/>
        </w:rPr>
        <w:t xml:space="preserve">, from the opportunity of ‘fitting in’ with others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"ISBN" : "0921918321", "author" : [ { "dropping-particle" : "", "family" : "Husbands", "given" : "Winston", "non-dropping-particle" : "", "parse-names" : false, "suffix" : "" }, { "dropping-particle" : "", "family" : "Lau", "given" : "Chris", "non-dropping-particle" : "", "parse-names" : false, "suffix" : "" }, { "dropping-particle" : "", "family" : "Murray", "given" : "James", "non-dropping-particle" : "", "parse-names" : false, "suffix" : "" }, { "dropping-particle" : "", "family" : "Care", "given" : "Long Term", "non-dropping-particle" : "", "parse-names" : false, "suffix" : "" }, { "dropping-particle" : "", "family" : "Sutdhibhasilp", "given" : "Noulmook", "non-dropping-particle" : "", "parse-names" : false, "suffix" : "" }, { "dropping-particle" : "", "family" : "Maharaj", "given" : "Rajendra", "non-dropping-particle" : "", "parse-names" : false, "suffix" : "" }, { "dropping-particle" : "", "family" : "Ho", "given" : "Peter", "non-dropping-particle" : "", "parse-names" : false, "suffix" : "" }, { "dropping-particle" : "", "family" : "Opal", "given" : "Seema", "non-dropping-particle" : "", "parse-names" : false, "suffix" : "" }, { "dropping-particle" : "", "family" : "Gray", "given" : "Trevor", "non-dropping-particle" : "", "parse-names" : false, "suffix" : "" } ], "id" : "ITEM-1", "issued" : { "date-parts" : [ [ "2004" ] ] }, "publisher-place" : "Toronto", "title" : "Party Drugs in Toronto's Gay Dance Club Scene", "type" : "report" }, "uris" : [ "http://www.mendeley.com/documents/?uuid=7af88713-2db7-4493-a85f-3224b7014e97" ] } ], "mendeley" : { "formattedCitation" : "(Husbands et al., 2004)", "plainTextFormattedCitation" : "(Husbands et al., 2004)", "previouslyFormattedCitation" : "(Husbands et al., 2004)"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00C01DBE" w:rsidRPr="00C01DBE">
        <w:rPr>
          <w:rFonts w:ascii="Times New Roman" w:hAnsi="Times New Roman" w:cs="Times New Roman"/>
          <w:noProof/>
        </w:rPr>
        <w:t>(Husbands et al., 2004)</w:t>
      </w:r>
      <w:r w:rsidR="005A2632" w:rsidRPr="009A4209">
        <w:rPr>
          <w:rFonts w:ascii="Times New Roman" w:hAnsi="Times New Roman" w:cs="Times New Roman"/>
          <w:noProof/>
        </w:rPr>
        <w:fldChar w:fldCharType="end"/>
      </w:r>
      <w:r w:rsidRPr="009A4209">
        <w:rPr>
          <w:rFonts w:ascii="Times New Roman" w:hAnsi="Times New Roman" w:cs="Times New Roman"/>
        </w:rPr>
        <w:t>, or from the ‘</w:t>
      </w:r>
      <w:proofErr w:type="spellStart"/>
      <w:r w:rsidRPr="009A4209">
        <w:rPr>
          <w:rFonts w:ascii="Times New Roman" w:hAnsi="Times New Roman" w:cs="Times New Roman"/>
        </w:rPr>
        <w:t>insta</w:t>
      </w:r>
      <w:proofErr w:type="spellEnd"/>
      <w:r w:rsidRPr="009A4209">
        <w:rPr>
          <w:rFonts w:ascii="Times New Roman" w:hAnsi="Times New Roman" w:cs="Times New Roman"/>
        </w:rPr>
        <w:t xml:space="preserve">-community’ that develops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"author" : [ { "dropping-particle" : "", "family" : "Green", "given" : "Adam Isaiah", "non-dropping-particle" : "", "parse-names" : false, "suffix" : "" } ], "container-title" : "Deviant Behavior", "id" : "ITEM-1", "issued" : { "date-parts" : [ [ "2003" ] ] }, "page" : "427-447", "title" : "\"Chem friendly\": The institutional basis of \"club-drug\" use in a sample of urban gay men", "type" : "article-journal", "volume" : "24" }, "uris" : [ "http://www.mendeley.com/documents/?uuid=e51781e3-abf7-4814-b57d-9ce0777621c5" ] } ], "mendeley" : { "formattedCitation" : "(Green, 2003)", "plainTextFormattedCitation" : "(Green, 2003)", "previouslyFormattedCitation" : "(Green, 2003)"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00C01DBE" w:rsidRPr="00C01DBE">
        <w:rPr>
          <w:rFonts w:ascii="Times New Roman" w:hAnsi="Times New Roman" w:cs="Times New Roman"/>
          <w:noProof/>
        </w:rPr>
        <w:t>(Green, 2003)</w:t>
      </w:r>
      <w:r w:rsidR="005A2632" w:rsidRPr="009A4209">
        <w:rPr>
          <w:rFonts w:ascii="Times New Roman" w:hAnsi="Times New Roman" w:cs="Times New Roman"/>
          <w:noProof/>
        </w:rPr>
        <w:fldChar w:fldCharType="end"/>
      </w:r>
      <w:r w:rsidRPr="009A4209">
        <w:rPr>
          <w:rFonts w:ascii="Times New Roman" w:hAnsi="Times New Roman" w:cs="Times New Roman"/>
        </w:rPr>
        <w:t>.</w:t>
      </w:r>
    </w:p>
    <w:p w14:paraId="672B49B7" w14:textId="77777777" w:rsidR="00A5409A" w:rsidRDefault="00DA661E" w:rsidP="00DA661E">
      <w:pPr>
        <w:spacing w:line="480" w:lineRule="auto"/>
        <w:rPr>
          <w:rFonts w:ascii="Times New Roman" w:hAnsi="Times New Roman" w:cs="Times New Roman"/>
        </w:rPr>
      </w:pPr>
      <w:r w:rsidRPr="009A4209">
        <w:rPr>
          <w:rFonts w:ascii="Times New Roman" w:hAnsi="Times New Roman" w:cs="Times New Roman"/>
        </w:rPr>
        <w:tab/>
      </w:r>
      <w:r w:rsidRPr="009A4209">
        <w:rPr>
          <w:rFonts w:ascii="Times New Roman" w:hAnsi="Times New Roman" w:cs="Times New Roman"/>
          <w:b/>
        </w:rPr>
        <w:t>A dimension of outcomes, limits as consequences.</w:t>
      </w:r>
      <w:r w:rsidRPr="009A4209">
        <w:rPr>
          <w:rFonts w:ascii="Times New Roman" w:hAnsi="Times New Roman" w:cs="Times New Roman"/>
        </w:rPr>
        <w:t xml:space="preserve">  Consequences of the process of performance can be viewed as ‘limits’, or points beyond which substance use behaviours in the littoral space would lead to self-destruction—the creation of those limits, the reaching of limits, and the pushing of</w:t>
      </w:r>
      <w:r w:rsidR="005966D3">
        <w:rPr>
          <w:rFonts w:ascii="Times New Roman" w:hAnsi="Times New Roman" w:cs="Times New Roman"/>
        </w:rPr>
        <w:t xml:space="preserve"> biological and social limits.</w:t>
      </w:r>
      <w:r w:rsidR="00EB1F28">
        <w:rPr>
          <w:rFonts w:ascii="Times New Roman" w:hAnsi="Times New Roman" w:cs="Times New Roman"/>
        </w:rPr>
        <w:t xml:space="preserve">  </w:t>
      </w:r>
      <w:r w:rsidRPr="009A4209">
        <w:rPr>
          <w:rFonts w:ascii="Times New Roman" w:hAnsi="Times New Roman" w:cs="Times New Roman"/>
        </w:rPr>
        <w:t>The limits participants in the littoral space experienced were organised in the included studies around substance use and sex.</w:t>
      </w:r>
    </w:p>
    <w:p w14:paraId="02B7EE8A" w14:textId="4678BE8D" w:rsidR="00A5409A" w:rsidRDefault="00A5409A" w:rsidP="00DA661E">
      <w:pPr>
        <w:spacing w:line="480" w:lineRule="auto"/>
        <w:rPr>
          <w:rFonts w:ascii="Times New Roman" w:hAnsi="Times New Roman" w:cs="Times New Roman"/>
        </w:rPr>
      </w:pPr>
      <w:r>
        <w:rPr>
          <w:rFonts w:ascii="Times New Roman" w:hAnsi="Times New Roman" w:cs="Times New Roman"/>
        </w:rPr>
        <w:tab/>
      </w:r>
      <w:r w:rsidR="00DA661E" w:rsidRPr="009A4209">
        <w:rPr>
          <w:rFonts w:ascii="Times New Roman" w:hAnsi="Times New Roman" w:cs="Times New Roman"/>
        </w:rPr>
        <w:t xml:space="preserve">Though substances enhanced biological performance, authors noted that participants eventually reached limits.  In most accounts across included studies, these limits were reached when the supply of substances ran out, or when the event was over </w:t>
      </w:r>
      <w:r w:rsidR="005A2632" w:rsidRPr="009A4209">
        <w:rPr>
          <w:rFonts w:ascii="Times New Roman" w:hAnsi="Times New Roman" w:cs="Times New Roman"/>
        </w:rPr>
        <w:fldChar w:fldCharType="begin" w:fldLock="1"/>
      </w:r>
      <w:r w:rsidR="004207AD">
        <w:rPr>
          <w:rFonts w:ascii="Times New Roman" w:hAnsi="Times New Roman" w:cs="Times New Roman"/>
        </w:rPr>
        <w:instrText>ADDIN CSL_CITATION { "citationItems" : [ { "id" : "ITEM-1", "itemData" : { "ISBN" : "0921918321", "author" : [ { "dropping-particle" : "", "family" : "Husbands", "given" : "Winston", "non-dropping-particle" : "", "parse-names" : false, "suffix" : "" }, { "dropping-particle" : "", "family" : "Lau", "given" : "Chris", "non-dropping-particle" : "", "parse-names" : false, "suffix" : "" }, { "dropping-particle" : "", "family" : "Murray", "given" : "James", "non-dropping-particle" : "", "parse-names" : false, "suffix" : "" }, { "dropping-particle" : "", "family" : "Care", "given" : "Long Term", "non-dropping-particle" : "", "parse-names" : false, "suffix" : "" }, { "dropping-particle" : "", "family" : "Sutdhibhasilp", "given" : "Noulmook", "non-dropping-particle" : "", "parse-names" : false, "suffix" : "" }, { "dropping-particle" : "", "family" : "Maharaj", "given" : "Rajendra", "non-dropping-particle" : "", "parse-names" : false, "suffix" : "" }, { "dropping-particle" : "", "family" : "Ho", "given" : "Peter", "non-dropping-particle" : "", "parse-names" : false, "suffix" : "" }, { "dropping-particle" : "", "family" : "Opal", "given" : "Seema", "non-dropping-particle" : "", "parse-names" : false, "suffix" : "" }, { "dropping-particle" : "", "family" : "Gray", "given" : "Trevor", "non-dropping-particle" : "", "parse-names" : false, "suffix" : "" } ], "id" : "ITEM-1", "issued" : { "date-parts" : [ [ "2004" ] ] }, "publisher-place" : "Toronto", "title" : "Party Drugs in Toronto's Gay Dance Club Scene", "type" : "report" }, "uris" : [ "http://www.mendeley.com/documents/?uuid=7af88713-2db7-4493-a85f-3224b7014e97" ] }, { "id" : "ITEM-2", "itemData" : { "ISBN" : "1875978232", "author" : [ { "dropping-particle" : "", "family" : "Ireland", "given" : "Kate", "non-dropping-particle" : "", "parse-names" : false, "suffix" : "" }, { "dropping-particle" : "", "family" : "Southgate", "given" : "Erica", "non-dropping-particle" : "", "parse-names" : false, "suffix" : "" }, { "dropping-particle" : "", "family" : "Knox", "given" : "Stephanie", "non-dropping-particle" : "", "parse-names" : false, "suffix" : "" }, { "dropping-particle" : "", "family" : "Ven", "given" : "Paul", "non-dropping-particle" : "Van de", "parse-names" : false, "suffix" : "" }, { "dropping-particle" : "", "family" : "Howard", "given" : "John", "non-dropping-particle" : "", "parse-names" : false, "suffix" : "" }, { "dropping-particle" : "", "family" : "Kippax", "given" : "Susan", "non-dropping-particle" : "", "parse-names" : false, "suffix" : "" } ], "id" : "ITEM-2", "issued" : { "date-parts" : [ [ "1999" ] ] }, "number-of-pages" : "1-109", "publisher-place" : "Sydney", "title" : "Using &amp; \u2018the scene\u2019: patterns and contexts of drug use among Sydney gay men", "type" : "report" }, "uris" : [ "http://www.mendeley.com/documents/?uuid=56866983-7313-4f23-961c-e32831def2c9" ] }, { "id" : "ITEM-3", "itemData" : { "ISSN" : "1538-1501", "abstract" : "Qualitative methods aid in classifying and assessing cultural and environmental factors and their effect on HIV transmission risk behavior among men who have sex with men (MSM). The present study includes the perspectives of four MSM subgroups (HIV positive MSM, Latino MSM, Black MSM, and MSM between ages 18 and 24) obtained through ethnographic interviews, focus groups, and a sociodemographic survey. Study findings based upon a cross-case analysis of these interviews point to cultural norms such as limited sexual negotiation and substance use as influencing MSM HIV transmission risk. In addition, MSM environments for seeking sexual partners (gay bars, bathhouses, the Internet) contribute to risk in setting-specific ways. The rich information provided by the MSM point to suitable recommendations for systemic intervention including increasing substance use prevention efforts among MSM, development of interpersonal and sexual negotiation skills, chiefly among young MSM, and the importance of MSM environments for improving HIV prevention.", "author" : [ { "dropping-particle" : "", "family" : "Natale", "given" : "A P", "non-dropping-particle" : "", "parse-names" : false, "suffix" : "" } ], "container-title" : "Journal of HIV/AIDS &amp; Social Services", "id" : "ITEM-3", "issue" : "3", "issued" : { "date-parts" : [ [ "2008", "9" ] ] }, "note" : "Accession Number: 2010087512. Language: English. Entry Date: 20090102. Revision Date: 20091218. Publication Type: journal article; research; tables/charts. Journal Subset: Allied Health; Online/Print; Peer Reviewed; USA. Special Interest: Psychiatry/Psychology; Social Work. No. of Refs: 42 ref. NLM UID: 100968761. Email: anatale@ou.edu", "page" : "241-264", "publisher-place" : "Assistant Professor University of Oklahoma, 1005 South Jenkins Avenue, Rhyne Hall #301, Norman, OK 73019-1060, USA", "title" : "HIV transmission factors: Denver MSM culture and contexts.", "type" : "article-journal", "volume" : "7" }, "uris" : [ "http://www.mendeley.com/documents/?uuid=7d33f56b-09de-42ab-9b22-88c4b31ba0dd" ] }, { "id" : "ITEM-4", "itemData" : { "ISBN" : "0419-4217", "abstract" : "Latino men who have sex with men (LMSM) are disproportionately affected by HIV/AIDS in the U.S. Use of drugs like methamphetamine during sex has been posited to be related to HIV-risk behavior among LMSM. This dissertation is comprised of three separate studies that each aim to describe features of sexual episodes that predict unprotected and protected anal intercourse (UAI and PAI) among LMSM. The first study used data from a survey of Latino gay men living in three U.S. cities. This study aimed to examine whether drug use and other contextual factors (heightened levels of attraction, partner characteristics, and condom discussions), examined individually and in combination, were related to unprotected sex among Latino gay men. Study 2, which was conducted using data from a different sample of men, examined whether use of methamphetamine during sex and the same contextual factors were related to unprotected sex among stimulant-using Latino gay men. Finally, the third study aimed to better describe the risky contexts of methamphetamine use and sexual behavior among meth-using Latino MSM. Studies 1 and 2 employed conditional logistic regressions to examine the relationship between contextual factors and episodes in which the same men had protected and unprotected sexual encounters. Study 3 examined participants' qualitative reports of sexual encounters in which they used methamphetamine and had sex. Several of the findings obtained in the three studies overlapped and/or were complementary. Notably, drug use by a sex partner, a lack of discussions about condom use with sex partners, and heightened levels of attraction were linked to unprotected sex in each of the three studies. Methamphetamine use, in conjunction with other contextual factors, was also linked to unprotected sex. Certain sexual contexts (e.g., those in which sex partners use drugs, bathhouse/sex club settings), in combination with Latino MSM's methamphetamine use, appear to lead to cognitive distancing, in which men experience a \"time out\" from rules normally used to guide behavior. By mentally distancing themselves from their behavior and their sex partners, many LMSM were able to engage in HIV risk. Other notable findings are discussed, and implications for intervention are presented.", "author" : [ { "dropping-particle" : "", "family" : "Wilson", "given" : "Patrick A", "non-dropping-particle" : "", "parse-names" : false, "suffix" : "" } ], "collection-title" : "Dissertation Abstracts International", "container-title" : "ProQuest Dissertations and Theses", "id" : "ITEM-4", "issue" : "9-B", "issued" : { "date-parts" : [ [ "2004" ] ] }, "language" : "English", "note" : "From Duplicate 1 ( \n\n\nSexual risk-taking and drug use among Latino men: Examining episodes of high-risk and low-risk sexual behavior\n\n\n- Wilson, Patrick Alan-David A Yoshikawa Hirokazu Y )\n\n\n\nAnn Arbor\n\n\n\nFrom Duplicate 2 ( \n\n\nSexual risk-taking and drug use among Latino men: Examining episodes of high-risk and low-risk sexual behavior\n\n\n- Wilson, Patrick )\n\n\n\n\nFrom Duplicate 1 ( \n\n\nSexual risk-taking and drug use among Latino men: Examining episodes of high-risk and low-risk sexual behavior\n\n\n- Wilson, Patrick )\n\n\n\n\nFrom Duplicate 1 ( \n\n\nSexual risk-taking and drug use among latino men: Examining episodes of high-risk and low-risk sexual behavior.\n\n\n- Wilson, Patrick Alan-David )\n\n\n\n\n\n\n\n\nFrom Duplicate 2 ( \n\n\nSexual risk-taking and drug use among Latino men: Examining episodes of high-risk and low-risk sexual behavior\n\n\n- Wilson, Patrick Alan-David )\n\n\n\n305166385\n\n\n2004\n\n\nPsychology\n\n\n0496053469\n\n\n3146718\n\n\nSexual behavior\n\n\nWilson, Patrick Alan-David\n\n\n0631: Minority &amp;amp; ethnic groups\n\n\nDrug use\n\n\nLatino\n\n\nHealth and environmental sciences\n\n\n181 p.\n\n\nMen\n\n\n0451: Social psychology\n\n\n0573: Public health\n\n\n9780496053469\n\n\n66569\n\n\nSocial sciences\n\n\nn/a\n\n\n0631: Sociology\n\n\nEnglish\n\n\n795959051\n\n\nCopyright UMI - Dissertations Publishing 2004\n\n\n2010-08-07\n\n\n31624631\n\n\nRisk-taking\n\n\n\n\n\n\n\nFrom Duplicate 2 ( \n\n\nSexual risk-taking and drug use among Latino men: Examining episodes of high-risk and low-risk sexual behavior\n\n\n- Wilson, Patrick Alan-David )\n\n\n\n\nFrom Duplicate 2 ( \n\n\nSexual risk-taking and drug use among Latino men: Examining episodes of high-risk and low-risk sexual behavior\n\n\n- Wilson, Patrick Alan-David )\n\n\n\nCopyright - Copyright UMI - Dissertations Publishing 2004\n\n\nLast updated - 2013-05-25\n\n\nFirst page - n/a", "number-of-pages" : "181-181 p.", "publisher" : "ProQuest Information &amp; Learning", "publisher-place" : "United States -- New York", "title" : "Sexual risk-taking and drug use among Latino men: Examining episodes of high-risk and low-risk sexual behavior", "type" : "thesis", "volume" : "65" }, "uris" : [ "http://www.mendeley.com/documents/?uuid=6bc34262-a413-48ac-a745-391ab3f6e8a9" ] } ], "mendeley" : { "formattedCitation" : "(Husbands et al., 2004; Ireland et al., 1999; Natale, 2008; Wilson, 2004)", "plainTextFormattedCitation" : "(Husbands et al., 2004; Ireland et al., 1999; Natale, 2008; Wilson, 2004)", "previouslyFormattedCitation" : "(Husbands et al., 2004; Ireland et al., 1999; Natale, 2008; Wilson, 2004)" }, "properties" : { "noteIndex" : 0 }, "schema" : "https://github.com/citation-style-language/schema/raw/master/csl-citation.json" }</w:instrText>
      </w:r>
      <w:r w:rsidR="005A2632" w:rsidRPr="009A4209">
        <w:rPr>
          <w:rFonts w:ascii="Times New Roman" w:hAnsi="Times New Roman" w:cs="Times New Roman"/>
        </w:rPr>
        <w:fldChar w:fldCharType="separate"/>
      </w:r>
      <w:r w:rsidR="00C01DBE" w:rsidRPr="00C01DBE">
        <w:rPr>
          <w:rFonts w:ascii="Times New Roman" w:hAnsi="Times New Roman" w:cs="Times New Roman"/>
          <w:noProof/>
        </w:rPr>
        <w:t>(Husbands et al., 2004; Ireland et al., 1999; Natale, 2008; Wilson, 2004)</w:t>
      </w:r>
      <w:r w:rsidR="005A2632" w:rsidRPr="009A4209">
        <w:rPr>
          <w:rFonts w:ascii="Times New Roman" w:hAnsi="Times New Roman" w:cs="Times New Roman"/>
        </w:rPr>
        <w:fldChar w:fldCharType="end"/>
      </w:r>
      <w:r w:rsidR="00DA661E" w:rsidRPr="009A4209">
        <w:rPr>
          <w:rFonts w:ascii="Times New Roman" w:hAnsi="Times New Roman" w:cs="Times New Roman"/>
        </w:rPr>
        <w:t xml:space="preserve">. </w:t>
      </w:r>
      <w:r w:rsidR="005966D3">
        <w:rPr>
          <w:rFonts w:ascii="Times New Roman" w:hAnsi="Times New Roman" w:cs="Times New Roman"/>
        </w:rPr>
        <w:t xml:space="preserve"> </w:t>
      </w:r>
      <w:r w:rsidR="00DA661E" w:rsidRPr="009A4209">
        <w:rPr>
          <w:rFonts w:ascii="Times New Roman" w:hAnsi="Times New Roman" w:cs="Times New Roman"/>
        </w:rPr>
        <w:t>Across included studies, reaching the limits marked the return to the non-littoral space, or the everyday, intransient world.</w:t>
      </w:r>
      <w:r w:rsidR="005966D3">
        <w:rPr>
          <w:rFonts w:ascii="Times New Roman" w:hAnsi="Times New Roman" w:cs="Times New Roman"/>
        </w:rPr>
        <w:t xml:space="preserve">  Yet </w:t>
      </w:r>
      <w:r w:rsidR="00DA661E" w:rsidRPr="009A4209">
        <w:rPr>
          <w:rFonts w:ascii="Times New Roman" w:hAnsi="Times New Roman" w:cs="Times New Roman"/>
        </w:rPr>
        <w:t xml:space="preserve">it was also common across included studies for participants to state that they knew when they had reached their own </w:t>
      </w:r>
      <w:r>
        <w:rPr>
          <w:rFonts w:ascii="Times New Roman" w:hAnsi="Times New Roman" w:cs="Times New Roman"/>
        </w:rPr>
        <w:t xml:space="preserve">sexual or substance use </w:t>
      </w:r>
      <w:r w:rsidR="00DA661E" w:rsidRPr="009A4209">
        <w:rPr>
          <w:rFonts w:ascii="Times New Roman" w:hAnsi="Times New Roman" w:cs="Times New Roman"/>
        </w:rPr>
        <w:t xml:space="preserve">limits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"ISBN" : "0921918321", "author" : [ { "dropping-particle" : "", "family" : "Husbands", "given" : "Winston", "non-dropping-particle" : "", "parse-names" : false, "suffix" : "" }, { "dropping-particle" : "", "family" : "Lau", "given" : "Chris", "non-dropping-particle" : "", "parse-names" : false, "suffix" : "" }, { "dropping-particle" : "", "family" : "Murray", "given" : "James", "non-dropping-particle" : "", "parse-names" : false, "suffix" : "" }, { "dropping-particle" : "", "family" : "Care", "given" : "Long Term", "non-dropping-particle" : "", "parse-names" : false, "suffix" : "" }, { "dropping-particle" : "", "family" : "Sutdhibhasilp", "given" : "Noulmook", "non-dropping-particle" : "", "parse-names" : false, "suffix" : "" }, { "dropping-particle" : "", "family" : "Maharaj", "given" : "Rajendra", "non-dropping-particle" : "", "parse-names" : false, "suffix" : "" }, { "dropping-particle" : "", "family" : "Ho", "given" : "Peter", "non-dropping-particle" : "", "parse-names" : false, "suffix" : "" }, { "dropping-particle" : "", "family" : "Opal", "given" : "Seema", "non-dropping-particle" : "", "parse-names" : false, "suffix" : "" }, { "dropping-particle" : "", "family" : "Gray", "given" : "Trevor", "non-dropping-particle" : "", "parse-names" : false, "suffix" : "" } ], "id" : "ITEM-1", "issued" : { "date-parts" : [ [ "2004" ] ] }, "publisher-place" : "Toronto", "title" : "Party Drugs in Toronto's Gay Dance Club Scene", "type" : "report" }, "uris" : [ "http://www.mendeley.com/documents/?uuid=7af88713-2db7-4493-a85f-3224b7014e97" ] }, { "id" : "ITEM-2", "itemData" : { "ISBN" : "1875978232", "author" : [ { "dropping-particle" : "", "family" : "Ireland", "given" : "Kate", "non-dropping-particle" : "", "parse-names" : false, "suffix" : "" }, { "dropping-particle" : "", "family" : "Southgate", "given" : "Erica", "non-dropping-particle" : "", "parse-names" : false, "suffix" : "" }, { "dropping-particle" : "", "family" : "Knox", "given" : "Stephanie", "non-dropping-particle" : "", "parse-names" : false, "suffix" : "" }, { "dropping-particle" : "", "family" : "Ven", "given" : "Paul", "non-dropping-particle" : "Van de", "parse-names" : false, "suffix" : "" }, { "dropping-particle" : "", "family" : "Howard", "given" : "John", "non-dropping-particle" : "", "parse-names" : false, "suffix" : "" }, { "dropping-particle" : "", "family" : "Kippax", "given" : "Susan", "non-dropping-particle" : "", "parse-names" : false, "suffix" : "" } ], "id" : "ITEM-2", "issued" : { "date-parts" : [ [ "1999" ] ] }, "number-of-pages" : "1-109", "publisher-place" : "Sydney", "title" : "Using &amp; \u2018the scene\u2019: patterns and contexts of drug use among Sydney gay men", "type" : "report" }, "uris" : [ "http://www.mendeley.com/documents/?uuid=56866983-7313-4f23-961c-e32831def2c9" ] }, { "id" : "ITEM-3", "itemData" : { "DOI" : "10.1300/J082v51n03_02", "ISBN" : "0091-8369", "ISSN" : "0091-8369, 0091-8369", "abstract" : "Use of MDMA &amp; other club drugs has increased among gay men, but questions remain concerning the use, context, &amp; popularity of these drugs; &amp; views of their side effects. We interviewed in-depth 12 gay MDMA users in New York. MDMA had specific appeals to gay men, who often described isolation &amp; stigmatization. Users underwent a period of initiation &amp; social networks often became comprised of greater numbers of other users. Club environments fostered drug use &amp; vice versa. Awareness of potential adverse effects varied &amp; was minimized. Appropriate educational &amp; prevention programs are needed to address these issues, &amp; must take into account the specific contexts of these gay men's lives. Tables, References. Adapted from the source document. COPIES ARE AVAILABLE FROM: HAWORTH DOCUMENT DELIVERY CENTER, The Haworth Press, Inc., 10 Alice Street, Binghamton, NY 13904-1580", "author" : [ { "dropping-particle" : "", "family" : "Klitzman", "given" : "Robert", "non-dropping-particle" : "", "parse-names" : false, "suffix" : "" } ], "container-title" : "Journal of Homosexuality", "editor" : [ { "dropping-particle" : "", "family" : "Boyd Geertz, Graeme, Greer, Hanson, Harrington, Kahneman, Klitzman, Klitzman, Klitzman, Klitzman, Klitzman, Klitzman, Lifton, Mattison, McGuire, McNeil, Parrott, Patton, Pope, Ricaurte, Ricaurte, Rohde, Romanelli, Schmidt, Stone, Strauss, Stryker, Vaillan", "given" : "Doblin", "non-dropping-particle" : "", "parse-names" : false, "suffix" : "" } ], "id" : "ITEM-3", "issue" : "3", "issued" : { "date-parts" : [ [ "2006" ] ] }, "note" : "From Duplicate 2 ( From &amp;quot;Male Bonding Rituals&amp;quot; to &amp;quot;Suicide Tuesday&amp;quot;: A Qualitative Study of Issues Faced by Gay Ecstasy (MDMA) Users - Klitzman, Robert )\n\nFrom Duplicate 1 ( From &amp;quot;Males Bonding Rituals&amp;quot; to &amp;quot;Suicide Tuesday&amp;quot;: A Qualitative Study of Issues Faced by Gay Ecstasy (MDMA) Users - Klitzman, Robert )\n\nFrom Duplicate 2 ( From &amp;quot;Males Bonding Rituals&amp;quot; to &amp;quot;Suicide Tuesday&amp;quot;: A Qualitative Study of Issues Faced by Gay Ecstasy (MDMA) Users - Klitzman, Robert )\n\nDate revised - 2007-06-04\n\nLanguage of summary - English\n\nNumber of references - 31\n\nPages - 7-32\n\nProQuest ID - 61605637\n\nSubjectsTermNotLitGenreText - *Homosexuality; *Males; *Drug Abuse; *Risk; *Eating and Drinking Establishments; *Social Networks; *Health Education; *Prevention\n\nLast updated - 2011-12-15\n\nCODEN - JOHOD7\n\nBritish nursing index edition - Journal of Homosexuality, vol. 51, no. 3, pp. 7-32, 2006\n\nCorporate institution author - Klitzman, Robert\n\nDOI - SA-SD-0000086693; 200712128; 0091-8369; JOHOD7\n\nBaltimore, MD: Johns Hopkins University Press\n\nBoyd, Carol J., Mccabe, Sean Esteban 2003 &amp;quot;Ecstasy use among college undergraduates: gender, race and sexual identity&amp;quot; Journal of Substance Abuse Treatment 24 3 209-215\n\nCambridge, England: Cambridge University Press\n\nChicago: Ivan R. Dee Inc.\n\nDoblin, Rick, Heilig, Steve (Editor, Editeur scientifique) 2002 &amp;quot;A Clinical Plan for MDMA (Ecstasy) in the treatment of posttraumatic stress disorder (PTSD): Partnering with the FDA&amp;quot; Journal of psychoactive drugs 34 2 185-194\n\n[Reprinted in C. Geertz, c. Geertz, The Interpretation of Cultures, New York, Basic Books, 1973, pp. 327-344]\n\nGraeme, Kimberlie A. 2000 &amp;quot;New drugs of abuse&amp;quot; Emergency medicine clinics of North America 18 4 625-636\n\nGreer, G. R., Tolbert, R. 1998 &amp;quot;A method of conducting therapeutic sessions with MDMA&amp;quot; Journal of psychoactive drugs 30 4 371-379\n\nHanson, K L, Luciana, M. &amp;quot;Neurocognitive function in users of MDMA: The importance of clinically significant patterns of use.&amp;quot; Psychological Medicine. 2004.\n\nHanson, K. L., &amp;amp; Luciana, M. (2004). Neurocognitive function in users of MDMA: The importance of clinically significant patterns of use. Psychological Medicine, 34, 229-246.2004-12175-00510.1017/S0033291703001132\n\nHarrington, Robert D., Woodward, Jane A. 1999 &amp;quot;Life-threatening interactions between HIV-1 protease inhibitors and the illicit drugs MDMA and gamma-hydroxybutyrate&amp;quot; Archives of Internal Medicine 159 18 2221-2224\n\nKlitzman, R. (1997). Being positive: the lives of men and women with HIV Chicago, IL: Ivan R. Dee, Inc.; 1997.\n\nKlitzman, R., Kirshenbaum, S., Dodge, B., Remien, R., Ehrhardt, A., Johnson, M., Kittel, L., Daya, S., Morin, S., Kelly, J., Lightfoot, M., Rotheram-Borus, M., &amp;amp; The NIMH Healthy Living Trial Group. (2004). Intricacies and inter-relationships between HIV disclosure and HAART: a qualitative study. AIDS Care, 16 (5), 628-640.2004-15599-01110.1080/09540120410001716423\n\nKlitzman, Robert L., Greenberg, Jason D. 2002 &amp;quot;MDMA ('ecstasy') use, and its association with high risk behaviors, mental health, and other factors among gay/bisexual men in New York City&amp;quot; Drug and Alcohol Dependence 66 2 115-125\n\nKlitzman, Robert L. 1999 &amp;quot;Self-disclosure of HIV status to sexual partners: A qualitative study of issues faced by gay men&amp;quot; Journal of the Gay and Lesbian Medical Association 3 2 39-49\n\nKlitzman, Robert, Bayer, Ronald 2003 &amp;quot;Mortal secrets: truth and lies in the age of AIDS&amp;quot; Mortal secrets: truth and lies in the age of AIDS 218\n\nKlitzman, R, Kirshenbaum, S, Dodge, B, Remien, R, Ehrhardt, A, Johnson, M, Kittel, L, Daya, S, Morin, S, Kelly, J, Lightfoot, M, Rotheram-Borus, M, The NIMH Healthy Living Trial Group. &amp;quot;Intricacies and inter-relationships between HIV disclosure and HAART: a qualitative study.&amp;quot; AIDS Care. 2004.\n\nKlitzman, Robert L., Pope Jr., Harrison G. 2000 &amp;quot;MDMA ('Ecstasy') abuse and high-risk sexual behaviors among 169 gay and bisexual men&amp;quot; American Journal of Psychiatry 157 7 1162-1164\n\nLifton, R. J. (1979). The broken connection. New York: Simon &amp;amp; Schuster.\n\nMattison, A M, Ross, M W 2001 &amp;quot;Circuit party attendance, club drug use, and unsafe sex in gay men&amp;quot; Journal of Substance Abuse 13 1-2 119-126\n\nMcGuire, P. K., Cope, H., &amp;amp; Fahy, T. A. (1994). Diversity of psychopathology associated with use of 3,4-methylenedioxymethamphetamine (&amp;quot;ecstasy&amp;quot;). Br J Psychiatry 1994; 165: 391-3951995-21749-00110.1192/bjp.165.3.391\n\nMcGuire, P, Cope, H, Fahy, T. &amp;quot;Diversity of psychopathology associated with use of 3,4-methylenedioxymethamphetamine (''ecstasy'').&amp;quot; British Journal of Psychiatry. 1994.\n\nMcNeil, D., Jr. (2003). Research on ecstasy is clouded by errors [electronic version]. New York Times, 2 Dec, p. F1., retrieved February 5, 2004 from http://www.maps.org/mdma/nytl20203.html\n\nMultidisciplinary Association for Psychedelic Drugs (MAPS). (n.d). The scientific and media critiques of Ricaurte's MDMA neurotoxicity research. Retrieved February 5, 2004 from http://www.maps.org/mdma/studyresponse.html\n\nNew York Times B3\n\nNew York Times, 2 Dec, p. F1., retrieved February 5, 2004 from http://www.maps.org/mdma/nyt120203.html\n\nNew York Times F5\n\nNew York: Simon &amp;amp; Schuster\n\nParrott, A. C., &amp;amp; Lasky, J. (1998). Ecstasy (MDMA) effects upon mood and cognition: Before, during, and after a Saturday night dance. Psychopharmacology 139(3): 261-268.1998-12503-01310.1007/s002130050714\n\nParrott, A C, Lasky, J. &amp;quot;Ecstasy (MDMA) effects upon mood and cognition: Before, during, and after a Saturday night dance.&amp;quot; Psychopharmacology. 1998.\n\nPatton, M. (1990). Humanistic psychology and humanistic research, special issue: human inquiry &amp;amp; the person-centered approach. Person-Centered Review, 5, 191-202.1990-24165-001\n\nPope, Harrison G., JR., Lonescu-pioggia, Martin 2001 &amp;quot;Drug use and life style among college undergraduates : A 30-year longitudinal study&amp;quot; The American journal of psychiatry 158 9 1519-1521\n\nRetrieved February 5, 2004 from http://www.maps.org/mdma/studyresponse.html\n\nRicaurte, G, Forno, L, Wilson, M, DeLanney, L, Irwin, I, Molliver, M. &amp;quot;(+/-)3,4-Methylenedioxymethamphetamine selectively damages central serotonergic neurons in nonhuman primates.&amp;quot; Journal of the American Medical Association. 1988a.\n\nRicaurte, G.A., DeLanney, L.E. 1988 &amp;quot;5-Hydroxyindoleacetic acid in cerebrospinal fluid reflects serotonergic damage induced by 3,4-methylenedioxymethamphetamine in CNS of non-human primates&amp;quot; Brain Research 474 2 359-363\n\nRicaurte, G., Forno, L., Wilson, M., DeLanney, L., Irwin, I., Molliver, M., et al. (1988a). (+/-)3,4-Methylenedioxymethamphetamine selectively damages central serotonergic neurons in nonhuman primates. Journal of the American Medical Association, 260 (1), 51-5.\n\nRohde, D. 2001, September 4. Ecstasy overdoses continue despite nightclub's closing. New York Times B3.\n\nRomanelli, Frank, Smith, Kelly M 2003 &amp;quot;Use of club drugs by HIV-seropositive and HIV-seronegative gay and bisexual men.&amp;quot; Topics in HIV Medicine 11 1 25-32\n\nSCHMIDT, C. J., WU, L. 1986 &amp;quot;Methylenedioxymethamphetamine: a potentially neurotoxic amphetamine analogue&amp;quot; European Journal of Pharmacology 124 1-2 175-178\n\nSecond edition. Newbury Park, CA: Sage.\n\nSelected Essays, New York, Basic Books, 1973\n\nspecial issue: human inquiry &amp;amp; the person-centered approach\n\nStone, D. M., Stahl, D. C. 1986 &amp;quot;The effects of 3,4-methylenedioxymethamphetamine (MDMA) and 3,4-methylenedioxyamphetamine (MDA) on monoaminergic systems in the rat brain&amp;quot; European Journal of Pharmacology 128 1-2 41-48\n\nStrauss, A., &amp;amp; Corbin, J. (1998). Basics of qualitative research: Techniques and procedures for developing grounded theory (2nd ed.). Newbury, Park, CA: Sage Publications, Inc.\n\nStryker, J. (2001, September 25). For partygoers who can't say no, 'experts try to reduce the risks. New York Times F5.\n\nTversky, A., &amp;amp; Kahneman, D. (1982). Judgments of and by representativeness. In D. Kahneman, P. Slovic &amp;amp; A. Tversky (Eds.), Judgment under uncertainty: Heuristics and biases ( pp. 84-98). New York: Cambridge University Press.\n\nVaillant, George E. 1992 &amp;quot;Ego mechanisms of defense: A guide for clinicians and researchers.&amp;quot; Ego mechanisms of defense: A guide for clinicians and researchers. xiv, 306\n\nWashington, DC: American Psychiatric Press\n\n\n\nFrom Duplicate 2 ( From &amp;quot;Males Bonding Rituals&amp;quot; to &amp;quot;Suicide Tuesday&amp;quot;: A Qualitative Study of Issues Faced by Gay Ecstasy (MDMA) Users - Klitzman, Robert )\n\nDate revised - 2007-06-04\n\nLanguage of summary - English\n\nNumber of references - 31\n\nPages - 7-32\n\nProQuest ID - 61605637\n\nSubjectsTermNotLitGenreText - *Homosexuality; *Males; *Drug Abuse; *Risk; *Eating and Drinking Establishments; *Social Networks; *Health Education; *Prevention\n\nLast updated - 2011-12-15\n\nCODEN - JOHOD7\n\nBritish nursing index edition - Journal of Homosexuality, vol. 51, no. 3, pp. 7-32, 2006\n\nCorporate institution author - Klitzman, Robert\n\nDOI - SA-SD-0000086693; 200712128; 0091-8369; JOHOD7\n\nBaltimore, MD: Johns Hopkins University Press\n\nBoyd, Carol J., Mccabe, Sean Esteban 2003 &amp;quot;Ecstasy use among college undergraduates: gender, race and sexual identity&amp;quot; Journal of Substance Abuse Treatment 24 3 209-215\n\nCambridge, England: Cambridge University Press\n\nChicago: Ivan R. Dee Inc.\n\nDoblin, Rick, Heilig, Steve (Editor, Editeur scientifique) 2002 &amp;quot;A Clinical Plan for MDMA (Ecstasy) in the treatment of posttraumatic stress disorder (PTSD): Partnering with the FDA&amp;quot; Journal of psychoactive drugs 34 2 185-194\n\n[Reprinted in C. Geertz, c. Geertz, The Interpretation of Cultures, New York, Basic Books, 1973, pp. 327-344]\n\nGraeme, Kimberlie A. 2000 &amp;quot;New drugs of abuse&amp;quot; Emergency medicine clinics of North America 18 4 625-636\n\nGreer, G. R., Tolbert, R. 1998 &amp;quot;A method of conducting therapeutic sessions with MDMA&amp;quot; Journal of psychoactive drugs 30 4 371-379\n\nHanson, K L, Luciana, M. &amp;quot;Neurocognitive function in users of MDMA: The importance of clinically significant patterns of use.&amp;quot; Psychological Medicine. 2004.\n\nHanson, K. L., &amp;amp; Luciana, M. (2004). Neurocognitive function in users of MDMA: The importance of clinically significant patterns of use. Psychological Medicine, 34, 229-246.2004-12175-00510.1017/S0033291703001132\n\nHarrington, Robert D., Woodward, Jane A. 1999 &amp;quot;Life-threatening interactions between HIV-1 protease inhibitors and the illicit drugs MDMA and gamma-hydroxybutyrate&amp;quot; Archives of Internal Medicine 159 18 2221-2224\n\nKlitzman, R. (1997). Being positive: the lives of men and women with HIV Chicago, IL: Ivan R. Dee, Inc.; 1997.\n\nKlitzman, R., Kirshenbaum, S., Dodge, B., Remien, R., Ehrhardt, A., Johnson, M., Kittel, L., Daya, S., Morin, S., Kelly, J., Lightfoot, M., Rotheram-Borus, M., &amp;amp; The NIMH Healthy Living Trial Group. (2004). Intricacies and inter-relationships between HIV disclosure and HAART: a qualitative study. AIDS Care, 16 (5), 628-640.2004-15599-01110.1080/09540120410001716423\n\nKlitzman, Robert L., Greenberg, Jason D. 2002 &amp;quot;MDMA ('ecstasy') use, and its association with high risk behaviors, mental health, and other factors among gay/bisexual men in New York City&amp;quot; Drug and Alcohol Dependence 66 2 115-125\n\nKlitzman, Robert L. 1999 &amp;quot;Self-disclosure of HIV status to sexual partners: A qualitative study of issues faced by gay men&amp;quot; Journal of the Gay and Lesbian Medical Association 3 2 39-49\n\nKlitzman, Robert, Bayer, Ronald 2003 &amp;quot;Mortal secrets: truth and lies in the age of AIDS&amp;quot; Mortal secrets: truth and lies in the age of AIDS 218\n\nKlitzman, R, Kirshenbaum, S, Dodge, B, Remien, R, Ehrhardt, A, Johnson, M, Kittel, L, Daya, S, Morin, S, Kelly, J, Lightfoot, M, Rotheram-Borus, M, The NIMH Healthy Living Trial Group. &amp;quot;Intricacies and inter-relationships between HIV disclosure and HAART: a qualitative study.&amp;quot; AIDS Care. 2004.\n\nKlitzman, Robert L., Pope Jr., Harrison G. 2000 &amp;quot;MDMA ('Ecstasy') abuse and high-risk sexual behaviors among 169 gay and bisexual men&amp;quot; American Journal of Psychiatry 157 7 1162-1164\n\nLifton, R. J. (1979). The broken connection. New York: Simon &amp;amp; Schuster.\n\nMattison, A M, Ross, M W 2001 &amp;quot;Circuit party attendance, club drug use, and unsafe sex in gay men&amp;quot; Journal of Substance Abuse 13 1-2 119-126\n\nMcGuire, P. K., Cope, H., &amp;amp; Fahy, T. A. (1994). Diversity of psychopathology associated with use of 3,4-methylenedioxymethamphetamine (&amp;quot;ecstasy&amp;quot;). Br J Psychiatry 1994; 165: 391-3951995-21749-00110.1192/bjp.165.3.391\n\nMcGuire, P, Cope, H, Fahy, T. &amp;quot;Diversity of psychopathology associated with use of 3,4-methylenedioxymethamphetamine (''ecstasy'').&amp;quot; British Journal of Psychiatry. 1994.\n\nMcNeil, D., Jr. (2003). Research on ecstasy is clouded by errors [electronic version]. New York Times, 2 Dec, p. F1., retrieved February 5, 2004 from http://www.maps.org/mdma/nytl20203.html\n\nMultidisciplinary Association for Psychedelic Drugs (MAPS). (n.d). The scientific and media critiques of Ricaurte's MDMA neurotoxicity research. Retrieved February 5, 2004 from http://www.maps.org/mdma/studyresponse.html\n\nNew York Times B3\n\nNew York Times, 2 Dec, p. F1., retrieved February 5, 2004 from http://www.maps.org/mdma/nyt120203.html\n\nNew York Times F5\n\nNew York: Simon &amp;amp; Schuster\n\nParrott, A. C., &amp;amp; Lasky, J. (1998). Ecstasy (MDMA) effects upon mood and cognition: Before, during, and after a Saturday night dance. Psychopharmacology 139(3): 261-268.1998-12503-01310.1007/s002130050714\n\nParrott, A C, Lasky, J. &amp;quot;Ecstasy (MDMA) effects upon mood and cognition: Before, during, and after a Saturday night dance.&amp;quot; Psychopharmacology. 1998.\n\nPatton, M. (1990). Humanistic psychology and humanistic research, special issue: human inquiry &amp;amp; the person-centered approach. Person-Centered Review, 5, 191-202.1990-24165-001\n\nPope, Harrison G., JR., Lonescu-pioggia, Martin 2001 &amp;quot;Drug use and life style among college undergraduates : A 30-year longitudinal study&amp;quot; The American journal of psychiatry 158 9 1519-1521\n\nRetrieved February 5, 2004 from http://www.maps.org/mdma/studyresponse.html\n\nRicaurte, G, Forno, L, Wilson, M, DeLanney, L, Irwin, I, Molliver, M. &amp;quot;(+/-)3,4-Methylenedioxymethamphetamine selectively damages central serotonergic neurons in nonhuman primates.&amp;quot; Journal of the American Medical Association. 1988a.\n\nRicaurte, G.A., DeLanney, L.E. 1988 &amp;quot;5-Hydroxyindoleacetic acid in cerebrospinal fluid reflects serotonergic damage induced by 3,4-methylenedioxymethamphetamine in CNS of non-human primates&amp;quot; Brain Research 474 2 359-363\n\nRicaurte, G., Forno, L., Wilson, M., DeLanney, L., Irwin, I., Molliver, M., et al. (1988a). (+/-)3,4-Methylenedioxymethamphetamine selectively damages central serotonergic neurons in nonhuman primates. Journal of the American Medical Association, 260 (1), 51-5.\n\nRohde, D. 2001, September 4. Ecstasy overdoses continue despite nightclub's closing. New York Times B3.\n\nRomanelli, Frank, Smith, Kelly M 2003 &amp;quot;Use of club drugs by HIV-seropositive and HIV-seronegative gay and bisexual men.&amp;quot; Topics in HIV Medicine 11 1 25-32\n\nSCHMIDT, C. J., WU, L. 1986 &amp;quot;Methylenedioxymethamphetamine: a potentially neurotoxic amphetamine analogue&amp;quot; European Journal of Pharmacology 124 1-2 175-178\n\nSecond edition. Newbury Park, CA: Sage.\n\nSelected Essays, New York, Basic Books, 1973\n\nspecial issue: human inquiry &amp;amp; the person-centered approach\n\nStone, D. M., Stahl, D. C. 1986 &amp;quot;The effects of 3,4-methylenedioxymethamphetamine (MDMA) and 3,4-methylenedioxyamphetamine (MDA) on monoaminergic systems in the rat brain&amp;quot; European Journal of Pharmacology 128 1-2 41-48\n\nStrauss, A., &amp;amp; Corbin, J. (1998). Basics of qualitative research: Techniques and procedures for developing grounded theory (2nd ed.). Newbury, Park, CA: Sage Publications, Inc.\n\nStryker, J. (2001, September 25). For partygoers who can't say no, 'experts try to reduce the risks. New York Times F5.\n\nTversky, A., &amp;amp; Kahneman, D. (1982). Judgments of and by representativeness. In D. Kahneman, P. Slovic &amp;amp; A. Tversky (Eds.), Judgment under uncertainty: Heuristics and biases ( pp. 84-98). New York: Cambridge University Press.\n\nVaillant, George E. 1992 &amp;quot;Ego mechanisms of defense: A guide for clinicians and researchers.&amp;quot; Ego mechanisms of defense: A guide for clinicians and researchers. xiv, 306\n\nWashington, DC: American Psychiatric Press", "page" : "7-32", "publisher" : "The Haworth Press, Binghamton NY", "publisher-place" : "HIV Center Clinical &amp; Behavioral Studies, New York State Psychiatric Instit, New York, NY", "title" : "From \"Male Bonding Rituals\" to \"Suicide Tuesday\": A Qualitative Study of Issues Faced by Gay Ecstasy (MDMA) Users", "type" : "article-journal", "volume" : "51" }, "uris" : [ "http://www.mendeley.com/documents/?uuid=b8c4c2e9-c7c4-4578-967b-9911948ae608" ] }, { "id" : "ITEM-4", "itemData" : { "DOI" : "10.3109/10826084.2011.572329", "ISBN" : "1082-6084", "ISSN" : "1532-2491", "PMID" : "21692603", "abstract" : "Research findings have revealed that gay circuit parties may be locations that are disproportionately responsible for the increasing rates of many STIs/HIV among gay/bisexual men. Theories have been put forth that this may be the case because circuit parties are locales of prevalent drug use and unsafe sex. To explore the relationship between these two phenomena, in-depth qualitative interviews were undertaken with 17 men who (1) have sex with other men, (2) attended gay circuit parties in Montr\u00e9al, Canada, in 2007. These revealed that drugs (including alcohol) were used intentionally to engage in unsafe sex, and then to justify this behavior after the fact. This process we called boundary play.", "author" : [ { "dropping-particle" : "", "family" : "O'Byrne", "given" : "Patrick", "non-dropping-particle" : "", "parse-names" : false, "suffix" : "" }, { "dropping-particle" : "", "family" : "Holmes", "given" : "Dave", "non-dropping-particle" : "", "parse-names" : false, "suffix" : "" } ], "collection-title" : "International Journal of the Addictions", "container-title" : "Substance use &amp; misuse", "id" : "ITEM-4", "issue" : "12", "issued" : { "date-parts" : [ [ "2011", "1" ] ] }, "page" : "1510-22", "publisher" : "Informa Healthcare", "publisher-place" : "O'Byrne, Patrick: School of Nursing, Faculty of Health Sciences, University of Ottawa, 451 Smyth Road, Ottawa, ON, Canada, K1H 8M5, pjobyrne@uottawa.ca", "title" : "Drug use as boundary play: a qualitative exploration of gay circuit parties.", "type" : "article-journal", "volume" : "46" }, "uris" : [ "http://www.mendeley.com/documents/?uuid=4ff40cac-ca50-4075-98b0-16a3cee01fc0" ] }, { "id" : "ITEM-5", "itemData" : { "DOI" : "10.1177/0891241604263586", "ISBN" : "0891-2416", "ISSN" : "08912416", "abstract" : "Based on fieldwork in Sydney, Australia, this article presents an ethnographic account of a night out in a gay nightclub. Detailed description covers recreational injecting drug use, sex and dancing, the club itself, and the surrounding area. From this, a concept of social or tribal space is developed that takes account of multiplicity and flux. This enables the exploration of drug use as one element within an environment that produces and is produced by complex social and cultural relations and thus reveals something about its meaning. (PsycINFO Database Record (c) 2012 APA, all rights reserved) (journal abstract)", "author" : [ { "dropping-particle" : "", "family" : "Slavin", "given" : "Sean", "non-dropping-particle" : "", "parse-names" : false, "suffix" : "" } ], "container-title" : "Journal of Contemporary Ethnography", "id" : "ITEM-5", "issue" : "3", "issued" : { "date-parts" : [ [ "2004" ] ] }, "note" : "From Duplicate 1 ( Drugs, space, and sociality in a gay nightclub in Sydney. - Slavin, Sean )\n\nInternational AIDS Conference. XIV. Jul, 2002. Barcelona. Spain. This article was originally presented at the aforementioned conference.", "page" : "265-295", "title" : "Drugs, space, and sociality in a gay nightclub in Sydney.", "type" : "article-journal", "volume" : "33" }, "uris" : [ "http://www.mendeley.com/documents/?uuid=de710868-38de-4ccc-8224-93c6ecb601d7" ] }, { "id" : "ITEM-6", "itemData" : { "DOI" : "10.1177/136345939900300304", "ISSN" : "1363-4593", "author" : [ { "dropping-particle" : "", "family" : "Southgate", "given" : "Erica", "non-dropping-particle" : "", "parse-names" : false, "suffix" : "" }, { "dropping-particle" : "", "family" : "Hopwood", "given" : "Max", "non-dropping-particle" : "", "parse-names" : false, "suffix" : "" } ], "container-title" : "Health", "id" : "ITEM-6", "issue" : "3", "issued" : { "date-parts" : [ [ "1999", "7", "1" ] ] }, "page" : "303-316", "title" : "Mardi Gras Says 'Be Drug Free': Accounting for Resistance, Pleasure and the Demand for Illicit Drugs", "type" : "article-journal", "volume" : "3" }, "uris" : [ "http://www.mendeley.com/documents/?uuid=b19c5fd8-4a1f-40b3-a5b2-bcf3bbd88a19" ] }, { "id" : "ITEM-7", "itemData" : { "DOI" : "10.1016/j.drugpo.2010.09.004", "ISBN" : "0955-3959", "ISSN" : "0955-3959", "PMID" : "20952176", "abstract" : "Background: Research on harm reduction has typically focused on broad-based or organisational strategies such as needle exchange and opiate substitute programmes. Less attention has been paid to the self-directed harm reduction practices of substance users themselves. Few studies have focused on sexual minority populations such as gay and bisexual men and fewer still on the marginalised groups that constitute these populations. This paper identifies self-directed harm reduction strategies among substance using ethno-racially diverse gay and bisexual men. Methods: This article presents findings from the Party Drugs Study in Toronto's gay dance club scene, a community-based qualitative study in Toronto, Canada. We present a thematic analysis of interviews with 43 gay and bisexual men from diverse ethno-racial backgrounds about their substance use in the gay dance club scene. Findings: We identify five self-directed harm reduction strategies: rationing, controlling or avoiding mixing, controlling quality, maintaining a healthy lifestyle, and following guidelines during substance use. Conclusions: We discuss our findings in relation to prior research and to critical theory. We suggest that drug users' awareness of possible harm, and their personal investment in harm reduction, constitute a viable platform from which community-based and public health organisations may promote and strengthen harm reduction among gay and bisexual men from ethno-racially diverse backgrounds. 2010 Elsevier B.V.", "author" : [ { "dropping-particle" : "", "family" : "Greenspan", "given" : "Nicole R", "non-dropping-particle" : "", "parse-names" : false, "suffix" : "" }, { "dropping-particle" : "", "family" : "Aguinaldo", "given" : "Jeffrey P", "non-dropping-particle" : "", "parse-names" : false, "suffix" : "" }, { "dropping-particle" : "", "family" : "Husbands", "given" : "Winston", "non-dropping-particle" : "", "parse-names" : false, "suffix" : "" }, { "dropping-particle" : "", "family" : "Murray", "given" : "James", "non-dropping-particle" : "", "parse-names" : false, "suffix" : "" }, { "dropping-particle" : "", "family" : "Ho", "given" : "Peter", "non-dropping-particle" : "", "parse-names" : false, "suffix" : "" }, { "dropping-particle" : "", "family" : "Sutdhibhasilp", "given" : "Noulmook", "non-dropping-particle" : "", "parse-names" : false, "suffix" : "" }, { "dropping-particle" : "", "family" : "Cedano", "given" : "Jos\u00e9", "non-dropping-particle" : "", "parse-names" : false, "suffix" : "" }, { "dropping-particle" : "", "family" : "Lau", "given" : "Chris", "non-dropping-particle" : "", "parse-names" : false, "suffix" : "" }, { "dropping-particle" : "", "family" : "Gray", "given" : "Trevor", "non-dropping-particle" : "", "parse-names" : false, "suffix" : "" }, { "dropping-particle" : "", "family" : "Maharaj", "given" : "Rajendra", "non-dropping-particle" : "", "parse-names" : false, "suffix" : "" } ], "container-title" : "International Journal of Drug Policy", "id" : "ITEM-7", "issue" : "1", "issued" : { "date-parts" : [ [ "2011", "1" ] ] }, "language" : "English", "note" : "From Duplicate 2 ( ``It's not rocket science, what I do{''}: Self-directed harm reduction strategies among drug using ethno-racially diverse gay and bisexual men - Greenspan, Nicole R; Aguinaldo, Jeffrey P; Husbands, Winston; Murray, James; Ho, Peter; Sutdhibhasilp, Noulmook; Cedano, Jose; Lau, Chris; Gray, Trevor; Maharaj, Rajendra )\n", "page" : "56-62", "publisher" : "ELSEVIER SCIENCE BV", "publisher-place" : "PO BOX 211, 1000 AE AMSTERDAM, NETHERLANDS", "title" : "\"It's not rocket science, what I do\": Self-directed harm reduction strategies among drug using ethno-racially diverse gay and bisexual men.", "type" : "article-journal", "volume" : "22" }, "uris" : [ "http://www.mendeley.com/documents/?uuid=1a88893f-6fa1-4f4f-bf72-9e304e085a66" ] } ], "mendeley" : { "formattedCitation" : "(Greenspan et al., 2011; Husbands et al., 2004; Ireland et al., 1999; Klitzman, 2006; O\u2019Byrne &amp; Holmes, 2011b; Slavin, 2004; Southgate &amp; Hopwood, 1999a)", "plainTextFormattedCitation" : "(Greenspan et al., 2011; Husbands et al., 2004; Ireland et al., 1999; Klitzman, 2006; O\u2019Byrne &amp; Holmes, 2011b; Slavin, 2004; Southgate &amp; Hopwood, 1999a)", "previouslyFormattedCitation" : "(Greenspan et al., 2011; Husbands et al., 2004; Ireland et al., 1999; Klitzman, 2006; O\u2019Byrne &amp; Holmes, 2011b; Slavin, 2004; Southgate &amp; Hopwood, 1999a)"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00C01DBE" w:rsidRPr="00C01DBE">
        <w:rPr>
          <w:rFonts w:ascii="Times New Roman" w:hAnsi="Times New Roman" w:cs="Times New Roman"/>
          <w:noProof/>
        </w:rPr>
        <w:t>(Greenspan et al., 2011; Husbands et al., 2004; Ireland et al., 1999; Klitzman, 2006; O’Byrne &amp; Holmes, 2011b; Slavin, 2004; Southgate &amp; Hopwood, 1999a)</w:t>
      </w:r>
      <w:r w:rsidR="005A2632" w:rsidRPr="009A4209">
        <w:rPr>
          <w:rFonts w:ascii="Times New Roman" w:hAnsi="Times New Roman" w:cs="Times New Roman"/>
          <w:noProof/>
        </w:rPr>
        <w:fldChar w:fldCharType="end"/>
      </w:r>
      <w:r w:rsidR="00DA661E" w:rsidRPr="009A4209">
        <w:rPr>
          <w:rFonts w:ascii="Times New Roman" w:hAnsi="Times New Roman" w:cs="Times New Roman"/>
        </w:rPr>
        <w:t xml:space="preserve">.  These limits were both identified beforehand and also in the moment. </w:t>
      </w:r>
      <w:r w:rsidR="00EB1F28">
        <w:rPr>
          <w:rFonts w:ascii="Times New Roman" w:hAnsi="Times New Roman" w:cs="Times New Roman"/>
        </w:rPr>
        <w:t xml:space="preserve"> </w:t>
      </w:r>
      <w:r w:rsidR="00DA661E" w:rsidRPr="009A4209">
        <w:rPr>
          <w:rFonts w:ascii="Times New Roman" w:hAnsi="Times New Roman" w:cs="Times New Roman"/>
        </w:rPr>
        <w:t xml:space="preserve">Knowing </w:t>
      </w:r>
      <w:r>
        <w:rPr>
          <w:rFonts w:ascii="Times New Roman" w:hAnsi="Times New Roman" w:cs="Times New Roman"/>
        </w:rPr>
        <w:t xml:space="preserve">these limits </w:t>
      </w:r>
      <w:r w:rsidR="00DA661E" w:rsidRPr="009A4209">
        <w:rPr>
          <w:rFonts w:ascii="Times New Roman" w:hAnsi="Times New Roman" w:cs="Times New Roman"/>
        </w:rPr>
        <w:t xml:space="preserve">assisted the partygoer in controlling and planning substance </w:t>
      </w:r>
      <w:r w:rsidR="00DA661E" w:rsidRPr="009A4209">
        <w:rPr>
          <w:rFonts w:ascii="Times New Roman" w:hAnsi="Times New Roman" w:cs="Times New Roman"/>
        </w:rPr>
        <w:lastRenderedPageBreak/>
        <w:t xml:space="preserve">use and sexual activity—as one participant observed, ‘But know what you’re doing and know your limits, or know THE limits’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"DOI" : "10.1080/13691058.2010.510610", "ISBN" : "1369-1058", "ISSN" : "1464-5351", "PMID" : "20830637", "abstract" : "Recently, there has been an increase in research dedicated to the topic of drug/alcohol use and unsafe sex among gay men. Findings of this work suggest that drug/alcohol use is particularly common within gay circuit parties (GCPs). More recently, this work has begun to suggest that further exploration is needed to understand the desires of gay men who use drugs and alcohol and who engage in unsafe sex. Based on the foregoing, an ethnographic study was undertaken with the goal of better understanding the role of desire in the sequence of drugs/alcohol and unsafe sex. This research was guided theoretically by Deleuze and Guattari's work on desire. Using this theoretical orientation, the results revealed that some GCP-goers intentionally use drugs/alcohol to form connections.", "author" : [ { "dropping-particle" : "", "family" : "O'Byrne", "given" : "Patrick", "non-dropping-particle" : "", "parse-names" : false, "suffix" : "" }, { "dropping-particle" : "", "family" : "Holmes", "given" : "Dave", "non-dropping-particle" : "", "parse-names" : false, "suffix" : "" } ], "container-title" : "Culture, Health &amp; Sexuality", "id" : "ITEM-1", "issue" : "1", "issued" : { "date-parts" : [ [ "2011" ] ] }, "page" : "1-13", "title" : "Desire, drug use and unsafe sex: a qualitative examination of gay men who attend gay circuit parties.", "type" : "article-journal", "volume" : "13" }, "locator" : "1515", "uris" : [ "http://www.mendeley.com/documents/?uuid=4a56a6d1-54f2-42c7-b2b1-9db6e467c303" ] } ], "mendeley" : { "formattedCitation" : "(O\u2019Byrne &amp; Holmes, 2011a, p. 1515)", "plainTextFormattedCitation" : "(O\u2019Byrne &amp; Holmes, 2011a, p. 1515)", "previouslyFormattedCitation" : "(O\u2019Byrne &amp; Holmes, 2011a, p. 1515)"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00C01DBE" w:rsidRPr="00C01DBE">
        <w:rPr>
          <w:rFonts w:ascii="Times New Roman" w:hAnsi="Times New Roman" w:cs="Times New Roman"/>
          <w:noProof/>
        </w:rPr>
        <w:t>(O’Byrne &amp; Holmes, 2011a, p. 1515)</w:t>
      </w:r>
      <w:r w:rsidR="005A2632" w:rsidRPr="009A4209">
        <w:rPr>
          <w:rFonts w:ascii="Times New Roman" w:hAnsi="Times New Roman" w:cs="Times New Roman"/>
          <w:noProof/>
        </w:rPr>
        <w:fldChar w:fldCharType="end"/>
      </w:r>
      <w:r w:rsidR="00DA661E" w:rsidRPr="009A4209">
        <w:rPr>
          <w:rFonts w:ascii="Times New Roman" w:hAnsi="Times New Roman" w:cs="Times New Roman"/>
        </w:rPr>
        <w:t>.</w:t>
      </w:r>
    </w:p>
    <w:p w14:paraId="2B2F7A19" w14:textId="08DE4C8C" w:rsidR="00DA661E" w:rsidRPr="009A4209" w:rsidRDefault="00A5409A" w:rsidP="00DA661E">
      <w:pPr>
        <w:spacing w:line="480" w:lineRule="auto"/>
        <w:rPr>
          <w:rFonts w:ascii="Times New Roman" w:hAnsi="Times New Roman" w:cs="Times New Roman"/>
        </w:rPr>
      </w:pPr>
      <w:r>
        <w:rPr>
          <w:rFonts w:ascii="Times New Roman" w:hAnsi="Times New Roman" w:cs="Times New Roman"/>
        </w:rPr>
        <w:tab/>
        <w:t>Even</w:t>
      </w:r>
      <w:r w:rsidR="00DA661E" w:rsidRPr="009A4209">
        <w:rPr>
          <w:rFonts w:ascii="Times New Roman" w:hAnsi="Times New Roman" w:cs="Times New Roman"/>
        </w:rPr>
        <w:t xml:space="preserve"> when substance use was employed as part of sexual performance, all authors addressing sexual limits observed that participants reported having </w:t>
      </w:r>
      <w:r w:rsidR="00DA661E" w:rsidRPr="009A4209">
        <w:rPr>
          <w:rFonts w:ascii="Times New Roman" w:hAnsi="Times New Roman" w:cs="Times New Roman"/>
          <w:i/>
        </w:rPr>
        <w:t>some</w:t>
      </w:r>
      <w:r w:rsidR="00DA661E" w:rsidRPr="009A4209">
        <w:rPr>
          <w:rFonts w:ascii="Times New Roman" w:hAnsi="Times New Roman" w:cs="Times New Roman"/>
        </w:rPr>
        <w:t xml:space="preserve"> prior limits, particularly around safer sex and esotery of sex acts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"author" : [ { "dropping-particle" : "", "family" : "Green", "given" : "Adam Isaiah", "non-dropping-particle" : "", "parse-names" : false, "suffix" : "" } ], "container-title" : "Deviant Behavior", "id" : "ITEM-1", "issued" : { "date-parts" : [ [ "2003" ] ] }, "page" : "427-447", "title" : "\"Chem friendly\": The institutional basis of \"club-drug\" use in a sample of urban gay men", "type" : "article-journal", "volume" : "24" }, "uris" : [ "http://www.mendeley.com/documents/?uuid=e51781e3-abf7-4814-b57d-9ce0777621c5" ] }, { "id" : "ITEM-2", "itemData" : { "ISBN" : "1369-1058", "abstract" : "This paper draws on 49 qualitative interviews to explore the contextual antecedents of methamphetamine use in a sample of gay and bisexual Manhattan men. The paper distinguishes itself from the public health literature on crystal methamphetamine use in this population by shifting the analytic focus from individual-level factors of drug use to the role of social context. While individual-level factors--including self esteem and social awkwardness--are related to methamphetamine use, we argue that these factors arise in and are exacerbated by interactional pressures attendant to Manhattan's gay sexual subculture, which revolve around the expectation of peak sexual performance. Because methamphetamine is associated with increased self-esteem, increased libido, greater sexual endurance, diminished sexual inhibition, and a higher threshold for pain, the drug is used strategically by gay and bisexual men to negotiate sexual sociality and increase sexual pleasure. Hence, we suggest that there exists an elective affinity between Manhattan's gay sexual subculture and the particular pharmacological effects of methamphetamine--whereby the former strongly favours the latter as a systematic pattern of response. In turn, this relationship is linked to unsafe sexual practices or the social conditions that put gay men 'at risk of risk' of HIV infection. (PsycINFO Database Record (c) 2012 APA, all rights reserved) (journal abstract)", "author" : [ { "dropping-particle" : "", "family" : "Green", "given" : "Adam Isaiah", "non-dropping-particle" : "", "parse-names" : false, "suffix" : "" }, { "dropping-particle" : "", "family" : "Halkitis", "given" : "Perry N", "non-dropping-particle" : "", "parse-names" : false, "suffix" : "" } ], "container-title" : "Culture, Health &amp; Sexuality", "id" : "ITEM-2", "issue" : "4", "issued" : { "date-parts" : [ [ "2006" ] ] }, "page" : "317-333", "title" : "Crystal methamphetamine and sexual sociality in an urban gay subculture: An elective affinity.", "type" : "article-journal", "volume" : "8" }, "uris" : [ "http://www.mendeley.com/documents/?uuid=53a12245-c624-4674-88f0-90ba26381367" ] }, { "id" : "ITEM-3", "itemData" : { "ISBN" : "0921918321", "author" : [ { "dropping-particle" : "", "family" : "Husbands", "given" : "Winston", "non-dropping-particle" : "", "parse-names" : false, "suffix" : "" }, { "dropping-particle" : "", "family" : "Lau", "given" : "Chris", "non-dropping-particle" : "", "parse-names" : false, "suffix" : "" }, { "dropping-particle" : "", "family" : "Murray", "given" : "James", "non-dropping-particle" : "", "parse-names" : false, "suffix" : "" }, { "dropping-particle" : "", "family" : "Care", "given" : "Long Term", "non-dropping-particle" : "", "parse-names" : false, "suffix" : "" }, { "dropping-particle" : "", "family" : "Sutdhibhasilp", "given" : "Noulmook", "non-dropping-particle" : "", "parse-names" : false, "suffix" : "" }, { "dropping-particle" : "", "family" : "Maharaj", "given" : "Rajendra", "non-dropping-particle" : "", "parse-names" : false, "suffix" : "" }, { "dropping-particle" : "", "family" : "Ho", "given" : "Peter", "non-dropping-particle" : "", "parse-names" : false, "suffix" : "" }, { "dropping-particle" : "", "family" : "Opal", "given" : "Seema", "non-dropping-particle" : "", "parse-names" : false, "suffix" : "" }, { "dropping-particle" : "", "family" : "Gray", "given" : "Trevor", "non-dropping-particle" : "", "parse-names" : false, "suffix" : "" } ], "id" : "ITEM-3", "issued" : { "date-parts" : [ [ "2004" ] ] }, "publisher-place" : "Toronto", "title" : "Party Drugs in Toronto's Gay Dance Club Scene", "type" : "report" }, "uris" : [ "http://www.mendeley.com/documents/?uuid=7af88713-2db7-4493-a85f-3224b7014e97" ] }, { "id" : "ITEM-4", "itemData" : { "ISBN" : "1875978232", "author" : [ { "dropping-particle" : "", "family" : "Ireland", "given" : "Kate", "non-dropping-particle" : "", "parse-names" : false, "suffix" : "" }, { "dropping-particle" : "", "family" : "Southgate", "given" : "Erica", "non-dropping-particle" : "", "parse-names" : false, "suffix" : "" }, { "dropping-particle" : "", "family" : "Knox", "given" : "Stephanie", "non-dropping-particle" : "", "parse-names" : false, "suffix" : "" }, { "dropping-particle" : "", "family" : "Ven", "given" : "Paul", "non-dropping-particle" : "Van de", "parse-names" : false, "suffix" : "" }, { "dropping-particle" : "", "family" : "Howard", "given" : "John", "non-dropping-particle" : "", "parse-names" : false, "suffix" : "" }, { "dropping-particle" : "", "family" : "Kippax", "given" : "Susan", "non-dropping-particle" : "", "parse-names" : false, "suffix" : "" } ], "id" : "ITEM-4", "issued" : { "date-parts" : [ [ "1999" ] ] }, "number-of-pages" : "1-109", "publisher-place" : "Sydney", "title" : "Using &amp; \u2018the scene\u2019: patterns and contexts of drug use among Sydney gay men", "type" : "report" }, "uris" : [ "http://www.mendeley.com/documents/?uuid=56866983-7313-4f23-961c-e32831def2c9" ] }, { "id" : "ITEM-5", "itemData" : { "DOI" : "10.3109/10826084.2011.572329", "ISBN" : "1082-6084", "ISSN" : "1532-2491", "PMID" : "21692603", "abstract" : "Research findings have revealed that gay circuit parties may be locations that are disproportionately responsible for the increasing rates of many STIs/HIV among gay/bisexual men. Theories have been put forth that this may be the case because circuit parties are locales of prevalent drug use and unsafe sex. To explore the relationship between these two phenomena, in-depth qualitative interviews were undertaken with 17 men who (1) have sex with other men, (2) attended gay circuit parties in Montr\u00e9al, Canada, in 2007. These revealed that drugs (including alcohol) were used intentionally to engage in unsafe sex, and then to justify this behavior after the fact. This process we called boundary play.", "author" : [ { "dropping-particle" : "", "family" : "O'Byrne", "given" : "Patrick", "non-dropping-particle" : "", "parse-names" : false, "suffix" : "" }, { "dropping-particle" : "", "family" : "Holmes", "given" : "Dave", "non-dropping-particle" : "", "parse-names" : false, "suffix" : "" } ], "collection-title" : "International Journal of the Addictions", "container-title" : "Substance use &amp; misuse", "id" : "ITEM-5", "issue" : "12", "issued" : { "date-parts" : [ [ "2011", "1" ] ] }, "page" : "1510-22", "publisher" : "Informa Healthcare", "publisher-place" : "O'Byrne, Patrick: School of Nursing, Faculty of Health Sciences, University of Ottawa, 451 Smyth Road, Ottawa, ON, Canada, K1H 8M5, pjobyrne@uottawa.ca", "title" : "Drug use as boundary play: a qualitative exploration of gay circuit parties.", "type" : "article-journal", "volume" : "46" }, "uris" : [ "http://www.mendeley.com/documents/?uuid=4ff40cac-ca50-4075-98b0-16a3cee01fc0" ] }, { "id" : "ITEM-6", "itemData" : { "DOI" : "10.1080/13691058.2010.510610", "ISBN" : "1369-1058", "ISSN" : "1464-5351", "PMID" : "20830637", "abstract" : "Recently, there has been an increase in research dedicated to the topic of drug/alcohol use and unsafe sex among gay men. Findings of this work suggest that drug/alcohol use is particularly common within gay circuit parties (GCPs). More recently, this work has begun to suggest that further exploration is needed to understand the desires of gay men who use drugs and alcohol and who engage in unsafe sex. Based on the foregoing, an ethnographic study was undertaken with the goal of better understanding the role of desire in the sequence of drugs/alcohol and unsafe sex. This research was guided theoretically by Deleuze and Guattari's work on desire. Using this theoretical orientation, the results revealed that some GCP-goers intentionally use drugs/alcohol to form connections.", "author" : [ { "dropping-particle" : "", "family" : "O'Byrne", "given" : "Patrick", "non-dropping-particle" : "", "parse-names" : false, "suffix" : "" }, { "dropping-particle" : "", "family" : "Holmes", "given" : "Dave", "non-dropping-particle" : "", "parse-names" : false, "suffix" : "" } ], "container-title" : "Culture, Health &amp; Sexuality", "id" : "ITEM-6", "issue" : "1", "issued" : { "date-parts" : [ [ "2011" ] ] }, "page" : "1-13", "title" : "Desire, drug use and unsafe sex: a qualitative examination of gay men who attend gay circuit parties.", "type" : "article-journal", "volume" : "13" }, "uris" : [ "http://www.mendeley.com/documents/?uuid=4a56a6d1-54f2-42c7-b2b1-9db6e467c303" ] }, { "id" : "ITEM-7", "itemData" : { "DOI" : "10.1177/0891241604263586", "ISBN" : "0891-2416", "ISSN" : "08912416", "abstract" : "Based on fieldwork in Sydney, Australia, this article presents an ethnographic account of a night out in a gay nightclub. Detailed description covers recreational injecting drug use, sex and dancing, the club itself, and the surrounding area. From this, a concept of social or tribal space is developed that takes account of multiplicity and flux. This enables the exploration of drug use as one element within an environment that produces and is produced by complex social and cultural relations and thus reveals something about its meaning. (PsycINFO Database Record (c) 2012 APA, all rights reserved) (journal abstract)", "author" : [ { "dropping-particle" : "", "family" : "Slavin", "given" : "Sean", "non-dropping-particle" : "", "parse-names" : false, "suffix" : "" } ], "container-title" : "Journal of Contemporary Ethnography", "id" : "ITEM-7", "issue" : "3", "issued" : { "date-parts" : [ [ "2004" ] ] }, "note" : "From Duplicate 1 ( Drugs, space, and sociality in a gay nightclub in Sydney. - Slavin, Sean )\n\nInternational AIDS Conference. XIV. Jul, 2002. Barcelona. Spain. This article was originally presented at the aforementioned conference.", "page" : "265-295", "title" : "Drugs, space, and sociality in a gay nightclub in Sydney.", "type" : "article-journal", "volume" : "33" }, "uris" : [ "http://www.mendeley.com/documents/?uuid=de710868-38de-4ccc-8224-93c6ecb601d7" ] }, { "id" : "ITEM-8", "itemData" : { "DOI" : "10.1016/j.drugpo.2010.09.004", "ISBN" : "0955-3959", "ISSN" : "0955-3959", "PMID" : "20952176", "abstract" : "Background: Research on harm reduction has typically focused on broad-based or organisational strategies such as needle exchange and opiate substitute programmes. Less attention has been paid to the self-directed harm reduction practices of substance users themselves. Few studies have focused on sexual minority populations such as gay and bisexual men and fewer still on the marginalised groups that constitute these populations. This paper identifies self-directed harm reduction strategies among substance using ethno-racially diverse gay and bisexual men. Methods: This article presents findings from the Party Drugs Study in Toronto's gay dance club scene, a community-based qualitative study in Toronto, Canada. We present a thematic analysis of interviews with 43 gay and bisexual men from diverse ethno-racial backgrounds about their substance use in the gay dance club scene. Findings: We identify five self-directed harm reduction strategies: rationing, controlling or avoiding mixing, controlling quality, maintaining a healthy lifestyle, and following guidelines during substance use. Conclusions: We discuss our findings in relation to prior research and to critical theory. We suggest that drug users' awareness of possible harm, and their personal investment in harm reduction, constitute a viable platform from which community-based and public health organisations may promote and strengthen harm reduction among gay and bisexual men from ethno-racially diverse backgrounds. 2010 Elsevier B.V.", "author" : [ { "dropping-particle" : "", "family" : "Greenspan", "given" : "Nicole R", "non-dropping-particle" : "", "parse-names" : false, "suffix" : "" }, { "dropping-particle" : "", "family" : "Aguinaldo", "given" : "Jeffrey P", "non-dropping-particle" : "", "parse-names" : false, "suffix" : "" }, { "dropping-particle" : "", "family" : "Husbands", "given" : "Winston", "non-dropping-particle" : "", "parse-names" : false, "suffix" : "" }, { "dropping-particle" : "", "family" : "Murray", "given" : "James", "non-dropping-particle" : "", "parse-names" : false, "suffix" : "" }, { "dropping-particle" : "", "family" : "Ho", "given" : "Peter", "non-dropping-particle" : "", "parse-names" : false, "suffix" : "" }, { "dropping-particle" : "", "family" : "Sutdhibhasilp", "given" : "Noulmook", "non-dropping-particle" : "", "parse-names" : false, "suffix" : "" }, { "dropping-particle" : "", "family" : "Cedano", "given" : "Jos\u00e9", "non-dropping-particle" : "", "parse-names" : false, "suffix" : "" }, { "dropping-particle" : "", "family" : "Lau", "given" : "Chris", "non-dropping-particle" : "", "parse-names" : false, "suffix" : "" }, { "dropping-particle" : "", "family" : "Gray", "given" : "Trevor", "non-dropping-particle" : "", "parse-names" : false, "suffix" : "" }, { "dropping-particle" : "", "family" : "Maharaj", "given" : "Rajendra", "non-dropping-particle" : "", "parse-names" : false, "suffix" : "" } ], "container-title" : "International Journal of Drug Policy", "id" : "ITEM-8", "issue" : "1", "issued" : { "date-parts" : [ [ "2011", "1" ] ] }, "language" : "English", "note" : "From Duplicate 2 ( ``It's not rocket science, what I do{''}: Self-directed harm reduction strategies among drug using ethno-racially diverse gay and bisexual men - Greenspan, Nicole R; Aguinaldo, Jeffrey P; Husbands, Winston; Murray, James; Ho, Peter; Sutdhibhasilp, Noulmook; Cedano, Jose; Lau, Chris; Gray, Trevor; Maharaj, Rajendra )\n", "page" : "56-62", "publisher" : "ELSEVIER SCIENCE BV", "publisher-place" : "PO BOX 211, 1000 AE AMSTERDAM, NETHERLANDS", "title" : "\"It's not rocket science, what I do\": Self-directed harm reduction strategies among drug using ethno-racially diverse gay and bisexual men.", "type" : "article-journal", "volume" : "22" }, "uris" : [ "http://www.mendeley.com/documents/?uuid=1a88893f-6fa1-4f4f-bf72-9e304e085a66" ] } ], "mendeley" : { "formattedCitation" : "(Green &amp; Halkitis, 2006; Green, 2003; Greenspan et al., 2011; Husbands et al., 2004; Ireland et al., 1999; O\u2019Byrne &amp; Holmes, 2011a, 2011b; Slavin, 2004)", "plainTextFormattedCitation" : "(Green &amp; Halkitis, 2006; Green, 2003; Greenspan et al., 2011; Husbands et al., 2004; Ireland et al., 1999; O\u2019Byrne &amp; Holmes, 2011a, 2011b; Slavin, 2004)", "previouslyFormattedCitation" : "(Green &amp; Halkitis, 2006; Green, 2003; Greenspan et al., 2011; Husbands et al., 2004; Ireland et al., 1999; O\u2019Byrne &amp; Holmes, 2011a, 2011b; Slavin, 2004)"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00C01DBE" w:rsidRPr="00C01DBE">
        <w:rPr>
          <w:rFonts w:ascii="Times New Roman" w:hAnsi="Times New Roman" w:cs="Times New Roman"/>
          <w:noProof/>
        </w:rPr>
        <w:t>(Green &amp; Halkitis, 2006; Green, 2003; Greenspan et al., 2011; Husbands et al., 2004; Ireland et al., 1999; O’Byrne &amp; Holmes, 2011a, 2011b; Slavin, 2004)</w:t>
      </w:r>
      <w:r w:rsidR="005A2632" w:rsidRPr="009A4209">
        <w:rPr>
          <w:rFonts w:ascii="Times New Roman" w:hAnsi="Times New Roman" w:cs="Times New Roman"/>
          <w:noProof/>
        </w:rPr>
        <w:fldChar w:fldCharType="end"/>
      </w:r>
      <w:r w:rsidR="00DA661E" w:rsidRPr="009A4209">
        <w:rPr>
          <w:rFonts w:ascii="Times New Roman" w:hAnsi="Times New Roman" w:cs="Times New Roman"/>
        </w:rPr>
        <w:t xml:space="preserve">.  For example, in a quote that also reflects the tribal and mechanistic dimensions of substance use and performance in the littoral space, one participant reports about being with his friends: ‘I wouldn’t want to go home with someone I didn’t really like. So I know that if I have them there, it’s like the barrier’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"ISBN" : "0921918321", "author" : [ { "dropping-particle" : "", "family" : "Husbands", "given" : "Winston", "non-dropping-particle" : "", "parse-names" : false, "suffix" : "" }, { "dropping-particle" : "", "family" : "Lau", "given" : "Chris", "non-dropping-particle" : "", "parse-names" : false, "suffix" : "" }, { "dropping-particle" : "", "family" : "Murray", "given" : "James", "non-dropping-particle" : "", "parse-names" : false, "suffix" : "" }, { "dropping-particle" : "", "family" : "Care", "given" : "Long Term", "non-dropping-particle" : "", "parse-names" : false, "suffix" : "" }, { "dropping-particle" : "", "family" : "Sutdhibhasilp", "given" : "Noulmook", "non-dropping-particle" : "", "parse-names" : false, "suffix" : "" }, { "dropping-particle" : "", "family" : "Maharaj", "given" : "Rajendra", "non-dropping-particle" : "", "parse-names" : false, "suffix" : "" }, { "dropping-particle" : "", "family" : "Ho", "given" : "Peter", "non-dropping-particle" : "", "parse-names" : false, "suffix" : "" }, { "dropping-particle" : "", "family" : "Opal", "given" : "Seema", "non-dropping-particle" : "", "parse-names" : false, "suffix" : "" }, { "dropping-particle" : "", "family" : "Gray", "given" : "Trevor", "non-dropping-particle" : "", "parse-names" : false, "suffix" : "" } ], "id" : "ITEM-1", "issued" : { "date-parts" : [ [ "2004" ] ] }, "publisher-place" : "Toronto", "title" : "Party Drugs in Toronto's Gay Dance Club Scene", "type" : "report" }, "locator" : "8", "uris" : [ "http://www.mendeley.com/documents/?uuid=7af88713-2db7-4493-a85f-3224b7014e97" ] } ], "mendeley" : { "formattedCitation" : "(Husbands et al., 2004, p. 8)", "plainTextFormattedCitation" : "(Husbands et al., 2004, p. 8)", "previouslyFormattedCitation" : "(Husbands et al., 2004, p. 8)"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00C01DBE" w:rsidRPr="00C01DBE">
        <w:rPr>
          <w:rFonts w:ascii="Times New Roman" w:hAnsi="Times New Roman" w:cs="Times New Roman"/>
          <w:noProof/>
        </w:rPr>
        <w:t>(Husbands et al., 2004, p. 8)</w:t>
      </w:r>
      <w:r w:rsidR="005A2632" w:rsidRPr="009A4209">
        <w:rPr>
          <w:rFonts w:ascii="Times New Roman" w:hAnsi="Times New Roman" w:cs="Times New Roman"/>
          <w:noProof/>
        </w:rPr>
        <w:fldChar w:fldCharType="end"/>
      </w:r>
      <w:r w:rsidR="00DA661E" w:rsidRPr="009A4209">
        <w:rPr>
          <w:rFonts w:ascii="Times New Roman" w:hAnsi="Times New Roman" w:cs="Times New Roman"/>
        </w:rPr>
        <w:t>.</w:t>
      </w:r>
      <w:r w:rsidR="00EB1F28" w:rsidRPr="00EB1F28">
        <w:rPr>
          <w:rFonts w:ascii="Times New Roman" w:hAnsi="Times New Roman" w:cs="Times New Roman"/>
        </w:rPr>
        <w:t xml:space="preserve"> </w:t>
      </w:r>
      <w:r w:rsidR="00EB1F28">
        <w:rPr>
          <w:rFonts w:ascii="Times New Roman" w:hAnsi="Times New Roman" w:cs="Times New Roman"/>
        </w:rPr>
        <w:t xml:space="preserve"> </w:t>
      </w:r>
      <w:r w:rsidR="00EB1F28" w:rsidRPr="009A4209">
        <w:rPr>
          <w:rFonts w:ascii="Times New Roman" w:hAnsi="Times New Roman" w:cs="Times New Roman"/>
        </w:rPr>
        <w:t xml:space="preserve">Similarly, while </w:t>
      </w:r>
      <w:proofErr w:type="spellStart"/>
      <w:r w:rsidR="00EB1F28" w:rsidRPr="009A4209">
        <w:rPr>
          <w:rFonts w:ascii="Times New Roman" w:hAnsi="Times New Roman" w:cs="Times New Roman"/>
        </w:rPr>
        <w:t>Cáceres</w:t>
      </w:r>
      <w:proofErr w:type="spellEnd"/>
      <w:r w:rsidR="00EB1F28" w:rsidRPr="009A4209">
        <w:rPr>
          <w:rFonts w:ascii="Times New Roman" w:hAnsi="Times New Roman" w:cs="Times New Roman"/>
        </w:rPr>
        <w:t xml:space="preserve"> and </w:t>
      </w:r>
      <w:proofErr w:type="spellStart"/>
      <w:r w:rsidR="00EB1F28" w:rsidRPr="009A4209">
        <w:rPr>
          <w:rFonts w:ascii="Times New Roman" w:hAnsi="Times New Roman" w:cs="Times New Roman"/>
        </w:rPr>
        <w:t>Cortiñas</w:t>
      </w:r>
      <w:proofErr w:type="spellEnd"/>
      <w:r w:rsidR="00EB1F28" w:rsidRPr="009A4209">
        <w:rPr>
          <w:rFonts w:ascii="Times New Roman" w:hAnsi="Times New Roman" w:cs="Times New Roman"/>
        </w:rPr>
        <w:t xml:space="preserve">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"ISBN" : "0022-0426", "abstract" : "Conducted a qualitative study on the roles of gender and alcohol use in a Latino gay bar with transvestites. Participant observation and 4 in-depth interviews were carried out. The bar, as a leisure space, provided a social setting where gender and sexuality as social categories were being reconstructed and where alcohol use was part of several rites related to the disruption and dispersion of the gender/sexuality structure. The bar also held the meaning of a surrealistic space where reality was suspended, and it was viewed as a home away from home where familylike interaction and care determined a feeling of belonging. The importance of social space for people who experience marginality in their everyday lives is emphasized. (PsycINFO Database Record (c) 2012 APA, all rights reserved)", "author" : [ { "dropping-particle" : "", "family" : "Caceres", "given" : "Carlos F", "non-dropping-particle" : "", "parse-names" : false, "suffix" : "" }, { "dropping-particle" : "", "family" : "Cortinas", "given" : "Jorge I", "non-dropping-particle" : "", "parse-names" : false, "suffix" : "" } ], "container-title" : "Journal of Drug Issues", "id" : "ITEM-1", "issue" : "1", "issued" : { "date-parts" : [ [ "1996" ] ] }, "page" : "245-260", "publisher-place" : "US", "title" : "Fantasy island: An ethnography of alcohol and gender roles in a Latino gay bar.", "type" : "article-journal", "volume" : "26" }, "uris" : [ "http://www.mendeley.com/documents/?uuid=db7f6f89-c758-47ee-a12a-2848a72af4b7" ] } ], "mendeley" : { "formattedCitation" : "(Caceres &amp; Cortinas, 1996)", "manualFormatting" : "(1996)", "plainTextFormattedCitation" : "(Caceres &amp; Cortinas, 1996)", "previouslyFormattedCitation" : "(Caceres &amp; Cortinas, 1996)"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00EB1F28" w:rsidRPr="009A4209">
        <w:rPr>
          <w:rFonts w:ascii="Times New Roman" w:hAnsi="Times New Roman" w:cs="Times New Roman"/>
          <w:noProof/>
        </w:rPr>
        <w:t>(1996)</w:t>
      </w:r>
      <w:r w:rsidR="005A2632" w:rsidRPr="009A4209">
        <w:rPr>
          <w:rFonts w:ascii="Times New Roman" w:hAnsi="Times New Roman" w:cs="Times New Roman"/>
          <w:noProof/>
        </w:rPr>
        <w:fldChar w:fldCharType="end"/>
      </w:r>
      <w:r w:rsidR="00EB1F28" w:rsidRPr="009A4209">
        <w:rPr>
          <w:rFonts w:ascii="Times New Roman" w:hAnsi="Times New Roman" w:cs="Times New Roman"/>
        </w:rPr>
        <w:t xml:space="preserve"> point out that bar patrons’ intoxication was a source of ‘collective amusement’, bystanders acted to sanction those whose behaviour was perceived as out of control.</w:t>
      </w:r>
      <w:r w:rsidR="00EB1F28">
        <w:rPr>
          <w:rFonts w:ascii="Times New Roman" w:hAnsi="Times New Roman" w:cs="Times New Roman"/>
        </w:rPr>
        <w:t xml:space="preserve">  </w:t>
      </w:r>
      <w:r w:rsidR="00DA661E" w:rsidRPr="009A4209">
        <w:rPr>
          <w:rFonts w:ascii="Times New Roman" w:hAnsi="Times New Roman" w:cs="Times New Roman"/>
        </w:rPr>
        <w:t xml:space="preserve">Several studies reported limit-pushing experiences resulting in fear of impending death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"author" : [ { "dropping-particle" : "", "family" : "Southgate", "given" : "Erica", "non-dropping-particle" : "", "parse-names" : false, "suffix" : "" }, { "dropping-particle" : "", "family" : "Hopwood", "given" : "Max", "non-dropping-particle" : "", "parse-names" : false, "suffix" : "" } ], "id" : "ITEM-1", "issue" : "July", "issued" : { "date-parts" : [ [ "1999" ] ] }, "publisher-place" : "Sydney", "title" : "The Drug Use and Gay Men Project Issue Papers", "type" : "report" }, "uris" : [ "http://www.mendeley.com/documents/?uuid=6ac95c9d-4a70-40ba-933f-4510b4230b31" ] } ], "mendeley" : { "formattedCitation" : "(Southgate &amp; Hopwood, 1999b)", "plainTextFormattedCitation" : "(Southgate &amp; Hopwood, 1999b)", "previouslyFormattedCitation" : "(Southgate &amp; Hopwood, 1999b)"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00C01DBE" w:rsidRPr="00C01DBE">
        <w:rPr>
          <w:rFonts w:ascii="Times New Roman" w:hAnsi="Times New Roman" w:cs="Times New Roman"/>
          <w:noProof/>
        </w:rPr>
        <w:t>(Southgate &amp; Hopwood, 1999b)</w:t>
      </w:r>
      <w:r w:rsidR="005A2632" w:rsidRPr="009A4209">
        <w:rPr>
          <w:rFonts w:ascii="Times New Roman" w:hAnsi="Times New Roman" w:cs="Times New Roman"/>
          <w:noProof/>
        </w:rPr>
        <w:fldChar w:fldCharType="end"/>
      </w:r>
      <w:r w:rsidR="00DA661E" w:rsidRPr="009A4209">
        <w:rPr>
          <w:rFonts w:ascii="Times New Roman" w:hAnsi="Times New Roman" w:cs="Times New Roman"/>
        </w:rPr>
        <w:t xml:space="preserve"> or ‘bargaining with God’ after consuming a poorly calculated </w:t>
      </w:r>
      <w:proofErr w:type="spellStart"/>
      <w:r w:rsidR="00DA661E" w:rsidRPr="009A4209">
        <w:rPr>
          <w:rFonts w:ascii="Times New Roman" w:hAnsi="Times New Roman" w:cs="Times New Roman"/>
        </w:rPr>
        <w:t>polydrug</w:t>
      </w:r>
      <w:proofErr w:type="spellEnd"/>
      <w:r w:rsidR="00DA661E" w:rsidRPr="009A4209">
        <w:rPr>
          <w:rFonts w:ascii="Times New Roman" w:hAnsi="Times New Roman" w:cs="Times New Roman"/>
        </w:rPr>
        <w:t xml:space="preserve"> cocktail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"DOI" : "10.1177/1363460705053338", "ISSN" : "1363-4607", "abstract" : "At the heart of health promotion is an unproblematized assumption about a universal fear of dying. Advocates of health promotion try to tap into this fear and use it as a motivating factor to reduce risky practices. When death avoidance is not apparent \u2013 or resisted on the part of the subject \u2013 this is taken as evidence of the subject\u2019s irrationality or moral depravity. In this article, I draw on ethnographic research conducted on \u2018circuit parties\u2019 \u2013 large, all-night dance parties attended primarily by gay men \u2013 to argue that this assumption is neither analytically nor practically productive. I use the bodily pleasures associated with circuit parties to develop an alternative means of thinking about risky practices. Using the work of Axel Honneth to frame the circuit experience, it becomes possible to think about risky practice as a corporally embodied desire for social recognition rather than an expression of the mad immoral subject.", "author" : [ { "dropping-particle" : "", "family" : "Westhaver", "given" : "Russell", "non-dropping-particle" : "", "parse-names" : false, "suffix" : "" } ], "container-title" : "Sexualities", "id" : "ITEM-1", "issue" : "3", "issued" : { "date-parts" : [ [ "2005", "7", "1" ] ] }, "page" : "347-374", "title" : "'Coming Out of Your Skin': Circuit Parties, Pleasure and the Subject", "type" : "article-journal", "volume" : "8" }, "locator" : "356", "uris" : [ "http://www.mendeley.com/documents/?uuid=4bb1f71a-e22c-4101-a486-a379f0349937" ] } ], "mendeley" : { "formattedCitation" : "(Westhaver, 2005, p. 356)", "plainTextFormattedCitation" : "(Westhaver, 2005, p. 356)", "previouslyFormattedCitation" : "(Westhaver, 2005, p. 356)"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00C01DBE" w:rsidRPr="00C01DBE">
        <w:rPr>
          <w:rFonts w:ascii="Times New Roman" w:hAnsi="Times New Roman" w:cs="Times New Roman"/>
          <w:noProof/>
        </w:rPr>
        <w:t>(Westhaver, 2005, p. 356)</w:t>
      </w:r>
      <w:r w:rsidR="005A2632" w:rsidRPr="009A4209">
        <w:rPr>
          <w:rFonts w:ascii="Times New Roman" w:hAnsi="Times New Roman" w:cs="Times New Roman"/>
          <w:noProof/>
        </w:rPr>
        <w:fldChar w:fldCharType="end"/>
      </w:r>
      <w:r w:rsidR="000027A2">
        <w:rPr>
          <w:rFonts w:ascii="Times New Roman" w:hAnsi="Times New Roman" w:cs="Times New Roman"/>
        </w:rPr>
        <w:t>.</w:t>
      </w:r>
    </w:p>
    <w:p w14:paraId="42C64DC0" w14:textId="77777777" w:rsidR="00C57A8C" w:rsidRPr="00C46793" w:rsidRDefault="00C57A8C" w:rsidP="00C46793">
      <w:pPr>
        <w:spacing w:line="480" w:lineRule="auto"/>
        <w:rPr>
          <w:rFonts w:ascii="Times New Roman" w:hAnsi="Times New Roman" w:cs="Times New Roman"/>
        </w:rPr>
      </w:pPr>
      <w:r w:rsidRPr="009A4209">
        <w:rPr>
          <w:rFonts w:ascii="Times New Roman" w:hAnsi="Times New Roman" w:cs="Times New Roman"/>
          <w:b/>
        </w:rPr>
        <w:t>Discussion</w:t>
      </w:r>
    </w:p>
    <w:p w14:paraId="4CA18B40" w14:textId="3243FCC9" w:rsidR="00C57A8C" w:rsidRDefault="00C57A8C" w:rsidP="00C57A8C">
      <w:pPr>
        <w:spacing w:line="480" w:lineRule="auto"/>
        <w:rPr>
          <w:rFonts w:ascii="Times New Roman" w:hAnsi="Times New Roman" w:cs="Times New Roman"/>
        </w:rPr>
      </w:pPr>
      <w:r w:rsidRPr="009A4209">
        <w:rPr>
          <w:rFonts w:ascii="Times New Roman" w:hAnsi="Times New Roman" w:cs="Times New Roman"/>
        </w:rPr>
        <w:tab/>
        <w:t xml:space="preserve">In this </w:t>
      </w:r>
      <w:r w:rsidR="00C83BA1">
        <w:rPr>
          <w:rFonts w:ascii="Times New Roman" w:hAnsi="Times New Roman" w:cs="Times New Roman"/>
        </w:rPr>
        <w:t>g</w:t>
      </w:r>
      <w:r w:rsidRPr="009A4209">
        <w:rPr>
          <w:rFonts w:ascii="Times New Roman" w:hAnsi="Times New Roman" w:cs="Times New Roman"/>
        </w:rPr>
        <w:t>rounded theory</w:t>
      </w:r>
      <w:r w:rsidR="00C83BA1">
        <w:rPr>
          <w:rFonts w:ascii="Times New Roman" w:hAnsi="Times New Roman" w:cs="Times New Roman"/>
        </w:rPr>
        <w:t>,</w:t>
      </w:r>
      <w:r w:rsidRPr="009A4209">
        <w:rPr>
          <w:rFonts w:ascii="Times New Roman" w:hAnsi="Times New Roman" w:cs="Times New Roman"/>
        </w:rPr>
        <w:t xml:space="preserve"> the idea of ‘littoral spaces’ </w:t>
      </w:r>
      <w:r w:rsidR="00C83BA1">
        <w:rPr>
          <w:rFonts w:ascii="Times New Roman" w:hAnsi="Times New Roman" w:cs="Times New Roman"/>
        </w:rPr>
        <w:t>w</w:t>
      </w:r>
      <w:r w:rsidRPr="009A4209">
        <w:rPr>
          <w:rFonts w:ascii="Times New Roman" w:hAnsi="Times New Roman" w:cs="Times New Roman"/>
        </w:rPr>
        <w:t>as a key organising perspective by which to understand the roles of performance, identi</w:t>
      </w:r>
      <w:r w:rsidR="000027A2">
        <w:rPr>
          <w:rFonts w:ascii="Times New Roman" w:hAnsi="Times New Roman" w:cs="Times New Roman"/>
        </w:rPr>
        <w:t xml:space="preserve">fication and pushing of limits </w:t>
      </w:r>
      <w:r w:rsidRPr="009A4209">
        <w:rPr>
          <w:rFonts w:ascii="Times New Roman" w:hAnsi="Times New Roman" w:cs="Times New Roman"/>
        </w:rPr>
        <w:t>in constructing the meaning of MSM’s substance use in relation to the social space</w:t>
      </w:r>
      <w:r w:rsidR="00AA69EB">
        <w:rPr>
          <w:rFonts w:ascii="Times New Roman" w:hAnsi="Times New Roman" w:cs="Times New Roman"/>
        </w:rPr>
        <w:t xml:space="preserve"> and to sexual outcomes</w:t>
      </w:r>
      <w:r w:rsidRPr="009A4209">
        <w:rPr>
          <w:rFonts w:ascii="Times New Roman" w:hAnsi="Times New Roman" w:cs="Times New Roman"/>
        </w:rPr>
        <w:t xml:space="preserve">.  Specifically, the ‘littoral space’ is characterised as different from everyday life, in which social boundaries and sensory perception are altered; defined by its illegal, subaltern qualities; and described as ‘tribal’ and ‘ritual’.  What </w:t>
      </w:r>
      <w:proofErr w:type="gramStart"/>
      <w:r w:rsidRPr="009A4209">
        <w:rPr>
          <w:rFonts w:ascii="Times New Roman" w:hAnsi="Times New Roman" w:cs="Times New Roman"/>
        </w:rPr>
        <w:t>makes</w:t>
      </w:r>
      <w:proofErr w:type="gramEnd"/>
      <w:r w:rsidRPr="009A4209">
        <w:rPr>
          <w:rFonts w:ascii="Times New Roman" w:hAnsi="Times New Roman" w:cs="Times New Roman"/>
        </w:rPr>
        <w:t xml:space="preserve"> this space ‘littoral’ rather than ‘liminal’ is the repeated, episodic nature of the person’s interaction with the space, and the purportedly and preferably impermanent effects of this interaction</w:t>
      </w:r>
      <w:r w:rsidR="009619B4">
        <w:rPr>
          <w:rFonts w:ascii="Times New Roman" w:hAnsi="Times New Roman" w:cs="Times New Roman"/>
        </w:rPr>
        <w:t>.</w:t>
      </w:r>
    </w:p>
    <w:p w14:paraId="5E810511" w14:textId="4D7A3B00" w:rsidR="00A52016" w:rsidRDefault="00FB4D67" w:rsidP="00C57A8C">
      <w:pPr>
        <w:spacing w:line="480" w:lineRule="auto"/>
        <w:rPr>
          <w:rFonts w:ascii="Times New Roman" w:hAnsi="Times New Roman" w:cs="Times New Roman"/>
        </w:rPr>
      </w:pPr>
      <w:r>
        <w:rPr>
          <w:rFonts w:ascii="Times New Roman" w:hAnsi="Times New Roman" w:cs="Times New Roman"/>
          <w:b/>
        </w:rPr>
        <w:lastRenderedPageBreak/>
        <w:tab/>
      </w:r>
      <w:proofErr w:type="gramStart"/>
      <w:r>
        <w:rPr>
          <w:rFonts w:ascii="Times New Roman" w:hAnsi="Times New Roman" w:cs="Times New Roman"/>
          <w:b/>
        </w:rPr>
        <w:t>In relation to prior research.</w:t>
      </w:r>
      <w:proofErr w:type="gramEnd"/>
      <w:r w:rsidR="001C244C">
        <w:rPr>
          <w:rFonts w:ascii="Times New Roman" w:hAnsi="Times New Roman" w:cs="Times New Roman"/>
          <w:b/>
        </w:rPr>
        <w:t xml:space="preserve">  </w:t>
      </w:r>
      <w:r w:rsidR="001C244C">
        <w:rPr>
          <w:rFonts w:ascii="Times New Roman" w:hAnsi="Times New Roman" w:cs="Times New Roman"/>
        </w:rPr>
        <w:t xml:space="preserve">As noted in the introduction, </w:t>
      </w:r>
      <w:proofErr w:type="gramStart"/>
      <w:r w:rsidR="001C244C">
        <w:rPr>
          <w:rFonts w:ascii="Times New Roman" w:hAnsi="Times New Roman" w:cs="Times New Roman"/>
        </w:rPr>
        <w:t>the role of context in shaping drug use has been addressed by other sociologists and anthropologists</w:t>
      </w:r>
      <w:proofErr w:type="gramEnd"/>
      <w:r w:rsidR="00820F67">
        <w:rPr>
          <w:rFonts w:ascii="Times New Roman" w:hAnsi="Times New Roman" w:cs="Times New Roman"/>
        </w:rPr>
        <w:t xml:space="preserve"> across a broad range of studies and perspectives</w:t>
      </w:r>
      <w:r w:rsidR="001C244C">
        <w:rPr>
          <w:rFonts w:ascii="Times New Roman" w:hAnsi="Times New Roman" w:cs="Times New Roman"/>
        </w:rPr>
        <w:t xml:space="preserve">.  </w:t>
      </w:r>
      <w:r w:rsidR="00AA776C">
        <w:rPr>
          <w:rFonts w:ascii="Times New Roman" w:hAnsi="Times New Roman" w:cs="Times New Roman"/>
        </w:rPr>
        <w:t xml:space="preserve">Two specific accounts of context in shaping and understanding </w:t>
      </w:r>
      <w:r w:rsidR="00A52016">
        <w:rPr>
          <w:rFonts w:ascii="Times New Roman" w:hAnsi="Times New Roman" w:cs="Times New Roman"/>
        </w:rPr>
        <w:t>substance</w:t>
      </w:r>
      <w:r w:rsidR="00AA776C">
        <w:rPr>
          <w:rFonts w:ascii="Times New Roman" w:hAnsi="Times New Roman" w:cs="Times New Roman"/>
        </w:rPr>
        <w:t xml:space="preserve"> use behaviours </w:t>
      </w:r>
      <w:r w:rsidR="00AA776C">
        <w:rPr>
          <w:rFonts w:ascii="Times New Roman" w:hAnsi="Times New Roman" w:cs="Times New Roman"/>
        </w:rPr>
        <w:fldChar w:fldCharType="begin" w:fldLock="1"/>
      </w:r>
      <w:r w:rsidR="00AA776C">
        <w:rPr>
          <w:rFonts w:ascii="Times New Roman" w:hAnsi="Times New Roman" w:cs="Times New Roman"/>
        </w:rPr>
        <w:instrText>ADDIN CSL_CITATION { "citationItems" : [ { "id" : "ITEM-1", "itemData" : { "DOI" : "10.1016/S0955-3959(02)00007-5", "ISSN" : "09553959", "author" : [ { "dropping-particle" : "", "family" : "Rhodes", "given" : "Tim", "non-dropping-particle" : "", "parse-names" : false, "suffix" : "" } ], "container-title" : "International Journal of Drug Policy", "id" : "ITEM-1", "issue" : "2", "issued" : { "date-parts" : [ [ "2002", "6" ] ] }, "page" : "85-94", "title" : "The \u2018risk environment\u2019: a framework for understanding and reducing drug-related harm", "type" : "article-journal", "volume" : "13" }, "uris" : [ "http://www.mendeley.com/documents/?uuid=a0bf4fcb-2283-46ac-8592-10d5e140d45c" ] }, { "id" : "ITEM-2", "itemData" : { "DOI" : "10.1016/j.drugpo.2008.10.003", "ISSN" : "1873-4758", "PMID" : "19147339", "abstract" : "A 'risk environment' framework promotes an understanding of harm, and harm reduction, as a matter of 'contingent causation'. Harm is contingent upon social context, comprising interactions between individuals and environments. There is a momentum of interest in understanding how the relations between individuals and environments impact on the production and reduction of drug harms, and this is reflected by broader debates in the social epidemiology, political economy, and sociology of health. This essay maps some of these developments, and a number of challenges. These include: social epidemiological approaches seeking to capture the socially constructed and dynamic nature of individual-environment interactions; political-economic approaches giving sufficient attention to how risk is situated differentially in local contexts, and to the role of agency and experience; understanding how public health as well as harm reduction discourses act as sites of 'governmentality' in risk subjectivity; and focusing on the logics of everyday habits and practices as a means to understanding how structural risk environments are incorporated into experience. Overall, the challenge is to generate empirical and theoretical work which encompasses both 'determined' and 'productive' relations of risk across social structures and everyday practices. A risk environment approach brings together multiple resources and methods in social science, and helps frame a 'social science for harm reduction'.", "author" : [ { "dropping-particle" : "", "family" : "Rhodes", "given" : "Tim", "non-dropping-particle" : "", "parse-names" : false, "suffix" : "" } ], "container-title" : "The International journal on drug policy", "id" : "ITEM-2", "issue" : "3", "issued" : { "date-parts" : [ [ "2009", "5" ] ] }, "page" : "193-201", "title" : "Risk environments and drug harms: a social science for harm reduction approach.", "type" : "article-journal", "volume" : "20" }, "uris" : [ "http://www.mendeley.com/documents/?uuid=c3667c86-c737-4bc2-ba0d-e6609aff83aa" ] }, { "id" : "ITEM-3", "itemData" : { "DOI" : "10.1080/16066350601165448", "ISSN" : "1606-6359", "abstract" : "Critical discussions of the problem of context are surprisingly rare\\nin drug policy debates. Despite wide acceptance of the importance\\nof social contexts in shaping illicit drug use and related risks\\nand harms, few accounts exist of the nature and organisation of these\\ncontexts, their defining features and constituent properties. This\\noversight confounds efforts to identify the specific means by which\\ncontexts actually shape illicit drug use and the experience of drug\\nrelated harms. This article addresses this omission in setting out\\na theory of drug use contexts grounded in the analysis of space,\\nembodiment and practice. After reviewing recent theoretical accounts\\nof space, embodiment and practice, the article outlines a set of\\nmethodological principles for the identification and analysis of\\nlocal drug use contexts. I also consider how this analysis might\\ninform the design of new, context specific, drug prevention and harm\\nreduction initiatives.", "author" : [ { "dropping-particle" : "", "family" : "Duff", "given" : "Cameron", "non-dropping-particle" : "", "parse-names" : false, "suffix" : "" } ], "container-title" : "Addiction Research &amp; Theory", "id" : "ITEM-3", "issue" : "5", "issued" : { "date-parts" : [ [ "2007" ] ] }, "page" : "503-519", "title" : "Towards a theory of drug use contexts: Space, embodiment and practice", "type" : "article-journal", "volume" : "15" }, "uris" : [ "http://www.mendeley.com/documents/?uuid=9360b0b0-7b90-4c9a-a083-c0b37574fb2a" ] } ], "mendeley" : { "formattedCitation" : "(Duff, 2007; Rhodes, 2002, 2009)", "plainTextFormattedCitation" : "(Duff, 2007; Rhodes, 2002, 2009)", "previouslyFormattedCitation" : "(Duff, 2007; Rhodes, 2002, 2009)" }, "properties" : { "noteIndex" : 0 }, "schema" : "https://github.com/citation-style-language/schema/raw/master/csl-citation.json" }</w:instrText>
      </w:r>
      <w:r w:rsidR="00AA776C">
        <w:rPr>
          <w:rFonts w:ascii="Times New Roman" w:hAnsi="Times New Roman" w:cs="Times New Roman"/>
        </w:rPr>
        <w:fldChar w:fldCharType="separate"/>
      </w:r>
      <w:r w:rsidR="00AA776C" w:rsidRPr="009E4BB2">
        <w:rPr>
          <w:rFonts w:ascii="Times New Roman" w:hAnsi="Times New Roman" w:cs="Times New Roman"/>
          <w:noProof/>
        </w:rPr>
        <w:t>(Duff, 2007; Rhodes, 2002, 2009)</w:t>
      </w:r>
      <w:r w:rsidR="00AA776C">
        <w:rPr>
          <w:rFonts w:ascii="Times New Roman" w:hAnsi="Times New Roman" w:cs="Times New Roman"/>
        </w:rPr>
        <w:fldChar w:fldCharType="end"/>
      </w:r>
      <w:r w:rsidR="00AA776C">
        <w:rPr>
          <w:rFonts w:ascii="Times New Roman" w:hAnsi="Times New Roman" w:cs="Times New Roman"/>
        </w:rPr>
        <w:t xml:space="preserve"> have been especially influential, and we relate our work to them here.  First, </w:t>
      </w:r>
      <w:r w:rsidR="009E4BB2">
        <w:rPr>
          <w:rFonts w:ascii="Times New Roman" w:hAnsi="Times New Roman" w:cs="Times New Roman"/>
        </w:rPr>
        <w:t xml:space="preserve">Duff </w:t>
      </w:r>
      <w:r w:rsidR="00AA776C">
        <w:rPr>
          <w:rFonts w:ascii="Times New Roman" w:hAnsi="Times New Roman" w:cs="Times New Roman"/>
        </w:rPr>
        <w:fldChar w:fldCharType="begin" w:fldLock="1"/>
      </w:r>
      <w:r w:rsidR="00AA776C">
        <w:rPr>
          <w:rFonts w:ascii="Times New Roman" w:hAnsi="Times New Roman" w:cs="Times New Roman"/>
        </w:rPr>
        <w:instrText>ADDIN CSL_CITATION { "citationItems" : [ { "id" : "ITEM-1", "itemData" : { "DOI" : "10.1080/16066350601165448", "ISSN" : "1606-6359", "abstract" : "Critical discussions of the problem of context are surprisingly rare\\nin drug policy debates. Despite wide acceptance of the importance\\nof social contexts in shaping illicit drug use and related risks\\nand harms, few accounts exist of the nature and organisation of these\\ncontexts, their defining features and constituent properties. This\\noversight confounds efforts to identify the specific means by which\\ncontexts actually shape illicit drug use and the experience of drug\\nrelated harms. This article addresses this omission in setting out\\na theory of drug use contexts grounded in the analysis of space,\\nembodiment and practice. After reviewing recent theoretical accounts\\nof space, embodiment and practice, the article outlines a set of\\nmethodological principles for the identification and analysis of\\nlocal drug use contexts. I also consider how this analysis might\\ninform the design of new, context specific, drug prevention and harm\\nreduction initiatives.", "author" : [ { "dropping-particle" : "", "family" : "Duff", "given" : "Cameron", "non-dropping-particle" : "", "parse-names" : false, "suffix" : "" } ], "container-title" : "Addiction Research &amp; Theory", "id" : "ITEM-1", "issue" : "5", "issued" : { "date-parts" : [ [ "2007" ] ] }, "page" : "503-519", "title" : "Towards a theory of drug use contexts: Space, embodiment and practice", "type" : "article-journal", "volume" : "15" }, "uris" : [ "http://www.mendeley.com/documents/?uuid=9360b0b0-7b90-4c9a-a083-c0b37574fb2a" ] } ], "mendeley" : { "formattedCitation" : "(Duff, 2007)", "manualFormatting" : "(2007)", "plainTextFormattedCitation" : "(Duff, 2007)", "previouslyFormattedCitation" : "(Duff, 2007)" }, "properties" : { "noteIndex" : 0 }, "schema" : "https://github.com/citation-style-language/schema/raw/master/csl-citation.json" }</w:instrText>
      </w:r>
      <w:r w:rsidR="00AA776C">
        <w:rPr>
          <w:rFonts w:ascii="Times New Roman" w:hAnsi="Times New Roman" w:cs="Times New Roman"/>
        </w:rPr>
        <w:fldChar w:fldCharType="separate"/>
      </w:r>
      <w:r w:rsidR="00AA776C">
        <w:rPr>
          <w:rFonts w:ascii="Times New Roman" w:hAnsi="Times New Roman" w:cs="Times New Roman"/>
          <w:noProof/>
        </w:rPr>
        <w:t>(</w:t>
      </w:r>
      <w:r w:rsidR="00AA776C" w:rsidRPr="009E4BB2">
        <w:rPr>
          <w:rFonts w:ascii="Times New Roman" w:hAnsi="Times New Roman" w:cs="Times New Roman"/>
          <w:noProof/>
        </w:rPr>
        <w:t>2007)</w:t>
      </w:r>
      <w:r w:rsidR="00AA776C">
        <w:rPr>
          <w:rFonts w:ascii="Times New Roman" w:hAnsi="Times New Roman" w:cs="Times New Roman"/>
        </w:rPr>
        <w:fldChar w:fldCharType="end"/>
      </w:r>
      <w:r w:rsidR="00AA776C">
        <w:rPr>
          <w:rFonts w:ascii="Times New Roman" w:hAnsi="Times New Roman" w:cs="Times New Roman"/>
        </w:rPr>
        <w:t xml:space="preserve"> </w:t>
      </w:r>
      <w:r w:rsidR="009E4BB2">
        <w:rPr>
          <w:rFonts w:ascii="Times New Roman" w:hAnsi="Times New Roman" w:cs="Times New Roman"/>
        </w:rPr>
        <w:t xml:space="preserve">draws on de </w:t>
      </w:r>
      <w:proofErr w:type="spellStart"/>
      <w:r w:rsidR="009E4BB2">
        <w:rPr>
          <w:rFonts w:ascii="Times New Roman" w:hAnsi="Times New Roman" w:cs="Times New Roman"/>
        </w:rPr>
        <w:t>Certeau’s</w:t>
      </w:r>
      <w:proofErr w:type="spellEnd"/>
      <w:r w:rsidR="009E4BB2">
        <w:rPr>
          <w:rFonts w:ascii="Times New Roman" w:hAnsi="Times New Roman" w:cs="Times New Roman"/>
        </w:rPr>
        <w:t xml:space="preserve"> account of space to offer an account of </w:t>
      </w:r>
      <w:r w:rsidR="00A52016">
        <w:rPr>
          <w:rFonts w:ascii="Times New Roman" w:hAnsi="Times New Roman" w:cs="Times New Roman"/>
        </w:rPr>
        <w:t>substance</w:t>
      </w:r>
      <w:r w:rsidR="009E4BB2">
        <w:rPr>
          <w:rFonts w:ascii="Times New Roman" w:hAnsi="Times New Roman" w:cs="Times New Roman"/>
        </w:rPr>
        <w:t xml:space="preserve"> use behaviours as defined by ‘space, embodiment and practice’.  While our analysis is less concerned with embodiment than Duff (2007), we</w:t>
      </w:r>
      <w:r w:rsidR="00AA776C">
        <w:rPr>
          <w:rFonts w:ascii="Times New Roman" w:hAnsi="Times New Roman" w:cs="Times New Roman"/>
        </w:rPr>
        <w:t xml:space="preserve"> also</w:t>
      </w:r>
      <w:r w:rsidR="009E4BB2">
        <w:rPr>
          <w:rFonts w:ascii="Times New Roman" w:hAnsi="Times New Roman" w:cs="Times New Roman"/>
        </w:rPr>
        <w:t xml:space="preserve"> draw </w:t>
      </w:r>
      <w:r w:rsidR="00AA776C">
        <w:rPr>
          <w:rFonts w:ascii="Times New Roman" w:hAnsi="Times New Roman" w:cs="Times New Roman"/>
        </w:rPr>
        <w:t xml:space="preserve">on the idea of </w:t>
      </w:r>
      <w:r w:rsidR="009E4BB2">
        <w:rPr>
          <w:rFonts w:ascii="Times New Roman" w:hAnsi="Times New Roman" w:cs="Times New Roman"/>
        </w:rPr>
        <w:t xml:space="preserve">‘space’ as an organising feature to characterise the littoral spaces.  In </w:t>
      </w:r>
      <w:r w:rsidR="00AA776C">
        <w:rPr>
          <w:rFonts w:ascii="Times New Roman" w:hAnsi="Times New Roman" w:cs="Times New Roman"/>
        </w:rPr>
        <w:t>t</w:t>
      </w:r>
      <w:r w:rsidR="009E4BB2">
        <w:rPr>
          <w:rFonts w:ascii="Times New Roman" w:hAnsi="Times New Roman" w:cs="Times New Roman"/>
        </w:rPr>
        <w:t xml:space="preserve">his analysis, Duff (2007) recommends that </w:t>
      </w:r>
      <w:r w:rsidR="00AA776C">
        <w:rPr>
          <w:rFonts w:ascii="Times New Roman" w:hAnsi="Times New Roman" w:cs="Times New Roman"/>
        </w:rPr>
        <w:t xml:space="preserve">accounting for context </w:t>
      </w:r>
      <w:proofErr w:type="gramStart"/>
      <w:r w:rsidR="00AA776C">
        <w:rPr>
          <w:rFonts w:ascii="Times New Roman" w:hAnsi="Times New Roman" w:cs="Times New Roman"/>
        </w:rPr>
        <w:t>requires</w:t>
      </w:r>
      <w:proofErr w:type="gramEnd"/>
      <w:r w:rsidR="00AA776C">
        <w:rPr>
          <w:rFonts w:ascii="Times New Roman" w:hAnsi="Times New Roman" w:cs="Times New Roman"/>
        </w:rPr>
        <w:t xml:space="preserve"> understanding </w:t>
      </w:r>
      <w:r w:rsidR="00A52016">
        <w:rPr>
          <w:rFonts w:ascii="Times New Roman" w:hAnsi="Times New Roman" w:cs="Times New Roman"/>
        </w:rPr>
        <w:t>substance</w:t>
      </w:r>
      <w:r w:rsidR="00AA776C">
        <w:rPr>
          <w:rFonts w:ascii="Times New Roman" w:hAnsi="Times New Roman" w:cs="Times New Roman"/>
        </w:rPr>
        <w:t xml:space="preserve"> use contexts as ‘assemblages’ of space, embodiment and practice, as well as accounting for affect; simplistical</w:t>
      </w:r>
      <w:r w:rsidR="00A52016">
        <w:rPr>
          <w:rFonts w:ascii="Times New Roman" w:hAnsi="Times New Roman" w:cs="Times New Roman"/>
        </w:rPr>
        <w:t>ly, ‘affect’ refers to how substance</w:t>
      </w:r>
      <w:r w:rsidR="00AA776C">
        <w:rPr>
          <w:rFonts w:ascii="Times New Roman" w:hAnsi="Times New Roman" w:cs="Times New Roman"/>
        </w:rPr>
        <w:t xml:space="preserve"> use feels.  In parallel with Duff’s comments on ‘assemblages’, we underscore here how performative regimes of substance use are by nature embedded in the littoral spaces in which they occur.  We also draw on affect, albeit indirectly, throughout our analysis, e.g. the experience of the littoral space as synaesthetic.  However, unlike Duff (2007), we foreground </w:t>
      </w:r>
      <w:proofErr w:type="spellStart"/>
      <w:r w:rsidR="00AA776C">
        <w:rPr>
          <w:rFonts w:ascii="Times New Roman" w:hAnsi="Times New Roman" w:cs="Times New Roman"/>
        </w:rPr>
        <w:t>Butlerian</w:t>
      </w:r>
      <w:proofErr w:type="spellEnd"/>
      <w:r w:rsidR="00AA776C">
        <w:rPr>
          <w:rFonts w:ascii="Times New Roman" w:hAnsi="Times New Roman" w:cs="Times New Roman"/>
        </w:rPr>
        <w:t xml:space="preserve"> approaches to performance and performativity </w:t>
      </w:r>
      <w:r w:rsidR="00AA776C">
        <w:rPr>
          <w:rFonts w:ascii="Times New Roman" w:hAnsi="Times New Roman" w:cs="Times New Roman"/>
        </w:rPr>
        <w:fldChar w:fldCharType="begin" w:fldLock="1"/>
      </w:r>
      <w:r w:rsidR="00137904">
        <w:rPr>
          <w:rFonts w:ascii="Times New Roman" w:hAnsi="Times New Roman" w:cs="Times New Roman"/>
        </w:rPr>
        <w:instrText>ADDIN CSL_CITATION { "citationItems" : [ { "id" : "ITEM-1", "itemData" : { "author" : [ { "dropping-particle" : "", "family" : "Butler", "given" : "Judith", "non-dropping-particle" : "", "parse-names" : false, "suffix" : "" } ], "edition" : "2nd", "id" : "ITEM-1", "issued" : { "date-parts" : [ [ "1999" ] ] }, "publisher" : "Routledge", "publisher-place" : "New York", "title" : "Gender Trouble", "type" : "book" }, "uris" : [ "http://www.mendeley.com/documents/?uuid=3fe8e036-6f52-44d8-bb32-a1000ab0f3dc" ] } ], "mendeley" : { "formattedCitation" : "(Butler, 1999)", "plainTextFormattedCitation" : "(Butler, 1999)", "previouslyFormattedCitation" : "(Butler, 1999)" }, "properties" : { "noteIndex" : 0 }, "schema" : "https://github.com/citation-style-language/schema/raw/master/csl-citation.json" }</w:instrText>
      </w:r>
      <w:r w:rsidR="00AA776C">
        <w:rPr>
          <w:rFonts w:ascii="Times New Roman" w:hAnsi="Times New Roman" w:cs="Times New Roman"/>
        </w:rPr>
        <w:fldChar w:fldCharType="separate"/>
      </w:r>
      <w:r w:rsidR="00AA776C" w:rsidRPr="00AA776C">
        <w:rPr>
          <w:rFonts w:ascii="Times New Roman" w:hAnsi="Times New Roman" w:cs="Times New Roman"/>
          <w:noProof/>
        </w:rPr>
        <w:t>(Butler, 1999)</w:t>
      </w:r>
      <w:r w:rsidR="00AA776C">
        <w:rPr>
          <w:rFonts w:ascii="Times New Roman" w:hAnsi="Times New Roman" w:cs="Times New Roman"/>
        </w:rPr>
        <w:fldChar w:fldCharType="end"/>
      </w:r>
      <w:r w:rsidR="00AA776C">
        <w:rPr>
          <w:rFonts w:ascii="Times New Roman" w:hAnsi="Times New Roman" w:cs="Times New Roman"/>
        </w:rPr>
        <w:t xml:space="preserve">—that is, in anticipation of a future outcome—as important in understanding </w:t>
      </w:r>
      <w:r w:rsidR="00A52016">
        <w:rPr>
          <w:rFonts w:ascii="Times New Roman" w:hAnsi="Times New Roman" w:cs="Times New Roman"/>
        </w:rPr>
        <w:t>substance</w:t>
      </w:r>
      <w:r w:rsidR="00AA776C">
        <w:rPr>
          <w:rFonts w:ascii="Times New Roman" w:hAnsi="Times New Roman" w:cs="Times New Roman"/>
        </w:rPr>
        <w:t xml:space="preserve"> use behaviours.</w:t>
      </w:r>
    </w:p>
    <w:p w14:paraId="6478E98A" w14:textId="2F407FE7" w:rsidR="00FB4D67" w:rsidRDefault="00AA776C" w:rsidP="00001A4A">
      <w:pPr>
        <w:spacing w:line="480" w:lineRule="auto"/>
        <w:ind w:firstLine="720"/>
        <w:rPr>
          <w:rFonts w:ascii="Times New Roman" w:hAnsi="Times New Roman" w:cs="Times New Roman"/>
        </w:rPr>
      </w:pPr>
      <w:r>
        <w:rPr>
          <w:rFonts w:ascii="Times New Roman" w:hAnsi="Times New Roman" w:cs="Times New Roman"/>
        </w:rPr>
        <w:t xml:space="preserve">Second, </w:t>
      </w:r>
      <w:r w:rsidR="00137904">
        <w:rPr>
          <w:rFonts w:ascii="Times New Roman" w:hAnsi="Times New Roman" w:cs="Times New Roman"/>
        </w:rPr>
        <w:t xml:space="preserve">in congruence with the key insights of Rhodes </w:t>
      </w:r>
      <w:r w:rsidR="00137904">
        <w:rPr>
          <w:rFonts w:ascii="Times New Roman" w:hAnsi="Times New Roman" w:cs="Times New Roman"/>
        </w:rPr>
        <w:fldChar w:fldCharType="begin" w:fldLock="1"/>
      </w:r>
      <w:r w:rsidR="00820F67">
        <w:rPr>
          <w:rFonts w:ascii="Times New Roman" w:hAnsi="Times New Roman" w:cs="Times New Roman"/>
        </w:rPr>
        <w:instrText>ADDIN CSL_CITATION { "citationItems" : [ { "id" : "ITEM-1", "itemData" : { "DOI" : "10.1016/S0955-3959(02)00007-5", "ISSN" : "09553959", "author" : [ { "dropping-particle" : "", "family" : "Rhodes", "given" : "Tim", "non-dropping-particle" : "", "parse-names" : false, "suffix" : "" } ], "container-title" : "International Journal of Drug Policy", "id" : "ITEM-1", "issue" : "2", "issued" : { "date-parts" : [ [ "2002", "6" ] ] }, "page" : "85-94", "title" : "The \u2018risk environment\u2019: a framework for understanding and reducing drug-related harm", "type" : "article-journal", "volume" : "13" }, "uris" : [ "http://www.mendeley.com/documents/?uuid=a0bf4fcb-2283-46ac-8592-10d5e140d45c" ] }, { "id" : "ITEM-2", "itemData" : { "DOI" : "10.1016/j.drugpo.2008.10.003", "ISSN" : "1873-4758", "PMID" : "19147339", "abstract" : "A 'risk environment' framework promotes an understanding of harm, and harm reduction, as a matter of 'contingent causation'. Harm is contingent upon social context, comprising interactions between individuals and environments. There is a momentum of interest in understanding how the relations between individuals and environments impact on the production and reduction of drug harms, and this is reflected by broader debates in the social epidemiology, political economy, and sociology of health. This essay maps some of these developments, and a number of challenges. These include: social epidemiological approaches seeking to capture the socially constructed and dynamic nature of individual-environment interactions; political-economic approaches giving sufficient attention to how risk is situated differentially in local contexts, and to the role of agency and experience; understanding how public health as well as harm reduction discourses act as sites of 'governmentality' in risk subjectivity; and focusing on the logics of everyday habits and practices as a means to understanding how structural risk environments are incorporated into experience. Overall, the challenge is to generate empirical and theoretical work which encompasses both 'determined' and 'productive' relations of risk across social structures and everyday practices. A risk environment approach brings together multiple resources and methods in social science, and helps frame a 'social science for harm reduction'.", "author" : [ { "dropping-particle" : "", "family" : "Rhodes", "given" : "Tim", "non-dropping-particle" : "", "parse-names" : false, "suffix" : "" } ], "container-title" : "The International journal on drug policy", "id" : "ITEM-2", "issue" : "3", "issued" : { "date-parts" : [ [ "2009", "5" ] ] }, "page" : "193-201", "title" : "Risk environments and drug harms: a social science for harm reduction approach.", "type" : "article-journal", "volume" : "20" }, "uris" : [ "http://www.mendeley.com/documents/?uuid=c3667c86-c737-4bc2-ba0d-e6609aff83aa" ] } ], "mendeley" : { "formattedCitation" : "(Rhodes, 2002, 2009)", "manualFormatting" : "(2002, 2009)", "plainTextFormattedCitation" : "(Rhodes, 2002, 2009)", "previouslyFormattedCitation" : "(Rhodes, 2002, 2009)" }, "properties" : { "noteIndex" : 0 }, "schema" : "https://github.com/citation-style-language/schema/raw/master/csl-citation.json" }</w:instrText>
      </w:r>
      <w:r w:rsidR="00137904">
        <w:rPr>
          <w:rFonts w:ascii="Times New Roman" w:hAnsi="Times New Roman" w:cs="Times New Roman"/>
        </w:rPr>
        <w:fldChar w:fldCharType="separate"/>
      </w:r>
      <w:r w:rsidR="00137904" w:rsidRPr="00137904">
        <w:rPr>
          <w:rFonts w:ascii="Times New Roman" w:hAnsi="Times New Roman" w:cs="Times New Roman"/>
          <w:noProof/>
        </w:rPr>
        <w:t>(2002, 2009)</w:t>
      </w:r>
      <w:r w:rsidR="00137904">
        <w:rPr>
          <w:rFonts w:ascii="Times New Roman" w:hAnsi="Times New Roman" w:cs="Times New Roman"/>
        </w:rPr>
        <w:fldChar w:fldCharType="end"/>
      </w:r>
      <w:r w:rsidR="00137904">
        <w:rPr>
          <w:rFonts w:ascii="Times New Roman" w:hAnsi="Times New Roman" w:cs="Times New Roman"/>
        </w:rPr>
        <w:t xml:space="preserve"> in his work on ‘risk environments’</w:t>
      </w:r>
      <w:r w:rsidR="00A52016">
        <w:rPr>
          <w:rFonts w:ascii="Times New Roman" w:hAnsi="Times New Roman" w:cs="Times New Roman"/>
        </w:rPr>
        <w:t>, our analysi</w:t>
      </w:r>
      <w:r w:rsidR="00137904">
        <w:rPr>
          <w:rFonts w:ascii="Times New Roman" w:hAnsi="Times New Roman" w:cs="Times New Roman"/>
        </w:rPr>
        <w:t xml:space="preserve">s focuses on the role of </w:t>
      </w:r>
      <w:r w:rsidR="00A52016">
        <w:rPr>
          <w:rFonts w:ascii="Times New Roman" w:hAnsi="Times New Roman" w:cs="Times New Roman"/>
        </w:rPr>
        <w:t>substance use</w:t>
      </w:r>
      <w:r w:rsidR="00137904">
        <w:rPr>
          <w:rFonts w:ascii="Times New Roman" w:hAnsi="Times New Roman" w:cs="Times New Roman"/>
        </w:rPr>
        <w:t xml:space="preserve"> context and practice as mutually </w:t>
      </w:r>
      <w:r w:rsidR="00A52016">
        <w:rPr>
          <w:rFonts w:ascii="Times New Roman" w:hAnsi="Times New Roman" w:cs="Times New Roman"/>
        </w:rPr>
        <w:t xml:space="preserve">constitutive.  However, instead of focusing on ‘risk’ </w:t>
      </w:r>
      <w:r w:rsidR="00A52016" w:rsidRPr="00001A4A">
        <w:rPr>
          <w:rFonts w:ascii="Times New Roman" w:hAnsi="Times New Roman" w:cs="Times New Roman"/>
          <w:i/>
        </w:rPr>
        <w:t>per se</w:t>
      </w:r>
      <w:r w:rsidR="00A52016">
        <w:rPr>
          <w:rFonts w:ascii="Times New Roman" w:hAnsi="Times New Roman" w:cs="Times New Roman"/>
        </w:rPr>
        <w:t>, we focus on the multiplicity of outcomes arising from the spaces and practices within which substance use occurs.  We characterise these littoral spaces as risk environments in which successful navigation could include emerging ‘unscathed’, rather than being subject to potential negative consequences of substance use.</w:t>
      </w:r>
    </w:p>
    <w:p w14:paraId="22D8E6E4" w14:textId="01655FD6" w:rsidR="00022E1B" w:rsidRDefault="00A52016" w:rsidP="00001A4A">
      <w:pPr>
        <w:spacing w:line="480" w:lineRule="auto"/>
        <w:ind w:firstLine="720"/>
        <w:rPr>
          <w:rFonts w:ascii="Times New Roman" w:hAnsi="Times New Roman" w:cs="Times New Roman"/>
        </w:rPr>
      </w:pPr>
      <w:r>
        <w:rPr>
          <w:rFonts w:ascii="Times New Roman" w:hAnsi="Times New Roman" w:cs="Times New Roman"/>
        </w:rPr>
        <w:lastRenderedPageBreak/>
        <w:t xml:space="preserve">The analysis we offer here also has important parallels with sociological accounts of substance use </w:t>
      </w:r>
      <w:r w:rsidR="00820F67">
        <w:rPr>
          <w:rFonts w:ascii="Times New Roman" w:hAnsi="Times New Roman" w:cs="Times New Roman"/>
        </w:rPr>
        <w:t xml:space="preserve">less directly concerned with ‘local’ contextual factors.  For example, the idea of ‘edgework’ as accounting for voluntary risk taking </w:t>
      </w:r>
      <w:r w:rsidR="00820F67">
        <w:rPr>
          <w:rFonts w:ascii="Times New Roman" w:hAnsi="Times New Roman" w:cs="Times New Roman"/>
        </w:rPr>
        <w:fldChar w:fldCharType="begin" w:fldLock="1"/>
      </w:r>
      <w:r w:rsidR="00820F67">
        <w:rPr>
          <w:rFonts w:ascii="Times New Roman" w:hAnsi="Times New Roman" w:cs="Times New Roman"/>
        </w:rPr>
        <w:instrText>ADDIN CSL_CITATION { "citationItems" : [ { "id" : "ITEM-1", "itemData" : { "author" : [ { "dropping-particle" : "", "family" : "Lyng", "given" : "Stephen", "non-dropping-particle" : "", "parse-names" : false, "suffix" : "" } ], "container-title" : "American Journal of Sociology", "id" : "ITEM-1", "issue" : "4", "issued" : { "date-parts" : [ [ "1990" ] ] }, "page" : "851-886", "title" : "Edgework: A Social Psychological Analysis of Voluntary Risk Taking", "type" : "article-journal", "volume" : "95" }, "uris" : [ "http://www.mendeley.com/documents/?uuid=596a784f-777d-482e-ad62-b425cd1ef111" ] } ], "mendeley" : { "formattedCitation" : "(Lyng, 1990)", "plainTextFormattedCitation" : "(Lyng, 1990)", "previouslyFormattedCitation" : "(Lyng, 1990)" }, "properties" : { "noteIndex" : 0 }, "schema" : "https://github.com/citation-style-language/schema/raw/master/csl-citation.json" }</w:instrText>
      </w:r>
      <w:r w:rsidR="00820F67">
        <w:rPr>
          <w:rFonts w:ascii="Times New Roman" w:hAnsi="Times New Roman" w:cs="Times New Roman"/>
        </w:rPr>
        <w:fldChar w:fldCharType="separate"/>
      </w:r>
      <w:r w:rsidR="00820F67" w:rsidRPr="00820F67">
        <w:rPr>
          <w:rFonts w:ascii="Times New Roman" w:hAnsi="Times New Roman" w:cs="Times New Roman"/>
          <w:noProof/>
        </w:rPr>
        <w:t>(Lyng, 1990)</w:t>
      </w:r>
      <w:r w:rsidR="00820F67">
        <w:rPr>
          <w:rFonts w:ascii="Times New Roman" w:hAnsi="Times New Roman" w:cs="Times New Roman"/>
        </w:rPr>
        <w:fldChar w:fldCharType="end"/>
      </w:r>
      <w:r w:rsidR="00820F67">
        <w:rPr>
          <w:rFonts w:ascii="Times New Roman" w:hAnsi="Times New Roman" w:cs="Times New Roman"/>
        </w:rPr>
        <w:t xml:space="preserve"> was influential for several of the primary studies included in this review </w:t>
      </w:r>
      <w:r w:rsidR="00820F67">
        <w:rPr>
          <w:rFonts w:ascii="Times New Roman" w:hAnsi="Times New Roman" w:cs="Times New Roman"/>
        </w:rPr>
        <w:fldChar w:fldCharType="begin" w:fldLock="1"/>
      </w:r>
      <w:r w:rsidR="00022E1B">
        <w:rPr>
          <w:rFonts w:ascii="Times New Roman" w:hAnsi="Times New Roman" w:cs="Times New Roman"/>
        </w:rPr>
        <w:instrText>ADDIN CSL_CITATION { "citationItems" : [ { "id" : "ITEM-1", "itemData" : { "DOI" : "10.3109/10826084.2011.572329", "ISBN" : "1082-6084", "ISSN" : "1532-2491", "PMID" : "21692603", "abstract" : "Research findings have revealed that gay circuit parties may be locations that are disproportionately responsible for the increasing rates of many STIs/HIV among gay/bisexual men. Theories have been put forth that this may be the case because circuit parties are locales of prevalent drug use and unsafe sex. To explore the relationship between these two phenomena, in-depth qualitative interviews were undertaken with 17 men who (1) have sex with other men, (2) attended gay circuit parties in Montr\u00e9al, Canada, in 2007. These revealed that drugs (including alcohol) were used intentionally to engage in unsafe sex, and then to justify this behavior after the fact. This process we called boundary play.", "author" : [ { "dropping-particle" : "", "family" : "O'Byrne", "given" : "Patrick", "non-dropping-particle" : "", "parse-names" : false, "suffix" : "" }, { "dropping-particle" : "", "family" : "Holmes", "given" : "Dave", "non-dropping-particle" : "", "parse-names" : false, "suffix" : "" } ], "collection-title" : "International Journal of the Addictions", "container-title" : "Substance use &amp; misuse", "id" : "ITEM-1", "issue" : "12", "issued" : { "date-parts" : [ [ "2011", "1" ] ] }, "page" : "1510-22", "publisher" : "Informa Healthcare", "publisher-place" : "O'Byrne, Patrick: School of Nursing, Faculty of Health Sciences, University of Ottawa, 451 Smyth Road, Ottawa, ON, Canada, K1H 8M5, pjobyrne@uottawa.ca", "title" : "Drug use as boundary play: a qualitative exploration of gay circuit parties.", "type" : "article-journal", "volume" : "46" }, "uris" : [ "http://www.mendeley.com/documents/?uuid=4ff40cac-ca50-4075-98b0-16a3cee01fc0" ] }, { "id" : "ITEM-2", "itemData" : { "DOI" : "10.1177/1363460705053338", "ISSN" : "1363-4607", "abstract" : "At the heart of health promotion is an unproblematized assumption about a universal fear of dying. Advocates of health promotion try to tap into this fear and use it as a motivating factor to reduce risky practices. When death avoidance is not apparent \u2013 or resisted on the part of the subject \u2013 this is taken as evidence of the subject\u2019s irrationality or moral depravity. In this article, I draw on ethnographic research conducted on \u2018circuit parties\u2019 \u2013 large, all-night dance parties attended primarily by gay men \u2013 to argue that this assumption is neither analytically nor practically productive. I use the bodily pleasures associated with circuit parties to develop an alternative means of thinking about risky practices. Using the work of Axel Honneth to frame the circuit experience, it becomes possible to think about risky practice as a corporally embodied desire for social recognition rather than an expression of the mad immoral subject.", "author" : [ { "dropping-particle" : "", "family" : "Westhaver", "given" : "Russell", "non-dropping-particle" : "", "parse-names" : false, "suffix" : "" } ], "container-title" : "Sexualities", "id" : "ITEM-2", "issue" : "3", "issued" : { "date-parts" : [ [ "2005", "7", "1" ] ] }, "page" : "347-374", "title" : "'Coming Out of Your Skin': Circuit Parties, Pleasure and the Subject", "type" : "article-journal", "volume" : "8" }, "uris" : [ "http://www.mendeley.com/documents/?uuid=4bb1f71a-e22c-4101-a486-a379f0349937" ] } ], "mendeley" : { "formattedCitation" : "(O\u2019Byrne &amp; Holmes, 2011b; Westhaver, 2005)", "plainTextFormattedCitation" : "(O\u2019Byrne &amp; Holmes, 2011b; Westhaver, 2005)", "previouslyFormattedCitation" : "(O\u2019Byrne &amp; Holmes, 2011b; Westhaver, 2005)" }, "properties" : { "noteIndex" : 0 }, "schema" : "https://github.com/citation-style-language/schema/raw/master/csl-citation.json" }</w:instrText>
      </w:r>
      <w:r w:rsidR="00820F67">
        <w:rPr>
          <w:rFonts w:ascii="Times New Roman" w:hAnsi="Times New Roman" w:cs="Times New Roman"/>
        </w:rPr>
        <w:fldChar w:fldCharType="separate"/>
      </w:r>
      <w:r w:rsidR="00820F67" w:rsidRPr="00820F67">
        <w:rPr>
          <w:rFonts w:ascii="Times New Roman" w:hAnsi="Times New Roman" w:cs="Times New Roman"/>
          <w:noProof/>
        </w:rPr>
        <w:t>(O’Byrne &amp; Holmes, 2011b; Westhaver, 2005)</w:t>
      </w:r>
      <w:r w:rsidR="00820F67">
        <w:rPr>
          <w:rFonts w:ascii="Times New Roman" w:hAnsi="Times New Roman" w:cs="Times New Roman"/>
        </w:rPr>
        <w:fldChar w:fldCharType="end"/>
      </w:r>
      <w:r w:rsidR="00820F67">
        <w:rPr>
          <w:rFonts w:ascii="Times New Roman" w:hAnsi="Times New Roman" w:cs="Times New Roman"/>
        </w:rPr>
        <w:t xml:space="preserve">.  In </w:t>
      </w:r>
      <w:proofErr w:type="spellStart"/>
      <w:r w:rsidR="00820F67">
        <w:rPr>
          <w:rFonts w:ascii="Times New Roman" w:hAnsi="Times New Roman" w:cs="Times New Roman"/>
        </w:rPr>
        <w:t>Lyng’s</w:t>
      </w:r>
      <w:proofErr w:type="spellEnd"/>
      <w:r w:rsidR="00820F67">
        <w:rPr>
          <w:rFonts w:ascii="Times New Roman" w:hAnsi="Times New Roman" w:cs="Times New Roman"/>
        </w:rPr>
        <w:t xml:space="preserve"> (1990) definition, edgework involves the presence of a ‘</w:t>
      </w:r>
      <w:r w:rsidR="00820F67" w:rsidRPr="00820F67">
        <w:rPr>
          <w:rFonts w:ascii="Times New Roman" w:hAnsi="Times New Roman" w:cs="Times New Roman"/>
        </w:rPr>
        <w:t>clearly observable threat</w:t>
      </w:r>
      <w:r w:rsidR="00820F67">
        <w:rPr>
          <w:rFonts w:ascii="Times New Roman" w:hAnsi="Times New Roman" w:cs="Times New Roman"/>
        </w:rPr>
        <w:t xml:space="preserve">’ to the health and physical integrity of the practitioner, whereas those engaging in edgework have specific abilities and report specific intense sensations.  It is clear how the idea of ‘edgework’ is reflected in many aspects of our analysis, though it was not necessarily part of our organising framework; drug use as performance requires specific, local bodies of knowledge and results in ineffable sensations reported by participants.  In an interesting </w:t>
      </w:r>
      <w:r w:rsidR="00022E1B">
        <w:rPr>
          <w:rFonts w:ascii="Times New Roman" w:hAnsi="Times New Roman" w:cs="Times New Roman"/>
        </w:rPr>
        <w:t>contrast</w:t>
      </w:r>
      <w:r w:rsidR="00820F67">
        <w:rPr>
          <w:rFonts w:ascii="Times New Roman" w:hAnsi="Times New Roman" w:cs="Times New Roman"/>
        </w:rPr>
        <w:t xml:space="preserve"> to the idea of edgework, our analysis also </w:t>
      </w:r>
      <w:r w:rsidR="0081522D">
        <w:rPr>
          <w:rFonts w:ascii="Times New Roman" w:hAnsi="Times New Roman" w:cs="Times New Roman"/>
        </w:rPr>
        <w:t>points to</w:t>
      </w:r>
      <w:r w:rsidR="00820F67">
        <w:rPr>
          <w:rFonts w:ascii="Times New Roman" w:hAnsi="Times New Roman" w:cs="Times New Roman"/>
        </w:rPr>
        <w:t xml:space="preserve"> how the experience of coming up against limits in substance use and sexual performance, or of experiencing the potentially negative transformative aspects of the littoral space, can be characterised as ‘falling off the edge’</w:t>
      </w:r>
      <w:r w:rsidR="00022E1B">
        <w:rPr>
          <w:rFonts w:ascii="Times New Roman" w:hAnsi="Times New Roman" w:cs="Times New Roman"/>
        </w:rPr>
        <w:t>; experiencing the real and observable harms that are always possible for those engaging in edgework.</w:t>
      </w:r>
    </w:p>
    <w:p w14:paraId="37FC5DAF" w14:textId="58778B05" w:rsidR="00022E1B" w:rsidRPr="001C244C" w:rsidRDefault="00022E1B" w:rsidP="00001A4A">
      <w:pPr>
        <w:spacing w:line="480" w:lineRule="auto"/>
        <w:ind w:firstLine="720"/>
        <w:rPr>
          <w:rFonts w:ascii="Times New Roman" w:hAnsi="Times New Roman" w:cs="Times New Roman"/>
        </w:rPr>
      </w:pPr>
      <w:r>
        <w:rPr>
          <w:rFonts w:ascii="Times New Roman" w:hAnsi="Times New Roman" w:cs="Times New Roman"/>
        </w:rPr>
        <w:t xml:space="preserve">Finally, it is of interest to compare the analysis we develop here an analysis of drug use from a similar, but distinct context.  </w:t>
      </w:r>
      <w:proofErr w:type="spellStart"/>
      <w:r>
        <w:rPr>
          <w:rFonts w:ascii="Times New Roman" w:hAnsi="Times New Roman" w:cs="Times New Roman"/>
        </w:rPr>
        <w:t>Kavanaugh</w:t>
      </w:r>
      <w:proofErr w:type="spellEnd"/>
      <w:r>
        <w:rPr>
          <w:rFonts w:ascii="Times New Roman" w:hAnsi="Times New Roman" w:cs="Times New Roman"/>
        </w:rPr>
        <w:t xml:space="preserve"> and Anderson </w:t>
      </w:r>
      <w:r>
        <w:rPr>
          <w:rFonts w:ascii="Times New Roman" w:hAnsi="Times New Roman" w:cs="Times New Roman"/>
        </w:rPr>
        <w:fldChar w:fldCharType="begin" w:fldLock="1"/>
      </w:r>
      <w:r w:rsidR="00CE68E6">
        <w:rPr>
          <w:rFonts w:ascii="Times New Roman" w:hAnsi="Times New Roman" w:cs="Times New Roman"/>
        </w:rPr>
        <w:instrText>ADDIN CSL_CITATION { "citationItems" : [ { "id" : "ITEM-1", "itemData" : { "DOI" : "10.1111/j.1533-8525.2007.00111.x", "ISBN" : "0038-0253", "ISSN" : "00380253", "abstract" : "Current research and theory on rave culture has articulated a link between solidarity and drug use, although the precise nature of this relationship remains unclear. Work conducted in the field of cultural studies contends that while rave participants engage in drug use, it is by no means the exclusive source of solidarity. However, work in the fields of public health and medical science portrays rave culture as a site of extensive drug consumption and personal risk, where solidarity is dismissed or dubiously acknowledged as chemically induced. Prior research has not sought to reconcile this tension, or to consider how the relationship between drug use and solidarity may have changed over time. Using data from a multimethod ethnography of the rave scene in Philadelphia, we found the drug use-solidarity relationship substantially more complicated than prior scholarship has articulated. Our discoveries, consequently, provide clarification of this relationship as well as advance the literatures on solidarity, collective identity, youth culture, and music scenes. \u00a9 2008 Midwest Sociological Society.", "author" : [ { "dropping-particle" : "", "family" : "Kavanaugh", "given" : "Philip R.", "non-dropping-particle" : "", "parse-names" : false, "suffix" : "" }, { "dropping-particle" : "", "family" : "Anderson", "given" : "Tammy L.", "non-dropping-particle" : "", "parse-names" : false, "suffix" : "" } ], "container-title" : "Sociological Quarterly", "id" : "ITEM-1", "issue" : "1", "issued" : { "date-parts" : [ [ "2008" ] ] }, "page" : "181-208", "title" : "Solidarity and drug use in the electronic dance music scene", "type" : "article-journal", "volume" : "49" }, "uris" : [ "http://www.mendeley.com/documents/?uuid=74a75d33-8684-4288-a1ed-a6d82eb06993" ] } ], "mendeley" : { "formattedCitation" : "(Kavanaugh &amp; Anderson, 2008)", "manualFormatting" : "(2008)", "plainTextFormattedCitation" : "(Kavanaugh &amp; Anderson, 2008)", "previouslyFormattedCitation" : "(Kavanaugh &amp; Anderson, 2008)" }, "properties" : { "noteIndex" : 0 }, "schema" : "https://github.com/citation-style-language/schema/raw/master/csl-citation.json" }</w:instrText>
      </w:r>
      <w:r>
        <w:rPr>
          <w:rFonts w:ascii="Times New Roman" w:hAnsi="Times New Roman" w:cs="Times New Roman"/>
        </w:rPr>
        <w:fldChar w:fldCharType="separate"/>
      </w:r>
      <w:r w:rsidRPr="00022E1B">
        <w:rPr>
          <w:rFonts w:ascii="Times New Roman" w:hAnsi="Times New Roman" w:cs="Times New Roman"/>
          <w:noProof/>
        </w:rPr>
        <w:t>(2008)</w:t>
      </w:r>
      <w:r>
        <w:rPr>
          <w:rFonts w:ascii="Times New Roman" w:hAnsi="Times New Roman" w:cs="Times New Roman"/>
        </w:rPr>
        <w:fldChar w:fldCharType="end"/>
      </w:r>
      <w:r>
        <w:rPr>
          <w:rFonts w:ascii="Times New Roman" w:hAnsi="Times New Roman" w:cs="Times New Roman"/>
        </w:rPr>
        <w:t xml:space="preserve"> present an ethnographic analysis of </w:t>
      </w:r>
      <w:r w:rsidR="006645A3">
        <w:rPr>
          <w:rFonts w:ascii="Times New Roman" w:hAnsi="Times New Roman" w:cs="Times New Roman"/>
        </w:rPr>
        <w:t>substance</w:t>
      </w:r>
      <w:r>
        <w:rPr>
          <w:rFonts w:ascii="Times New Roman" w:hAnsi="Times New Roman" w:cs="Times New Roman"/>
        </w:rPr>
        <w:t xml:space="preserve"> use in the electronic dance music scene.  They characterise </w:t>
      </w:r>
      <w:r w:rsidR="006645A3">
        <w:rPr>
          <w:rFonts w:ascii="Times New Roman" w:hAnsi="Times New Roman" w:cs="Times New Roman"/>
        </w:rPr>
        <w:t>substance</w:t>
      </w:r>
      <w:r>
        <w:rPr>
          <w:rFonts w:ascii="Times New Roman" w:hAnsi="Times New Roman" w:cs="Times New Roman"/>
        </w:rPr>
        <w:t xml:space="preserve"> use as both a source of solidarity and a source of fragmentation, and they further characterise solidarity as relating to ‘social-affective’ and ‘behavioural-organisational’.  The littoral spaces we describe here </w:t>
      </w:r>
      <w:r w:rsidR="001838E3">
        <w:rPr>
          <w:rFonts w:ascii="Times New Roman" w:hAnsi="Times New Roman" w:cs="Times New Roman"/>
        </w:rPr>
        <w:t xml:space="preserve">demonstrate both types of solidarity; </w:t>
      </w:r>
      <w:r w:rsidR="0081522D">
        <w:rPr>
          <w:rFonts w:ascii="Times New Roman" w:hAnsi="Times New Roman" w:cs="Times New Roman"/>
        </w:rPr>
        <w:t xml:space="preserve">furthermore, </w:t>
      </w:r>
      <w:r w:rsidR="001838E3">
        <w:rPr>
          <w:rFonts w:ascii="Times New Roman" w:hAnsi="Times New Roman" w:cs="Times New Roman"/>
        </w:rPr>
        <w:t xml:space="preserve">we highlight in our analysis how the hegemonic dimensions of the littoral space compel the participant to </w:t>
      </w:r>
      <w:r w:rsidR="006645A3">
        <w:rPr>
          <w:rFonts w:ascii="Times New Roman" w:hAnsi="Times New Roman" w:cs="Times New Roman"/>
        </w:rPr>
        <w:t xml:space="preserve">engage in substance use practices that result in this social-affective solidarity.  </w:t>
      </w:r>
      <w:r w:rsidR="0081522D">
        <w:rPr>
          <w:rFonts w:ascii="Times New Roman" w:hAnsi="Times New Roman" w:cs="Times New Roman"/>
        </w:rPr>
        <w:t>We also</w:t>
      </w:r>
      <w:r w:rsidR="006645A3">
        <w:rPr>
          <w:rFonts w:ascii="Times New Roman" w:hAnsi="Times New Roman" w:cs="Times New Roman"/>
        </w:rPr>
        <w:t xml:space="preserve"> highlight how the expert practice of substance use itself (i.e. being seen to expertly practice substance use) is key in establishing social-affective solidarity.</w:t>
      </w:r>
    </w:p>
    <w:p w14:paraId="6B2DBD97" w14:textId="6B1F78DB" w:rsidR="00C57A8C" w:rsidRPr="009A4209" w:rsidRDefault="00C57A8C" w:rsidP="00C57A8C">
      <w:pPr>
        <w:spacing w:line="480" w:lineRule="auto"/>
        <w:rPr>
          <w:rFonts w:ascii="Times New Roman" w:hAnsi="Times New Roman" w:cs="Times New Roman"/>
        </w:rPr>
      </w:pPr>
      <w:r w:rsidRPr="009A4209">
        <w:rPr>
          <w:rFonts w:ascii="Times New Roman" w:hAnsi="Times New Roman" w:cs="Times New Roman"/>
        </w:rPr>
        <w:lastRenderedPageBreak/>
        <w:tab/>
      </w:r>
      <w:proofErr w:type="gramStart"/>
      <w:r w:rsidR="000D4A39" w:rsidRPr="009A4209">
        <w:rPr>
          <w:rFonts w:ascii="Times New Roman" w:hAnsi="Times New Roman" w:cs="Times New Roman"/>
          <w:b/>
        </w:rPr>
        <w:t>Contribution to knowledge</w:t>
      </w:r>
      <w:r w:rsidR="000D4A39">
        <w:rPr>
          <w:rFonts w:ascii="Times New Roman" w:hAnsi="Times New Roman" w:cs="Times New Roman"/>
          <w:b/>
        </w:rPr>
        <w:t xml:space="preserve"> and implications for research and practice.</w:t>
      </w:r>
      <w:proofErr w:type="gramEnd"/>
      <w:r w:rsidR="000D4A39">
        <w:rPr>
          <w:rFonts w:ascii="Times New Roman" w:hAnsi="Times New Roman" w:cs="Times New Roman"/>
        </w:rPr>
        <w:t xml:space="preserve">  </w:t>
      </w:r>
      <w:r w:rsidRPr="009A4209">
        <w:rPr>
          <w:rFonts w:ascii="Times New Roman" w:hAnsi="Times New Roman" w:cs="Times New Roman"/>
        </w:rPr>
        <w:t xml:space="preserve">This project contributes to </w:t>
      </w:r>
      <w:proofErr w:type="gramStart"/>
      <w:r w:rsidRPr="009A4209">
        <w:rPr>
          <w:rFonts w:ascii="Times New Roman" w:hAnsi="Times New Roman" w:cs="Times New Roman"/>
        </w:rPr>
        <w:t>enhanced</w:t>
      </w:r>
      <w:proofErr w:type="gramEnd"/>
      <w:r w:rsidRPr="009A4209">
        <w:rPr>
          <w:rFonts w:ascii="Times New Roman" w:hAnsi="Times New Roman" w:cs="Times New Roman"/>
        </w:rPr>
        <w:t xml:space="preserve"> understandings of the cultural contexts of social substance use by MSM </w:t>
      </w:r>
      <w:r w:rsidR="001C244C">
        <w:rPr>
          <w:rFonts w:ascii="Times New Roman" w:hAnsi="Times New Roman" w:cs="Times New Roman"/>
        </w:rPr>
        <w:t xml:space="preserve">specifically </w:t>
      </w:r>
      <w:r w:rsidRPr="009A4209">
        <w:rPr>
          <w:rFonts w:ascii="Times New Roman" w:hAnsi="Times New Roman" w:cs="Times New Roman"/>
        </w:rPr>
        <w:t>and to the generation of intervention approaches for subs</w:t>
      </w:r>
      <w:r w:rsidR="009619B4">
        <w:rPr>
          <w:rFonts w:ascii="Times New Roman" w:hAnsi="Times New Roman" w:cs="Times New Roman"/>
        </w:rPr>
        <w:t>tance use, risky sex, and MSM.</w:t>
      </w:r>
      <w:r w:rsidR="001755E7">
        <w:rPr>
          <w:rFonts w:ascii="Times New Roman" w:hAnsi="Times New Roman" w:cs="Times New Roman"/>
        </w:rPr>
        <w:t xml:space="preserve">  </w:t>
      </w:r>
      <w:r w:rsidRPr="009A4209">
        <w:rPr>
          <w:rFonts w:ascii="Times New Roman" w:hAnsi="Times New Roman" w:cs="Times New Roman"/>
        </w:rPr>
        <w:t xml:space="preserve">This metasynthesis </w:t>
      </w:r>
      <w:r w:rsidR="00136A52">
        <w:rPr>
          <w:rFonts w:ascii="Times New Roman" w:hAnsi="Times New Roman" w:cs="Times New Roman"/>
        </w:rPr>
        <w:t xml:space="preserve">also </w:t>
      </w:r>
      <w:r w:rsidRPr="009A4209">
        <w:rPr>
          <w:rFonts w:ascii="Times New Roman" w:hAnsi="Times New Roman" w:cs="Times New Roman"/>
        </w:rPr>
        <w:t xml:space="preserve">furthers the project of developing health behaviour theories that more adequately reflect the specific cultural and social milieu of MSM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"ISBN" : "9780494523377", "abstract" : "At present, HIV rates within the population of men who have sex with men continue to rise despite increased resources being dedicated to stopping this trend. Previous research has indicated that drug use, particularly within the context of gay circuit parties (GCP), may be a central factor in this rise in HIV rates. Further research has revealed that one reason for this phenomenon is that much of the research that has been undertaken to-date ignores the role of desire. In fact, an in-depth review of previously undertaken research that aimed to understand men's motivations for sexual practices revealed a strong, uncritical reliance, on the assumption that individuals are inherently driven to act in healthy ways. In response, this research project undertook an ethnographic study of GCPs, and engaged in direct observation, surveying, and interviewing guided by a poststructuralist perspective. The goal was to challenge mainstream assumptions about health, drug use, unprotected sex, and GCP party attendance. To accomplish this, a theoretical framework was developed drawing primarily on the work of Deleuze and Guattari, and supported by the theoretical work by Bataille, Foucault, Grosz, and Lupton. After this groundwork was laid, two days worth of direct GCP attendance was undertaken, followed by the administration of 209 auto-administered surveys, and the completion of 17, hour-long, formal interviews. The major findings of this study are (1) that desire is not necessarily a reaction to previous negative situations as is posited by psychoanalysis, and drawn upon by mainstream sexual health researchers, and (2) that drug use and GCP attendance do not cause individuals to engage in unsafe sexual practices, but rather, that individuals use drugs and attend GCPs with the pre-established goal of engaging in unsafe practices. In this way, drugs and GCPs become mechanisms that are used to allow individuals to indulge in their desires, not causes of what they desire. Therefore, the findings of this research indicate that GCPs should be capitalized on as important sites of health promotion work for nurses, and that this work should not be based on the conjecture that drug use or unsafe sex is irrational or deviant, but rather, that its use follows the dictates of desire.", "author" : [ { "dropping-particle" : "", "family" : "O'Byrne", "given" : "Patrick", "non-dropping-particle" : "", "parse-names" : false, "suffix" : "" } ], "collection-title" : "Dissertation Abstracts International", "container-title" : "ProQuest Dissertations and Theses", "id" : "ITEM-1", "issue" : "10-A", "issued" : { "date-parts" : [ [ "2009" ] ] }, "note" : "\n        From Duplicate 1 ( \n        &lt;m:bold/&gt;\n        \n          The intersection of desire, drugs, and unsafe sexual practices: An ethnographic study of the gay circuit party subculture\n        \n        &lt;m:bold/&gt;\n         - O'Byrne, Patrick )\n\n        \n        \n2009\n\n        \n9780494523377\n\n        \n305137602\n\n        \nNR52337\n\n        \nUnsafe sexual practices\n\n        \n0492: GLBT Studies\n\n        \n0573: Public health\n\n        \nGay circuit party\n\n        \n66569\n\n        \nSexual behavior\n\n        \nn/a\n\n        \nSocial sciences\n\n        \nEnglish\n\n        \nCopyright ProQuest, UMI Dissertations Publishing 2009\n\n        \n49453341\n\n        \nO'Byrne, Patrick\n\n        \nDesire\n\n        \n2010-08-07\n\n        \n1899603571\n\n        \nHealth and environmental sciences\n\n        \n0469: Theology\n\n        \nPhilosophy, religion and theology\n\n        \nDrugs\n\n        \n\n        From Duplicate 2 ( \n        &lt;m:bold/&gt;\n        \n          The intersection of desire, drugs, and unsafe sexual practices: An ethnographic study of the gay circuit party subculture\n        \n        &lt;m:bold/&gt;\n         - O'Byrne, Patrick )\n\n        \n        \n\n        From Duplicate 1 ( \n        &lt;m:bold/&gt;\n        \n          The intersection of desire, drugs, and unsafe sexual practices: An ethnographic study of the gay circuit party subculture\n        \n        &lt;m:bold/&gt;\n         - O'Byrne, Patrick )\n\n        \n        \n2009\n\n        \n9780494523377\n\n        \n305137602\n\n        \nNR52337\n\n        \nUnsafe sexual practices\n\n        \n0492: GLBT Studies\n\n        \n0573: Public health\n\n        \nGay circuit party\n\n        \n66569\n\n        \nSexual behavior\n\n        \nn/a\n\n        \nSocial sciences\n\n        \nEnglish\n\n        \nCopyright ProQuest, UMI Dissertations Publishing 2009\n\n        \n49453341\n\n        \nO'Byrne, Patrick\n\n        \nDesire\n\n        \n2010-08-07\n\n        \n1899603571\n\n        \nHealth and environmental sciences\n\n        \n0469: Theology\n\n        \nPhilosophy, religion and theology\n\n        \nDrugs\n\n        \n\n        \n\n        \n\n      ", "page" : "339", "publisher" : "University of Ottawa (Canada)", "publisher-place" : "Canada", "title" : "The intersection of desire, drugs, and unsafe sexual practices: An ethnographic study of the gay circuit party subculture", "type" : "article-journal", "volume" : "70" }, "uris" : [ "http://www.mendeley.com/documents/?uuid=2a1342f0-3ba1-482d-9933-a4b8d60e15fa" ] }, { "id" : "ITEM-2", "itemData" : { "DOI" : "10.1177/1744987111415040", "ISSN" : "1744-9871", "author" : [ { "dropping-particle" : "", "family" : "O'Byrne", "given" : "Patrick", "non-dropping-particle" : "", "parse-names" : false, "suffix" : "" } ], "container-title" : "Journal of Research in Nursing", "id" : "ITEM-2", "issue" : "September 2011", "issued" : { "date-parts" : [ [ "2011", "9", "6" ] ] }, "page" : "1-12", "title" : "Examining the intersection of desire, drugs and place among gay men", "type" : "article-journal" }, "uris" : [ "http://www.mendeley.com/documents/?uuid=fc1c645f-34d5-4280-a3e6-59259b1a37c9" ] }, { "id" : "ITEM-3", "itemData" : { "abstract" : "This dissertation explores how gender, desire, and the body are understood and practiced by gay men as they construct a sense of self and community in the context of \"circuit parties\"--very large gay men's dance parties held annually across North America. Analytically, \"the circuit\" can be understood as an economy of pleasure in which normative notions of masculinity, drug use, the pursuit of sexual encounters, and concerns about community are at the centre of its exchanges. The work of Judith Butler, Pierre Bourdieu, and Axel Honneth form the theoretical backdrop of this project while ethnographic observations of the circuit experience and in-depth interviews with circuit attendees were conducted to solicit subjects' thoughts about the circuit. In addition to offering a critical response to question of how the circuit experience informs identification and practices, this project also offers a critique and re-evaluation of some of the ways the relationship between identification, practice, agency, and social structure is conceptualized. In much of the social sciences, practice and identification are understood in terms of the interplay between social structure and individual agency. I draw on Judith Butler and Pierre Bourdieu because both challenge and complicate this conceptualization of practice and identification by bringing the body and embodiment into the agency-structure-practice debate. The circuit experience represents an excellent crucible through which to think about the body's relationship to practice and identification insofar as the circuit is primarily experienced through bodily terms rather than cognitive or intellectual terms. Prolonged dancing, the use of recreational drugs, the pursuit of sexual encounters, and the pleasures associated with sociality create a context where visceral bodily pleasures are foregrounded over other modes of experience. I use this aspect of the circuit experience to raise questions about the way Butler and Bourdieu use the body in their analysis and interrogation of conventional conceptualizations of practice. I close by turning to the work of Honneth to bring bodily experience into the agency/structure debate, arguing identification and practice might be more productively understood as a struggle for social recognition played across and mediated through the body and bodily pleasure.", "author" : [ { "dropping-particle" : "", "family" : "Westhaver", "given" : "Russell", "non-dropping-particle" : "", "parse-names" : false, "suffix" : "" } ], "container-title" : "Dissertation Abstracts International, A: The Humanities and Social Sciences", "id" : "ITEM-3", "issued" : { "date-parts" : [ [ "2003" ] ] }, "note" : "Available from UMI, Ann Arbor, MI. Order No. DANR03215.\n\n\n200610404\n\n\n*Sex Role Orientations\n\n\nDABAA6\n\n\nDec 2005\n\n\n2409-A\n\n\n*Self Concept\n\n\n*Desire\n\n\n2409\n\n\n59999700\n\n\n*Social Identity\n\n\n0419-4209\n\n\nDissertation Abstracts International, A: The Humanities and Social Sciences, vol. 66, no. 6, pp. 2409-A, Dec 2005\n\n\n*Agency and Structure\n\n\nProQuest Information and Learning, Ann Arbor MI, 2005\n\n\nSA-306305666\n\n\n*Celebrations\n\n\n0207: sociology: history and theory; theories, ideas, &amp;amp; systems\n\n\n*Embodiment\n\n\nEnglish\n\n\n2011-12-15\n\n\n2007-04-01\n\n\nWesthaver, Russell\n\n\n*Homosexual Relationships\n\n\n*Human Body", "number-of-pages" : "2409-A", "title" : "Party Boys: Identity, Community, and the Circuit", "type" : "thesis" }, "uris" : [ "http://www.mendeley.com/documents/?uuid=2717e83d-53d1-4b21-bdf8-655c1a28f171" ] } ], "mendeley" : { "formattedCitation" : "(O\u2019Byrne, 2009, 2011; Westhaver, 2003)", "plainTextFormattedCitation" : "(O\u2019Byrne, 2009, 2011; Westhaver, 2003)", "previouslyFormattedCitation" : "(O\u2019Byrne, 2009, 2011; Westhaver, 2003)"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00C01DBE" w:rsidRPr="00C01DBE">
        <w:rPr>
          <w:rFonts w:ascii="Times New Roman" w:hAnsi="Times New Roman" w:cs="Times New Roman"/>
          <w:noProof/>
        </w:rPr>
        <w:t>(O’Byrne, 2009, 2011; Westhaver, 2003)</w:t>
      </w:r>
      <w:r w:rsidR="005A2632" w:rsidRPr="009A4209">
        <w:rPr>
          <w:rFonts w:ascii="Times New Roman" w:hAnsi="Times New Roman" w:cs="Times New Roman"/>
          <w:noProof/>
        </w:rPr>
        <w:fldChar w:fldCharType="end"/>
      </w:r>
      <w:r w:rsidR="00136A52">
        <w:rPr>
          <w:rFonts w:ascii="Times New Roman" w:hAnsi="Times New Roman" w:cs="Times New Roman"/>
        </w:rPr>
        <w:t xml:space="preserve">, </w:t>
      </w:r>
      <w:r w:rsidR="00053CEB">
        <w:rPr>
          <w:rFonts w:ascii="Times New Roman" w:hAnsi="Times New Roman" w:cs="Times New Roman"/>
        </w:rPr>
        <w:t xml:space="preserve">a project that </w:t>
      </w:r>
      <w:r w:rsidR="00136A52">
        <w:rPr>
          <w:rFonts w:ascii="Times New Roman" w:hAnsi="Times New Roman" w:cs="Times New Roman"/>
        </w:rPr>
        <w:t xml:space="preserve">which is important </w:t>
      </w:r>
      <w:r w:rsidRPr="009A4209">
        <w:rPr>
          <w:rFonts w:ascii="Times New Roman" w:hAnsi="Times New Roman" w:cs="Times New Roman"/>
        </w:rPr>
        <w:t xml:space="preserve">to break the gridlock on structural-level HIV prevention for MSM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"DOI" : "10.1016/S0140-6736(12)61022-8", "ISSN" : "0140-6736", "PMID" : "22819663", "abstract" : "Where surveillance has been done, it has shown that men (MSM) who have sex with men bear a disproportionate burden of HIV. Yet they continue to be excluded, sometimes systematically, from HIV services because of stigma, discrimination, and criminalisation. This situation must change if global control of the HIV epidemic is to be achieved. On both public health and human rights grounds, expansion of HIV prevention, treatment, and care to MSM is an urgent imperative. Effective combination prevention and treatment approaches are feasible, and culturally competent care can be developed, even in rights-challenged environments. Condom and lubricant access for MSM globally is highly cost effective. Antiretroviral-based prevention, and antiretroviral access for MSM globally, would also be cost effective, but would probably require substantial reductions in drug costs in high-income countries to be feasible. To address HIV in MSM will take continued research, political will, structural reform, community engagement, and strategic planning and programming, but it can and must be done.", "author" : [ { "dropping-particle" : "", "family" : "Beyrer", "given" : "Chris", "non-dropping-particle" : "", "parse-names" : false, "suffix" : "" }, { "dropping-particle" : "", "family" : "Sullivan", "given" : "Patrick S", "non-dropping-particle" : "", "parse-names" : false, "suffix" : "" }, { "dropping-particle" : "", "family" : "Sanchez", "given" : "Jorge", "non-dropping-particle" : "", "parse-names" : false, "suffix" : "" }, { "dropping-particle" : "", "family" : "Dowdy", "given" : "David", "non-dropping-particle" : "", "parse-names" : false, "suffix" : "" }, { "dropping-particle" : "", "family" : "Altman", "given" : "Dennis", "non-dropping-particle" : "", "parse-names" : false, "suffix" : "" }, { "dropping-particle" : "", "family" : "Trapence", "given" : "Gift", "non-dropping-particle" : "", "parse-names" : false, "suffix" : "" }, { "dropping-particle" : "", "family" : "Collins", "given" : "Chris", "non-dropping-particle" : "", "parse-names" : false, "suffix" : "" }, { "dropping-particle" : "", "family" : "Katabira", "given" : "Elly", "non-dropping-particle" : "", "parse-names" : false, "suffix" : "" }, { "dropping-particle" : "", "family" : "Kazatchkine", "given" : "Michel", "non-dropping-particle" : "", "parse-names" : false, "suffix" : "" }, { "dropping-particle" : "", "family" : "Sidibe", "given" : "Michel", "non-dropping-particle" : "", "parse-names" : false, "suffix" : "" }, { "dropping-particle" : "", "family" : "Mayer", "given" : "Kenneth H", "non-dropping-particle" : "", "parse-names" : false, "suffix" : "" } ], "container-title" : "The Lancet", "id" : "ITEM-1", "issued" : { "date-parts" : [ [ "2012" ] ] }, "note" : "From Duplicate 1 ( \n\n\n\n\n\n\n\n\n\nA call to action for comprehensive HIV services for men who have sex with men.\n\n\n\n\n\n\n\n\n\n- Beyrer, Chris; Sullivan, Patrick S; Sanchez, Jorge; Dowdy, David; Altman, Dennis; Trapence, Gift; Collins, Chris; Katabira, Elly; Kazatchkine, Michel; Sidibe, Michel; Mayer, Kenneth H )\n\n\n\n", "page" : "424-438", "publisher" : "ELSEVIER SCIENCE INC", "title" : "A call to action for comprehensive HIV services for men who have sex with men", "type" : "article-journal", "volume" : "380" }, "uris" : [ "http://www.mendeley.com/documents/?uuid=65cd94ba-3715-4821-86c9-63fc5a03b4da" ] }, { "id" : "ITEM-2", "itemData" : { "DOI" : "http://dx.doi.org/10.1111/acer.12163", "ISBN" : "0145-6008", "PMID" : "71068939", "abstract" : "Introduction: Alcohol consumption is associated with risks for sexually transmitted infections (STI), including HIV/AIDS. Alcohol serving establishments are often the same places where people meet new sex partners and drinking venues facilitate STI transmission through concurrent sexual relationships within closely knit sexual networks. Interventions aimed to alter the social environment of drinking places have demonstratedmixed results; venue-based social influence models have reduced community-level risk in US gay bars. Unfortunately, these effects have not generalized to gay bars elsewhere or in other populations. Few interventions have sought to alter the structural and physical environments of drinking places for HIV prevention. Non-controlled program evaluations have examined promising approaches to bar-based structural interventions with gay men and female sex workers. Only a small number of studies have examined multi-level approaches that simultaneously intervene at social and structural levels with encouraging results. This paper reviews HIV prevention interventions conducted in alcohol serving establishments and presents the initial results of a multilevel HIV prevention intervention targeted tomen who drink in informal alcohol serving venues in South Africa. Method: Twelve informal drinking venues (e.g., shebeens) in Cape Town South Africa were randomly assigned to receive either (a) HIV prevention intervention targeting individual sexual risk behaviors among men with a social-structural environmental change component, or (b) timematched attention control condition. Men were followed for one year along with community-level monitoring of social norms and sexual behaviors. Results: Communities randomized to the individual and social-structural HIV prevention intervention demonstrated significant increases in condomuse over the study period. Behavior changes were sustained for the duration of the follow-up and co-occurred with shifts in social conversations and perceived social norms. Conclusions: A multi-level intervention approach delivered to South African shebeens demonstrated protective behavior change that appeared sustained by accompanying changes in the social environment. This intervention has implications for HIV prevention in developing countries.", "author" : [ { "dropping-particle" : "", "family" : "Kalichman", "given" : "Seth C", "non-dropping-particle" : "", "parse-names" : false, "suffix" : "" }, { "dropping-particle" : "", "family" : "Cain", "given" : "D", "non-dropping-particle" : "", "parse-names" : false, "suffix" : "" }, { "dropping-particle" : "", "family" : "Carey", "given" : "K", "non-dropping-particle" : "", "parse-names" : false, "suffix" : "" }, { "dropping-particle" : "", "family" : "Carey", "given" : "M", "non-dropping-particle" : "", "parse-names" : false, "suffix" : "" }, { "dropping-particle" : "", "family" : "Simbayi", "given" : "L", "non-dropping-particle" : "", "parse-names" : false, "suffix" : "" } ], "container-title" : "Alcoholism: Clinical and Experimental Research", "id" : "ITEM-2", "issued" : { "date-parts" : [ [ "2013" ] ] }, "language" : "English", "note" : "36th Annual Scientific Meeting of the Research Society on Alcoholism, RSA 2013 Orlando, FL United States. Conference Start: 20130622 Conference End: 20130626. Conference Publication: (var.pagings)", "page" : "285A", "title" : "Social and structural HIV prevention in South African informal alcohol serving establishments", "type" : "article-journal", "volume" : "37" }, "uris" : [ "http://www.mendeley.com/documents/?uuid=0fd0c3b9-0aac-4905-8240-82c39bdb47f2" ] }, { "id" : "ITEM-3", "itemData" : { "ISSN" : "1535-7414", "abstract" : "Alcohol use is associated with risks for sexually transmitted infections (STIs), including HIV/AIDS. People meet new sex partners at bars and other places where alcohol is served, and drinking venues facilitate STI transmission through sexual relationships within closely knit sexual networks. This paper reviews HIV prevention interventions conducted in bars, taverns, and informal drinking venues. Interventions designed to reduce HIV risk by altering the social interactions within drinking environments have demonstrated mixed results. Specifically, venue-based social influence models have reduced community-level risk in U.S. gay bars, but these effects have not generalized to gay bars elsewhere or to other populations. Few interventions have sought to alter the structural and physical environments of drinking places for HIV prevention. Uncontrolled program evaluations have reported promising approaches to bar-based structural interventions with gay men and female sex workers. Finally, a small number of studies have examined multilevel approaches that simultaneously intervene at both social and structural levels with encouraging results. Multilevel interventions that take environmental factors into account are needed to guide future HIV prevention efforts delivered within alcohol-serving establishments.", "author" : [ { "dropping-particle" : "", "family" : "Kalichman", "given" : "Seth C", "non-dropping-particle" : "", "parse-names" : false, "suffix" : "" } ], "container-title" : "Alcohol Research &amp; Health", "id" : "ITEM-3", "issue" : "3", "issued" : { "date-parts" : [ [ "2010", "9" ] ] }, "note" : "\n        \n\n        From Duplicate 2 ( \n        \n\n        \n        \n\n        \n          \n\n          Social and structural hiv prevention in alcohol-serving establishments.\n          \n\n        \n        \n\n        \n        \n\n         - Kalichman, S C )\n\n          \n\n        \n        \n\n        \nAccession Number: 2010908369. Language: English. Entry Date: 20110211. Revision Date: 20110715. Publication Type: journal article; review; tables/charts. PDF: Social and structural hiv prevention in alcohol-se... [11p]. Journal Subset: Biomedical; Peer Reviewed; USA. Special Interest: Psychiatry/Psychology. No. of Refs: 47 ref. NLM UID: 100900708. \n\n        \n\n        \n\n        \n\n      ", "page" : "184-194", "publisher" : "NATL INST ALCOHOL ABUSE ALCOHOLISM", "publisher-place" : "6000 EXECUTIVE BLVD, ROCKVILLE, MD 20892-7003 USA", "title" : "Social and structural HIV prevention in alcohol-serving establishments.", "type" : "article-journal", "volume" : "33" }, "uris" : [ "http://www.mendeley.com/documents/?uuid=24fae34c-0ceb-40df-acb9-b48b435aef5c" ] } ], "mendeley" : { "formattedCitation" : "(Beyrer et al., 2012; Kalichman, Cain, Carey, Carey, &amp; Simbayi, 2013; Kalichman, 2010)", "plainTextFormattedCitation" : "(Beyrer et al., 2012; Kalichman, Cain, Carey, Carey, &amp; Simbayi, 2013; Kalichman, 2010)", "previouslyFormattedCitation" : "(Beyrer et al., 2012; Kalichman, Cain, Carey, Carey, &amp; Simbayi, 2013; Kalichman, 2010)"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00C01DBE" w:rsidRPr="00C01DBE">
        <w:rPr>
          <w:rFonts w:ascii="Times New Roman" w:hAnsi="Times New Roman" w:cs="Times New Roman"/>
          <w:noProof/>
        </w:rPr>
        <w:t>(Beyrer et al., 2012; Kalichman, Cain, Carey, Carey, &amp; Simbayi, 2013; Kalichman, 2010)</w:t>
      </w:r>
      <w:r w:rsidR="005A2632" w:rsidRPr="009A4209">
        <w:rPr>
          <w:rFonts w:ascii="Times New Roman" w:hAnsi="Times New Roman" w:cs="Times New Roman"/>
          <w:noProof/>
        </w:rPr>
        <w:fldChar w:fldCharType="end"/>
      </w:r>
      <w:r w:rsidRPr="009A4209">
        <w:rPr>
          <w:rFonts w:ascii="Times New Roman" w:hAnsi="Times New Roman" w:cs="Times New Roman"/>
        </w:rPr>
        <w:t xml:space="preserve">. </w:t>
      </w:r>
      <w:r w:rsidR="001755E7">
        <w:rPr>
          <w:rFonts w:ascii="Times New Roman" w:hAnsi="Times New Roman" w:cs="Times New Roman"/>
        </w:rPr>
        <w:t xml:space="preserve"> </w:t>
      </w:r>
      <w:r w:rsidR="009619B4">
        <w:rPr>
          <w:rFonts w:ascii="Times New Roman" w:hAnsi="Times New Roman" w:cs="Times New Roman"/>
        </w:rPr>
        <w:t>Specifically, t</w:t>
      </w:r>
      <w:r w:rsidRPr="009A4209">
        <w:rPr>
          <w:rFonts w:ascii="Times New Roman" w:hAnsi="Times New Roman" w:cs="Times New Roman"/>
        </w:rPr>
        <w:t xml:space="preserve">he episodic nature of interactions with the littoral space suggests a harm reduction approach to substance use and risky sex. </w:t>
      </w:r>
      <w:r w:rsidR="004A7D86">
        <w:rPr>
          <w:rFonts w:ascii="Times New Roman" w:hAnsi="Times New Roman" w:cs="Times New Roman"/>
        </w:rPr>
        <w:t xml:space="preserve"> </w:t>
      </w:r>
      <w:r w:rsidRPr="009A4209">
        <w:rPr>
          <w:rFonts w:ascii="Times New Roman" w:hAnsi="Times New Roman" w:cs="Times New Roman"/>
        </w:rPr>
        <w:t>Of course, an underlying issue in planning interventions for the littoral space is the conceit that this space represents—which is that it is as far away as possible from the realities of everyday life.  Therefore, intervention approaches might focus on developing individual change plans that are able to cross the barrier from the</w:t>
      </w:r>
      <w:r w:rsidR="006E1568">
        <w:rPr>
          <w:rFonts w:ascii="Times New Roman" w:hAnsi="Times New Roman" w:cs="Times New Roman"/>
        </w:rPr>
        <w:t xml:space="preserve"> everyday to the littoral space.</w:t>
      </w:r>
    </w:p>
    <w:p w14:paraId="54CF360D" w14:textId="33F93930" w:rsidR="00C57A8C" w:rsidRPr="009A4209" w:rsidRDefault="00C57A8C" w:rsidP="00C57A8C">
      <w:pPr>
        <w:spacing w:line="480" w:lineRule="auto"/>
        <w:rPr>
          <w:rFonts w:ascii="Times New Roman" w:hAnsi="Times New Roman" w:cs="Times New Roman"/>
        </w:rPr>
      </w:pPr>
      <w:r w:rsidRPr="009A4209">
        <w:rPr>
          <w:rFonts w:ascii="Times New Roman" w:hAnsi="Times New Roman" w:cs="Times New Roman"/>
        </w:rPr>
        <w:tab/>
        <w:t xml:space="preserve">Currently, interventions have not met the need to contextualise these behaviours in space.  </w:t>
      </w:r>
      <w:r w:rsidR="002D7322">
        <w:rPr>
          <w:rFonts w:ascii="Times New Roman" w:hAnsi="Times New Roman" w:cs="Times New Roman"/>
        </w:rPr>
        <w:t xml:space="preserve">This is an insight shared by other accounts of substance use that address the role of context directly </w:t>
      </w:r>
      <w:r w:rsidR="002D7322">
        <w:rPr>
          <w:rFonts w:ascii="Times New Roman" w:hAnsi="Times New Roman" w:cs="Times New Roman"/>
        </w:rPr>
        <w:fldChar w:fldCharType="begin" w:fldLock="1"/>
      </w:r>
      <w:r w:rsidR="002D7322">
        <w:rPr>
          <w:rFonts w:ascii="Times New Roman" w:hAnsi="Times New Roman" w:cs="Times New Roman"/>
        </w:rPr>
        <w:instrText>ADDIN CSL_CITATION { "citationItems" : [ { "id" : "ITEM-1", "itemData" : { "DOI" : "10.1016/S0955-3959(02)00007-5", "ISSN" : "09553959", "author" : [ { "dropping-particle" : "", "family" : "Rhodes", "given" : "Tim", "non-dropping-particle" : "", "parse-names" : false, "suffix" : "" } ], "container-title" : "International Journal of Drug Policy", "id" : "ITEM-1", "issue" : "2", "issued" : { "date-parts" : [ [ "2002", "6" ] ] }, "page" : "85-94", "title" : "The \u2018risk environment\u2019: a framework for understanding and reducing drug-related harm", "type" : "article-journal", "volume" : "13" }, "uris" : [ "http://www.mendeley.com/documents/?uuid=a0bf4fcb-2283-46ac-8592-10d5e140d45c" ] }, { "id" : "ITEM-2", "itemData" : { "DOI" : "10.1016/j.drugpo.2008.10.003", "ISSN" : "1873-4758", "PMID" : "19147339", "abstract" : "A 'risk environment' framework promotes an understanding of harm, and harm reduction, as a matter of 'contingent causation'. Harm is contingent upon social context, comprising interactions between individuals and environments. There is a momentum of interest in understanding how the relations between individuals and environments impact on the production and reduction of drug harms, and this is reflected by broader debates in the social epidemiology, political economy, and sociology of health. This essay maps some of these developments, and a number of challenges. These include: social epidemiological approaches seeking to capture the socially constructed and dynamic nature of individual-environment interactions; political-economic approaches giving sufficient attention to how risk is situated differentially in local contexts, and to the role of agency and experience; understanding how public health as well as harm reduction discourses act as sites of 'governmentality' in risk subjectivity; and focusing on the logics of everyday habits and practices as a means to understanding how structural risk environments are incorporated into experience. Overall, the challenge is to generate empirical and theoretical work which encompasses both 'determined' and 'productive' relations of risk across social structures and everyday practices. A risk environment approach brings together multiple resources and methods in social science, and helps frame a 'social science for harm reduction'.", "author" : [ { "dropping-particle" : "", "family" : "Rhodes", "given" : "Tim", "non-dropping-particle" : "", "parse-names" : false, "suffix" : "" } ], "container-title" : "The International journal on drug policy", "id" : "ITEM-2", "issue" : "3", "issued" : { "date-parts" : [ [ "2009", "5" ] ] }, "page" : "193-201", "title" : "Risk environments and drug harms: a social science for harm reduction approach.", "type" : "article-journal", "volume" : "20" }, "uris" : [ "http://www.mendeley.com/documents/?uuid=c3667c86-c737-4bc2-ba0d-e6609aff83aa" ] }, { "id" : "ITEM-3", "itemData" : { "DOI" : "10.1080/16066350601165448", "ISSN" : "1606-6359", "abstract" : "Critical discussions of the problem of context are surprisingly rare\\nin drug policy debates. Despite wide acceptance of the importance\\nof social contexts in shaping illicit drug use and related risks\\nand harms, few accounts exist of the nature and organisation of these\\ncontexts, their defining features and constituent properties. This\\noversight confounds efforts to identify the specific means by which\\ncontexts actually shape illicit drug use and the experience of drug\\nrelated harms. This article addresses this omission in setting out\\na theory of drug use contexts grounded in the analysis of space,\\nembodiment and practice. After reviewing recent theoretical accounts\\nof space, embodiment and practice, the article outlines a set of\\nmethodological principles for the identification and analysis of\\nlocal drug use contexts. I also consider how this analysis might\\ninform the design of new, context specific, drug prevention and harm\\nreduction initiatives.", "author" : [ { "dropping-particle" : "", "family" : "Duff", "given" : "Cameron", "non-dropping-particle" : "", "parse-names" : false, "suffix" : "" } ], "container-title" : "Addiction Research &amp; Theory", "id" : "ITEM-3", "issue" : "5", "issued" : { "date-parts" : [ [ "2007" ] ] }, "page" : "503-519", "title" : "Towards a theory of drug use contexts: Space, embodiment and practice", "type" : "article-journal", "volume" : "15" }, "uris" : [ "http://www.mendeley.com/documents/?uuid=9360b0b0-7b90-4c9a-a083-c0b37574fb2a" ] } ], "mendeley" : { "formattedCitation" : "(Duff, 2007; Rhodes, 2002, 2009)", "plainTextFormattedCitation" : "(Duff, 2007; Rhodes, 2002, 2009)", "previouslyFormattedCitation" : "(Duff, 2007; Rhodes, 2002, 2009)" }, "properties" : { "noteIndex" : 0 }, "schema" : "https://github.com/citation-style-language/schema/raw/master/csl-citation.json" }</w:instrText>
      </w:r>
      <w:r w:rsidR="002D7322">
        <w:rPr>
          <w:rFonts w:ascii="Times New Roman" w:hAnsi="Times New Roman" w:cs="Times New Roman"/>
        </w:rPr>
        <w:fldChar w:fldCharType="separate"/>
      </w:r>
      <w:r w:rsidR="002D7322" w:rsidRPr="009E4BB2">
        <w:rPr>
          <w:rFonts w:ascii="Times New Roman" w:hAnsi="Times New Roman" w:cs="Times New Roman"/>
          <w:noProof/>
        </w:rPr>
        <w:t>(Duff, 2007; Rhodes, 2002, 2009)</w:t>
      </w:r>
      <w:r w:rsidR="002D7322">
        <w:rPr>
          <w:rFonts w:ascii="Times New Roman" w:hAnsi="Times New Roman" w:cs="Times New Roman"/>
        </w:rPr>
        <w:fldChar w:fldCharType="end"/>
      </w:r>
      <w:r w:rsidR="002D7322">
        <w:rPr>
          <w:rFonts w:ascii="Times New Roman" w:hAnsi="Times New Roman" w:cs="Times New Roman"/>
        </w:rPr>
        <w:t xml:space="preserve">.  </w:t>
      </w:r>
      <w:r w:rsidR="00053CEB">
        <w:rPr>
          <w:rFonts w:ascii="Times New Roman" w:hAnsi="Times New Roman" w:cs="Times New Roman"/>
        </w:rPr>
        <w:t xml:space="preserve">This is also important because social space may have the potential to shape the experience of initiation to substance use in MSM, especially in the context of sexualised drug use </w:t>
      </w:r>
      <w:r w:rsidR="00053CEB">
        <w:rPr>
          <w:rFonts w:ascii="Times New Roman" w:hAnsi="Times New Roman" w:cs="Times New Roman"/>
        </w:rPr>
        <w:fldChar w:fldCharType="begin" w:fldLock="1"/>
      </w:r>
      <w:r w:rsidR="00053CEB">
        <w:rPr>
          <w:rFonts w:ascii="Times New Roman" w:hAnsi="Times New Roman" w:cs="Times New Roman"/>
        </w:rPr>
        <w:instrText>ADDIN CSL_CITATION { "citationItems" : [ { "id" : "ITEM-1", "itemData" : { "DOI" : "10.1016/j.drugalcdep.2007.02.017", "ISBN" : "0376-8716 (Print)", "ISSN" : "03768716", "PMID" : "17398040", "abstract" : "Research over the past 10 years has suggested that methamphetamine use has become a significant problem and is associated with risky sexual behaviors among gay and bisexual men. In order to better understand initiation into methamphetamine use among gay and bisexual men, qualitative analyses were performed on a sample of young gay and bisexual men (ages 18-29) in New York City. Participants were recruited as part of a larger study which used time-space sampling to enroll club-going young adults who indicated recent club drug (ecstasy, ketamine, GHB, methamphetamine, cocaine, and/or LSD) use. The data for this paper are derived from the qualitative interviews of 54 gay and bisexual male methamphetamine users. At initiation (1) methamphetamine was used in a social, non-sexual setting for a majority of the participants; (2) participants expressed limited knowledge of methamphetamine; and (3) many participants used cocaine as a basis for comparison when describing various effects of the drug. The understanding that at initiation methamphetamine was not solely used as a sexual enhancement for members of this community may enable health workers to more accurately target potential users when putting forth intervention efforts. Future research should aim to gain a better understanding into the role that methamphetamine plays in non-sexual contexts, particularly among gay and bisexual men who may not be part of the club \"scene.\" The relationship between attitudes towards methamphetamine and other drugs, particularly cocaine, among gay and bisexual men should be explored. ?? 2007 Elsevier Ireland Ltd. All rights reserved.", "author" : [ { "dropping-particle" : "", "family" : "Parsons", "given" : "Jeffrey T.", "non-dropping-particle" : "", "parse-names" : false, "suffix" : "" }, { "dropping-particle" : "", "family" : "Kelly", "given" : "Brian C.", "non-dropping-particle" : "", "parse-names" : false, "suffix" : "" }, { "dropping-particle" : "", "family" : "Weiser", "given" : "Jonathan D.", "non-dropping-particle" : "", "parse-names" : false, "suffix" : "" } ], "container-title" : "Drug and Alcohol Dependence", "id" : "ITEM-1", "issue" : "2-3", "issued" : { "date-parts" : [ [ "2007" ] ] }, "page" : "135-144", "title" : "Initiation into methamphetamine use for young gay and bisexual men", "type" : "article-journal", "volume" : "90" }, "uris" : [ "http://www.mendeley.com/documents/?uuid=a6670724-4845-4631-aaf4-0a62bef0d008" ] } ], "mendeley" : { "formattedCitation" : "(Parsons, Kelly, &amp; Weiser, 2007)", "plainTextFormattedCitation" : "(Parsons, Kelly, &amp; Weiser, 2007)" }, "properties" : { "noteIndex" : 0 }, "schema" : "https://github.com/citation-style-language/schema/raw/master/csl-citation.json" }</w:instrText>
      </w:r>
      <w:r w:rsidR="00053CEB">
        <w:rPr>
          <w:rFonts w:ascii="Times New Roman" w:hAnsi="Times New Roman" w:cs="Times New Roman"/>
        </w:rPr>
        <w:fldChar w:fldCharType="separate"/>
      </w:r>
      <w:r w:rsidR="00053CEB" w:rsidRPr="00053CEB">
        <w:rPr>
          <w:rFonts w:ascii="Times New Roman" w:hAnsi="Times New Roman" w:cs="Times New Roman"/>
          <w:noProof/>
        </w:rPr>
        <w:t>(Parsons, Kelly, &amp; Weiser, 2007)</w:t>
      </w:r>
      <w:r w:rsidR="00053CEB">
        <w:rPr>
          <w:rFonts w:ascii="Times New Roman" w:hAnsi="Times New Roman" w:cs="Times New Roman"/>
        </w:rPr>
        <w:fldChar w:fldCharType="end"/>
      </w:r>
      <w:r w:rsidR="00053CEB">
        <w:rPr>
          <w:rFonts w:ascii="Times New Roman" w:hAnsi="Times New Roman" w:cs="Times New Roman"/>
        </w:rPr>
        <w:t xml:space="preserve">.  </w:t>
      </w:r>
      <w:r w:rsidR="006E1568">
        <w:rPr>
          <w:rFonts w:ascii="Times New Roman" w:hAnsi="Times New Roman" w:cs="Times New Roman"/>
        </w:rPr>
        <w:t>A</w:t>
      </w:r>
      <w:r w:rsidRPr="009A4209">
        <w:rPr>
          <w:rFonts w:ascii="Times New Roman" w:hAnsi="Times New Roman" w:cs="Times New Roman"/>
        </w:rPr>
        <w:t xml:space="preserve"> recent systematic review </w:t>
      </w:r>
      <w:r w:rsidR="005A2632" w:rsidRPr="009A4209">
        <w:rPr>
          <w:rFonts w:ascii="Times New Roman" w:hAnsi="Times New Roman" w:cs="Times New Roman"/>
        </w:rPr>
        <w:fldChar w:fldCharType="begin" w:fldLock="1"/>
      </w:r>
      <w:r w:rsidR="004207AD">
        <w:rPr>
          <w:rFonts w:ascii="Times New Roman" w:hAnsi="Times New Roman" w:cs="Times New Roman"/>
        </w:rPr>
        <w:instrText>ADDIN CSL_CITATION { "citationItems" : [ { "id" : "ITEM-1", "itemData" : { "DOI" : "10.1177/0956462413515638", "ISBN" : "0956462413", "ISSN" : "1758-1052", "PMID" : "24352122", "abstract" : "BackgroundMen who have sex with men (MSM) experience disproportionately high rates of HIV and substance use. Though interventions based on cognitive behavioural therapy (CBT) are effective for many psychiatric disorders, systematic reviews of CBT for substance use present mixed results and CBT has not been systematically reviewed for HIV risk reduction in MSM. Randomised controlled trials (RCTs) of non-pharmacological CBT for substance-using MSM were systematically reviewed to assess the evidence for these interventions' impact on unprotected anal intercourse (UAI).Methods and findingsOn 22 September 2012, 20 databases were searched. Of the 2801 records identified, both authors separately assessed 70 full-text articles for inclusion. In three included RCTs, one RCT compared CBT against non-treatment control and two RCTs compared CBT against CBT variants. Across studies, CBT led to UAI reductions, though at one-year follow-up, these reductions were generally not greater than in other trial arms.ConclusionsThis evidence of moderate quality indicates that while CBT may reduce UAI in substance-using MSM, it is unclear if CBT is more effective than mere assessment. All RCTs tested intensive, clinic-based interventions requiring sustained participant commitment, indicating a need for research into briefer interventions, with particular focus on episodic substance use and effectiveness trials.", "author" : [ { "dropping-particle" : "", "family" : "Melendez-Torres", "given" : "G.J.", "non-dropping-particle" : "", "parse-names" : false, "suffix" : "" }, { "dropping-particle" : "", "family" : "Bonell", "given" : "Chris", "non-dropping-particle" : "", "parse-names" : false, "suffix" : "" } ], "container-title" : "International Journal of STD &amp; AIDS", "id" : "ITEM-1", "issue" : "9", "issued" : { "date-parts" : [ [ "2014" ] ] }, "page" : "627-635", "title" : "Systematic review of cognitive behavioural interventions for HIV risk reduction in substance-using men who have sex with men.", "type" : "article-journal", "volume" : "25" }, "uris" : [ "http://www.mendeley.com/documents/?uuid=66c56fc6-8d88-48fa-84a7-2b7c350d64fd" ] } ], "mendeley" : { "formattedCitation" : "(Melendez-Torres &amp; Bonell, 2014)", "plainTextFormattedCitation" : "(Melendez-Torres &amp; Bonell, 2014)", "previouslyFormattedCitation" : "(Melendez-Torres &amp; Bonell, 2014)" }, "properties" : { "noteIndex" : 0 }, "schema" : "https://github.com/citation-style-language/schema/raw/master/csl-citation.json" }</w:instrText>
      </w:r>
      <w:r w:rsidR="005A2632" w:rsidRPr="009A4209">
        <w:rPr>
          <w:rFonts w:ascii="Times New Roman" w:hAnsi="Times New Roman" w:cs="Times New Roman"/>
        </w:rPr>
        <w:fldChar w:fldCharType="separate"/>
      </w:r>
      <w:r w:rsidR="00C01DBE" w:rsidRPr="00C01DBE">
        <w:rPr>
          <w:rFonts w:ascii="Times New Roman" w:hAnsi="Times New Roman" w:cs="Times New Roman"/>
          <w:noProof/>
        </w:rPr>
        <w:t>(Melendez-Torres &amp; Bonell, 2014)</w:t>
      </w:r>
      <w:r w:rsidR="005A2632" w:rsidRPr="009A4209">
        <w:rPr>
          <w:rFonts w:ascii="Times New Roman" w:hAnsi="Times New Roman" w:cs="Times New Roman"/>
        </w:rPr>
        <w:fldChar w:fldCharType="end"/>
      </w:r>
      <w:r w:rsidRPr="009A4209">
        <w:rPr>
          <w:rFonts w:ascii="Times New Roman" w:hAnsi="Times New Roman" w:cs="Times New Roman"/>
        </w:rPr>
        <w:t xml:space="preserve"> demonstrates that few interventions for episodic, non-dependent MSM currently address this need for individual planning exclusively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"DOI" : "http://dx.doi.org/10.1371/journal.pmed.1000329", "ISBN" : "1549-1277", "PMID" : "20811491", "abstract" : "BACKGROUND: Substance use during sex is associated with sexual risk behavior among men who have sex with men (MSM), and MSM continue to be the group at highest risk for incident HIV in the United States. The objective of this study is to test the efficacy of a group-based, cognitive-behavioral intervention to reduce risk behavior of substance-using MSM, compared to a randomized attention-control group and a nonrandomized standard HIV-testing group.METHODS AND FINDINGS: Participants (n = 1,686) were enrolled in Chicago, Los Angeles, New York City, and San Francisco and randomized to a cognitive-behavioral intervention or attention-control comparison. The nonrandomized group received standard HIV counseling and testing. Intervention group participants received six 2-h group sessions focused on reducing substance use and sexual risk behavior. Attention-control group participants received six 2-h group sessions of videos and discussion of MSM community issues unrelated to substance use, sexual risk, and HIV/AIDS. All three groups received HIV counseling and testing at baseline. The sample reported high-risk behavior during the past 3 mo prior to their baseline visit: 67% reported unprotected anal sex, and 77% reported substance use during their most recent anal sex encounter with a nonprimary partner. The three groups significantly (p0.05) from each other at 3-, 6-, and 12-mo follow-up. Outcomes for the 2-arm comparisons were not significantly different at 12-mo follow-up (e.g., unprotected anal sex, odds ratio = 1.14, confidence interval = 0.86-1.51), nor at earlier time points. Similar results were found for each outcome variable in both 2- and 3-arm comparisons.CONCLUSIONS: These results for reducing sexual risk behavior of substance-using MSM are consistent with results of intervention trials for other populations, which collectively suggest critical challenges for the field of HIV behavioral interventions. Several mechanisms may contribute to statistically indistinguishable reductions in risk outcomes by trial group. More explicit debate is needed in the behavioral intervention field about appropriate scientific designs and methods. As HIV prevention increasingly competes for behavior-change attention alongside other \"chronic\" diseases and mental health issues, new approaches may better resonate with at-risk groups.TRIAL REGISTRATION: ClinicalTrials.gov NCT00153361. Please see later in the article for the Editors' Summary.", "author" : [ { "dropping-particle" : "", "family" : "Mansergh", "given" : "Gordon", "non-dropping-particle" : "", "parse-names" : false, "suffix" : "" }, { "dropping-particle" : "", "family" : "Koblin", "given" : "Beryl A", "non-dropping-particle" : "", "parse-names" : false, "suffix" : "" }, { "dropping-particle" : "", "family" : "McKirnan", "given" : "David J", "non-dropping-particle" : "", "parse-names" : false, "suffix" : "" }, { "dropping-particle" : "", "family" : "Hudson", "given" : "Sharon M", "non-dropping-particle" : "", "parse-names" : false, "suffix" : "" }, { "dropping-particle" : "", "family" : "Flores", "given" : "Stephen A", "non-dropping-particle" : "", "parse-names" : false, "suffix" : "" }, { "dropping-particle" : "", "family" : "Wiegand", "given" : "Ryan E", "non-dropping-particle" : "", "parse-names" : false, "suffix" : "" }, { "dropping-particle" : "", "family" : "Purcell", "given" : "David W", "non-dropping-particle" : "", "parse-names" : false, "suffix" : "" }, { "dropping-particle" : "", "family" : "Colfax", "given" : "Grant N", "non-dropping-particle" : "", "parse-names" : false, "suffix" : "" }, { "dropping-particle" : "", "family" : "Project MIX Study Team", "given" : "", "non-dropping-particle" : "", "parse-names" : false, "suffix" : "" } ], "container-title" : "PLOS Medicine", "id" : "ITEM-1", "issue" : "8", "issued" : { "date-parts" : [ [ "2010" ] ] }, "language" : "English", "note" : "From Duplicate 1 ( \n\n\nAn intervention to reduce HIV risk behavior of substance-using men who have sex with men: A two-group randomized trial with a nonrandomized third group\n\n\n- Mansergh, Gordon; Koblin, Beryl A; McKirnan, David J; Hudson, Sharon M; Flores, Stephen A; Wiegand, Ryan E; Purcell, David W; Colfax, Grant N; Project MIX Study Team )\n\n\n\n\nFrom Duplicate 1 ( \n\n\nAn intervention to reduce HIV risk behavior of substance-using men who have sex with men: A two-group randomized trial with a nonrandomized third group\n\n\n- Mansergh, Gordon; Koblin, Beryl A; McKirnan, David J; Hudson, Sharon M; Flores, Stephen A; Wiegand, Ryan E; Purcell, David W; Colfax, Grant N; Project, M I; G., Mansergh; B.A., Koblin; D.J., McKirnan; S.M., Hudson; S.A., Flores; R.E., Wiegand; D.W., Purcell; G.N., Colfax; Team, Project M I X Study )\n\n\n\n\nFrom Duplicate 2 ( \n\n\nAn intervention to reduce HIV risk behavior of substance-using men who have sex with men: A two-group randomized trial with a nonrandomized third group\n\n\n- Mansergh, G; Koblin, B A; McKirnan, D J; Hudson, S M; Flores, S A; Wiegand, R E; Purcell, D W; Colfax, G N; Project, M I; G., Mansergh; B.A., Koblin; D.J., McKirnan; S.M., Hudson; S.A., Flores; R.E., Wiegand; D.W., Purcell; G.N., Colfax )\n\n\n\n\nFrom Duplicate 2 ( \n\n\nAn intervention to reduce HIV risk behavior of substance-using men who have sex with men: a two-group randomized trial with a nonrandomized third group\n\n\n- Mansergh, G; Koblin, B A; McKirnan, D J; Hudson, S M; Flores, S A; Wiegand, R E; Purcell, D W; Colfax, G N; Project, M I )\n\n\n\nPM: PUBMED 20811491; XR: EMBASE 2010512526; CC: SR-HIV\n\n\n\n\n\n\n\n\n\n\n\n\n\n\n\nFrom Duplicate 2 ( \n\n\nAn intervention to reduce HIV risk behavior of substance-using men who have sex with men: a two-group randomized trial with a nonrandomized third group\n\n\n- Mansergh, G; Koblin, B A; McKirnan, D J; Hudson, S M; Flores, S A; Wiegand, R E; Purcell, D W; Colfax, G N; Project MIX Study Team )\n\n\n\nMansergh, Gordon\nKoblin, Beryl A\nMcKirnan, David J\nHudson, Sharon M\nFlores, Stephen A\nWiegand, Ryan E\nPurcell, David W\nColfax, Grant N\nProject MIX Study Team\nFlores SA\nMansergh G\nPurcell DW\nSpikes P\nTaylor R\nDyslan K\nFerro C\nJamenez D\nHopwood J\nMartin N\nMcKirnan D\nPowers C\nRodriguez P\nCopeland J\nFernandez L Jr\nGatson B\nHudson SM\nBonelli J\nBonner S\nCurtis K\nFrye V\nGoodman K\nHoover D\nKoblin BA\nColfax GN\nGuzman R\nMatheson T\ne1000329\nU65/CCU222309 (United States PHS HHS)\nU65/CCU522209 (United States PHS HHS)\nU65/CCU922213 (United States PHS HHS)\nU65/CCU922215 (United States PHS HHS)\n\n\n\n\n\nFrom Duplicate 2 (An intervention to reduce HIV risk behavior of substance-using men who have sex with men: a two-group randomized trial with a nonrandomized third group - Mansergh, G; Koblin, B A; McKirnan, D J; Hudson, S M; Flores, S A; Wiegand, R E; Purcell, D W; Colfax, G N; Project MIX Study Team)\n\nMansergh, Gordon\nKoblin, Beryl A\nMcKirnan, David J\nHudson, Sharon M\nFlores, Stephen A\nWiegand, Ryan E\nPurcell, David W\nColfax, Grant N\nProject MIX Study Team\nFlores SA\nMansergh G\nPurcell DW\nSpikes P\nTaylor R\nDyslan K\nFerro C\nJamenez D\nHopwood J\nMartin N\nMcKirnan D\nPowers C\nRodriguez P\nCopeland J\nFernandez L Jr\nGatson B\nHudson SM\nBonelli J\nBonner S\nCurtis K\nFrye V\nGoodman K\nHoover D\nKoblin BA\nColfax GN\nGuzman R\nMatheson T\ne1000329\nU65/CCU222309 (United States PHS HHS)\nU65/CCU522209 (United States PHS HHS)\nU65/CCU922213 (United States PHS HHS)\nU65/CCU922215 (United States PHS HHS)", "page" : "e1000329", "publisher" : "Public Library of Science (185 Berry Street, Suite 1300, San Francisco CA 94107, United States)", "publisher-place" : "G. Mansergh, Division of HIV/AIDS Prevention, Centers for Disease Control and Prevention, Atlanta, GA, United States. E-mail: gmansergh@cdc.gov", "title" : "An intervention to reduce HIV risk behavior of substance-using men who have sex with men: A two-group randomized trial with a nonrandomized third group", "type" : "article-journal", "volume" : "7" }, "uris" : [ "http://www.mendeley.com/documents/?uuid=e9d6a1c9-9735-44e0-b936-91925db07a0d" ] } ], "mendeley" : { "formattedCitation" : "(Mansergh et al., 2010)", "plainTextFormattedCitation" : "(Mansergh et al., 2010)", "previouslyFormattedCitation" : "(Mansergh et al., 2010)"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00C01DBE" w:rsidRPr="00C01DBE">
        <w:rPr>
          <w:rFonts w:ascii="Times New Roman" w:hAnsi="Times New Roman" w:cs="Times New Roman"/>
          <w:noProof/>
        </w:rPr>
        <w:t>(Mansergh et al., 2010)</w:t>
      </w:r>
      <w:r w:rsidR="005A2632" w:rsidRPr="009A4209">
        <w:rPr>
          <w:rFonts w:ascii="Times New Roman" w:hAnsi="Times New Roman" w:cs="Times New Roman"/>
          <w:noProof/>
        </w:rPr>
        <w:fldChar w:fldCharType="end"/>
      </w:r>
      <w:r w:rsidRPr="009A4209">
        <w:rPr>
          <w:rFonts w:ascii="Times New Roman" w:hAnsi="Times New Roman" w:cs="Times New Roman"/>
        </w:rPr>
        <w:t xml:space="preserve"> or even extensively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"ISBN" : "0140-6736", "abstract" : "BACKGROUND: Effective interventions are needed to prevent acquisition of HIV infection in men who have sex with men. To date, no behavioural interventions specifically for this risk group have been tested with HIV infection as the primary outcome.METHODS: This multisite two-group randomised controlled phase IIb trial tested the efficacy of a behavioural intervention in preventing HIV infection among 4295 men who have sex with men. The experimental intervention consisted of ten one-on-one counselling sessions followed by maintenance sessions every 3 months. The standard condition was twice-yearly Project RESPECT individual counselling. Twice-yearly follow-up visits included testing for HIV antibody and assessment of behavioural outcomes.FINDINGS: The rate of acquisition of HIV infection was 18.2% (95% CI -4.7 to 36.0) lower in the intervention group than the standard group. Adjustment for baseline covariates attenuated the intervention effect to 15.7% (-8.4 to 34.4). The effect was more favourable in the first 12-18 months of follow-up. The occurrence of unprotected receptive anal intercourse with HIV-positive and unknown-status partners was 20.5% (10.9 to 29.0) lower in the intervention than in the standard group.INTERPRETATION: The results from the primary analyses allow us to rule out that the experimental intervention is associated with a 35% lower rate of HIV acquisition than in the standard group. The overall estimate of a difference of 18.2%, more favourable estimates of effect in the first 12-18 months, and similar effects on risk behaviours suggest that prevention of HIV infection among men who have sex with men by a behavioural intervention is feasible. Further work should be done to develop more effective interventions.", "author" : [ { "dropping-particle" : "", "family" : "Koblin", "given" : "Beryl A", "non-dropping-particle" : "", "parse-names" : false, "suffix" : "" }, { "dropping-particle" : "", "family" : "Chesney", "given" : "Margaret", "non-dropping-particle" : "", "parse-names" : false, "suffix" : "" }, { "dropping-particle" : "", "family" : "Coates", "given" : "Thomas", "non-dropping-particle" : "", "parse-names" : false, "suffix" : "" }, { "dropping-particle" : "", "family" : "EXPLORE Study Team", "given" : "", "non-dropping-particle" : "", "parse-names" : false, "suffix" : "" } ], "container-title" : "Lancet", "editor" : [ { "dropping-particle" : "", "family" : "Team", "given" : "EXPLORE Study", "non-dropping-particle" : "", "parse-names" : false, "suffix" : "" }, { "dropping-particle" : "", "family" : "Anon Catania, Chesney, Elford, Hogg, Imrie, Johnson, Kamb, Katz, Koblin, Koblin, Metzger, Miller, Rida, Scheer, Shain, Stall, Stephenson, Strathdee, Torian, Turner, Valleroy, van Griensven, Vittinghoff", "given" : "Anon", "non-dropping-particle" : "", "parse-names" : false, "suffix" : "" } ], "id" : "ITEM-1", "issue" : "9428", "issued" : { "date-parts" : [ [ "2004" ] ] }, "note" : "From Duplicate 1 (Effects of a behavioural intervention to reduce acquisition of HIV infection among men who have sex with men: the EXPLORE randomised controlled study - Koblin, B; Chesney, M; Coates, T; EXPLORE Study Team)\n\nPM: PUBMED 15234855; XR: EMBASE 2004317668; CC: SR-HIV\n\nFrom Duplicate 2 (Effects of a behavioral intervention to reduce acquisition of HIV infection among men who have sex with men: the EXPLORE randomised controlled study - )\n\nrandomized controlled trial; research; tables/charts. Journal Subset: Biomedical; Editorial Board Reviewed; Europe; Expert Peer Reviewed; Online/Print; Peer Reviewed; UK &amp;amp; Ireland. Grant Information: Supported by the HIV Network for Prevention Trials and sponsored by the US National Institute of Allergy and Infectious Diseases and the National Institute on Alcohol Abuse and Alcoholism. No. of Refs: 27 ref. NLM UID: 2985213R.\nPMID: 15234855", "page" : "41-50", "publisher" : "Lancet", "publisher-place" : "Koblin, Beryl A.: Laboratory of Infectious Disease Prevention, New York Blood Center, 310 East 67th Street, New York, NY, US, 10021, bkoblin@nybloodcenter.org", "title" : "Effects of a behavioural intervention to reduce acquisition of HIV infection among men who have sex with men: the EXPLORE randomised controlled study", "type" : "article-journal", "volume" : "364" }, "uris" : [ "http://www.mendeley.com/documents/?uuid=7153cd64-dc21-48b6-b645-de96eb6787ff" ] } ], "mendeley" : { "formattedCitation" : "(Koblin, Chesney, Coates, &amp; EXPLORE Study Team, 2004)", "plainTextFormattedCitation" : "(Koblin, Chesney, Coates, &amp; EXPLORE Study Team, 2004)", "previouslyFormattedCitation" : "(Koblin, Chesney, Coates, &amp; EXPLORE Study Team, 2004)"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00C01DBE" w:rsidRPr="00C01DBE">
        <w:rPr>
          <w:rFonts w:ascii="Times New Roman" w:hAnsi="Times New Roman" w:cs="Times New Roman"/>
          <w:noProof/>
        </w:rPr>
        <w:t>(Koblin, Chesney, Coates, &amp; EXPLORE Study Team, 2004)</w:t>
      </w:r>
      <w:r w:rsidR="005A2632" w:rsidRPr="009A4209">
        <w:rPr>
          <w:rFonts w:ascii="Times New Roman" w:hAnsi="Times New Roman" w:cs="Times New Roman"/>
          <w:noProof/>
        </w:rPr>
        <w:fldChar w:fldCharType="end"/>
      </w:r>
      <w:r w:rsidRPr="009A4209">
        <w:rPr>
          <w:rFonts w:ascii="Times New Roman" w:hAnsi="Times New Roman" w:cs="Times New Roman"/>
        </w:rPr>
        <w:t xml:space="preserve">, with no interventions demonstrating clinically or statistically significant effects over assessment-only controls.  Both of these types of interventions specifically focus on ‘heat of the moment’ sexual negotiation, which may be too late to avert negative outcomes.  It </w:t>
      </w:r>
      <w:r w:rsidRPr="009A4209">
        <w:rPr>
          <w:rFonts w:ascii="Times New Roman" w:hAnsi="Times New Roman" w:cs="Times New Roman"/>
        </w:rPr>
        <w:lastRenderedPageBreak/>
        <w:t>may prove more effective for MSM to consider plans, intentions, and acceptable consequences before entering the social space—not just befor</w:t>
      </w:r>
      <w:r w:rsidR="004A7D86">
        <w:rPr>
          <w:rFonts w:ascii="Times New Roman" w:hAnsi="Times New Roman" w:cs="Times New Roman"/>
        </w:rPr>
        <w:t>e entering a sexual encounter.</w:t>
      </w:r>
    </w:p>
    <w:p w14:paraId="2C5975A7" w14:textId="19A22E18" w:rsidR="00C57A8C" w:rsidRPr="009A4209" w:rsidRDefault="00C57A8C" w:rsidP="00C57A8C">
      <w:pPr>
        <w:spacing w:line="480" w:lineRule="auto"/>
        <w:rPr>
          <w:rFonts w:ascii="Times New Roman" w:hAnsi="Times New Roman" w:cs="Times New Roman"/>
        </w:rPr>
      </w:pPr>
      <w:r w:rsidRPr="009A4209">
        <w:rPr>
          <w:rFonts w:ascii="Times New Roman" w:hAnsi="Times New Roman" w:cs="Times New Roman"/>
        </w:rPr>
        <w:tab/>
        <w:t>Changing littoral spaces to make them less attractive for substance use is a potential, but p</w:t>
      </w:r>
      <w:r w:rsidR="00BE4470">
        <w:rPr>
          <w:rFonts w:ascii="Times New Roman" w:hAnsi="Times New Roman" w:cs="Times New Roman"/>
        </w:rPr>
        <w:t>erhaps</w:t>
      </w:r>
      <w:r w:rsidRPr="009A4209">
        <w:rPr>
          <w:rFonts w:ascii="Times New Roman" w:hAnsi="Times New Roman" w:cs="Times New Roman"/>
        </w:rPr>
        <w:t xml:space="preserve"> unsuccessful, </w:t>
      </w:r>
      <w:r w:rsidR="006E1568">
        <w:rPr>
          <w:rFonts w:ascii="Times New Roman" w:hAnsi="Times New Roman" w:cs="Times New Roman"/>
        </w:rPr>
        <w:t xml:space="preserve">structural </w:t>
      </w:r>
      <w:r w:rsidRPr="009A4209">
        <w:rPr>
          <w:rFonts w:ascii="Times New Roman" w:hAnsi="Times New Roman" w:cs="Times New Roman"/>
        </w:rPr>
        <w:t>intervention target—partly because substance use itself induces</w:t>
      </w:r>
      <w:r w:rsidR="006E1568">
        <w:rPr>
          <w:rFonts w:ascii="Times New Roman" w:hAnsi="Times New Roman" w:cs="Times New Roman"/>
        </w:rPr>
        <w:t xml:space="preserve"> pleasurable effects </w:t>
      </w:r>
      <w:r w:rsidR="005A2632" w:rsidRPr="009A4209">
        <w:rPr>
          <w:rFonts w:ascii="Times New Roman" w:hAnsi="Times New Roman" w:cs="Times New Roman"/>
        </w:rPr>
        <w:fldChar w:fldCharType="begin" w:fldLock="1"/>
      </w:r>
      <w:r w:rsidR="004207AD">
        <w:rPr>
          <w:rFonts w:ascii="Times New Roman" w:hAnsi="Times New Roman" w:cs="Times New Roman"/>
        </w:rPr>
        <w:instrText>ADDIN CSL_CITATION { "citationItems" : [ { "id" : "ITEM-1", "itemData" : { "ISBN" : "0091-8369", "abstract" : "We investigated the gay dance party phenomenon in Sydney in terms of its social and historical context by carrying out 16 qualitative interviews with patrons and organisers of these events. Sydney with a population of 3.5 million is both the capital of New South Wales and the Gay capital of Australia. The gay dance party appears to be a response to a number of conditions which co-existed in the mid 1980s, as previously suggested by Wotherspoon (1991). These included the decriminalization of homosexuality and enactment of the anti-discrimination legislation which set the scene for greater expression of a gay lifestyle, the tradition of inner-city gay bars and private parties as meeting places, and the development of an inner-city gay enclave centred around the Kings Cross, Surry Hills, and Darlinghurst areas. In addition, the development of so-called 'party drugs' such as Ecstasy which acted as mood-modulators, the availability of appropriately sited venues, with the development of laser-lighting and other computer- generated light shows, and the new threat of HIV infection acted to provide the context for a more ritualized set of social interactions which fulfilled social and psychological needs for many of the gay party patrons.", "author" : [ { "dropping-particle" : "", "family" : "Lewis", "given" : "Lynette A", "non-dropping-particle" : "", "parse-names" : false, "suffix" : "" }, { "dropping-particle" : "", "family" : "Ross", "given" : "Michael W", "non-dropping-particle" : "", "parse-names" : false, "suffix" : "" } ], "container-title" : "Journal of Homosexuality", "id" : "ITEM-1", "issue" : "1", "issued" : { "date-parts" : [ [ "1995" ] ] }, "page" : "41-70", "publisher" : "Haworth Press", "publisher-place" : "L.A. Lewis, National Drug/Alcohol Research Ctr., University of New South Wales, P.O. Box 1, Kensington, NSW 2033, Australia", "title" : "The gay dance party culture in Sydney: A qualitative analysis", "type" : "article-journal", "volume" : "29" }, "uris" : [ "http://www.mendeley.com/documents/?uuid=a66cb518-0ded-417c-b6c8-9ac31accc4b4" ] } ], "mendeley" : { "formattedCitation" : "(Lewis &amp; Ross, 1995)", "plainTextFormattedCitation" : "(Lewis &amp; Ross, 1995)", "previouslyFormattedCitation" : "(Lewis &amp; Ross, 1995)" }, "properties" : { "noteIndex" : 0 }, "schema" : "https://github.com/citation-style-language/schema/raw/master/csl-citation.json" }</w:instrText>
      </w:r>
      <w:r w:rsidR="005A2632" w:rsidRPr="009A4209">
        <w:rPr>
          <w:rFonts w:ascii="Times New Roman" w:hAnsi="Times New Roman" w:cs="Times New Roman"/>
        </w:rPr>
        <w:fldChar w:fldCharType="separate"/>
      </w:r>
      <w:r w:rsidR="00C01DBE" w:rsidRPr="00C01DBE">
        <w:rPr>
          <w:rFonts w:ascii="Times New Roman" w:hAnsi="Times New Roman" w:cs="Times New Roman"/>
          <w:noProof/>
        </w:rPr>
        <w:t>(Lewis &amp; Ross, 1995)</w:t>
      </w:r>
      <w:r w:rsidR="005A2632" w:rsidRPr="009A4209">
        <w:rPr>
          <w:rFonts w:ascii="Times New Roman" w:hAnsi="Times New Roman" w:cs="Times New Roman"/>
        </w:rPr>
        <w:fldChar w:fldCharType="end"/>
      </w:r>
      <w:r w:rsidRPr="009A4209">
        <w:rPr>
          <w:rFonts w:ascii="Times New Roman" w:hAnsi="Times New Roman" w:cs="Times New Roman"/>
        </w:rPr>
        <w:t xml:space="preserve">.  A feasible intervention approach may be to incorporate information and harm reduction </w:t>
      </w:r>
      <w:r w:rsidR="00126494">
        <w:rPr>
          <w:rFonts w:ascii="Times New Roman" w:hAnsi="Times New Roman" w:cs="Times New Roman"/>
        </w:rPr>
        <w:t xml:space="preserve">supplies </w:t>
      </w:r>
      <w:r w:rsidRPr="009A4209">
        <w:rPr>
          <w:rFonts w:ascii="Times New Roman" w:hAnsi="Times New Roman" w:cs="Times New Roman"/>
        </w:rPr>
        <w:t xml:space="preserve">into the social space, or the distribution of specific information and reminders at the venue.  It is likely that </w:t>
      </w:r>
      <w:r w:rsidR="00A771F5">
        <w:rPr>
          <w:rFonts w:ascii="Times New Roman" w:hAnsi="Times New Roman" w:cs="Times New Roman"/>
        </w:rPr>
        <w:t>community-based</w:t>
      </w:r>
      <w:r w:rsidRPr="009A4209">
        <w:rPr>
          <w:rFonts w:ascii="Times New Roman" w:hAnsi="Times New Roman" w:cs="Times New Roman"/>
        </w:rPr>
        <w:t xml:space="preserve"> groups are already carrying out these interventions in some form or another.  However, these interventions </w:t>
      </w:r>
      <w:r w:rsidR="00A771F5">
        <w:rPr>
          <w:rFonts w:ascii="Times New Roman" w:hAnsi="Times New Roman" w:cs="Times New Roman"/>
        </w:rPr>
        <w:t xml:space="preserve">appear to </w:t>
      </w:r>
      <w:r w:rsidRPr="009A4209">
        <w:rPr>
          <w:rFonts w:ascii="Times New Roman" w:hAnsi="Times New Roman" w:cs="Times New Roman"/>
        </w:rPr>
        <w:t>have been poorly evaluated</w:t>
      </w:r>
      <w:r w:rsidR="00A771F5">
        <w:rPr>
          <w:rFonts w:ascii="Times New Roman" w:hAnsi="Times New Roman" w:cs="Times New Roman"/>
        </w:rPr>
        <w:t xml:space="preserve"> in the literature</w:t>
      </w:r>
      <w:r w:rsidRPr="009A4209">
        <w:rPr>
          <w:rFonts w:ascii="Times New Roman" w:hAnsi="Times New Roman" w:cs="Times New Roman"/>
        </w:rPr>
        <w:t>.  If substance use behaviours are carefully pre-planned and choreographed prior to engaging the littoral space, then it is unclear if these at-venue interventions will actually be effective.</w:t>
      </w:r>
    </w:p>
    <w:p w14:paraId="7F0354D7" w14:textId="56664B8D" w:rsidR="00C57A8C" w:rsidRPr="009A4209" w:rsidRDefault="00C57A8C" w:rsidP="00C57A8C">
      <w:pPr>
        <w:spacing w:line="480" w:lineRule="auto"/>
        <w:rPr>
          <w:rFonts w:ascii="Times New Roman" w:hAnsi="Times New Roman" w:cs="Times New Roman"/>
        </w:rPr>
      </w:pPr>
      <w:r w:rsidRPr="009A4209">
        <w:rPr>
          <w:rFonts w:ascii="Times New Roman" w:hAnsi="Times New Roman" w:cs="Times New Roman"/>
        </w:rPr>
        <w:tab/>
        <w:t xml:space="preserve">Another approach involves bringing peer-led education into the milieu of the littoral space.  However, the suitability of public opinion leader interventions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"ISSN" : "1535-7414", "abstract" : "Alcohol use is associated with risks for sexually transmitted infections (STIs), including HIV/AIDS. People meet new sex partners at bars and other places where alcohol is served, and drinking venues facilitate STI transmission through sexual relationships within closely knit sexual networks. This paper reviews HIV prevention interventions conducted in bars, taverns, and informal drinking venues. Interventions designed to reduce HIV risk by altering the social interactions within drinking environments have demonstrated mixed results. Specifically, venue-based social influence models have reduced community-level risk in U.S. gay bars, but these effects have not generalized to gay bars elsewhere or to other populations. Few interventions have sought to alter the structural and physical environments of drinking places for HIV prevention. Uncontrolled program evaluations have reported promising approaches to bar-based structural interventions with gay men and female sex workers. Finally, a small number of studies have examined multilevel approaches that simultaneously intervene at both social and structural levels with encouraging results. Multilevel interventions that take environmental factors into account are needed to guide future HIV prevention efforts delivered within alcohol-serving establishments.", "author" : [ { "dropping-particle" : "", "family" : "Kalichman", "given" : "Seth C", "non-dropping-particle" : "", "parse-names" : false, "suffix" : "" } ], "container-title" : "Alcohol Research &amp; Health", "id" : "ITEM-1", "issue" : "3", "issued" : { "date-parts" : [ [ "2010", "9" ] ] }, "note" : "\n        \n\n        From Duplicate 2 ( \n        \n\n        \n        \n\n        \n          \n\n          Social and structural hiv prevention in alcohol-serving establishments.\n          \n\n        \n        \n\n        \n        \n\n         - Kalichman, S C )\n\n          \n\n        \n        \n\n        \nAccession Number: 2010908369. Language: English. Entry Date: 20110211. Revision Date: 20110715. Publication Type: journal article; review; tables/charts. PDF: Social and structural hiv prevention in alcohol-se... [11p]. Journal Subset: Biomedical; Peer Reviewed; USA. Special Interest: Psychiatry/Psychology. No. of Refs: 47 ref. NLM UID: 100900708. \n\n        \n\n        \n\n        \n\n      ", "page" : "184-194", "publisher" : "NATL INST ALCOHOL ABUSE ALCOHOLISM", "publisher-place" : "6000 EXECUTIVE BLVD, ROCKVILLE, MD 20892-7003 USA", "title" : "Social and structural HIV prevention in alcohol-serving establishments.", "type" : "article-journal", "volume" : "33" }, "uris" : [ "http://www.mendeley.com/documents/?uuid=24fae34c-0ceb-40df-acb9-b48b435aef5c" ] }, { "id" : "ITEM-2", "itemData" : { "ISSN" : "0954-0121", "abstract" : "A series of community-level trials undertaken in the United States over the past 10 years established the effectiveness of an HIV prevention intervention that systematically identifies, recruits, trains, and engages the popular opinion leaders (POLs) of a population to serve as behaviour change endorsers. Recently, several investigators reported unsuccessful attempts to implement peer education programmes for men who have sex with men in the United Kingdom and raised questions about whether peer-based programmes are effective or feasible. However, POL is a theory-based and very specialized intervention, and the UK peer education programmes did not incorporate many of POL's core or essential elements. Consequently, they were not evaluations of POL. In this article, core elements of the popular opinion leader model are presented; interpretations are made of possible reasons for the discrepant findings of the UK peer education and US POL interventions; and practical issues for applied programme development are discussed.", "author" : [ { "dropping-particle" : "", "family" : "Kelly", "given" : "Jeffrey A", "non-dropping-particle" : "", "parse-names" : false, "suffix" : "" } ], "container-title" : "AIDS Care", "id" : "ITEM-2", "issue" : "2", "issued" : { "date-parts" : [ [ "2004", "2" ] ] }, "note" : "Accession Number: 2009391209. Language: English. Entry Date: 20070101. Revision Date: 20081219. Publication Type: journal article. Commentary: Elford J, Bolding G and Sherr L. Popular opinion leaders in London: a response to Kelly. AIDS CARE 2004 Feb; 16(2): 151-8 (commentary) . Journal Subset: Biomedical; Europe; Online/Print; Peer Reviewed; UK &amp;amp; Ireland. Special Interest: Psychiatry/Psychology. No. of Refs: 21 ref. NLM UID: 8915313. ", "page" : "139-150", "title" : "Popular opinion leaders and HIV prevention peer education: resolving discrepant findings, and implications for the development of effective community programmes.", "type" : "article-journal", "volume" : "16" }, "uris" : [ "http://www.mendeley.com/documents/?uuid=dbfe8177-4ef7-4ee2-85cd-f62497fcebc9" ] }, { "id" : "ITEM-3", "itemData" : { "DOI" : "10.2105/AJPH.82.11.1483", "ISSN" : "0090-0036", "abstract" : "Objectives. It is critical to extend community-level acquired immunodeficiency syndrome (AIDS) prevention efforts beyond education alone and to develop models that better encourage behavioral changes. Gay men in small cities are vulnerable to human immunodeficiency virus (HIV) infection due to continued high rates of risk behavior. This research introduced an intervention that trained popular people to serve as behavioral change endorsers to peers sequentially across three different cities. Methods. Populationwide surveys were conducted of all men patronizing gay clubs in each city to establish risk behavior base rates. After a small cadre of popular \"trendsetters\" were identified, they received training in approaches for peer education and then contracted to communicate risk reduction recommendations and endorsements to friends. Surveys were repeated at regualr intervals in all cities, with the same intervention introduced in lagged fashion across each community. Results. Intervention consistently produced systematic reductions in the popualtions's high-risk behavior (unprotected anal intercourse) of 15% to 29% from baseline levels, with the same pattern of effects sequentially replicated in all three cities. Conclusions. This constitutes the first controlled, multiple-city test of an HIV prevention model targeting communities. The results support the utility of norm-changing approaches to reduce HIV risk behavior.", "author" : [ { "dropping-particle" : "", "family" : "Kelly", "given" : "Jeffrey A", "non-dropping-particle" : "", "parse-names" : false, "suffix" : "" }, { "dropping-particle" : "", "family" : "Lawrence", "given" : "J S", "non-dropping-particle" : "St.", "parse-names" : false, "suffix" : "" }, { "dropping-particle" : "", "family" : "Stevenson", "given" : "L Y", "non-dropping-particle" : "", "parse-names" : false, "suffix" : "" }, { "dropping-particle" : "", "family" : "Hauth", "given" : "A C", "non-dropping-particle" : "", "parse-names" : false, "suffix" : "" }, { "dropping-particle" : "", "family" : "Kalichman", "given" : "S C", "non-dropping-particle" : "", "parse-names" : false, "suffix" : "" }, { "dropping-particle" : "", "family" : "Diaz", "given" : "Y E", "non-dropping-particle" : "", "parse-names" : false, "suffix" : "" }, { "dropping-particle" : "", "family" : "Brasfield", "given" : "T L", "non-dropping-particle" : "", "parse-names" : false, "suffix" : "" }, { "dropping-particle" : "", "family" : "Koob", "given" : "J J", "non-dropping-particle" : "", "parse-names" : false, "suffix" : "" }, { "dropping-particle" : "", "family" : "Morgan", "given" : "M G", "non-dropping-particle" : "", "parse-names" : false, "suffix" : "" } ], "container-title" : "American Journal of Public Health", "id" : "ITEM-3", "issue" : "11", "issued" : { "date-parts" : [ [ "1992", "11" ] ] }, "note" : "Accession Number: 1993154980. Language: English. Entry Date: 19930301. Revision Date: 20120302. Publication Type: journal article; research; tables/charts. Journal Subset: Biomedical; Double Blind Peer Reviewed; Peer Reviewed; Public Health; USA. No. of Refs: 11 ref. NLM UID: 1254074. ", "page" : "1483-1489", "publisher-place" : "Director Community Health Behavior Program, Dept Psychiat Mental Health Sci, Med Coll Wisconsin, 8701 Watertown Plank Rd, Milwaukee, WI 53226", "title" : "Community AIDS/HIV risk reduction: the effects of endorsements by popular people in three cities.", "type" : "article-journal", "volume" : "82" }, "uris" : [ "http://www.mendeley.com/documents/?uuid=f41b5bde-f270-4cac-a067-466dbf16b2bc" ] }, { "id" : "ITEM-4", "itemData" : { "DOI" : "10.1016/S0140-6736(97)07439-4", "ISBN" : "0140-6736", "ISSN" : "0140-6736", "abstract" : "BACKGROUND: Community-level interventions may be helpful in population-focused HIV prevention. If members of populations at risk of HIV infection who are popular with other members can be engaged to advocate the benefits of behaviour change to peers, decreases in risk behaviour may be possible. We assessed a community-level intervention to lower the risk of HIV infection, focusing on men patronising gay bars in eight small US cities.METHODS: We used a randomised community-level field design. Four cities received the intervention and four control cities did not. Participants were men from each city who went to gay bars. Men completed surveys about their sexual behaviour on entering the bars during 3-night periods at baseline and at 1-year follow-up. In the control cities, HIV educational materials were placed in the bars. In the intervention cities, we recruited popular homosexual men in the community and trained them to spread behaviour-change endorsements and recommendations to their peers through conversation.FINDINGS: Population-level of risk behaviour decreased significantly in the intervention cities compared with the control cities at 1-year follow-up, after exclusion of surveys completed by transients and men with exclusive sexual partners in a city-level analysis, in the intervention cities we found a reduction in the mean frequency of unprotected anal intercourse during the previous 2 months (baseline 1.68 occasions; follow-up 0.59: p = 0.04) and an increase in the mean percentage of occasions of anal intercourse protected by condoms (baseline 44.7%; follow-up 66.8%, p = 0.02). Increased numbers of condoms taken from dispensers in intervention-city bars corroborated risk-behaviour self-reports.INTERPRETATION: Popular and well-liked members of a community who systematically endorse and recommend risk-reduction behaviour can influence the sexual-risk practices of others in their social networks. Natural styles of communication, such as conversations, brought about population-level changes in risk behaviour.", "author" : [ { "dropping-particle" : "", "family" : "Kelly", "given" : "Jeffrey A", "non-dropping-particle" : "", "parse-names" : false, "suffix" : "" }, { "dropping-particle" : "", "family" : "Murphy", "given" : "D A", "non-dropping-particle" : "", "parse-names" : false, "suffix" : "" }, { "dropping-particle" : "", "family" : "Sikkema", "given" : "K J", "non-dropping-particle" : "", "parse-names" : false, "suffix" : "" }, { "dropping-particle" : "", "family" : "McAuliffe", "given" : "T L", "non-dropping-particle" : "", "parse-names" : false, "suffix" : "" }, { "dropping-particle" : "", "family" : "Roffman", "given" : "R A", "non-dropping-particle" : "", "parse-names" : false, "suffix" : "" }, { "dropping-particle" : "", "family" : "Solomon", "given" : "L J", "non-dropping-particle" : "", "parse-names" : false, "suffix" : "" }, { "dropping-particle" : "", "family" : "Winett", "given" : "R A", "non-dropping-particle" : "", "parse-names" : false, "suffix" : "" }, { "dropping-particle" : "", "family" : "Kalichman", "given" : "S C", "non-dropping-particle" : "", "parse-names" : false, "suffix" : "" }, { "dropping-particle" : "", "family" : "Heckman", "given" : "T G", "non-dropping-particle" : "", "parse-names" : false, "suffix" : "" }, { "dropping-particle" : "", "family" : "Perry", "given" : "M J", "non-dropping-particle" : "", "parse-names" : false, "suffix" : "" }, { "dropping-particle" : "", "family" : "Stevenson", "given" : "L Y", "non-dropping-particle" : "", "parse-names" : false, "suffix" : "" }, { "dropping-particle" : "", "family" : "Hauth", "given" : "A C", "non-dropping-particle" : "", "parse-names" : false, "suffix" : "" }, { "dropping-particle" : "", "family" : "Koob", "given" : "J J", "non-dropping-particle" : "", "parse-names" : false, "suffix" : "" }, { "dropping-particle" : "", "family" : "Morgan", "given" : "M G", "non-dropping-particle" : "", "parse-names" : false, "suffix" : "" }, { "dropping-particle" : "", "family" : "Norman", "given" : "A", "non-dropping-particle" : "", "parse-names" : false, "suffix" : "" }, { "dropping-particle" : "", "family" : "Lemke", "given" : "A", "non-dropping-particle" : "", "parse-names" : false, "suffix" : "" }, { "dropping-particle" : "", "family" : "Steiner", "given" : "S", "non-dropping-particle" : "", "parse-names" : false, "suffix" : "" }, { "dropping-particle" : "", "family" : "Trenary", "given" : "B", "non-dropping-particle" : "", "parse-names" : false, "suffix" : "" }, { "dropping-particle" : "", "family" : "Flynn", "given" : "B", "non-dropping-particle" : "", "parse-names" : false, "suffix" : "" }, { "dropping-particle" : "", "family" : "Ayotte", "given" : "D R", "non-dropping-particle" : "", "parse-names" : false, "suffix" : "" }, { "dropping-particle" : "", "family" : "Desiderato", "given" : "L L", "non-dropping-particle" : "", "parse-names" : false, "suffix" : "" }, { "dropping-particle" : "", "family" : "Lombard", "given" : "D N", "non-dropping-particle" : "", "parse-names" : false, "suffix" : "" }, { "dropping-particle" : "", "family" : "Yaffe", "given" : "D M", "non-dropping-particle" : "", "parse-names" : false, "suffix" : "" } ], "container-title" : "Lancet", "id" : "ITEM-4", "issue" : "9090", "issued" : { "date-parts" : [ [ "1997", "11" ] ] }, "note" : "From Duplicate 1 ( \n\nRandomised, controlled, community-level HIV-prevention intervention for sexual-risk behaviour among homosexual men in US cities\n\n- Kelly, Jeffrey A; Murphy, D A; Sikkema, K J; McAuliffe, T L; Roffman, R A; Solomon, L J; Winett, R A; Kalichman, S C )\n\n\n\nPM: PUBMED 9388397; XR: EMBASE 1998024812; CC: SR-FERTILREG; SR-HEALTHP; SR-HIV\n\n\n\nFrom Duplicate 2 ( \n\nRandomised, controlled, community-level HIV-prevention intervention for sexual-risk behaviour among homosexual men in US cities\n\n- Kelly, Jeffrey A; Murphy, D A; Sikkema, K J; McAuliffe, T L; Roffman, R A; Solomon, L J; Winett, R A; Kalichman, S C; Heckman, T G; Perry, M J; Stevenson, L Y; Hauth, A C; Koob, J J; Morgan, M G; Norman, A; Lemke, A; Steiner, S; Trenary, B; Flynn, B; Ayotte, D R; Desiderato, L L; Lombard, D N; Yaffe, D M )\n\n\n\n\nFrom Duplicate 1 ( \n\n\n\n\n\n\n\n\n\nRandomised, controlled, community-level HIV-prevention intervention for sexual-risk behaviour among homosexual men in US cities\n\n\n\n\n\n\n\n\n\n- Kelly, J.A.; Murphy, D.A.; Sikkema, K.J.; McAuliffe, T.L.; Roffman, R.A.; Solomon, L.J.; Winett, R.A.; Kalichman, S.C.; Heckman, T G; Perry, M J; Stevenson, L Y; Hauth, A C; Koob, J J; Morgan, M G; Norman, A; Lemke, A; Steiner, S; Trenary, B; Flynn, B; Ayotte, D R; Desiderato, L; Lombard, D N; Yaffe, D M )\n\n\n\n\n\n\n\n\n\n\nFrom Duplicate 1 ( \n\n\n\n\n\n\n\n\n\nRandomised, controlled, community-level HIV-prevention intervention for sexual-risk behaviour among homosexual men in US cities\n\n\n\n\n\n\n\n\n\n- Kelly, J.A.; Murphy, D.A.; Sikkema, K.J.; McAuliffe, T.L.; Roffman, R.A.; Solomon, L.J.; Winett, R.A.; Kalichman, S.C. )\n\n\n\n\n\n\n\n\n\n\nFrom Duplicate 1 ( \n\n\n\n\n\n\n\n\n\nRandomised, controlled, community-level HIV-prevention intervention for sexual-risk behaviour among homosexual men in US cities. Community HIV Prevention Research Collaborative\n\n\n\n\n\n\n\n\n\n- Kelly, J A; Murphy, D A; Sikkema, K J; McAuliffe, T L; Roffman, R A; Solomon, L J; Winett, R A; Kalichman, S C )\n\n\n\n\n\n\n\nPM: PUBMED 9388397; XR: EMBASE 1998024812; CC: SR-FERTILREG; SR-HEALTHP; SR-HIV\n\n\n\n\n\n\n\n\n\n\n\n\n\n\n\n\n\n\n\n\n\n\n\nFrom Duplicate 2 ( \n\n\n\n\n\n\n\n\n\nRandomised, controlled, community-level HIV-prevention intervention for sexual-risk behaviour among homosexual men in US cities\n\n\n\n\n\n\n\n\n\n- Kelly, J A; Murphy, D A; Sikkema, K J; McAuliffe, T L; Roffman, R A; Solomon, L J; Winett, R A; Kalichman, S C; Heckman, T G; Perry, M J; Stevenson, L Y; Hauth, A C; Koob, J J; Morgan, M G; Norman, A; Lemke, A; Steiner, S; Trenary, B; Flynn, B; Ayotte, D R; Desiderato, L L; Lombard, D N; Yaffe, D M )\n\n\n\n", "page" : "1500-1505", "publisher" : "LANCET LTD", "publisher-place" : "42 BEDFORD SQUARE, LONDON, ENGLAND WC1B 3SL", "title" : "Randomised, controlled, community-level HIV-prevention intervention for sexual-risk behaviour among homosexual men in US cities", "type" : "article-journal", "volume" : "350" }, "uris" : [ "http://www.mendeley.com/documents/?uuid=ab02eb7a-8646-415c-88ca-d73586afd958" ] }, { "id" : "ITEM-5", "itemData" : { "DOI" : "10.1177/0002716205274516", "ISBN" : "0002716205274", "ISSN" : "0002-7162", "author" : [ { "dropping-particle" : "", "family" : "Sikkema", "given" : "K. J.", "non-dropping-particle" : "", "parse-names" : false, "suffix" : "" } ], "container-title" : "The ANNALS of the American Academy of Political and Social Science", "id" : "ITEM-5", "issue" : "1", "issued" : { "date-parts" : [ [ "2005", "5", "1" ] ] }, "page" : "52-70", "title" : "HIV Prevention among Women in Low-Income Housing Developments: Issues and Intervention Outcomes in a Place-Based Randomized Controlled Trial", "type" : "article-journal", "volume" : "599" }, "uris" : [ "http://www.mendeley.com/documents/?uuid=59a6865d-e276-45af-b9d2-96e7d1c3dffc" ] } ], "mendeley" : { "formattedCitation" : "(Kalichman, 2010; Kelly, 2004; Kelly et al., 1992, 1997; Sikkema, 2005)", "plainTextFormattedCitation" : "(Kalichman, 2010; Kelly, 2004; Kelly et al., 1992, 1997; Sikkema, 2005)", "previouslyFormattedCitation" : "(Kalichman, 2010; Kelly, 2004; Kelly et al., 1992, 1997; Sikkema, 2005)"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00C01DBE" w:rsidRPr="00C01DBE">
        <w:rPr>
          <w:rFonts w:ascii="Times New Roman" w:hAnsi="Times New Roman" w:cs="Times New Roman"/>
          <w:noProof/>
        </w:rPr>
        <w:t>(Kalichman, 2010; Kelly, 2004; Kelly et al., 1992, 1997; Sikkema, 2005)</w:t>
      </w:r>
      <w:r w:rsidR="005A2632" w:rsidRPr="009A4209">
        <w:rPr>
          <w:rFonts w:ascii="Times New Roman" w:hAnsi="Times New Roman" w:cs="Times New Roman"/>
          <w:noProof/>
        </w:rPr>
        <w:fldChar w:fldCharType="end"/>
      </w:r>
      <w:r w:rsidRPr="009A4209">
        <w:rPr>
          <w:rFonts w:ascii="Times New Roman" w:hAnsi="Times New Roman" w:cs="Times New Roman"/>
        </w:rPr>
        <w:t xml:space="preserve"> is questionable, as the intervention logic would dictate that a public opinion leader would himself need to use substances.  Indeed, the sensory disruption and suspension of rational faculties in the littoral space clarifies why replications of public opinion leader interventions for gay men in different settings ha</w:t>
      </w:r>
      <w:r w:rsidR="00BE4470">
        <w:rPr>
          <w:rFonts w:ascii="Times New Roman" w:hAnsi="Times New Roman" w:cs="Times New Roman"/>
        </w:rPr>
        <w:t xml:space="preserve">ve frequently been unsuccessful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"DOI" : "10.1093/her/cyh071", "ISBN" : "0268-1153", "ISSN" : "0268-1153", "PMID" : "16306218", "abstract" : "Human immunodeficiency virus (HIV) prevention delivered in gay venues in US cities has been found to be effective in reducing HIV transmission in the 1990s but effects might not be generalizable to different times and settings. Doubts have been raised about: outreach's ability to address skills and explore personal behaviour; big-city commercial gay venues being appropriate sites for outreach because of gossip and social surveillance; and acceptability of outreach by professionals rather than 'popular opinion formers'. We evaluated coverage, feasibility, acceptability and perceived impact of venue-based HIV prevention outreach by professionals in London, employing observation, surveys and interviews with venue-users, and focus groups/semi-structured interviews with workers. We found high coverage especially among target groups. Addressing negotiation skills and personal behaviour was feasible but required worker motivation and skill. Social surveillance rarely impeded work. Gay men generally found outreach acceptable and useful, and professionals were not regarded negatively. Impact on knowledge was commonly reported; impacts on negotiation skills and reflection on personal behaviour were more common among men experiencing longer contacts. In conclusion, professional HIV prevention outreach in gay venues in large cities is a feasible and acceptable intervention with significant potential impacts. Workers need to be well briefed and trained to maximize impact.", "author" : [ { "dropping-particle" : "", "family" : "Bonell", "given" : "Christopher P", "non-dropping-particle" : "", "parse-names" : false, "suffix" : "" }, { "dropping-particle" : "", "family" : "Strange", "given" : "V", "non-dropping-particle" : "", "parse-names" : false, "suffix" : "" }, { "dropping-particle" : "", "family" : "Allen", "given" : "E", "non-dropping-particle" : "", "parse-names" : false, "suffix" : "" }, { "dropping-particle" : "", "family" : "Barnett-Page", "given" : "E", "non-dropping-particle" : "", "parse-names" : false, "suffix" : "" } ], "container-title" : "Health Education Research", "id" : "ITEM-1", "issue" : "4", "issued" : { "date-parts" : [ [ "2006", "8" ] ] }, "note" : "From Duplicate 1 ( HIV prevention outreach in commercial gay venues in large cities: evaluation findings from London. - Bonell, C; Strange, V; Allen, E; Barnett-Page, E )\n\nAccession Number: 2009273828. Language: English. Entry Date: 20080125. Revision Date: 20080201. Publication Type: journal article. Journal Subset: Europe; Health Promotion/Education; Peer Reviewed; UK &amp;amp; Ireland. NLM UID: 8608459. \n\n\n\nFrom Duplicate 2 (HIV prevention outreach in commercial gay venues in large cities: evaluation findings from London - Bonell, C; Strange, V; Allen, E; Barnett-Page, E)\n\nHealth Promotion/Education; Peer Reviewed; UK &amp;amp; Ireland. NLM UID: 8608459.\nPMID: 16306218", "page" : "452-464", "title" : "HIV prevention outreach in commercial gay venues in large cities: evaluation findings from London.", "type" : "article-journal", "volume" : "21" }, "uris" : [ "http://www.mendeley.com/documents/?uuid=93f6fe41-9035-4475-9cc2-b410bc2a446b" ] }, { "id" : "ITEM-2", "itemData" : { "author" : [ { "dropping-particle" : "", "family" : "Elford", "given" : "Jonathan", "non-dropping-particle" : "", "parse-names" : false, "suffix" : "" }, { "dropping-particle" : "", "family" : "Hart", "given" : "Graham J", "non-dropping-particle" : "", "parse-names" : false, "suffix" : "" }, { "dropping-particle" : "", "family" : "Sherr", "given" : "Lorraine", "non-dropping-particle" : "", "parse-names" : false, "suffix" : "" } ], "container-title" : "Sexually transmitted infections", "id" : "ITEM-2", "issued" : { "date-parts" : [ [ "2002" ] ] }, "page" : "158-159", "title" : "Peer led HIV prevention among homosexual men in Britain", "type" : "article-journal", "volume" : "78" }, "uris" : [ "http://www.mendeley.com/documents/?uuid=8e8de5ec-5e81-442b-842c-48980b35c08c" ] } ], "mendeley" : { "formattedCitation" : "(Bonell, Strange, Allen, &amp; Barnett-Page, 2006; Elford, Hart, &amp; Sherr, 2002)", "plainTextFormattedCitation" : "(Bonell, Strange, Allen, &amp; Barnett-Page, 2006; Elford, Hart, &amp; Sherr, 2002)", "previouslyFormattedCitation" : "(Bonell, Strange, Allen, &amp; Barnett-Page, 2006; Elford, Hart, &amp; Sherr, 2002)"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00C01DBE" w:rsidRPr="00C01DBE">
        <w:rPr>
          <w:rFonts w:ascii="Times New Roman" w:hAnsi="Times New Roman" w:cs="Times New Roman"/>
          <w:noProof/>
        </w:rPr>
        <w:t>(Bonell, Strange, Allen, &amp; Barnett-Page, 2006; Elford, Hart, &amp; Sherr, 2002)</w:t>
      </w:r>
      <w:r w:rsidR="005A2632" w:rsidRPr="009A4209">
        <w:rPr>
          <w:rFonts w:ascii="Times New Roman" w:hAnsi="Times New Roman" w:cs="Times New Roman"/>
          <w:noProof/>
        </w:rPr>
        <w:fldChar w:fldCharType="end"/>
      </w:r>
      <w:r w:rsidR="00BE4470">
        <w:rPr>
          <w:rFonts w:ascii="Times New Roman" w:hAnsi="Times New Roman" w:cs="Times New Roman"/>
        </w:rPr>
        <w:t>.</w:t>
      </w:r>
    </w:p>
    <w:p w14:paraId="3DDABFC1" w14:textId="486886F1" w:rsidR="00C57A8C" w:rsidRPr="009A4209" w:rsidRDefault="00A771F5" w:rsidP="00C57A8C">
      <w:pPr>
        <w:spacing w:line="480" w:lineRule="auto"/>
        <w:rPr>
          <w:rFonts w:ascii="Times New Roman" w:hAnsi="Times New Roman" w:cs="Times New Roman"/>
        </w:rPr>
      </w:pPr>
      <w:r>
        <w:rPr>
          <w:rFonts w:ascii="Times New Roman" w:hAnsi="Times New Roman" w:cs="Times New Roman"/>
        </w:rPr>
        <w:tab/>
        <w:t>Finally, a broad</w:t>
      </w:r>
      <w:r w:rsidR="00C57A8C" w:rsidRPr="009A4209">
        <w:rPr>
          <w:rFonts w:ascii="Times New Roman" w:hAnsi="Times New Roman" w:cs="Times New Roman"/>
        </w:rPr>
        <w:t xml:space="preserve"> structural approach places the littoral space in its larger context.  This metasynthesis points to the littoral space as a unifying aspect of urban gay men’s sociality—yet this may not always be so.  Historically, these littoral spaces emerged out of a history of marginalisation and illegality of homosexual contact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"ISBN" : "0091-8369", "abstract" : "We investigated the gay dance party phenomenon in Sydney in terms of its social and historical context by carrying out 16 qualitative interviews with patrons and organisers of these events. Sydney with a population of 3.5 million is both the capital of New South Wales and the Gay capital of Australia. The gay dance party appears to be a response to a number of conditions which co-existed in the mid 1980s, as previously suggested by Wotherspoon (1991). These included the decriminalization of homosexuality and enactment of the anti-discrimination legislation which set the scene for greater expression of a gay lifestyle, the tradition of inner-city gay bars and private parties as meeting places, and the development of an inner-city gay enclave centred around the Kings Cross, Surry Hills, and Darlinghurst areas. In addition, the development of so-called 'party drugs' such as Ecstasy which acted as mood-modulators, the availability of appropriately sited venues, with the development of laser-lighting and other computer- generated light shows, and the new threat of HIV infection acted to provide the context for a more ritualized set of social interactions which fulfilled social and psychological needs for many of the gay party patrons.", "author" : [ { "dropping-particle" : "", "family" : "Lewis", "given" : "Lynette A", "non-dropping-particle" : "", "parse-names" : false, "suffix" : "" }, { "dropping-particle" : "", "family" : "Ross", "given" : "Michael W", "non-dropping-particle" : "", "parse-names" : false, "suffix" : "" } ], "container-title" : "Journal of Homosexuality", "id" : "ITEM-1", "issue" : "1", "issued" : { "date-parts" : [ [ "1995" ] ] }, "page" : "41-70", "publisher" : "Haworth Press", "publisher-place" : "L.A. Lewis, National Drug/Alcohol Research Ctr., University of New South Wales, P.O. Box 1, Kensington, NSW 2033, Australia", "title" : "The gay dance party culture in Sydney: A qualitative analysis", "type" : "article-journal", "volume" : "29" }, "uris" : [ "http://www.mendeley.com/documents/?uuid=a66cb518-0ded-417c-b6c8-9ac31accc4b4" ] }, { "id" : "ITEM-2", "itemData" : { "DOI" : "10.1177/136345939900300304", "ISSN" : "1363-4593", "author" : [ { "dropping-particle" : "", "family" : "Southgate", "given" : "Erica", "non-dropping-particle" : "", "parse-names" : false, "suffix" : "" }, { "dropping-particle" : "", "family" : "Hopwood", "given" : "Max", "non-dropping-particle" : "", "parse-names" : false, "suffix" : "" } ], "container-title" : "Health", "id" : "ITEM-2", "issue" : "3", "issued" : { "date-parts" : [ [ "1999", "7", "1" ] ] }, "page" : "303-316", "title" : "Mardi Gras Says 'Be Drug Free': Accounting for Resistance, Pleasure and the Demand for Illicit Drugs", "type" : "article-journal", "volume" : "3" }, "uris" : [ "http://www.mendeley.com/documents/?uuid=b19c5fd8-4a1f-40b3-a5b2-bcf3bbd88a19" ] }, { "id" : "ITEM-3", "itemData" : { "ISBN" : "0419-4209", "abstract" : "This dissertation is a multidisciplinary approach that looks at the dance culture of gay men known as \"the Circuit.\" The circuit is a transnational, nomadic, and carnivalesque community that gathers by the thousands to dance together for a weekend in various large cities. Acknowledging the outlaw (socially transgressive) status of the Circuit community both within the Gay community and outside of it, this research examines the nonviolent masculinity of the Circuit community and the production of transcendent solidarity, a core experience of male bonding in the Circuit. In order to understand the bonding particular to the Circuit, the importance of communal dance is situated in the relationship that participants have with \"disc jockeys,\" professionals who choose prerecorded songs and \"mix\" one tune in with the next without a break in the rhythm. The outlaw nature of the Circuit is particularly interesting in that there is little to no violence among intoxicated, sexually-charged men. The phenomenon of transcendent solidarity is framed as a spiritual ritual that is performed by the dancing participants. In order to further frame this experience as possibly dangerous but generally beneficial, the Circuit is contrasted with the social dynamics and transcendent solidarity of two other outlaw masculinities, that of soldiers and terrorists, while not sharing in the punitive \"us against them\" worldview and violent expressions of masculinity that the military and terrorists espouse. This research is teleological; it aims to legitimize the Circuit without trying to sanitize its controversial methods, and it also aspires to point out ways in which male bonding that could be modified away from violent expression, thus leading to a reduction in violence worldwide. (PsycINFO Database Record (c) 2012 APA, all rights reserved)", "author" : [ { "dropping-particle" : "", "family" : "Weems", "given" : "Michael Ray", "non-dropping-particle" : "", "parse-names" : false, "suffix" : "" } ], "collection-title" : "Dissertation Abstracts International", "container-title" : "Dissertation Abstracts International Section A: Humanities and Social Sciences", "id" : "ITEM-3", "issue" : "4-A", "issued" : { "date-parts" : [ [ "2007" ] ] }, "number-of-pages" : "1600", "publisher" : "ProQuest Information &amp; Learning", "publisher-place" : "US", "title" : "The fierce tribe: Body fascists, crack whores, and circuit queens in the spiritual performance of masculine nonviolence.", "type" : "thesis", "volume" : "68" }, "uris" : [ "http://www.mendeley.com/documents/?uuid=26e121a2-c552-4b11-9077-7bf60370e9cb" ] } ], "mendeley" : { "formattedCitation" : "(Lewis &amp; Ross, 1995; Southgate &amp; Hopwood, 1999a; Weems, 2007)", "plainTextFormattedCitation" : "(Lewis &amp; Ross, 1995; Southgate &amp; Hopwood, 1999a; Weems, 2007)", "previouslyFormattedCitation" : "(Lewis &amp; Ross, 1995; Southgate &amp; Hopwood, 1999a; Weems, 2007)"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00C01DBE" w:rsidRPr="00C01DBE">
        <w:rPr>
          <w:rFonts w:ascii="Times New Roman" w:hAnsi="Times New Roman" w:cs="Times New Roman"/>
          <w:noProof/>
        </w:rPr>
        <w:t>(Lewis &amp; Ross, 1995; Southgate &amp; Hopwood, 1999a; Weems, 2007)</w:t>
      </w:r>
      <w:r w:rsidR="005A2632" w:rsidRPr="009A4209">
        <w:rPr>
          <w:rFonts w:ascii="Times New Roman" w:hAnsi="Times New Roman" w:cs="Times New Roman"/>
          <w:noProof/>
        </w:rPr>
        <w:fldChar w:fldCharType="end"/>
      </w:r>
      <w:r>
        <w:rPr>
          <w:rFonts w:ascii="Times New Roman" w:hAnsi="Times New Roman" w:cs="Times New Roman"/>
        </w:rPr>
        <w:t xml:space="preserve">.  A </w:t>
      </w:r>
      <w:r w:rsidR="00C57A8C" w:rsidRPr="009A4209">
        <w:rPr>
          <w:rFonts w:ascii="Times New Roman" w:hAnsi="Times New Roman" w:cs="Times New Roman"/>
        </w:rPr>
        <w:t xml:space="preserve">range of venues where MSM can socialise, and that discourage substance use, may help transform sociality away from health-damaging </w:t>
      </w:r>
      <w:r w:rsidR="00C57A8C" w:rsidRPr="009A4209">
        <w:rPr>
          <w:rFonts w:ascii="Times New Roman" w:hAnsi="Times New Roman" w:cs="Times New Roman"/>
        </w:rPr>
        <w:lastRenderedPageBreak/>
        <w:t xml:space="preserve">behaviours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"ISBN" : "9781906673062", "author" : [ { "dropping-particle" : "", "family" : "Sigma Research Group", "given" : "", "non-dropping-particle" : "", "parse-names" : false, "suffix" : "" } ], "id" : "ITEM-1", "issue" : "March", "issued" : { "date-parts" : [ [ "2011" ] ] }, "publisher-place" : "London", "title" : "Making it count: a collaborative planning framework to minimise the incidence of HIV infection during sex between men", "type" : "report" }, "uris" : [ "http://www.mendeley.com/documents/?uuid=e0e2ee40-4936-44de-83c8-4d984337fafd" ] } ], "mendeley" : { "formattedCitation" : "(Sigma Research Group, 2011)", "plainTextFormattedCitation" : "(Sigma Research Group, 2011)", "previouslyFormattedCitation" : "(Sigma Research Group, 2011)"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00C01DBE" w:rsidRPr="00C01DBE">
        <w:rPr>
          <w:rFonts w:ascii="Times New Roman" w:hAnsi="Times New Roman" w:cs="Times New Roman"/>
          <w:noProof/>
        </w:rPr>
        <w:t>(Sigma Research Group, 2011)</w:t>
      </w:r>
      <w:r w:rsidR="005A2632" w:rsidRPr="009A4209">
        <w:rPr>
          <w:rFonts w:ascii="Times New Roman" w:hAnsi="Times New Roman" w:cs="Times New Roman"/>
          <w:noProof/>
        </w:rPr>
        <w:fldChar w:fldCharType="end"/>
      </w:r>
      <w:r w:rsidR="00C57A8C" w:rsidRPr="009A4209">
        <w:rPr>
          <w:rFonts w:ascii="Times New Roman" w:hAnsi="Times New Roman" w:cs="Times New Roman"/>
        </w:rPr>
        <w:t>.  While little will stop those who enjoy recreational drug use, the growing political and social emancipation of LGBT</w:t>
      </w:r>
      <w:r w:rsidR="00BE4470">
        <w:rPr>
          <w:rFonts w:ascii="Times New Roman" w:hAnsi="Times New Roman" w:cs="Times New Roman"/>
        </w:rPr>
        <w:t>Q</w:t>
      </w:r>
      <w:r w:rsidR="00C57A8C" w:rsidRPr="009A4209">
        <w:rPr>
          <w:rFonts w:ascii="Times New Roman" w:hAnsi="Times New Roman" w:cs="Times New Roman"/>
        </w:rPr>
        <w:t xml:space="preserve"> populations only creates </w:t>
      </w:r>
      <w:r>
        <w:rPr>
          <w:rFonts w:ascii="Times New Roman" w:hAnsi="Times New Roman" w:cs="Times New Roman"/>
        </w:rPr>
        <w:t xml:space="preserve">more </w:t>
      </w:r>
      <w:r w:rsidR="00C57A8C" w:rsidRPr="009A4209">
        <w:rPr>
          <w:rFonts w:ascii="Times New Roman" w:hAnsi="Times New Roman" w:cs="Times New Roman"/>
        </w:rPr>
        <w:t xml:space="preserve">opportunities for alternative </w:t>
      </w:r>
      <w:proofErr w:type="spellStart"/>
      <w:r w:rsidR="00C57A8C" w:rsidRPr="009A4209">
        <w:rPr>
          <w:rFonts w:ascii="Times New Roman" w:hAnsi="Times New Roman" w:cs="Times New Roman"/>
        </w:rPr>
        <w:t>socialities</w:t>
      </w:r>
      <w:proofErr w:type="spellEnd"/>
      <w:r w:rsidR="00C57A8C" w:rsidRPr="009A4209">
        <w:rPr>
          <w:rFonts w:ascii="Times New Roman" w:hAnsi="Times New Roman" w:cs="Times New Roman"/>
        </w:rPr>
        <w:t xml:space="preserve"> outside performative regimes of substance use.</w:t>
      </w:r>
    </w:p>
    <w:p w14:paraId="0BFB2E80" w14:textId="47D1BC0A" w:rsidR="00C57A8C" w:rsidRPr="009A4209" w:rsidRDefault="00C57A8C" w:rsidP="00C57A8C">
      <w:pPr>
        <w:spacing w:line="480" w:lineRule="auto"/>
        <w:rPr>
          <w:rFonts w:ascii="Times New Roman" w:hAnsi="Times New Roman" w:cs="Times New Roman"/>
        </w:rPr>
      </w:pPr>
      <w:r w:rsidRPr="009A4209">
        <w:rPr>
          <w:rFonts w:ascii="Times New Roman" w:hAnsi="Times New Roman" w:cs="Times New Roman"/>
        </w:rPr>
        <w:tab/>
      </w:r>
      <w:r w:rsidR="00BE4470">
        <w:rPr>
          <w:rFonts w:ascii="Times New Roman" w:hAnsi="Times New Roman" w:cs="Times New Roman"/>
        </w:rPr>
        <w:t>T</w:t>
      </w:r>
      <w:r w:rsidRPr="009A4209">
        <w:rPr>
          <w:rFonts w:ascii="Times New Roman" w:hAnsi="Times New Roman" w:cs="Times New Roman"/>
        </w:rPr>
        <w:t>his grounded theory</w:t>
      </w:r>
      <w:r w:rsidR="00BE4470">
        <w:rPr>
          <w:rFonts w:ascii="Times New Roman" w:hAnsi="Times New Roman" w:cs="Times New Roman"/>
        </w:rPr>
        <w:t xml:space="preserve"> also</w:t>
      </w:r>
      <w:r w:rsidRPr="009A4209">
        <w:rPr>
          <w:rFonts w:ascii="Times New Roman" w:hAnsi="Times New Roman" w:cs="Times New Roman"/>
        </w:rPr>
        <w:t xml:space="preserve"> points to a </w:t>
      </w:r>
      <w:r w:rsidR="001C244C">
        <w:rPr>
          <w:rFonts w:ascii="Times New Roman" w:hAnsi="Times New Roman" w:cs="Times New Roman"/>
        </w:rPr>
        <w:t>different</w:t>
      </w:r>
      <w:r w:rsidRPr="009A4209">
        <w:rPr>
          <w:rFonts w:ascii="Times New Roman" w:hAnsi="Times New Roman" w:cs="Times New Roman"/>
        </w:rPr>
        <w:t xml:space="preserve"> conception of place in health promotion.  Currently, theories linking health and place generally fall into one of two categories.  In one group, these theories relate health to the built environment—e.g. how the availability of play spaces impacts child </w:t>
      </w:r>
      <w:r w:rsidR="00243B41" w:rsidRPr="009A4209">
        <w:rPr>
          <w:rFonts w:ascii="Times New Roman" w:hAnsi="Times New Roman" w:cs="Times New Roman"/>
        </w:rPr>
        <w:t>health</w:t>
      </w:r>
      <w:r w:rsidRPr="009A4209">
        <w:rPr>
          <w:rFonts w:ascii="Times New Roman" w:hAnsi="Times New Roman" w:cs="Times New Roman"/>
        </w:rPr>
        <w:t xml:space="preserve"> and development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"DOI" : "10.1016/j.healthplace.2011.08.019", "ISSN" : "1873-2054", "PMID" : "21940195", "abstract" : "Built environment characteristics have been linked to health outcomes and health disparities. However, the effects of an environment on behavior may depend on human perception, interpretation, motivation, and other forms of human agency. We draw on epidemiological and ethical concepts to articulate a critique of research on the built environment and physical activity. We identify problematic assumptions and enumerate both scientific and ethical reasons to incorporate subjective perspectives and public engagement strategies into built environment research and interventions. We maintain that taking agency seriously is essential to the pursuit of health equity and the broader demands of social justice in public health, an important consideration as studies of the built environment and physical activity increasingly focus on socially disadvantaged communities. Attention to how people understand their environment and navigate competing demands can improve the scientific value of ongoing efforts to promote active living and health, while also better fulfilling our ethical obligations to the individuals and communities whose health we strive to protect.", "author" : [ { "dropping-particle" : "", "family" : "Blacksher", "given" : "Erika", "non-dropping-particle" : "", "parse-names" : false, "suffix" : "" }, { "dropping-particle" : "", "family" : "Lovasi", "given" : "Gina S", "non-dropping-particle" : "", "parse-names" : false, "suffix" : "" } ], "container-title" : "Health &amp; place", "id" : "ITEM-1", "issue" : "2", "issued" : { "date-parts" : [ [ "2012", "3" ] ] }, "page" : "172-9", "publisher" : "Elsevier", "title" : "Place-focused physical activity research, human agency, and social justice in public health: taking agency seriously in studies of the built environment.", "type" : "article-journal", "volume" : "18" }, "uris" : [ "http://www.mendeley.com/documents/?uuid=61cd506c-f553-46b7-8ae2-9d8a39975f01" ] } ], "mendeley" : { "formattedCitation" : "(Blacksher &amp; Lovasi, 2012)", "plainTextFormattedCitation" : "(Blacksher &amp; Lovasi, 2012)", "previouslyFormattedCitation" : "(Blacksher &amp; Lovasi, 2012)"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00C01DBE" w:rsidRPr="00C01DBE">
        <w:rPr>
          <w:rFonts w:ascii="Times New Roman" w:hAnsi="Times New Roman" w:cs="Times New Roman"/>
          <w:noProof/>
        </w:rPr>
        <w:t>(Blacksher &amp; Lovasi, 2012)</w:t>
      </w:r>
      <w:r w:rsidR="005A2632" w:rsidRPr="009A4209">
        <w:rPr>
          <w:rFonts w:ascii="Times New Roman" w:hAnsi="Times New Roman" w:cs="Times New Roman"/>
          <w:noProof/>
        </w:rPr>
        <w:fldChar w:fldCharType="end"/>
      </w:r>
      <w:r w:rsidRPr="009A4209">
        <w:rPr>
          <w:rFonts w:ascii="Times New Roman" w:hAnsi="Times New Roman" w:cs="Times New Roman"/>
        </w:rPr>
        <w:t>.  In the other group, these theories tie the social and structural characteristics of place-bounded groups of people, such as communities, to risk and protective factors for health and wellbeing above and beyond individual determinants</w:t>
      </w:r>
      <w:r w:rsidR="00BE4470">
        <w:rPr>
          <w:rFonts w:ascii="Times New Roman" w:hAnsi="Times New Roman" w:cs="Times New Roman"/>
        </w:rPr>
        <w:t xml:space="preserve">, including </w:t>
      </w:r>
      <w:r w:rsidRPr="009A4209">
        <w:rPr>
          <w:rFonts w:ascii="Times New Roman" w:hAnsi="Times New Roman" w:cs="Times New Roman"/>
        </w:rPr>
        <w:t xml:space="preserve">social determinants of health, or how the social and structural conditions in which people live affect their health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"ISSN" : "0143-005X", "PMID" : "10814658", "abstract" : "Multi-level research that attempts to describe ecological effects in themselves (for example, the effect on individual health from living in deprived communities), while also including individual level effects (for example, the effect of personal socioeconomic disadvantage), is now prominent in research on the socioeconomic determinants of health and disease. Such research often involves the application of advanced statistical multi-level methods. It is hypothesised that such research is at risk of reaching beyond an epidemiological understanding of what constitutes an ecological effect, and what sources of error may be influencing any observed ecological effect. This paper aims to present such an epidemiological understanding. Three basic types of ecological effect are described: a direct cross level effect (for example, living in a deprived community directly affects individual personal health), cross level effect modification (for example, living in a deprived community modifies the effect of individual socioeconomic status on individual health), and an indirect cross level effect (for example, living in a deprived community increases the risk of smoking, which in turn affects individual health). Sources of error and weaknesses in study design that may affect estimates of ecological effects include: a lack of variation in the ecological exposure (and health outcome) in the available data; not allowing for intraclass correlation; selection bias; confounding at both the ecological and individual level; misclassification of variables; misclassification of units of analysis and assignment of individuals to those units; model mis-specification; and multicollinearity. Identification of ecological effects requires the minimisation of these sources of error, and a study design that captures sufficient variation in the ecological exposure of interest.", "author" : [ { "dropping-particle" : "", "family" : "Blakely", "given" : "T A", "non-dropping-particle" : "", "parse-names" : false, "suffix" : "" }, { "dropping-particle" : "", "family" : "Woodward", "given" : "A J", "non-dropping-particle" : "", "parse-names" : false, "suffix" : "" } ], "container-title" : "Journal of epidemiology and community health", "id" : "ITEM-1", "issue" : "5", "issued" : { "date-parts" : [ [ "2000", "5" ] ] }, "page" : "367-74", "title" : "Ecological effects in multi-level studies.", "type" : "article-journal", "volume" : "54" }, "uris" : [ "http://www.mendeley.com/documents/?uuid=6e62fe2f-423c-42ce-bc94-15bff9dbd562" ] }, { "id" : "ITEM-2", "itemData" : { "DOI" : "10.1016/S0277-9536(03)00015-7", "ISSN" : "02779536", "author" : [ { "dropping-particle" : "", "family" : "Cohen", "given" : "D", "non-dropping-particle" : "", "parse-names" : false, "suffix" : "" }, { "dropping-particle" : "", "family" : "Farley", "given" : "Thomas A", "non-dropping-particle" : "", "parse-names" : false, "suffix" : "" }, { "dropping-particle" : "", "family" : "Mason", "given" : "K", "non-dropping-particle" : "", "parse-names" : false, "suffix" : "" } ], "container-title" : "Social Science &amp; Medicine", "id" : "ITEM-2", "issue" : "9", "issued" : { "date-parts" : [ [ "2003", "11" ] ] }, "page" : "1631-1641", "title" : "Why is poverty unhealthy? Social and physical mediators", "type" : "article-journal", "volume" : "57" }, "uris" : [ "http://www.mendeley.com/documents/?uuid=7ffde6fb-aeaa-4260-af58-74d496aabcde" ] }, { "id" : "ITEM-3", "itemData" : { "DOI" : "http://dx.doi.org/10.1186/1471-2458-13-482", "PMID" : "23679953", "abstract" : "BACKGROUND: Social and structural factors are now well accepted as determinants of HIV vulnerabilities. These factors are representative of social, economic, organizational and political inequities. Associated with an improved understanding of multiple levels of HIV risk has been the recognition of the need to implement multi-level HIV prevention strategies. Prevention sciences research and programming aiming to decrease HIV incidence requires epidemiologic studies to collect data on multiple levels of risk to inform combination HIV prevention packages. DISCUSSION: Proximal individual-level risks, such as sharing injection devices and unprotected penile-vaginal or penile-anal sex, are necessary in mediating HIV acquisition and transmission. However, higher order social and structural-level risks can facilitate or reduce HIV transmission on population levels. Data characterizing these risks is often far more actionable than characterizing individual-level risks. We propose a modified social ecological model (MSEM) to help visualize multi-level domains of HIV infection risks and guide the development of epidemiologic HIV studies. Such a model may inform research in epidemiology and prevention sciences, particularly for key populations including men who have sex with men (MSM), people who inject drugs (PID), and sex workers. The MSEM builds on existing frameworks by examining multi-level risk contexts for HIV infection and situating individual HIV infection risks within wider network, community, and public policy contexts as well as epidemic stage. The utility of the MSEM is demonstrated with case studies of HIV risk among PID and MSM. SUMMARY: The MSEM is a flexible model for guiding epidemiologic studies among key populations at risk for HIV in diverse sociocultural contexts. Successful HIV prevention strategies for key populations require effective integration of evidence-based biomedical, behavioral, and structural interventions. While the focus of epidemiologic studies has traditionally been on describing individual-level risk factors, the future necessitates comprehensive epidemiologic data characterizing multiple levels of HIV risk.", "author" : [ { "dropping-particle" : "", "family" : "Baral", "given" : "Stefan", "non-dropping-particle" : "", "parse-names" : false, "suffix" : "" }, { "dropping-particle" : "", "family" : "Logie", "given" : "Carmen H", "non-dropping-particle" : "", "parse-names" : false, "suffix" : "" }, { "dropping-particle" : "", "family" : "Grosso", "given" : "Ashley", "non-dropping-particle" : "", "parse-names" : false, "suffix" : "" }, { "dropping-particle" : "", "family" : "Wirtz", "given" : "Andrea L", "non-dropping-particle" : "", "parse-names" : false, "suffix" : "" }, { "dropping-particle" : "", "family" : "Beyrer", "given" : "Chris", "non-dropping-particle" : "", "parse-names" : false, "suffix" : "" } ], "container-title" : "BMC Public Health", "id" : "ITEM-3", "issue" : "482", "issued" : { "date-parts" : [ [ "2013" ] ] }, "language" : "English", "note" : "Baral S\nLogie CH\nGrosso A\nWirtz AL\nBeyrer C", "title" : "Modified social ecological model: a tool to guide the assessment of the risks and risk contexts of HIV epidemics", "type" : "article-journal", "volume" : "13" }, "uris" : [ "http://www.mendeley.com/documents/?uuid=9edf8fc7-b004-4a2a-b429-79497027dc02" ] } ], "mendeley" : { "formattedCitation" : "(Baral, Logie, Grosso, Wirtz, &amp; Beyrer, 2013; Blakely &amp; Woodward, 2000; Cohen, Farley, &amp; Mason, 2003)", "plainTextFormattedCitation" : "(Baral, Logie, Grosso, Wirtz, &amp; Beyrer, 2013; Blakely &amp; Woodward, 2000; Cohen, Farley, &amp; Mason, 2003)", "previouslyFormattedCitation" : "(Baral, Logie, Grosso, Wirtz, &amp; Beyrer, 2013; Blakely &amp; Woodward, 2000; Cohen, Farley, &amp; Mason, 2003)"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00C01DBE" w:rsidRPr="00C01DBE">
        <w:rPr>
          <w:rFonts w:ascii="Times New Roman" w:hAnsi="Times New Roman" w:cs="Times New Roman"/>
          <w:noProof/>
        </w:rPr>
        <w:t>(Baral, Logie, Grosso, Wirtz, &amp; Beyrer, 2013; Blakely &amp; Woodward, 2000; Cohen, Farley, &amp; Mason, 2003)</w:t>
      </w:r>
      <w:r w:rsidR="005A2632" w:rsidRPr="009A4209">
        <w:rPr>
          <w:rFonts w:ascii="Times New Roman" w:hAnsi="Times New Roman" w:cs="Times New Roman"/>
          <w:noProof/>
        </w:rPr>
        <w:fldChar w:fldCharType="end"/>
      </w:r>
      <w:r w:rsidRPr="009A4209">
        <w:rPr>
          <w:rFonts w:ascii="Times New Roman" w:hAnsi="Times New Roman" w:cs="Times New Roman"/>
        </w:rPr>
        <w:t xml:space="preserve">.  This metasynthesis both integrates these perspectives and moves beyond them to examine how a person’s episodic, planned interaction with place is enmeshed with and results in specific health behaviours.  This grounded theory and the dimensional analysis used to generate it model this reciprocal determinism and unpack the interactions between the constituent components of the phenomenon.  By unifying person, place, and practice in the ‘space’ </w:t>
      </w:r>
      <w:r w:rsidR="005A2632" w:rsidRPr="009A4209">
        <w:rPr>
          <w:rFonts w:ascii="Times New Roman" w:hAnsi="Times New Roman" w:cs="Times New Roman"/>
          <w:noProof/>
        </w:rPr>
        <w:fldChar w:fldCharType="begin" w:fldLock="1"/>
      </w:r>
      <w:r w:rsidR="004207AD">
        <w:rPr>
          <w:rFonts w:ascii="Times New Roman" w:hAnsi="Times New Roman" w:cs="Times New Roman"/>
          <w:noProof/>
        </w:rPr>
        <w:instrText>ADDIN CSL_CITATION { "citationItems" : [ { "id" : "ITEM-1", "itemData" : { "author" : [ { "dropping-particle" : "", "family" : "Certeau", "given" : "Michel", "non-dropping-particle" : "De", "parse-names" : false, "suffix" : "" } ], "edition" : "3rd", "id" : "ITEM-1", "issued" : { "date-parts" : [ [ "2011" ] ] }, "publisher" : "University of California Press", "publisher-place" : "Berkeley, CA", "title" : "The Practice of Everyday Life", "type" : "book" }, "uris" : [ "http://www.mendeley.com/documents/?uuid=49f8aded-c1f5-4e88-a785-b337ff178df6" ] } ], "mendeley" : { "formattedCitation" : "(De Certeau, 2011)", "plainTextFormattedCitation" : "(De Certeau, 2011)", "previouslyFormattedCitation" : "(De Certeau, 2011)" }, "properties" : { "noteIndex" : 0 }, "schema" : "https://github.com/citation-style-language/schema/raw/master/csl-citation.json" }</w:instrText>
      </w:r>
      <w:r w:rsidR="005A2632" w:rsidRPr="009A4209">
        <w:rPr>
          <w:rFonts w:ascii="Times New Roman" w:hAnsi="Times New Roman" w:cs="Times New Roman"/>
          <w:noProof/>
        </w:rPr>
        <w:fldChar w:fldCharType="separate"/>
      </w:r>
      <w:r w:rsidR="00C01DBE" w:rsidRPr="00C01DBE">
        <w:rPr>
          <w:rFonts w:ascii="Times New Roman" w:hAnsi="Times New Roman" w:cs="Times New Roman"/>
          <w:noProof/>
        </w:rPr>
        <w:t>(De Certeau, 2011)</w:t>
      </w:r>
      <w:r w:rsidR="005A2632" w:rsidRPr="009A4209">
        <w:rPr>
          <w:rFonts w:ascii="Times New Roman" w:hAnsi="Times New Roman" w:cs="Times New Roman"/>
          <w:noProof/>
        </w:rPr>
        <w:fldChar w:fldCharType="end"/>
      </w:r>
      <w:r w:rsidRPr="009A4209">
        <w:rPr>
          <w:rFonts w:ascii="Times New Roman" w:hAnsi="Times New Roman" w:cs="Times New Roman"/>
        </w:rPr>
        <w:t>, this grounded theory opens up a new avenue in understanding how, for example, temporary groups of people in transient social communion can produce substantial</w:t>
      </w:r>
      <w:r w:rsidR="00BE4470">
        <w:rPr>
          <w:rFonts w:ascii="Times New Roman" w:hAnsi="Times New Roman" w:cs="Times New Roman"/>
        </w:rPr>
        <w:t xml:space="preserve"> effects on health behaviours.</w:t>
      </w:r>
    </w:p>
    <w:p w14:paraId="2F280739" w14:textId="77777777" w:rsidR="00F00593" w:rsidRPr="009A4209" w:rsidRDefault="00F00593" w:rsidP="00F00593">
      <w:pPr>
        <w:spacing w:line="480" w:lineRule="auto"/>
        <w:rPr>
          <w:rFonts w:ascii="Times New Roman" w:hAnsi="Times New Roman" w:cs="Times New Roman"/>
        </w:rPr>
      </w:pPr>
      <w:r w:rsidRPr="009A4209">
        <w:rPr>
          <w:rFonts w:ascii="Times New Roman" w:hAnsi="Times New Roman" w:cs="Times New Roman"/>
        </w:rPr>
        <w:tab/>
      </w:r>
      <w:proofErr w:type="gramStart"/>
      <w:r w:rsidRPr="009A4209">
        <w:rPr>
          <w:rFonts w:ascii="Times New Roman" w:hAnsi="Times New Roman" w:cs="Times New Roman"/>
          <w:b/>
        </w:rPr>
        <w:t>Strengths and limitations of this project</w:t>
      </w:r>
      <w:r>
        <w:rPr>
          <w:rFonts w:ascii="Times New Roman" w:hAnsi="Times New Roman" w:cs="Times New Roman"/>
          <w:b/>
        </w:rPr>
        <w:t>.</w:t>
      </w:r>
      <w:proofErr w:type="gramEnd"/>
      <w:r w:rsidRPr="00136A52">
        <w:rPr>
          <w:rFonts w:ascii="Times New Roman" w:hAnsi="Times New Roman" w:cs="Times New Roman"/>
        </w:rPr>
        <w:t xml:space="preserve">  </w:t>
      </w:r>
      <w:r w:rsidRPr="009A4209">
        <w:rPr>
          <w:rFonts w:ascii="Times New Roman" w:hAnsi="Times New Roman" w:cs="Times New Roman"/>
        </w:rPr>
        <w:t xml:space="preserve">The emergence of a grounded theory durable to </w:t>
      </w:r>
      <w:r>
        <w:rPr>
          <w:rFonts w:ascii="Times New Roman" w:hAnsi="Times New Roman" w:cs="Times New Roman"/>
        </w:rPr>
        <w:t xml:space="preserve">the </w:t>
      </w:r>
      <w:r w:rsidRPr="009A4209">
        <w:rPr>
          <w:rFonts w:ascii="Times New Roman" w:hAnsi="Times New Roman" w:cs="Times New Roman"/>
        </w:rPr>
        <w:t>myriad qualitative designs, epistemologies, and methodologies</w:t>
      </w:r>
      <w:r>
        <w:rPr>
          <w:rFonts w:ascii="Times New Roman" w:hAnsi="Times New Roman" w:cs="Times New Roman"/>
        </w:rPr>
        <w:t xml:space="preserve"> and </w:t>
      </w:r>
      <w:r w:rsidRPr="009A4209">
        <w:rPr>
          <w:rFonts w:ascii="Times New Roman" w:hAnsi="Times New Roman" w:cs="Times New Roman"/>
        </w:rPr>
        <w:t xml:space="preserve">variety of social spaces, substance use patterns, and particular populations </w:t>
      </w:r>
      <w:r>
        <w:rPr>
          <w:rFonts w:ascii="Times New Roman" w:hAnsi="Times New Roman" w:cs="Times New Roman"/>
        </w:rPr>
        <w:t xml:space="preserve">studied </w:t>
      </w:r>
      <w:r w:rsidRPr="009A4209">
        <w:rPr>
          <w:rFonts w:ascii="Times New Roman" w:hAnsi="Times New Roman" w:cs="Times New Roman"/>
        </w:rPr>
        <w:t xml:space="preserve">is a major strength of this metasynthesis, suggesting a level of conceptual generalizability </w:t>
      </w:r>
      <w:r w:rsidRPr="009A4209">
        <w:rPr>
          <w:rFonts w:ascii="Times New Roman" w:hAnsi="Times New Roman" w:cs="Times New Roman"/>
          <w:noProof/>
        </w:rPr>
        <w:fldChar w:fldCharType="begin" w:fldLock="1"/>
      </w:r>
      <w:r>
        <w:rPr>
          <w:rFonts w:ascii="Times New Roman" w:hAnsi="Times New Roman" w:cs="Times New Roman"/>
          <w:noProof/>
        </w:rPr>
        <w:instrText>ADDIN CSL_CITATION { "citationItems" : [ { "id" : "ITEM-1", "itemData" : { "DOI" : "10.4135/9781412957397", "ISBN" : "9781412956703", "author" : [ { "dropping-particle" : "", "family" : "Mills", "given" : "Albert J", "non-dropping-particle" : "", "parse-names" : false, "suffix" : "" }, { "dropping-particle" : "", "family" : "Durepos", "given" : "Gabrielle", "non-dropping-particle" : "", "parse-names" : false, "suffix" : "" }, { "dropping-particle" : "", "family" : "Wiebe", "given" : "Eiden", "non-dropping-particle" : "", "parse-names" : false, "suffix" : "" } ], "container-title" : "Encyclopedia of Case Study Research", "id" : "ITEM-1", "issued" : { "date-parts" : [ [ "2010" ] ] }, "page" : "21-23", "publisher" : "SAGE Publications, Inc.", "publisher-place" : "Thousand Oaks, CA", "title" : "Analytic Generalization", "type" : "chapter" }, "uris" : [ "http://www.mendeley.com/documents/?uuid=ea4ba5c9-877e-4d6e-a3e5-fb518d70dfbf" ] }, { "id" : "ITEM-2", "itemData" : { "DOI" : "10.1177/1466138108099586", "ISSN" : "1466-1381", "author" : [ { "dropping-particle" : "", "family" : "Small", "given" : "M. L.", "non-dropping-particle" : "", "parse-names" : false, "suffix" : "" } ], "container-title" : "Ethnography", "id" : "ITEM-2", "issue" : "1", "issued" : { "date-parts" : [ [ "2009", "3", "1" ] ] }, "page" : "5-38", "title" : "'How many cases do I need?': On science and the logic of case selection in field-based research", "type" : "article-journal", "volume" : "10" }, "uris" : [ "http://www.mendeley.com/documents/?uuid=71d0f947-19be-456c-afc0-f93f613cedba" ] } ], "mendeley" : { "formattedCitation" : "(Mills, Durepos, &amp; Wiebe, 2010; Small, 2009)", "plainTextFormattedCitation" : "(Mills, Durepos, &amp; Wiebe, 2010; Small, 2009)", "previouslyFormattedCitation" : "(Mills, Durepos, &amp; Wiebe, 2010; Small, 2009)" }, "properties" : { "noteIndex" : 0 }, "schema" : "https://github.com/citation-style-language/schema/raw/master/csl-citation.json" }</w:instrText>
      </w:r>
      <w:r w:rsidRPr="009A4209">
        <w:rPr>
          <w:rFonts w:ascii="Times New Roman" w:hAnsi="Times New Roman" w:cs="Times New Roman"/>
          <w:noProof/>
        </w:rPr>
        <w:fldChar w:fldCharType="separate"/>
      </w:r>
      <w:r w:rsidRPr="00C01DBE">
        <w:rPr>
          <w:rFonts w:ascii="Times New Roman" w:hAnsi="Times New Roman" w:cs="Times New Roman"/>
          <w:noProof/>
        </w:rPr>
        <w:t xml:space="preserve">(Mills, Durepos, &amp; </w:t>
      </w:r>
      <w:r w:rsidRPr="00C01DBE">
        <w:rPr>
          <w:rFonts w:ascii="Times New Roman" w:hAnsi="Times New Roman" w:cs="Times New Roman"/>
          <w:noProof/>
        </w:rPr>
        <w:lastRenderedPageBreak/>
        <w:t>Wiebe, 2010; Small, 2009)</w:t>
      </w:r>
      <w:r w:rsidRPr="009A4209">
        <w:rPr>
          <w:rFonts w:ascii="Times New Roman" w:hAnsi="Times New Roman" w:cs="Times New Roman"/>
          <w:noProof/>
        </w:rPr>
        <w:fldChar w:fldCharType="end"/>
      </w:r>
      <w:r w:rsidRPr="009A4209">
        <w:rPr>
          <w:rFonts w:ascii="Times New Roman" w:hAnsi="Times New Roman" w:cs="Times New Roman"/>
        </w:rPr>
        <w:t xml:space="preserve"> important for the creation of theory.  Systematic review methodology ensured that all available journal-level evidence was considered.  The line-by-line dimensional analysis procedure ensured a rigorous, comprehensive grounded theory with explicitly defined parts.</w:t>
      </w:r>
    </w:p>
    <w:p w14:paraId="2DA9EE6C" w14:textId="77777777" w:rsidR="00F00593" w:rsidRDefault="00F00593" w:rsidP="00F00593">
      <w:pPr>
        <w:spacing w:line="480" w:lineRule="auto"/>
        <w:rPr>
          <w:rFonts w:ascii="Times New Roman" w:hAnsi="Times New Roman" w:cs="Times New Roman"/>
        </w:rPr>
      </w:pPr>
      <w:r w:rsidRPr="009A4209">
        <w:rPr>
          <w:rFonts w:ascii="Times New Roman" w:hAnsi="Times New Roman" w:cs="Times New Roman"/>
        </w:rPr>
        <w:tab/>
        <w:t xml:space="preserve">However, studies were limited in the locations they examined.  Moreover, within these countries, several key populations were under-sampled.  Despite several authors’ efforts to ‘oversample’ underrepresented ethnic groups </w:t>
      </w:r>
      <w:r w:rsidRPr="009A4209">
        <w:rPr>
          <w:rFonts w:ascii="Times New Roman" w:hAnsi="Times New Roman" w:cs="Times New Roman"/>
          <w:noProof/>
        </w:rPr>
        <w:fldChar w:fldCharType="begin" w:fldLock="1"/>
      </w:r>
      <w:r>
        <w:rPr>
          <w:rFonts w:ascii="Times New Roman" w:hAnsi="Times New Roman" w:cs="Times New Roman"/>
          <w:noProof/>
        </w:rPr>
        <w:instrText>ADDIN CSL_CITATION { "citationItems" : [ { "id" : "ITEM-1", "itemData" : { "ISBN" : "0921918321", "author" : [ { "dropping-particle" : "", "family" : "Husbands", "given" : "Winston", "non-dropping-particle" : "", "parse-names" : false, "suffix" : "" }, { "dropping-particle" : "", "family" : "Lau", "given" : "Chris", "non-dropping-particle" : "", "parse-names" : false, "suffix" : "" }, { "dropping-particle" : "", "family" : "Murray", "given" : "James", "non-dropping-particle" : "", "parse-names" : false, "suffix" : "" }, { "dropping-particle" : "", "family" : "Care", "given" : "Long Term", "non-dropping-particle" : "", "parse-names" : false, "suffix" : "" }, { "dropping-particle" : "", "family" : "Sutdhibhasilp", "given" : "Noulmook", "non-dropping-particle" : "", "parse-names" : false, "suffix" : "" }, { "dropping-particle" : "", "family" : "Maharaj", "given" : "Rajendra", "non-dropping-particle" : "", "parse-names" : false, "suffix" : "" }, { "dropping-particle" : "", "family" : "Ho", "given" : "Peter", "non-dropping-particle" : "", "parse-names" : false, "suffix" : "" }, { "dropping-particle" : "", "family" : "Opal", "given" : "Seema", "non-dropping-particle" : "", "parse-names" : false, "suffix" : "" }, { "dropping-particle" : "", "family" : "Gray", "given" : "Trevor", "non-dropping-particle" : "", "parse-names" : false, "suffix" : "" } ], "id" : "ITEM-1", "issued" : { "date-parts" : [ [ "2004" ] ] }, "publisher-place" : "Toronto", "title" : "Party Drugs in Toronto's Gay Dance Club Scene", "type" : "report" }, "uris" : [ "http://www.mendeley.com/documents/?uuid=7af88713-2db7-4493-a85f-3224b7014e97" ] }, { "id" : "ITEM-2", "itemData" : { "ISSN" : "1538-1501", "abstract" : "Qualitative methods aid in classifying and assessing cultural and environmental factors and their effect on HIV transmission risk behavior among men who have sex with men (MSM). The present study includes the perspectives of four MSM subgroups (HIV positive MSM, Latino MSM, Black MSM, and MSM between ages 18 and 24) obtained through ethnographic interviews, focus groups, and a sociodemographic survey. Study findings based upon a cross-case analysis of these interviews point to cultural norms such as limited sexual negotiation and substance use as influencing MSM HIV transmission risk. In addition, MSM environments for seeking sexual partners (gay bars, bathhouses, the Internet) contribute to risk in setting-specific ways. The rich information provided by the MSM point to suitable recommendations for systemic intervention including increasing substance use prevention efforts among MSM, development of interpersonal and sexual negotiation skills, chiefly among young MSM, and the importance of MSM environments for improving HIV prevention.", "author" : [ { "dropping-particle" : "", "family" : "Natale", "given" : "A P", "non-dropping-particle" : "", "parse-names" : false, "suffix" : "" } ], "container-title" : "Journal of HIV/AIDS &amp; Social Services", "id" : "ITEM-2", "issue" : "3", "issued" : { "date-parts" : [ [ "2008", "9" ] ] }, "note" : "Accession Number: 2010087512. Language: English. Entry Date: 20090102. Revision Date: 20091218. Publication Type: journal article; research; tables/charts. Journal Subset: Allied Health; Online/Print; Peer Reviewed; USA. Special Interest: Psychiatry/Psychology; Social Work. No. of Refs: 42 ref. NLM UID: 100968761. Email: anatale@ou.edu", "page" : "241-264", "publisher-place" : "Assistant Professor University of Oklahoma, 1005 South Jenkins Avenue, Rhyne Hall #301, Norman, OK 73019-1060, USA", "title" : "HIV transmission factors: Denver MSM culture and contexts.", "type" : "article-journal", "volume" : "7" }, "uris" : [ "http://www.mendeley.com/documents/?uuid=7d33f56b-09de-42ab-9b22-88c4b31ba0dd" ] }, { "id" : "ITEM-3", "itemData" : { "DOI" : "10.1016/j.drugpo.2010.09.004", "ISBN" : "0955-3959", "ISSN" : "0955-3959", "PMID" : "20952176", "abstract" : "Background: Research on harm reduction has typically focused on broad-based or organisational strategies such as needle exchange and opiate substitute programmes. Less attention has been paid to the self-directed harm reduction practices of substance users themselves. Few studies have focused on sexual minority populations such as gay and bisexual men and fewer still on the marginalised groups that constitute these populations. This paper identifies self-directed harm reduction strategies among substance using ethno-racially diverse gay and bisexual men. Methods: This article presents findings from the Party Drugs Study in Toronto's gay dance club scene, a community-based qualitative study in Toronto, Canada. We present a thematic analysis of interviews with 43 gay and bisexual men from diverse ethno-racial backgrounds about their substance use in the gay dance club scene. Findings: We identify five self-directed harm reduction strategies: rationing, controlling or avoiding mixing, controlling quality, maintaining a healthy lifestyle, and following guidelines during substance use. Conclusions: We discuss our findings in relation to prior research and to critical theory. We suggest that drug users' awareness of possible harm, and their personal investment in harm reduction, constitute a viable platform from which community-based and public health organisations may promote and strengthen harm reduction among gay and bisexual men from ethno-racially diverse backgrounds. 2010 Elsevier B.V.", "author" : [ { "dropping-particle" : "", "family" : "Greenspan", "given" : "Nicole R", "non-dropping-particle" : "", "parse-names" : false, "suffix" : "" }, { "dropping-particle" : "", "family" : "Aguinaldo", "given" : "Jeffrey P", "non-dropping-particle" : "", "parse-names" : false, "suffix" : "" }, { "dropping-particle" : "", "family" : "Husbands", "given" : "Winston", "non-dropping-particle" : "", "parse-names" : false, "suffix" : "" }, { "dropping-particle" : "", "family" : "Murray", "given" : "James", "non-dropping-particle" : "", "parse-names" : false, "suffix" : "" }, { "dropping-particle" : "", "family" : "Ho", "given" : "Peter", "non-dropping-particle" : "", "parse-names" : false, "suffix" : "" }, { "dropping-particle" : "", "family" : "Sutdhibhasilp", "given" : "Noulmook", "non-dropping-particle" : "", "parse-names" : false, "suffix" : "" }, { "dropping-particle" : "", "family" : "Cedano", "given" : "Jos\u00e9", "non-dropping-particle" : "", "parse-names" : false, "suffix" : "" }, { "dropping-particle" : "", "family" : "Lau", "given" : "Chris", "non-dropping-particle" : "", "parse-names" : false, "suffix" : "" }, { "dropping-particle" : "", "family" : "Gray", "given" : "Trevor", "non-dropping-particle" : "", "parse-names" : false, "suffix" : "" }, { "dropping-particle" : "", "family" : "Maharaj", "given" : "Rajendra", "non-dropping-particle" : "", "parse-names" : false, "suffix" : "" } ], "container-title" : "International Journal of Drug Policy", "id" : "ITEM-3", "issue" : "1", "issued" : { "date-parts" : [ [ "2011", "1" ] ] }, "language" : "English", "note" : "From Duplicate 2 ( ``It's not rocket science, what I do{''}: Self-directed harm reduction strategies among drug using ethno-racially diverse gay and bisexual men - Greenspan, Nicole R; Aguinaldo, Jeffrey P; Husbands, Winston; Murray, James; Ho, Peter; Sutdhibhasilp, Noulmook; Cedano, Jose; Lau, Chris; Gray, Trevor; Maharaj, Rajendra )\n", "page" : "56-62", "publisher" : "ELSEVIER SCIENCE BV", "publisher-place" : "PO BOX 211, 1000 AE AMSTERDAM, NETHERLANDS", "title" : "\"It's not rocket science, what I do\": Self-directed harm reduction strategies among drug using ethno-racially diverse gay and bisexual men.", "type" : "article-journal", "volume" : "22" }, "uris" : [ "http://www.mendeley.com/documents/?uuid=1a88893f-6fa1-4f4f-bf72-9e304e085a66" ] } ], "mendeley" : { "formattedCitation" : "(Greenspan et al., 2011; Husbands et al., 2004; Natale, 2008)", "plainTextFormattedCitation" : "(Greenspan et al., 2011; Husbands et al., 2004; Natale, 2008)", "previouslyFormattedCitation" : "(Greenspan et al., 2011; Husbands et al., 2004; Natale, 2008)" }, "properties" : { "noteIndex" : 0 }, "schema" : "https://github.com/citation-style-language/schema/raw/master/csl-citation.json" }</w:instrText>
      </w:r>
      <w:r w:rsidRPr="009A4209">
        <w:rPr>
          <w:rFonts w:ascii="Times New Roman" w:hAnsi="Times New Roman" w:cs="Times New Roman"/>
          <w:noProof/>
        </w:rPr>
        <w:fldChar w:fldCharType="separate"/>
      </w:r>
      <w:r w:rsidRPr="00C01DBE">
        <w:rPr>
          <w:rFonts w:ascii="Times New Roman" w:hAnsi="Times New Roman" w:cs="Times New Roman"/>
          <w:noProof/>
        </w:rPr>
        <w:t>(Greenspan et al., 2011; Husbands et al., 2004; Natale, 2008)</w:t>
      </w:r>
      <w:r w:rsidRPr="009A4209">
        <w:rPr>
          <w:rFonts w:ascii="Times New Roman" w:hAnsi="Times New Roman" w:cs="Times New Roman"/>
          <w:noProof/>
        </w:rPr>
        <w:fldChar w:fldCharType="end"/>
      </w:r>
      <w:r w:rsidRPr="009A4209">
        <w:rPr>
          <w:rFonts w:ascii="Times New Roman" w:hAnsi="Times New Roman" w:cs="Times New Roman"/>
        </w:rPr>
        <w:t xml:space="preserve"> and several authors’ focus on Latino MSM </w:t>
      </w:r>
      <w:r w:rsidRPr="009A4209">
        <w:rPr>
          <w:rFonts w:ascii="Times New Roman" w:hAnsi="Times New Roman" w:cs="Times New Roman"/>
        </w:rPr>
        <w:fldChar w:fldCharType="begin" w:fldLock="1"/>
      </w:r>
      <w:r>
        <w:rPr>
          <w:rFonts w:ascii="Times New Roman" w:hAnsi="Times New Roman" w:cs="Times New Roman"/>
        </w:rPr>
        <w:instrText>ADDIN CSL_CITATION { "citationItems" : [ { "id" : "ITEM-1", "itemData" : { "DOI" : "10.1300/J233v06n01", "ISBN" : "1533-2640", "abstract" : "Research on Latino gay men drug use is limited. This study explores the narratives of 16 Latino drug-using gay men living in the San Francisco Bay Area by exploring the role social settings play in their drug use, as well as by identifying the reasons and motivations for drug-use. Using a thematic content analysis, 16 interviews with LGM living in the San Francisco Bay Area were analyzed. Results suggest LGMhave different reasons for drug use across multiple settings. Participants use drugs to cope with their sexual identity, to feel like part of the mainstream gay community, and to reduce sexual inhibitions. Understanding how Latino gay men (LGM) perceive their drug use within their social, political, and economic environment would aid in the development of culturally adequate interventions. Copyright by The Haworth Press, Inc. All rights reserved.", "author" : [ { "dropping-particle" : "", "family" : "Bauermeister", "given" : "Jose A", "non-dropping-particle" : "", "parse-names" : false, "suffix" : "" } ], "container-title" : "Journal of Ethnicity in Substance Abuse", "id" : "ITEM-1", "issue" : "1", "issued" : { "date-parts" : [ [ "2007" ] ] }, "page" : "109-129", "title" : "It's all about \"connecting\": Reasons for drug use among Latino gay men living in the San Francisco Bay area.", "type" : "article-journal", "volume" : "6" }, "uris" : [ "http://www.mendeley.com/documents/?uuid=09dbf526-2bd8-40bb-8a51-2adac6f8536a" ] }, { "id" : "ITEM-2", "itemData" : { "ISBN" : "0022-0426", "abstract" : "Conducted a qualitative study on the roles of gender and alcohol use in a Latino gay bar with transvestites. Participant observation and 4 in-depth interviews were carried out. The bar, as a leisure space, provided a social setting where gender and sexuality as social categories were being reconstructed and where alcohol use was part of several rites related to the disruption and dispersion of the gender/sexuality structure. The bar also held the meaning of a surrealistic space where reality was suspended, and it was viewed as a home away from home where familylike interaction and care determined a feeling of belonging. The importance of social space for people who experience marginality in their everyday lives is emphasized. (PsycINFO Database Record (c) 2012 APA, all rights reserved)", "author" : [ { "dropping-particle" : "", "family" : "Caceres", "given" : "Carlos F", "non-dropping-particle" : "", "parse-names" : false, "suffix" : "" }, { "dropping-particle" : "", "family" : "Cortinas", "given" : "Jorge I", "non-dropping-particle" : "", "parse-names" : false, "suffix" : "" } ], "container-title" : "Journal of Drug Issues", "id" : "ITEM-2", "issue" : "1", "issued" : { "date-parts" : [ [ "1996" ] ] }, "page" : "245-260", "publisher-place" : "US", "title" : "Fantasy island: An ethnography of alcohol and gender roles in a Latino gay bar.", "type" : "article-journal", "volume" : "26" }, "uris" : [ "http://www.mendeley.com/documents/?uuid=db7f6f89-c758-47ee-a12a-2848a72af4b7" ] }, { "id" : "ITEM-3", "itemData" : { "ISBN" : "0419-4217", "abstract" : "Latino men who have sex with men (LMSM) are disproportionately affected by HIV/AIDS in the U.S. Use of drugs like methamphetamine during sex has been posited to be related to HIV-risk behavior among LMSM. This dissertation is comprised of three separate studies that each aim to describe features of sexual episodes that predict unprotected and protected anal intercourse (UAI and PAI) among LMSM. The first study used data from a survey of Latino gay men living in three U.S. cities. This study aimed to examine whether drug use and other contextual factors (heightened levels of attraction, partner characteristics, and condom discussions), examined individually and in combination, were related to unprotected sex among Latino gay men. Study 2, which was conducted using data from a different sample of men, examined whether use of methamphetamine during sex and the same contextual factors were related to unprotected sex among stimulant-using Latino gay men. Finally, the third study aimed to better describe the risky contexts of methamphetamine use and sexual behavior among meth-using Latino MSM. Studies 1 and 2 employed conditional logistic regressions to examine the relationship between contextual factors and episodes in which the same men had protected and unprotected sexual encounters. Study 3 examined participants' qualitative reports of sexual encounters in which they used methamphetamine and had sex. Several of the findings obtained in the three studies overlapped and/or were complementary. Notably, drug use by a sex partner, a lack of discussions about condom use with sex partners, and heightened levels of attraction were linked to unprotected sex in each of the three studies. Methamphetamine use, in conjunction with other contextual factors, was also linked to unprotected sex. Certain sexual contexts (e.g., those in which sex partners use drugs, bathhouse/sex club settings), in combination with Latino MSM's methamphetamine use, appear to lead to cognitive distancing, in which men experience a \"time out\" from rules normally used to guide behavior. By mentally distancing themselves from their behavior and their sex partners, many LMSM were able to engage in HIV risk. Other notable findings are discussed, and implications for intervention are presented.", "author" : [ { "dropping-particle" : "", "family" : "Wilson", "given" : "Patrick A", "non-dropping-particle" : "", "parse-names" : false, "suffix" : "" } ], "collection-title" : "Dissertation Abstracts International", "container-title" : "ProQuest Dissertations and Theses", "id" : "ITEM-3", "issue" : "9-B", "issued" : { "date-parts" : [ [ "2004" ] ] }, "language" : "English", "note" : "From Duplicate 1 ( \n\n\nSexual risk-taking and drug use among Latino men: Examining episodes of high-risk and low-risk sexual behavior\n\n\n- Wilson, Patrick Alan-David A Yoshikawa Hirokazu Y )\n\n\n\nAnn Arbor\n\n\n\nFrom Duplicate 2 ( \n\n\nSexual risk-taking and drug use among Latino men: Examining episodes of high-risk and low-risk sexual behavior\n\n\n- Wilson, Patrick )\n\n\n\n\nFrom Duplicate 1 ( \n\n\nSexual risk-taking and drug use among Latino men: Examining episodes of high-risk and low-risk sexual behavior\n\n\n- Wilson, Patrick )\n\n\n\n\nFrom Duplicate 1 ( \n\n\nSexual risk-taking and drug use among latino men: Examining episodes of high-risk and low-risk sexual behavior.\n\n\n- Wilson, Patrick Alan-David )\n\n\n\n\n\n\n\n\nFrom Duplicate 2 ( \n\n\nSexual risk-taking and drug use among Latino men: Examining episodes of high-risk and low-risk sexual behavior\n\n\n- Wilson, Patrick Alan-David )\n\n\n\n305166385\n\n\n2004\n\n\nPsychology\n\n\n0496053469\n\n\n3146718\n\n\nSexual behavior\n\n\nWilson, Patrick Alan-David\n\n\n0631: Minority &amp;amp; ethnic groups\n\n\nDrug use\n\n\nLatino\n\n\nHealth and environmental sciences\n\n\n181 p.\n\n\nMen\n\n\n0451: Social psychology\n\n\n0573: Public health\n\n\n9780496053469\n\n\n66569\n\n\nSocial sciences\n\n\nn/a\n\n\n0631: Sociology\n\n\nEnglish\n\n\n795959051\n\n\nCopyright UMI - Dissertations Publishing 2004\n\n\n2010-08-07\n\n\n31624631\n\n\nRisk-taking\n\n\n\n\n\n\n\nFrom Duplicate 2 ( \n\n\nSexual risk-taking and drug use among Latino men: Examining episodes of high-risk and low-risk sexual behavior\n\n\n- Wilson, Patrick Alan-David )\n\n\n\n\nFrom Duplicate 2 ( \n\n\nSexual risk-taking and drug use among Latino men: Examining episodes of high-risk and low-risk sexual behavior\n\n\n- Wilson, Patrick Alan-David )\n\n\n\nCopyright - Copyright UMI - Dissertations Publishing 2004\n\n\nLast updated - 2013-05-25\n\n\nFirst page - n/a", "number-of-pages" : "181-181 p.", "publisher" : "ProQuest Information &amp; Learning", "publisher-place" : "United States -- New York", "title" : "Sexual risk-taking and drug use among Latino men: Examining episodes of high-risk and low-risk sexual behavior", "type" : "thesis", "volume" : "65" }, "uris" : [ "http://www.mendeley.com/documents/?uuid=6bc34262-a413-48ac-a745-391ab3f6e8a9" ] } ], "mendeley" : { "formattedCitation" : "(Bauermeister, 2007; Caceres &amp; Cortinas, 1996; Wilson, 2004)", "plainTextFormattedCitation" : "(Bauermeister, 2007; Caceres &amp; Cortinas, 1996; Wilson, 2004)", "previouslyFormattedCitation" : "(Bauermeister, 2007; Caceres &amp; Cortinas, 1996; Wilson, 2004)" }, "properties" : { "noteIndex" : 0 }, "schema" : "https://github.com/citation-style-language/schema/raw/master/csl-citation.json" }</w:instrText>
      </w:r>
      <w:r w:rsidRPr="009A4209">
        <w:rPr>
          <w:rFonts w:ascii="Times New Roman" w:hAnsi="Times New Roman" w:cs="Times New Roman"/>
        </w:rPr>
        <w:fldChar w:fldCharType="separate"/>
      </w:r>
      <w:r w:rsidRPr="00C01DBE">
        <w:rPr>
          <w:rFonts w:ascii="Times New Roman" w:hAnsi="Times New Roman" w:cs="Times New Roman"/>
          <w:noProof/>
        </w:rPr>
        <w:t>(Bauermeister, 2007; Caceres &amp; Cortinas, 1996; Wilson, 2004)</w:t>
      </w:r>
      <w:r w:rsidRPr="009A4209">
        <w:rPr>
          <w:rFonts w:ascii="Times New Roman" w:hAnsi="Times New Roman" w:cs="Times New Roman"/>
        </w:rPr>
        <w:fldChar w:fldCharType="end"/>
      </w:r>
      <w:r w:rsidRPr="009A4209">
        <w:rPr>
          <w:rFonts w:ascii="Times New Roman" w:hAnsi="Times New Roman" w:cs="Times New Roman"/>
        </w:rPr>
        <w:t xml:space="preserve">, the experiences of ethnic minority MSM </w:t>
      </w:r>
      <w:r>
        <w:rPr>
          <w:rFonts w:ascii="Times New Roman" w:hAnsi="Times New Roman" w:cs="Times New Roman"/>
        </w:rPr>
        <w:t>were inadequately represented.  We were also unable to locate relevant studies on the experiences of MSM not living in the Global West.</w:t>
      </w:r>
    </w:p>
    <w:p w14:paraId="6B2C8178" w14:textId="77777777" w:rsidR="00F00593" w:rsidRPr="009A4209" w:rsidRDefault="00F00593" w:rsidP="00F00593">
      <w:pPr>
        <w:spacing w:line="480" w:lineRule="auto"/>
        <w:ind w:firstLine="720"/>
        <w:rPr>
          <w:rFonts w:ascii="Times New Roman" w:hAnsi="Times New Roman" w:cs="Times New Roman"/>
        </w:rPr>
      </w:pPr>
      <w:r w:rsidRPr="009A4209">
        <w:rPr>
          <w:rFonts w:ascii="Times New Roman" w:hAnsi="Times New Roman" w:cs="Times New Roman"/>
        </w:rPr>
        <w:t xml:space="preserve">Because this is a metasynthesis of qualitative data, </w:t>
      </w:r>
      <w:r>
        <w:rPr>
          <w:rFonts w:ascii="Times New Roman" w:hAnsi="Times New Roman" w:cs="Times New Roman"/>
        </w:rPr>
        <w:t>statistical generalizability</w:t>
      </w:r>
      <w:r w:rsidRPr="009A4209">
        <w:rPr>
          <w:rFonts w:ascii="Times New Roman" w:hAnsi="Times New Roman" w:cs="Times New Roman"/>
        </w:rPr>
        <w:t xml:space="preserve"> cannot be ascertained, nor is </w:t>
      </w:r>
      <w:r>
        <w:rPr>
          <w:rFonts w:ascii="Times New Roman" w:hAnsi="Times New Roman" w:cs="Times New Roman"/>
        </w:rPr>
        <w:t>it</w:t>
      </w:r>
      <w:r w:rsidRPr="009A4209">
        <w:rPr>
          <w:rFonts w:ascii="Times New Roman" w:hAnsi="Times New Roman" w:cs="Times New Roman"/>
        </w:rPr>
        <w:t xml:space="preserve"> necessarily desirable or appropriate for an interpretive study.  While the results of this metasynthesis may be conceptually generalizable—that is, useful in interpreting specific instantiations of space and substance use that may not have been specifically treated here—the ‘tentative’ nature of qualitative data analysis </w:t>
      </w:r>
      <w:r w:rsidRPr="009A4209">
        <w:rPr>
          <w:rFonts w:ascii="Times New Roman" w:hAnsi="Times New Roman" w:cs="Times New Roman"/>
          <w:noProof/>
        </w:rPr>
        <w:fldChar w:fldCharType="begin" w:fldLock="1"/>
      </w:r>
      <w:r>
        <w:rPr>
          <w:rFonts w:ascii="Times New Roman" w:hAnsi="Times New Roman" w:cs="Times New Roman"/>
          <w:noProof/>
        </w:rPr>
        <w:instrText>ADDIN CSL_CITATION { "citationItems" : [ { "id" : "ITEM-1", "itemData" : { "author" : [ { "dropping-particle" : "", "family" : "Charmaz", "given" : "Kathy", "non-dropping-particle" : "", "parse-names" : false, "suffix" : "" } ], "id" : "ITEM-1", "issued" : { "date-parts" : [ [ "2006" ] ] }, "publisher" : "Sage Publications", "publisher-place" : "Thousand Oaks, CA", "title" : "Constructing Grounded Theory", "type" : "book" }, "uris" : [ "http://www.mendeley.com/documents/?uuid=42d0db53-2e2d-4cfc-8680-9bbd8b7b0f2c" ] } ], "mendeley" : { "formattedCitation" : "(Charmaz, 2006)", "plainTextFormattedCitation" : "(Charmaz, 2006)", "previouslyFormattedCitation" : "(Charmaz, 2006)" }, "properties" : { "noteIndex" : 0 }, "schema" : "https://github.com/citation-style-language/schema/raw/master/csl-citation.json" }</w:instrText>
      </w:r>
      <w:r w:rsidRPr="009A4209">
        <w:rPr>
          <w:rFonts w:ascii="Times New Roman" w:hAnsi="Times New Roman" w:cs="Times New Roman"/>
          <w:noProof/>
        </w:rPr>
        <w:fldChar w:fldCharType="separate"/>
      </w:r>
      <w:r w:rsidRPr="00C01DBE">
        <w:rPr>
          <w:rFonts w:ascii="Times New Roman" w:hAnsi="Times New Roman" w:cs="Times New Roman"/>
          <w:noProof/>
        </w:rPr>
        <w:t>(Charmaz, 2006)</w:t>
      </w:r>
      <w:r w:rsidRPr="009A4209">
        <w:rPr>
          <w:rFonts w:ascii="Times New Roman" w:hAnsi="Times New Roman" w:cs="Times New Roman"/>
          <w:noProof/>
        </w:rPr>
        <w:fldChar w:fldCharType="end"/>
      </w:r>
      <w:r w:rsidRPr="009A4209">
        <w:rPr>
          <w:rFonts w:ascii="Times New Roman" w:hAnsi="Times New Roman" w:cs="Times New Roman"/>
        </w:rPr>
        <w:t xml:space="preserve"> points to the shifting realities and interpretations of participants, researchers, and metasynthesists. </w:t>
      </w:r>
      <w:r>
        <w:rPr>
          <w:rFonts w:ascii="Times New Roman" w:hAnsi="Times New Roman" w:cs="Times New Roman"/>
        </w:rPr>
        <w:t xml:space="preserve"> It is worth observing as well that ineffable experiences may not themselves be amenable to description and synthesis in account-based qualitative research.  </w:t>
      </w:r>
      <w:r w:rsidRPr="009A4209">
        <w:rPr>
          <w:rFonts w:ascii="Times New Roman" w:hAnsi="Times New Roman" w:cs="Times New Roman"/>
        </w:rPr>
        <w:t>Finally, as the social landscapes and substance use patterns of MSM both within and across specific evolve, this metasynt</w:t>
      </w:r>
      <w:r>
        <w:rPr>
          <w:rFonts w:ascii="Times New Roman" w:hAnsi="Times New Roman" w:cs="Times New Roman"/>
        </w:rPr>
        <w:t>hesis will require updating.</w:t>
      </w:r>
    </w:p>
    <w:p w14:paraId="6F3ED75E" w14:textId="77777777" w:rsidR="00C57A8C" w:rsidRPr="009A4209" w:rsidRDefault="00C57A8C" w:rsidP="00C57A8C">
      <w:pPr>
        <w:spacing w:line="480" w:lineRule="auto"/>
        <w:rPr>
          <w:rFonts w:ascii="Times New Roman" w:hAnsi="Times New Roman" w:cs="Times New Roman"/>
        </w:rPr>
      </w:pPr>
      <w:r w:rsidRPr="009A4209">
        <w:rPr>
          <w:rFonts w:ascii="Times New Roman" w:hAnsi="Times New Roman" w:cs="Times New Roman"/>
          <w:b/>
        </w:rPr>
        <w:t>Conclusion</w:t>
      </w:r>
    </w:p>
    <w:p w14:paraId="1ED8AE80" w14:textId="5427AF70" w:rsidR="00DC1FCD" w:rsidRDefault="00C57A8C" w:rsidP="00741CAB">
      <w:pPr>
        <w:spacing w:line="480" w:lineRule="auto"/>
        <w:rPr>
          <w:rFonts w:ascii="Times New Roman" w:hAnsi="Times New Roman" w:cs="Times New Roman"/>
        </w:rPr>
      </w:pPr>
      <w:r w:rsidRPr="009A4209">
        <w:rPr>
          <w:rFonts w:ascii="Times New Roman" w:hAnsi="Times New Roman" w:cs="Times New Roman"/>
        </w:rPr>
        <w:tab/>
        <w:t xml:space="preserve">This grounded theory of meanings of MSM’s substance use in social venues deploys the dimension of ‘littoral space’ </w:t>
      </w:r>
      <w:r w:rsidR="001C244C">
        <w:rPr>
          <w:rFonts w:ascii="Times New Roman" w:hAnsi="Times New Roman" w:cs="Times New Roman"/>
        </w:rPr>
        <w:t>as an approach</w:t>
      </w:r>
      <w:r w:rsidRPr="009A4209">
        <w:rPr>
          <w:rFonts w:ascii="Times New Roman" w:hAnsi="Times New Roman" w:cs="Times New Roman"/>
        </w:rPr>
        <w:t xml:space="preserve"> for research and practice that innovatively accounts for the role of place, practice, and person in health promotion, particularly in a </w:t>
      </w:r>
      <w:r w:rsidRPr="009A4209">
        <w:rPr>
          <w:rFonts w:ascii="Times New Roman" w:hAnsi="Times New Roman" w:cs="Times New Roman"/>
        </w:rPr>
        <w:lastRenderedPageBreak/>
        <w:t xml:space="preserve">population at high risk for negative health outcomes. </w:t>
      </w:r>
      <w:r w:rsidR="00BE4470">
        <w:rPr>
          <w:rFonts w:ascii="Times New Roman" w:hAnsi="Times New Roman" w:cs="Times New Roman"/>
        </w:rPr>
        <w:t xml:space="preserve"> </w:t>
      </w:r>
      <w:r w:rsidRPr="009A4209">
        <w:rPr>
          <w:rFonts w:ascii="Times New Roman" w:hAnsi="Times New Roman" w:cs="Times New Roman"/>
        </w:rPr>
        <w:t>While several questions are left unanswered by this metasynthesis, important next steps include the theory’s use in guiding intervention development and its verification through primary research.</w:t>
      </w:r>
    </w:p>
    <w:p w14:paraId="341CBF7C" w14:textId="77777777" w:rsidR="00DC1FCD" w:rsidRDefault="00DC1FCD">
      <w:pPr>
        <w:rPr>
          <w:rFonts w:ascii="Times New Roman" w:hAnsi="Times New Roman" w:cs="Times New Roman"/>
        </w:rPr>
      </w:pPr>
      <w:r>
        <w:rPr>
          <w:rFonts w:ascii="Times New Roman" w:hAnsi="Times New Roman" w:cs="Times New Roman"/>
        </w:rPr>
        <w:br w:type="page"/>
      </w:r>
    </w:p>
    <w:p w14:paraId="104BFA94" w14:textId="77777777" w:rsidR="00761093" w:rsidRDefault="00761093" w:rsidP="00761093">
      <w:pPr>
        <w:spacing w:line="480" w:lineRule="auto"/>
        <w:rPr>
          <w:rFonts w:ascii="Times New Roman" w:hAnsi="Times New Roman" w:cs="Times New Roman"/>
          <w:b/>
        </w:rPr>
      </w:pPr>
      <w:r>
        <w:rPr>
          <w:rFonts w:ascii="Times New Roman" w:hAnsi="Times New Roman" w:cs="Times New Roman"/>
          <w:b/>
        </w:rPr>
        <w:lastRenderedPageBreak/>
        <w:t>Compliance with ethical standards</w:t>
      </w:r>
    </w:p>
    <w:p w14:paraId="3882C326" w14:textId="4DD8C047" w:rsidR="00761093" w:rsidRDefault="00761093" w:rsidP="00761093">
      <w:pPr>
        <w:spacing w:line="480" w:lineRule="auto"/>
        <w:rPr>
          <w:rFonts w:ascii="Times New Roman" w:hAnsi="Times New Roman" w:cs="Times New Roman"/>
        </w:rPr>
      </w:pPr>
      <w:r w:rsidRPr="00761093">
        <w:rPr>
          <w:rFonts w:ascii="Times New Roman" w:hAnsi="Times New Roman" w:cs="Times New Roman"/>
        </w:rPr>
        <w:t>This article does not contain any studies with human participants performed by any of the authors.</w:t>
      </w:r>
    </w:p>
    <w:p w14:paraId="0969AF19" w14:textId="77777777" w:rsidR="00761093" w:rsidRDefault="00761093" w:rsidP="00761093">
      <w:pPr>
        <w:spacing w:line="480" w:lineRule="auto"/>
        <w:rPr>
          <w:rFonts w:ascii="Times New Roman" w:hAnsi="Times New Roman" w:cs="Times New Roman"/>
          <w:b/>
        </w:rPr>
      </w:pPr>
      <w:r>
        <w:rPr>
          <w:rFonts w:ascii="Times New Roman" w:hAnsi="Times New Roman" w:cs="Times New Roman"/>
          <w:b/>
        </w:rPr>
        <w:t>Funding</w:t>
      </w:r>
    </w:p>
    <w:p w14:paraId="14C7A0E7" w14:textId="2DAE8C1D" w:rsidR="00761093" w:rsidRDefault="00761093" w:rsidP="00761093">
      <w:pPr>
        <w:spacing w:line="480" w:lineRule="auto"/>
        <w:rPr>
          <w:rFonts w:ascii="Times New Roman" w:hAnsi="Times New Roman" w:cs="Times New Roman"/>
        </w:rPr>
      </w:pPr>
      <w:r>
        <w:rPr>
          <w:rFonts w:ascii="Times New Roman" w:hAnsi="Times New Roman" w:cs="Times New Roman"/>
        </w:rPr>
        <w:t>Authors do not report any funding.</w:t>
      </w:r>
    </w:p>
    <w:p w14:paraId="1C41FF3E" w14:textId="77777777" w:rsidR="00761093" w:rsidRDefault="00761093">
      <w:pPr>
        <w:rPr>
          <w:rFonts w:ascii="Times New Roman" w:hAnsi="Times New Roman" w:cs="Times New Roman"/>
        </w:rPr>
      </w:pPr>
      <w:r>
        <w:rPr>
          <w:rFonts w:ascii="Times New Roman" w:hAnsi="Times New Roman" w:cs="Times New Roman"/>
        </w:rPr>
        <w:br w:type="page"/>
      </w:r>
    </w:p>
    <w:p w14:paraId="60181222" w14:textId="3BBC865E" w:rsidR="0034092E" w:rsidRDefault="00741CAB" w:rsidP="007A00E1">
      <w:pPr>
        <w:jc w:val="center"/>
        <w:rPr>
          <w:rFonts w:ascii="Times New Roman" w:hAnsi="Times New Roman" w:cs="Times New Roman"/>
          <w:b/>
        </w:rPr>
      </w:pPr>
      <w:r>
        <w:rPr>
          <w:rFonts w:ascii="Times New Roman" w:hAnsi="Times New Roman" w:cs="Times New Roman"/>
          <w:b/>
        </w:rPr>
        <w:lastRenderedPageBreak/>
        <w:t>Works cited</w:t>
      </w:r>
    </w:p>
    <w:p w14:paraId="4A3544AD" w14:textId="1C966145" w:rsidR="00053CEB" w:rsidRPr="00053CEB" w:rsidRDefault="007A00E1" w:rsidP="00053CEB">
      <w:pPr>
        <w:widowControl w:val="0"/>
        <w:autoSpaceDE w:val="0"/>
        <w:autoSpaceDN w:val="0"/>
        <w:adjustRightInd w:val="0"/>
        <w:spacing w:before="100" w:after="100"/>
        <w:ind w:left="480" w:hanging="480"/>
        <w:rPr>
          <w:rFonts w:ascii="Times New Roman" w:hAnsi="Times New Roman"/>
          <w:noProof/>
          <w:lang w:val="en-US"/>
        </w:rPr>
      </w:pPr>
      <w:r>
        <w:rPr>
          <w:rFonts w:ascii="Times New Roman" w:hAnsi="Times New Roman"/>
          <w:b/>
        </w:rPr>
        <w:fldChar w:fldCharType="begin" w:fldLock="1"/>
      </w:r>
      <w:r>
        <w:rPr>
          <w:rFonts w:ascii="Times New Roman" w:hAnsi="Times New Roman"/>
          <w:b/>
        </w:rPr>
        <w:instrText xml:space="preserve">ADDIN Mendeley Bibliography CSL_BIBLIOGRAPHY </w:instrText>
      </w:r>
      <w:r>
        <w:rPr>
          <w:rFonts w:ascii="Times New Roman" w:hAnsi="Times New Roman"/>
          <w:b/>
        </w:rPr>
        <w:fldChar w:fldCharType="separate"/>
      </w:r>
      <w:r w:rsidR="00053CEB" w:rsidRPr="00053CEB">
        <w:rPr>
          <w:rFonts w:ascii="Times New Roman" w:hAnsi="Times New Roman"/>
          <w:noProof/>
          <w:lang w:val="en-US"/>
        </w:rPr>
        <w:t xml:space="preserve">Aghaizu, A., Brown, A. E., Nardone, A., Gill, O. N., &amp; Delpech, V. C. (2013). </w:t>
      </w:r>
      <w:r w:rsidR="00053CEB" w:rsidRPr="00053CEB">
        <w:rPr>
          <w:rFonts w:ascii="Times New Roman" w:hAnsi="Times New Roman"/>
          <w:i/>
          <w:iCs/>
          <w:noProof/>
          <w:lang w:val="en-US"/>
        </w:rPr>
        <w:t>HIV in the United Kingdom: 2013 Report</w:t>
      </w:r>
      <w:r w:rsidR="00053CEB" w:rsidRPr="00053CEB">
        <w:rPr>
          <w:rFonts w:ascii="Times New Roman" w:hAnsi="Times New Roman"/>
          <w:noProof/>
          <w:lang w:val="en-US"/>
        </w:rPr>
        <w:t xml:space="preserve">. </w:t>
      </w:r>
      <w:r w:rsidR="00053CEB" w:rsidRPr="00053CEB">
        <w:rPr>
          <w:rFonts w:ascii="Times New Roman" w:hAnsi="Times New Roman"/>
          <w:i/>
          <w:iCs/>
          <w:noProof/>
          <w:lang w:val="en-US"/>
        </w:rPr>
        <w:t>HIV in the United Kingdom:</w:t>
      </w:r>
      <w:r w:rsidR="00053CEB" w:rsidRPr="00053CEB">
        <w:rPr>
          <w:rFonts w:ascii="Times New Roman" w:hAnsi="Times New Roman"/>
          <w:noProof/>
          <w:lang w:val="en-US"/>
        </w:rPr>
        <w:t xml:space="preserve"> London.</w:t>
      </w:r>
    </w:p>
    <w:p w14:paraId="78987A89" w14:textId="77777777"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Baral, S., Logie, C. H., Grosso, A., Wirtz, A. L., &amp; Beyrer, C. (2013). Modified social ecological model: a tool to guide the assessment of the risks and risk contexts of HIV epidemics. </w:t>
      </w:r>
      <w:r w:rsidRPr="00053CEB">
        <w:rPr>
          <w:rFonts w:ascii="Times New Roman" w:hAnsi="Times New Roman"/>
          <w:i/>
          <w:iCs/>
          <w:noProof/>
          <w:lang w:val="en-US"/>
        </w:rPr>
        <w:t>BMC Public Health</w:t>
      </w:r>
      <w:r w:rsidRPr="00053CEB">
        <w:rPr>
          <w:rFonts w:ascii="Times New Roman" w:hAnsi="Times New Roman"/>
          <w:noProof/>
          <w:lang w:val="en-US"/>
        </w:rPr>
        <w:t xml:space="preserve">, </w:t>
      </w:r>
      <w:r w:rsidRPr="00053CEB">
        <w:rPr>
          <w:rFonts w:ascii="Times New Roman" w:hAnsi="Times New Roman"/>
          <w:i/>
          <w:iCs/>
          <w:noProof/>
          <w:lang w:val="en-US"/>
        </w:rPr>
        <w:t>13</w:t>
      </w:r>
      <w:r w:rsidRPr="00053CEB">
        <w:rPr>
          <w:rFonts w:ascii="Times New Roman" w:hAnsi="Times New Roman"/>
          <w:noProof/>
          <w:lang w:val="en-US"/>
        </w:rPr>
        <w:t>(482). doi:http://dx.doi.org/10.1186/1471-2458-13-482</w:t>
      </w:r>
    </w:p>
    <w:p w14:paraId="0CA1CF56" w14:textId="77777777"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Bauermeister, J. A. (2007). It’s all about “connecting”: Reasons for drug use among Latino gay men living in the San Francisco Bay area. </w:t>
      </w:r>
      <w:r w:rsidRPr="00053CEB">
        <w:rPr>
          <w:rFonts w:ascii="Times New Roman" w:hAnsi="Times New Roman"/>
          <w:i/>
          <w:iCs/>
          <w:noProof/>
          <w:lang w:val="en-US"/>
        </w:rPr>
        <w:t>Journal of Ethnicity in Substance Abuse</w:t>
      </w:r>
      <w:r w:rsidRPr="00053CEB">
        <w:rPr>
          <w:rFonts w:ascii="Times New Roman" w:hAnsi="Times New Roman"/>
          <w:noProof/>
          <w:lang w:val="en-US"/>
        </w:rPr>
        <w:t xml:space="preserve">, </w:t>
      </w:r>
      <w:r w:rsidRPr="00053CEB">
        <w:rPr>
          <w:rFonts w:ascii="Times New Roman" w:hAnsi="Times New Roman"/>
          <w:i/>
          <w:iCs/>
          <w:noProof/>
          <w:lang w:val="en-US"/>
        </w:rPr>
        <w:t>6</w:t>
      </w:r>
      <w:r w:rsidRPr="00053CEB">
        <w:rPr>
          <w:rFonts w:ascii="Times New Roman" w:hAnsi="Times New Roman"/>
          <w:noProof/>
          <w:lang w:val="en-US"/>
        </w:rPr>
        <w:t>(1), 109–129. doi:10.1300/J233v06n01</w:t>
      </w:r>
    </w:p>
    <w:p w14:paraId="369BC992" w14:textId="77777777"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Beyrer, C., Sullivan, P. S., Sanchez, J., Dowdy, D., Altman, D., Trapence, G., … Mayer, K. H. (2012). A call to action for comprehensive HIV services for men who have sex with men. </w:t>
      </w:r>
      <w:r w:rsidRPr="00053CEB">
        <w:rPr>
          <w:rFonts w:ascii="Times New Roman" w:hAnsi="Times New Roman"/>
          <w:i/>
          <w:iCs/>
          <w:noProof/>
          <w:lang w:val="en-US"/>
        </w:rPr>
        <w:t>The Lancet</w:t>
      </w:r>
      <w:r w:rsidRPr="00053CEB">
        <w:rPr>
          <w:rFonts w:ascii="Times New Roman" w:hAnsi="Times New Roman"/>
          <w:noProof/>
          <w:lang w:val="en-US"/>
        </w:rPr>
        <w:t xml:space="preserve">, </w:t>
      </w:r>
      <w:r w:rsidRPr="00053CEB">
        <w:rPr>
          <w:rFonts w:ascii="Times New Roman" w:hAnsi="Times New Roman"/>
          <w:i/>
          <w:iCs/>
          <w:noProof/>
          <w:lang w:val="en-US"/>
        </w:rPr>
        <w:t>380</w:t>
      </w:r>
      <w:r w:rsidRPr="00053CEB">
        <w:rPr>
          <w:rFonts w:ascii="Times New Roman" w:hAnsi="Times New Roman"/>
          <w:noProof/>
          <w:lang w:val="en-US"/>
        </w:rPr>
        <w:t>, 424–438. doi:10.1016/S0140-6736(12)61022-8</w:t>
      </w:r>
    </w:p>
    <w:p w14:paraId="1190A9C7" w14:textId="77777777"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Blacksher, E., &amp; Lovasi, G. S. (2012). Place-focused physical activity research, human agency, and social justice in public health: taking agency seriously in studies of the built environment. </w:t>
      </w:r>
      <w:r w:rsidRPr="00053CEB">
        <w:rPr>
          <w:rFonts w:ascii="Times New Roman" w:hAnsi="Times New Roman"/>
          <w:i/>
          <w:iCs/>
          <w:noProof/>
          <w:lang w:val="en-US"/>
        </w:rPr>
        <w:t>Health &amp; Place</w:t>
      </w:r>
      <w:r w:rsidRPr="00053CEB">
        <w:rPr>
          <w:rFonts w:ascii="Times New Roman" w:hAnsi="Times New Roman"/>
          <w:noProof/>
          <w:lang w:val="en-US"/>
        </w:rPr>
        <w:t xml:space="preserve">, </w:t>
      </w:r>
      <w:r w:rsidRPr="00053CEB">
        <w:rPr>
          <w:rFonts w:ascii="Times New Roman" w:hAnsi="Times New Roman"/>
          <w:i/>
          <w:iCs/>
          <w:noProof/>
          <w:lang w:val="en-US"/>
        </w:rPr>
        <w:t>18</w:t>
      </w:r>
      <w:r w:rsidRPr="00053CEB">
        <w:rPr>
          <w:rFonts w:ascii="Times New Roman" w:hAnsi="Times New Roman"/>
          <w:noProof/>
          <w:lang w:val="en-US"/>
        </w:rPr>
        <w:t>(2), 172–9. doi:10.1016/j.healthplace.2011.08.019</w:t>
      </w:r>
    </w:p>
    <w:p w14:paraId="75CDF28F" w14:textId="77777777"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Blakely, T. A., &amp; Woodward, A. J. (2000). Ecological effects in multi-level studies. </w:t>
      </w:r>
      <w:r w:rsidRPr="00053CEB">
        <w:rPr>
          <w:rFonts w:ascii="Times New Roman" w:hAnsi="Times New Roman"/>
          <w:i/>
          <w:iCs/>
          <w:noProof/>
          <w:lang w:val="en-US"/>
        </w:rPr>
        <w:t>Journal of Epidemiology and Community Health</w:t>
      </w:r>
      <w:r w:rsidRPr="00053CEB">
        <w:rPr>
          <w:rFonts w:ascii="Times New Roman" w:hAnsi="Times New Roman"/>
          <w:noProof/>
          <w:lang w:val="en-US"/>
        </w:rPr>
        <w:t xml:space="preserve">, </w:t>
      </w:r>
      <w:r w:rsidRPr="00053CEB">
        <w:rPr>
          <w:rFonts w:ascii="Times New Roman" w:hAnsi="Times New Roman"/>
          <w:i/>
          <w:iCs/>
          <w:noProof/>
          <w:lang w:val="en-US"/>
        </w:rPr>
        <w:t>54</w:t>
      </w:r>
      <w:r w:rsidRPr="00053CEB">
        <w:rPr>
          <w:rFonts w:ascii="Times New Roman" w:hAnsi="Times New Roman"/>
          <w:noProof/>
          <w:lang w:val="en-US"/>
        </w:rPr>
        <w:t>(5), 367–74.</w:t>
      </w:r>
    </w:p>
    <w:p w14:paraId="78DF4BC9" w14:textId="77777777"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Bonell, C. P., Strange, V., Allen, E., &amp; Barnett-Page, E. (2006). HIV prevention outreach in commercial gay venues in large cities: evaluation findings from London. </w:t>
      </w:r>
      <w:r w:rsidRPr="00053CEB">
        <w:rPr>
          <w:rFonts w:ascii="Times New Roman" w:hAnsi="Times New Roman"/>
          <w:i/>
          <w:iCs/>
          <w:noProof/>
          <w:lang w:val="en-US"/>
        </w:rPr>
        <w:t>Health Education Research</w:t>
      </w:r>
      <w:r w:rsidRPr="00053CEB">
        <w:rPr>
          <w:rFonts w:ascii="Times New Roman" w:hAnsi="Times New Roman"/>
          <w:noProof/>
          <w:lang w:val="en-US"/>
        </w:rPr>
        <w:t xml:space="preserve">, </w:t>
      </w:r>
      <w:r w:rsidRPr="00053CEB">
        <w:rPr>
          <w:rFonts w:ascii="Times New Roman" w:hAnsi="Times New Roman"/>
          <w:i/>
          <w:iCs/>
          <w:noProof/>
          <w:lang w:val="en-US"/>
        </w:rPr>
        <w:t>21</w:t>
      </w:r>
      <w:r w:rsidRPr="00053CEB">
        <w:rPr>
          <w:rFonts w:ascii="Times New Roman" w:hAnsi="Times New Roman"/>
          <w:noProof/>
          <w:lang w:val="en-US"/>
        </w:rPr>
        <w:t>(4), 452–464. doi:10.1093/her/cyh071</w:t>
      </w:r>
    </w:p>
    <w:p w14:paraId="296B5755" w14:textId="77777777"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Bourne, A., Reid, D., Hickson, F., Torres Rueda, S., &amp; Weatherburn, P. (2014). </w:t>
      </w:r>
      <w:r w:rsidRPr="00053CEB">
        <w:rPr>
          <w:rFonts w:ascii="Times New Roman" w:hAnsi="Times New Roman"/>
          <w:i/>
          <w:iCs/>
          <w:noProof/>
          <w:lang w:val="en-US"/>
        </w:rPr>
        <w:t>The Chemsex Study: drug use in sexual settings among gay &amp; bisexual men in Lambeth, Southwark, &amp; Lewisham.</w:t>
      </w:r>
      <w:r w:rsidRPr="00053CEB">
        <w:rPr>
          <w:rFonts w:ascii="Times New Roman" w:hAnsi="Times New Roman"/>
          <w:noProof/>
          <w:lang w:val="en-US"/>
        </w:rPr>
        <w:t xml:space="preserve"> London: Sigma Research, London School of Hygiene and Tropical Medicine.</w:t>
      </w:r>
    </w:p>
    <w:p w14:paraId="16020E5B" w14:textId="77777777"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Brown, G., Lau, C., Murray, J., &amp; Lyons, L. (2000). </w:t>
      </w:r>
      <w:r w:rsidRPr="00053CEB">
        <w:rPr>
          <w:rFonts w:ascii="Times New Roman" w:hAnsi="Times New Roman"/>
          <w:i/>
          <w:iCs/>
          <w:noProof/>
          <w:lang w:val="en-US"/>
        </w:rPr>
        <w:t>Drug Use &amp; HIV Risk Among Gay Men in the Dance/Club Scene in Toronto: How Should AIDS Prevention Programmes Respond?</w:t>
      </w:r>
      <w:r w:rsidRPr="00053CEB">
        <w:rPr>
          <w:rFonts w:ascii="Times New Roman" w:hAnsi="Times New Roman"/>
          <w:noProof/>
          <w:lang w:val="en-US"/>
        </w:rPr>
        <w:t xml:space="preserve"> Toronto.</w:t>
      </w:r>
    </w:p>
    <w:p w14:paraId="67ED6E8E" w14:textId="77777777"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Butler, J. (1999). </w:t>
      </w:r>
      <w:r w:rsidRPr="00053CEB">
        <w:rPr>
          <w:rFonts w:ascii="Times New Roman" w:hAnsi="Times New Roman"/>
          <w:i/>
          <w:iCs/>
          <w:noProof/>
          <w:lang w:val="en-US"/>
        </w:rPr>
        <w:t>Gender Trouble</w:t>
      </w:r>
      <w:r w:rsidRPr="00053CEB">
        <w:rPr>
          <w:rFonts w:ascii="Times New Roman" w:hAnsi="Times New Roman"/>
          <w:noProof/>
          <w:lang w:val="en-US"/>
        </w:rPr>
        <w:t xml:space="preserve"> (2nd ed.). New York: Routledge.</w:t>
      </w:r>
    </w:p>
    <w:p w14:paraId="1AB731F4" w14:textId="77777777"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Butler, J. (2009). PERFORMATIVITY, PRECARITY AND SEXUAL POLITICS. </w:t>
      </w:r>
      <w:r w:rsidRPr="00053CEB">
        <w:rPr>
          <w:rFonts w:ascii="Times New Roman" w:hAnsi="Times New Roman"/>
          <w:i/>
          <w:iCs/>
          <w:noProof/>
          <w:lang w:val="en-US"/>
        </w:rPr>
        <w:t>Revista de Antropología Iberoamericana</w:t>
      </w:r>
      <w:r w:rsidRPr="00053CEB">
        <w:rPr>
          <w:rFonts w:ascii="Times New Roman" w:hAnsi="Times New Roman"/>
          <w:noProof/>
          <w:lang w:val="en-US"/>
        </w:rPr>
        <w:t xml:space="preserve">, </w:t>
      </w:r>
      <w:r w:rsidRPr="00053CEB">
        <w:rPr>
          <w:rFonts w:ascii="Times New Roman" w:hAnsi="Times New Roman"/>
          <w:i/>
          <w:iCs/>
          <w:noProof/>
          <w:lang w:val="en-US"/>
        </w:rPr>
        <w:t>4</w:t>
      </w:r>
      <w:r w:rsidRPr="00053CEB">
        <w:rPr>
          <w:rFonts w:ascii="Times New Roman" w:hAnsi="Times New Roman"/>
          <w:noProof/>
          <w:lang w:val="en-US"/>
        </w:rPr>
        <w:t>(3), i–xiii.</w:t>
      </w:r>
    </w:p>
    <w:p w14:paraId="0104147E" w14:textId="77777777"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Caceres, C. F., &amp; Cortinas, J. I. (1996). Fantasy island: An ethnography of alcohol and gender roles in a Latino gay bar. </w:t>
      </w:r>
      <w:r w:rsidRPr="00053CEB">
        <w:rPr>
          <w:rFonts w:ascii="Times New Roman" w:hAnsi="Times New Roman"/>
          <w:i/>
          <w:iCs/>
          <w:noProof/>
          <w:lang w:val="en-US"/>
        </w:rPr>
        <w:t>Journal of Drug Issues</w:t>
      </w:r>
      <w:r w:rsidRPr="00053CEB">
        <w:rPr>
          <w:rFonts w:ascii="Times New Roman" w:hAnsi="Times New Roman"/>
          <w:noProof/>
          <w:lang w:val="en-US"/>
        </w:rPr>
        <w:t xml:space="preserve">, </w:t>
      </w:r>
      <w:r w:rsidRPr="00053CEB">
        <w:rPr>
          <w:rFonts w:ascii="Times New Roman" w:hAnsi="Times New Roman"/>
          <w:i/>
          <w:iCs/>
          <w:noProof/>
          <w:lang w:val="en-US"/>
        </w:rPr>
        <w:t>26</w:t>
      </w:r>
      <w:r w:rsidRPr="00053CEB">
        <w:rPr>
          <w:rFonts w:ascii="Times New Roman" w:hAnsi="Times New Roman"/>
          <w:noProof/>
          <w:lang w:val="en-US"/>
        </w:rPr>
        <w:t>(1), 245–260.</w:t>
      </w:r>
    </w:p>
    <w:p w14:paraId="1492D7C1" w14:textId="77777777"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Charmaz, K. (2006). </w:t>
      </w:r>
      <w:r w:rsidRPr="00053CEB">
        <w:rPr>
          <w:rFonts w:ascii="Times New Roman" w:hAnsi="Times New Roman"/>
          <w:i/>
          <w:iCs/>
          <w:noProof/>
          <w:lang w:val="en-US"/>
        </w:rPr>
        <w:t>Constructing Grounded Theory</w:t>
      </w:r>
      <w:r w:rsidRPr="00053CEB">
        <w:rPr>
          <w:rFonts w:ascii="Times New Roman" w:hAnsi="Times New Roman"/>
          <w:noProof/>
          <w:lang w:val="en-US"/>
        </w:rPr>
        <w:t>. Thousand Oaks, CA: Sage Publications.</w:t>
      </w:r>
    </w:p>
    <w:p w14:paraId="606BC082" w14:textId="77777777"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Cohen, D., Farley, T. A., &amp; Mason, K. (2003). Why is poverty unhealthy? Social and physical mediators. </w:t>
      </w:r>
      <w:r w:rsidRPr="00053CEB">
        <w:rPr>
          <w:rFonts w:ascii="Times New Roman" w:hAnsi="Times New Roman"/>
          <w:i/>
          <w:iCs/>
          <w:noProof/>
          <w:lang w:val="en-US"/>
        </w:rPr>
        <w:t>Social Science &amp; Medicine</w:t>
      </w:r>
      <w:r w:rsidRPr="00053CEB">
        <w:rPr>
          <w:rFonts w:ascii="Times New Roman" w:hAnsi="Times New Roman"/>
          <w:noProof/>
          <w:lang w:val="en-US"/>
        </w:rPr>
        <w:t xml:space="preserve">, </w:t>
      </w:r>
      <w:r w:rsidRPr="00053CEB">
        <w:rPr>
          <w:rFonts w:ascii="Times New Roman" w:hAnsi="Times New Roman"/>
          <w:i/>
          <w:iCs/>
          <w:noProof/>
          <w:lang w:val="en-US"/>
        </w:rPr>
        <w:t>57</w:t>
      </w:r>
      <w:r w:rsidRPr="00053CEB">
        <w:rPr>
          <w:rFonts w:ascii="Times New Roman" w:hAnsi="Times New Roman"/>
          <w:noProof/>
          <w:lang w:val="en-US"/>
        </w:rPr>
        <w:t>(9), 1631–1641. doi:10.1016/S0277-9536(03)00015-7</w:t>
      </w:r>
    </w:p>
    <w:p w14:paraId="20C525D0" w14:textId="77777777"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De Certeau, M. (2011). </w:t>
      </w:r>
      <w:r w:rsidRPr="00053CEB">
        <w:rPr>
          <w:rFonts w:ascii="Times New Roman" w:hAnsi="Times New Roman"/>
          <w:i/>
          <w:iCs/>
          <w:noProof/>
          <w:lang w:val="en-US"/>
        </w:rPr>
        <w:t>The Practice of Everyday Life</w:t>
      </w:r>
      <w:r w:rsidRPr="00053CEB">
        <w:rPr>
          <w:rFonts w:ascii="Times New Roman" w:hAnsi="Times New Roman"/>
          <w:noProof/>
          <w:lang w:val="en-US"/>
        </w:rPr>
        <w:t xml:space="preserve"> (3rd ed.). Berkeley, CA: University of California Press.</w:t>
      </w:r>
    </w:p>
    <w:p w14:paraId="464871FB" w14:textId="77777777"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Drumright, L. N., Patterson, T. L., &amp; Strathdee, S. A. (2006). Club drugs as causal risk factors for HIV acquisition among men who have sex with men: a review. </w:t>
      </w:r>
      <w:r w:rsidRPr="00053CEB">
        <w:rPr>
          <w:rFonts w:ascii="Times New Roman" w:hAnsi="Times New Roman"/>
          <w:i/>
          <w:iCs/>
          <w:noProof/>
          <w:lang w:val="en-US"/>
        </w:rPr>
        <w:t>Substance Use &amp; Misuse</w:t>
      </w:r>
      <w:r w:rsidRPr="00053CEB">
        <w:rPr>
          <w:rFonts w:ascii="Times New Roman" w:hAnsi="Times New Roman"/>
          <w:noProof/>
          <w:lang w:val="en-US"/>
        </w:rPr>
        <w:t xml:space="preserve">, </w:t>
      </w:r>
      <w:r w:rsidRPr="00053CEB">
        <w:rPr>
          <w:rFonts w:ascii="Times New Roman" w:hAnsi="Times New Roman"/>
          <w:i/>
          <w:iCs/>
          <w:noProof/>
          <w:lang w:val="en-US"/>
        </w:rPr>
        <w:t>41</w:t>
      </w:r>
      <w:r w:rsidRPr="00053CEB">
        <w:rPr>
          <w:rFonts w:ascii="Times New Roman" w:hAnsi="Times New Roman"/>
          <w:noProof/>
          <w:lang w:val="en-US"/>
        </w:rPr>
        <w:t>(10-12), 1551–1601. doi:10.1080/10826080600847894</w:t>
      </w:r>
    </w:p>
    <w:p w14:paraId="644986B8" w14:textId="77777777"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Duff, C. (2007). Towards a theory of drug use contexts: Space, embodiment and practice. </w:t>
      </w:r>
      <w:r w:rsidRPr="00053CEB">
        <w:rPr>
          <w:rFonts w:ascii="Times New Roman" w:hAnsi="Times New Roman"/>
          <w:i/>
          <w:iCs/>
          <w:noProof/>
          <w:lang w:val="en-US"/>
        </w:rPr>
        <w:t>Addiction Research &amp; Theory</w:t>
      </w:r>
      <w:r w:rsidRPr="00053CEB">
        <w:rPr>
          <w:rFonts w:ascii="Times New Roman" w:hAnsi="Times New Roman"/>
          <w:noProof/>
          <w:lang w:val="en-US"/>
        </w:rPr>
        <w:t xml:space="preserve">, </w:t>
      </w:r>
      <w:r w:rsidRPr="00053CEB">
        <w:rPr>
          <w:rFonts w:ascii="Times New Roman" w:hAnsi="Times New Roman"/>
          <w:i/>
          <w:iCs/>
          <w:noProof/>
          <w:lang w:val="en-US"/>
        </w:rPr>
        <w:t>15</w:t>
      </w:r>
      <w:r w:rsidRPr="00053CEB">
        <w:rPr>
          <w:rFonts w:ascii="Times New Roman" w:hAnsi="Times New Roman"/>
          <w:noProof/>
          <w:lang w:val="en-US"/>
        </w:rPr>
        <w:t>(5), 503–519. doi:10.1080/16066350601165448</w:t>
      </w:r>
    </w:p>
    <w:p w14:paraId="73C22731" w14:textId="77777777"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Elford, J., Hart, G. J., &amp; Sherr, L. (2002). Peer led HIV prevention among homosexual men in </w:t>
      </w:r>
      <w:r w:rsidRPr="00053CEB">
        <w:rPr>
          <w:rFonts w:ascii="Times New Roman" w:hAnsi="Times New Roman"/>
          <w:noProof/>
          <w:lang w:val="en-US"/>
        </w:rPr>
        <w:lastRenderedPageBreak/>
        <w:t xml:space="preserve">Britain. </w:t>
      </w:r>
      <w:r w:rsidRPr="00053CEB">
        <w:rPr>
          <w:rFonts w:ascii="Times New Roman" w:hAnsi="Times New Roman"/>
          <w:i/>
          <w:iCs/>
          <w:noProof/>
          <w:lang w:val="en-US"/>
        </w:rPr>
        <w:t>Sexually Transmitted Infections</w:t>
      </w:r>
      <w:r w:rsidRPr="00053CEB">
        <w:rPr>
          <w:rFonts w:ascii="Times New Roman" w:hAnsi="Times New Roman"/>
          <w:noProof/>
          <w:lang w:val="en-US"/>
        </w:rPr>
        <w:t xml:space="preserve">, </w:t>
      </w:r>
      <w:r w:rsidRPr="00053CEB">
        <w:rPr>
          <w:rFonts w:ascii="Times New Roman" w:hAnsi="Times New Roman"/>
          <w:i/>
          <w:iCs/>
          <w:noProof/>
          <w:lang w:val="en-US"/>
        </w:rPr>
        <w:t>78</w:t>
      </w:r>
      <w:r w:rsidRPr="00053CEB">
        <w:rPr>
          <w:rFonts w:ascii="Times New Roman" w:hAnsi="Times New Roman"/>
          <w:noProof/>
          <w:lang w:val="en-US"/>
        </w:rPr>
        <w:t>, 158–159.</w:t>
      </w:r>
    </w:p>
    <w:p w14:paraId="7A6687A5" w14:textId="77777777"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Elwood, W. N., &amp; Williams, M. L. (1998). Sex, drugs, and situation: Attitudes, drug use, and sexual risk behaviors among men who frequent bathhouses. </w:t>
      </w:r>
      <w:r w:rsidRPr="00053CEB">
        <w:rPr>
          <w:rFonts w:ascii="Times New Roman" w:hAnsi="Times New Roman"/>
          <w:i/>
          <w:iCs/>
          <w:noProof/>
          <w:lang w:val="en-US"/>
        </w:rPr>
        <w:t>Journal of Psychology &amp; Human Sexuality</w:t>
      </w:r>
      <w:r w:rsidRPr="00053CEB">
        <w:rPr>
          <w:rFonts w:ascii="Times New Roman" w:hAnsi="Times New Roman"/>
          <w:noProof/>
          <w:lang w:val="en-US"/>
        </w:rPr>
        <w:t xml:space="preserve">, </w:t>
      </w:r>
      <w:r w:rsidRPr="00053CEB">
        <w:rPr>
          <w:rFonts w:ascii="Times New Roman" w:hAnsi="Times New Roman"/>
          <w:i/>
          <w:iCs/>
          <w:noProof/>
          <w:lang w:val="en-US"/>
        </w:rPr>
        <w:t>10</w:t>
      </w:r>
      <w:r w:rsidRPr="00053CEB">
        <w:rPr>
          <w:rFonts w:ascii="Times New Roman" w:hAnsi="Times New Roman"/>
          <w:noProof/>
          <w:lang w:val="en-US"/>
        </w:rPr>
        <w:t>(2), 23–44.</w:t>
      </w:r>
    </w:p>
    <w:p w14:paraId="4A6EC717" w14:textId="77777777"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Finfgeld-Connett, D. L. (2010). Generalizability and transferability of meta-synthesis research findings. </w:t>
      </w:r>
      <w:r w:rsidRPr="00053CEB">
        <w:rPr>
          <w:rFonts w:ascii="Times New Roman" w:hAnsi="Times New Roman"/>
          <w:i/>
          <w:iCs/>
          <w:noProof/>
          <w:lang w:val="en-US"/>
        </w:rPr>
        <w:t>Journal of Advanced Nursing</w:t>
      </w:r>
      <w:r w:rsidRPr="00053CEB">
        <w:rPr>
          <w:rFonts w:ascii="Times New Roman" w:hAnsi="Times New Roman"/>
          <w:noProof/>
          <w:lang w:val="en-US"/>
        </w:rPr>
        <w:t xml:space="preserve">, </w:t>
      </w:r>
      <w:r w:rsidRPr="00053CEB">
        <w:rPr>
          <w:rFonts w:ascii="Times New Roman" w:hAnsi="Times New Roman"/>
          <w:i/>
          <w:iCs/>
          <w:noProof/>
          <w:lang w:val="en-US"/>
        </w:rPr>
        <w:t>66</w:t>
      </w:r>
      <w:r w:rsidRPr="00053CEB">
        <w:rPr>
          <w:rFonts w:ascii="Times New Roman" w:hAnsi="Times New Roman"/>
          <w:noProof/>
          <w:lang w:val="en-US"/>
        </w:rPr>
        <w:t>(2), 246–54. doi:10.1111/j.1365-2648.2009.05250.x</w:t>
      </w:r>
    </w:p>
    <w:p w14:paraId="16D8AAD4" w14:textId="77777777"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Goffman, E. (1959). </w:t>
      </w:r>
      <w:r w:rsidRPr="00053CEB">
        <w:rPr>
          <w:rFonts w:ascii="Times New Roman" w:hAnsi="Times New Roman"/>
          <w:i/>
          <w:iCs/>
          <w:noProof/>
          <w:lang w:val="en-US"/>
        </w:rPr>
        <w:t>The Presentation of the Self in Everyday Life</w:t>
      </w:r>
      <w:r w:rsidRPr="00053CEB">
        <w:rPr>
          <w:rFonts w:ascii="Times New Roman" w:hAnsi="Times New Roman"/>
          <w:noProof/>
          <w:lang w:val="en-US"/>
        </w:rPr>
        <w:t>. New York: Penguin Books.</w:t>
      </w:r>
    </w:p>
    <w:p w14:paraId="111E48F5" w14:textId="77777777"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Green, A. I. (2003). “Chem friendly”: The institutional basis of “club-drug” use in a sample of urban gay men. </w:t>
      </w:r>
      <w:r w:rsidRPr="00053CEB">
        <w:rPr>
          <w:rFonts w:ascii="Times New Roman" w:hAnsi="Times New Roman"/>
          <w:i/>
          <w:iCs/>
          <w:noProof/>
          <w:lang w:val="en-US"/>
        </w:rPr>
        <w:t>Deviant Behavior</w:t>
      </w:r>
      <w:r w:rsidRPr="00053CEB">
        <w:rPr>
          <w:rFonts w:ascii="Times New Roman" w:hAnsi="Times New Roman"/>
          <w:noProof/>
          <w:lang w:val="en-US"/>
        </w:rPr>
        <w:t xml:space="preserve">, </w:t>
      </w:r>
      <w:r w:rsidRPr="00053CEB">
        <w:rPr>
          <w:rFonts w:ascii="Times New Roman" w:hAnsi="Times New Roman"/>
          <w:i/>
          <w:iCs/>
          <w:noProof/>
          <w:lang w:val="en-US"/>
        </w:rPr>
        <w:t>24</w:t>
      </w:r>
      <w:r w:rsidRPr="00053CEB">
        <w:rPr>
          <w:rFonts w:ascii="Times New Roman" w:hAnsi="Times New Roman"/>
          <w:noProof/>
          <w:lang w:val="en-US"/>
        </w:rPr>
        <w:t>, 427–447.</w:t>
      </w:r>
    </w:p>
    <w:p w14:paraId="51E18C7C" w14:textId="5F46CEC9"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Green, A. I., &amp; Halkitis, P. N. (2006). Crystal methamphetamine and sexual sociality in an urban gay subculture: An elective affinity. </w:t>
      </w:r>
      <w:r w:rsidRPr="00053CEB">
        <w:rPr>
          <w:rFonts w:ascii="Times New Roman" w:hAnsi="Times New Roman"/>
          <w:i/>
          <w:iCs/>
          <w:noProof/>
          <w:lang w:val="en-US"/>
        </w:rPr>
        <w:t>Culture, Health &amp; Sexuality</w:t>
      </w:r>
      <w:r w:rsidRPr="00053CEB">
        <w:rPr>
          <w:rFonts w:ascii="Times New Roman" w:hAnsi="Times New Roman"/>
          <w:noProof/>
          <w:lang w:val="en-US"/>
        </w:rPr>
        <w:t xml:space="preserve">, </w:t>
      </w:r>
      <w:r w:rsidRPr="00053CEB">
        <w:rPr>
          <w:rFonts w:ascii="Times New Roman" w:hAnsi="Times New Roman"/>
          <w:i/>
          <w:iCs/>
          <w:noProof/>
          <w:lang w:val="en-US"/>
        </w:rPr>
        <w:t>8</w:t>
      </w:r>
      <w:r>
        <w:rPr>
          <w:rFonts w:ascii="Times New Roman" w:hAnsi="Times New Roman"/>
          <w:noProof/>
          <w:lang w:val="en-US"/>
        </w:rPr>
        <w:t>(4), 317–333.</w:t>
      </w:r>
    </w:p>
    <w:p w14:paraId="54D754B3" w14:textId="77777777"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Greenspan, N. R., Aguinaldo, J. P., Husbands, W., Murray, J., Ho, P., Sutdhibhasilp, N., … Maharaj, R. (2011). “It’s not rocket science, what I do”: Self-directed harm reduction strategies among drug using ethno-racially diverse gay and bisexual men. </w:t>
      </w:r>
      <w:r w:rsidRPr="00053CEB">
        <w:rPr>
          <w:rFonts w:ascii="Times New Roman" w:hAnsi="Times New Roman"/>
          <w:i/>
          <w:iCs/>
          <w:noProof/>
          <w:lang w:val="en-US"/>
        </w:rPr>
        <w:t>International Journal of Drug Policy</w:t>
      </w:r>
      <w:r w:rsidRPr="00053CEB">
        <w:rPr>
          <w:rFonts w:ascii="Times New Roman" w:hAnsi="Times New Roman"/>
          <w:noProof/>
          <w:lang w:val="en-US"/>
        </w:rPr>
        <w:t xml:space="preserve">, </w:t>
      </w:r>
      <w:r w:rsidRPr="00053CEB">
        <w:rPr>
          <w:rFonts w:ascii="Times New Roman" w:hAnsi="Times New Roman"/>
          <w:i/>
          <w:iCs/>
          <w:noProof/>
          <w:lang w:val="en-US"/>
        </w:rPr>
        <w:t>22</w:t>
      </w:r>
      <w:r w:rsidRPr="00053CEB">
        <w:rPr>
          <w:rFonts w:ascii="Times New Roman" w:hAnsi="Times New Roman"/>
          <w:noProof/>
          <w:lang w:val="en-US"/>
        </w:rPr>
        <w:t>(1), 56–62. doi:10.1016/j.drugpo.2010.09.004</w:t>
      </w:r>
    </w:p>
    <w:p w14:paraId="63D94731" w14:textId="77777777"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Horvath, K. J., Beadness, B., &amp; Bowen, A. M. (2006). Sensation Seeking As a Moderator of Internet Use on Sexual Risk Taking among Men Who Have Sex with Men. </w:t>
      </w:r>
      <w:r w:rsidRPr="00053CEB">
        <w:rPr>
          <w:rFonts w:ascii="Times New Roman" w:hAnsi="Times New Roman"/>
          <w:i/>
          <w:iCs/>
          <w:noProof/>
          <w:lang w:val="en-US"/>
        </w:rPr>
        <w:t>Sexuality Research and Social Policy: Journal of NSRC</w:t>
      </w:r>
      <w:r w:rsidRPr="00053CEB">
        <w:rPr>
          <w:rFonts w:ascii="Times New Roman" w:hAnsi="Times New Roman"/>
          <w:noProof/>
          <w:lang w:val="en-US"/>
        </w:rPr>
        <w:t xml:space="preserve">, </w:t>
      </w:r>
      <w:r w:rsidRPr="00053CEB">
        <w:rPr>
          <w:rFonts w:ascii="Times New Roman" w:hAnsi="Times New Roman"/>
          <w:i/>
          <w:iCs/>
          <w:noProof/>
          <w:lang w:val="en-US"/>
        </w:rPr>
        <w:t>3</w:t>
      </w:r>
      <w:r w:rsidRPr="00053CEB">
        <w:rPr>
          <w:rFonts w:ascii="Times New Roman" w:hAnsi="Times New Roman"/>
          <w:noProof/>
          <w:lang w:val="en-US"/>
        </w:rPr>
        <w:t>(4), 77–90. doi:http://dx.doi.org/10.1525/srsp.2006.3.4.77</w:t>
      </w:r>
    </w:p>
    <w:p w14:paraId="218D1FC9" w14:textId="77777777"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Husbands, W., Lau, C., Murray, J., Care, L. T., Sutdhibhasilp, N., Maharaj, R., … Gray, T. (2004). </w:t>
      </w:r>
      <w:r w:rsidRPr="00053CEB">
        <w:rPr>
          <w:rFonts w:ascii="Times New Roman" w:hAnsi="Times New Roman"/>
          <w:i/>
          <w:iCs/>
          <w:noProof/>
          <w:lang w:val="en-US"/>
        </w:rPr>
        <w:t>Party Drugs in Toronto’s Gay Dance Club Scene</w:t>
      </w:r>
      <w:r w:rsidRPr="00053CEB">
        <w:rPr>
          <w:rFonts w:ascii="Times New Roman" w:hAnsi="Times New Roman"/>
          <w:noProof/>
          <w:lang w:val="en-US"/>
        </w:rPr>
        <w:t>. Toronto.</w:t>
      </w:r>
    </w:p>
    <w:p w14:paraId="3E091499" w14:textId="77777777"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Ireland, K., Southgate, E., Knox, S., Van de Ven, P., Howard, J., &amp; Kippax, S. (1999). </w:t>
      </w:r>
      <w:r w:rsidRPr="00053CEB">
        <w:rPr>
          <w:rFonts w:ascii="Times New Roman" w:hAnsi="Times New Roman"/>
          <w:i/>
          <w:iCs/>
          <w:noProof/>
          <w:lang w:val="en-US"/>
        </w:rPr>
        <w:t>Using &amp; “the scene”: patterns and contexts of drug use among Sydney gay men</w:t>
      </w:r>
      <w:r w:rsidRPr="00053CEB">
        <w:rPr>
          <w:rFonts w:ascii="Times New Roman" w:hAnsi="Times New Roman"/>
          <w:noProof/>
          <w:lang w:val="en-US"/>
        </w:rPr>
        <w:t>. Sydney.</w:t>
      </w:r>
    </w:p>
    <w:p w14:paraId="7D67FC5B" w14:textId="7878F629"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Kalichman, S. C. (2010). Social and structural HIV prevention in alcohol-serving establishments. </w:t>
      </w:r>
      <w:r w:rsidRPr="00053CEB">
        <w:rPr>
          <w:rFonts w:ascii="Times New Roman" w:hAnsi="Times New Roman"/>
          <w:i/>
          <w:iCs/>
          <w:noProof/>
          <w:lang w:val="en-US"/>
        </w:rPr>
        <w:t>Alcohol Research &amp; Health</w:t>
      </w:r>
      <w:r w:rsidRPr="00053CEB">
        <w:rPr>
          <w:rFonts w:ascii="Times New Roman" w:hAnsi="Times New Roman"/>
          <w:noProof/>
          <w:lang w:val="en-US"/>
        </w:rPr>
        <w:t xml:space="preserve">, </w:t>
      </w:r>
      <w:r w:rsidRPr="00053CEB">
        <w:rPr>
          <w:rFonts w:ascii="Times New Roman" w:hAnsi="Times New Roman"/>
          <w:i/>
          <w:iCs/>
          <w:noProof/>
          <w:lang w:val="en-US"/>
        </w:rPr>
        <w:t>33</w:t>
      </w:r>
      <w:r w:rsidRPr="00053CEB">
        <w:rPr>
          <w:rFonts w:ascii="Times New Roman" w:hAnsi="Times New Roman"/>
          <w:noProof/>
          <w:lang w:val="en-US"/>
        </w:rPr>
        <w:t>(3), 184–</w:t>
      </w:r>
      <w:r>
        <w:rPr>
          <w:rFonts w:ascii="Times New Roman" w:hAnsi="Times New Roman"/>
          <w:noProof/>
          <w:lang w:val="en-US"/>
        </w:rPr>
        <w:t>194.</w:t>
      </w:r>
    </w:p>
    <w:p w14:paraId="194939E7" w14:textId="77777777"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Kalichman, S. C., Cain, D., Carey, K., Carey, M., &amp; Simbayi, L. (2013). Social and structural HIV prevention in South African informal alcohol serving establishments. </w:t>
      </w:r>
      <w:r w:rsidRPr="00053CEB">
        <w:rPr>
          <w:rFonts w:ascii="Times New Roman" w:hAnsi="Times New Roman"/>
          <w:i/>
          <w:iCs/>
          <w:noProof/>
          <w:lang w:val="en-US"/>
        </w:rPr>
        <w:t>Alcoholism: Clinical and Experimental Research</w:t>
      </w:r>
      <w:r w:rsidRPr="00053CEB">
        <w:rPr>
          <w:rFonts w:ascii="Times New Roman" w:hAnsi="Times New Roman"/>
          <w:noProof/>
          <w:lang w:val="en-US"/>
        </w:rPr>
        <w:t xml:space="preserve">, </w:t>
      </w:r>
      <w:r w:rsidRPr="00053CEB">
        <w:rPr>
          <w:rFonts w:ascii="Times New Roman" w:hAnsi="Times New Roman"/>
          <w:i/>
          <w:iCs/>
          <w:noProof/>
          <w:lang w:val="en-US"/>
        </w:rPr>
        <w:t>37</w:t>
      </w:r>
      <w:r w:rsidRPr="00053CEB">
        <w:rPr>
          <w:rFonts w:ascii="Times New Roman" w:hAnsi="Times New Roman"/>
          <w:noProof/>
          <w:lang w:val="en-US"/>
        </w:rPr>
        <w:t>, 285A. doi:http://dx.doi.org/10.1111/acer.12163</w:t>
      </w:r>
    </w:p>
    <w:p w14:paraId="293F1CB9" w14:textId="77777777"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Kavanaugh, P. R., &amp; Anderson, T. L. (2008). Solidarity and drug use in the electronic dance music scene. </w:t>
      </w:r>
      <w:r w:rsidRPr="00053CEB">
        <w:rPr>
          <w:rFonts w:ascii="Times New Roman" w:hAnsi="Times New Roman"/>
          <w:i/>
          <w:iCs/>
          <w:noProof/>
          <w:lang w:val="en-US"/>
        </w:rPr>
        <w:t>Sociological Quarterly</w:t>
      </w:r>
      <w:r w:rsidRPr="00053CEB">
        <w:rPr>
          <w:rFonts w:ascii="Times New Roman" w:hAnsi="Times New Roman"/>
          <w:noProof/>
          <w:lang w:val="en-US"/>
        </w:rPr>
        <w:t xml:space="preserve">, </w:t>
      </w:r>
      <w:r w:rsidRPr="00053CEB">
        <w:rPr>
          <w:rFonts w:ascii="Times New Roman" w:hAnsi="Times New Roman"/>
          <w:i/>
          <w:iCs/>
          <w:noProof/>
          <w:lang w:val="en-US"/>
        </w:rPr>
        <w:t>49</w:t>
      </w:r>
      <w:r w:rsidRPr="00053CEB">
        <w:rPr>
          <w:rFonts w:ascii="Times New Roman" w:hAnsi="Times New Roman"/>
          <w:noProof/>
          <w:lang w:val="en-US"/>
        </w:rPr>
        <w:t>(1), 181–208. doi:10.1111/j.1533-8525.2007.00111.x</w:t>
      </w:r>
    </w:p>
    <w:p w14:paraId="753DBBD2" w14:textId="1BCDCDAC"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Kelly, J. A. (2004). Popular opinion leaders and HIV prevention peer education: resolving discrepant findings, and implications for the development of effective community programmes. </w:t>
      </w:r>
      <w:r w:rsidRPr="00053CEB">
        <w:rPr>
          <w:rFonts w:ascii="Times New Roman" w:hAnsi="Times New Roman"/>
          <w:i/>
          <w:iCs/>
          <w:noProof/>
          <w:lang w:val="en-US"/>
        </w:rPr>
        <w:t>AIDS Care</w:t>
      </w:r>
      <w:r w:rsidRPr="00053CEB">
        <w:rPr>
          <w:rFonts w:ascii="Times New Roman" w:hAnsi="Times New Roman"/>
          <w:noProof/>
          <w:lang w:val="en-US"/>
        </w:rPr>
        <w:t xml:space="preserve">, </w:t>
      </w:r>
      <w:r w:rsidRPr="00053CEB">
        <w:rPr>
          <w:rFonts w:ascii="Times New Roman" w:hAnsi="Times New Roman"/>
          <w:i/>
          <w:iCs/>
          <w:noProof/>
          <w:lang w:val="en-US"/>
        </w:rPr>
        <w:t>16</w:t>
      </w:r>
      <w:r w:rsidRPr="00053CEB">
        <w:rPr>
          <w:rFonts w:ascii="Times New Roman" w:hAnsi="Times New Roman"/>
          <w:noProof/>
          <w:lang w:val="en-US"/>
        </w:rPr>
        <w:t xml:space="preserve">(2), 139–150. </w:t>
      </w:r>
    </w:p>
    <w:p w14:paraId="5C5B6697" w14:textId="77777777"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Kelly, J. A., Murphy, D. A., Sikkema, K. J., McAuliffe, T. L., Roffman, R. A., Solomon, L. J., … Yaffe, D. M. (1997). Randomised, controlled, community-level HIV-prevention intervention for sexual-risk behaviour among homosexual men in US cities. </w:t>
      </w:r>
      <w:r w:rsidRPr="00053CEB">
        <w:rPr>
          <w:rFonts w:ascii="Times New Roman" w:hAnsi="Times New Roman"/>
          <w:i/>
          <w:iCs/>
          <w:noProof/>
          <w:lang w:val="en-US"/>
        </w:rPr>
        <w:t>Lancet</w:t>
      </w:r>
      <w:r w:rsidRPr="00053CEB">
        <w:rPr>
          <w:rFonts w:ascii="Times New Roman" w:hAnsi="Times New Roman"/>
          <w:noProof/>
          <w:lang w:val="en-US"/>
        </w:rPr>
        <w:t xml:space="preserve">, </w:t>
      </w:r>
      <w:r w:rsidRPr="00053CEB">
        <w:rPr>
          <w:rFonts w:ascii="Times New Roman" w:hAnsi="Times New Roman"/>
          <w:i/>
          <w:iCs/>
          <w:noProof/>
          <w:lang w:val="en-US"/>
        </w:rPr>
        <w:t>350</w:t>
      </w:r>
      <w:r w:rsidRPr="00053CEB">
        <w:rPr>
          <w:rFonts w:ascii="Times New Roman" w:hAnsi="Times New Roman"/>
          <w:noProof/>
          <w:lang w:val="en-US"/>
        </w:rPr>
        <w:t>(9090), 1500–1505. doi:10.1016/S0140-6736(97)07439-4</w:t>
      </w:r>
    </w:p>
    <w:p w14:paraId="397BA013" w14:textId="77777777"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Kelly, J. A., St. Lawrence, J. S., Stevenson, L. Y., Hauth, A. C., Kalichman, S. C., Diaz, Y. E., … Morgan, M. G. (1992). Community AIDS/HIV risk reduction: the effects of endorsements by popular people in three cities. </w:t>
      </w:r>
      <w:r w:rsidRPr="00053CEB">
        <w:rPr>
          <w:rFonts w:ascii="Times New Roman" w:hAnsi="Times New Roman"/>
          <w:i/>
          <w:iCs/>
          <w:noProof/>
          <w:lang w:val="en-US"/>
        </w:rPr>
        <w:t>American Journal of Public Health</w:t>
      </w:r>
      <w:r w:rsidRPr="00053CEB">
        <w:rPr>
          <w:rFonts w:ascii="Times New Roman" w:hAnsi="Times New Roman"/>
          <w:noProof/>
          <w:lang w:val="en-US"/>
        </w:rPr>
        <w:t xml:space="preserve">, </w:t>
      </w:r>
      <w:r w:rsidRPr="00053CEB">
        <w:rPr>
          <w:rFonts w:ascii="Times New Roman" w:hAnsi="Times New Roman"/>
          <w:i/>
          <w:iCs/>
          <w:noProof/>
          <w:lang w:val="en-US"/>
        </w:rPr>
        <w:t>82</w:t>
      </w:r>
      <w:r w:rsidRPr="00053CEB">
        <w:rPr>
          <w:rFonts w:ascii="Times New Roman" w:hAnsi="Times New Roman"/>
          <w:noProof/>
          <w:lang w:val="en-US"/>
        </w:rPr>
        <w:t>(11), 1483–1489. doi:10.2105/AJPH.82.11.1483</w:t>
      </w:r>
    </w:p>
    <w:p w14:paraId="56B8BDFC" w14:textId="77777777"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lastRenderedPageBreak/>
        <w:t xml:space="preserve">Klitzman, R. (2006). From “Male Bonding Rituals” to “Suicide Tuesday”: A Qualitative Study of Issues Faced by Gay Ecstasy (MDMA) Users. </w:t>
      </w:r>
      <w:r w:rsidRPr="00053CEB">
        <w:rPr>
          <w:rFonts w:ascii="Times New Roman" w:hAnsi="Times New Roman"/>
          <w:i/>
          <w:iCs/>
          <w:noProof/>
          <w:lang w:val="en-US"/>
        </w:rPr>
        <w:t>Journal of Homosexuality</w:t>
      </w:r>
      <w:r w:rsidRPr="00053CEB">
        <w:rPr>
          <w:rFonts w:ascii="Times New Roman" w:hAnsi="Times New Roman"/>
          <w:noProof/>
          <w:lang w:val="en-US"/>
        </w:rPr>
        <w:t xml:space="preserve">, </w:t>
      </w:r>
      <w:r w:rsidRPr="00053CEB">
        <w:rPr>
          <w:rFonts w:ascii="Times New Roman" w:hAnsi="Times New Roman"/>
          <w:i/>
          <w:iCs/>
          <w:noProof/>
          <w:lang w:val="en-US"/>
        </w:rPr>
        <w:t>51</w:t>
      </w:r>
      <w:r w:rsidRPr="00053CEB">
        <w:rPr>
          <w:rFonts w:ascii="Times New Roman" w:hAnsi="Times New Roman"/>
          <w:noProof/>
          <w:lang w:val="en-US"/>
        </w:rPr>
        <w:t>(3), 7–32. doi:10.1300/J082v51n03_02</w:t>
      </w:r>
    </w:p>
    <w:p w14:paraId="085D5886" w14:textId="231FF384"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Koblin, B. A., Chesney, M., Coates, T., &amp; EXPLORE Study Team. (2004). Effects of a behavioural intervention to reduce acquisition of HIV infection among men who have sex with men: the EXPLORE randomised controlled study. </w:t>
      </w:r>
      <w:r w:rsidRPr="00053CEB">
        <w:rPr>
          <w:rFonts w:ascii="Times New Roman" w:hAnsi="Times New Roman"/>
          <w:i/>
          <w:iCs/>
          <w:noProof/>
          <w:lang w:val="en-US"/>
        </w:rPr>
        <w:t>Lancet</w:t>
      </w:r>
      <w:r w:rsidRPr="00053CEB">
        <w:rPr>
          <w:rFonts w:ascii="Times New Roman" w:hAnsi="Times New Roman"/>
          <w:noProof/>
          <w:lang w:val="en-US"/>
        </w:rPr>
        <w:t xml:space="preserve">, </w:t>
      </w:r>
      <w:r w:rsidRPr="00053CEB">
        <w:rPr>
          <w:rFonts w:ascii="Times New Roman" w:hAnsi="Times New Roman"/>
          <w:i/>
          <w:iCs/>
          <w:noProof/>
          <w:lang w:val="en-US"/>
        </w:rPr>
        <w:t>364</w:t>
      </w:r>
      <w:r w:rsidRPr="00053CEB">
        <w:rPr>
          <w:rFonts w:ascii="Times New Roman" w:hAnsi="Times New Roman"/>
          <w:noProof/>
          <w:lang w:val="en-US"/>
        </w:rPr>
        <w:t xml:space="preserve">(9428), 41–50. </w:t>
      </w:r>
    </w:p>
    <w:p w14:paraId="0019B658" w14:textId="77777777"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Kools, S., McCarthy, M., Durham, R., &amp; Robrecht, L. (1996). Dimensional Analysis: Broadening the Conception of Grounded Theory. </w:t>
      </w:r>
      <w:r w:rsidRPr="00053CEB">
        <w:rPr>
          <w:rFonts w:ascii="Times New Roman" w:hAnsi="Times New Roman"/>
          <w:i/>
          <w:iCs/>
          <w:noProof/>
          <w:lang w:val="en-US"/>
        </w:rPr>
        <w:t>Qualitative Health Research</w:t>
      </w:r>
      <w:r w:rsidRPr="00053CEB">
        <w:rPr>
          <w:rFonts w:ascii="Times New Roman" w:hAnsi="Times New Roman"/>
          <w:noProof/>
          <w:lang w:val="en-US"/>
        </w:rPr>
        <w:t xml:space="preserve">, </w:t>
      </w:r>
      <w:r w:rsidRPr="00053CEB">
        <w:rPr>
          <w:rFonts w:ascii="Times New Roman" w:hAnsi="Times New Roman"/>
          <w:i/>
          <w:iCs/>
          <w:noProof/>
          <w:lang w:val="en-US"/>
        </w:rPr>
        <w:t>6</w:t>
      </w:r>
      <w:r w:rsidRPr="00053CEB">
        <w:rPr>
          <w:rFonts w:ascii="Times New Roman" w:hAnsi="Times New Roman"/>
          <w:noProof/>
          <w:lang w:val="en-US"/>
        </w:rPr>
        <w:t>(3), 312–330. doi:10.1177/104973239600600302</w:t>
      </w:r>
    </w:p>
    <w:p w14:paraId="75750124" w14:textId="7BE1DE74"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Lewis, L. A., &amp; Ross, M. W. (1995). The gay dance party culture in Sydney: A qualitative analysis. </w:t>
      </w:r>
      <w:r w:rsidRPr="00053CEB">
        <w:rPr>
          <w:rFonts w:ascii="Times New Roman" w:hAnsi="Times New Roman"/>
          <w:i/>
          <w:iCs/>
          <w:noProof/>
          <w:lang w:val="en-US"/>
        </w:rPr>
        <w:t>Journal of Homosexuality</w:t>
      </w:r>
      <w:r w:rsidRPr="00053CEB">
        <w:rPr>
          <w:rFonts w:ascii="Times New Roman" w:hAnsi="Times New Roman"/>
          <w:noProof/>
          <w:lang w:val="en-US"/>
        </w:rPr>
        <w:t xml:space="preserve">, </w:t>
      </w:r>
      <w:r w:rsidRPr="00053CEB">
        <w:rPr>
          <w:rFonts w:ascii="Times New Roman" w:hAnsi="Times New Roman"/>
          <w:i/>
          <w:iCs/>
          <w:noProof/>
          <w:lang w:val="en-US"/>
        </w:rPr>
        <w:t>29</w:t>
      </w:r>
      <w:r>
        <w:rPr>
          <w:rFonts w:ascii="Times New Roman" w:hAnsi="Times New Roman"/>
          <w:noProof/>
          <w:lang w:val="en-US"/>
        </w:rPr>
        <w:t>(1), 41–70.</w:t>
      </w:r>
    </w:p>
    <w:p w14:paraId="24B9C49B" w14:textId="77777777"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Lewis, L. A., &amp; Ross, M. W. (1996). </w:t>
      </w:r>
      <w:r w:rsidRPr="00053CEB">
        <w:rPr>
          <w:rFonts w:ascii="Times New Roman" w:hAnsi="Times New Roman"/>
          <w:i/>
          <w:iCs/>
          <w:noProof/>
          <w:lang w:val="en-US"/>
        </w:rPr>
        <w:t>A Select Body: The Gay Dance Party Subculture and the HIV-AIDS Pandemic</w:t>
      </w:r>
      <w:r w:rsidRPr="00053CEB">
        <w:rPr>
          <w:rFonts w:ascii="Times New Roman" w:hAnsi="Times New Roman"/>
          <w:noProof/>
          <w:lang w:val="en-US"/>
        </w:rPr>
        <w:t>. Sydney, Australia: Cassell.</w:t>
      </w:r>
    </w:p>
    <w:p w14:paraId="05B83F9C" w14:textId="77777777"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Lyng, S. (1990). Edgework: A Social Psychological Analysis of Voluntary Risk Taking. </w:t>
      </w:r>
      <w:r w:rsidRPr="00053CEB">
        <w:rPr>
          <w:rFonts w:ascii="Times New Roman" w:hAnsi="Times New Roman"/>
          <w:i/>
          <w:iCs/>
          <w:noProof/>
          <w:lang w:val="en-US"/>
        </w:rPr>
        <w:t>American Journal of Sociology</w:t>
      </w:r>
      <w:r w:rsidRPr="00053CEB">
        <w:rPr>
          <w:rFonts w:ascii="Times New Roman" w:hAnsi="Times New Roman"/>
          <w:noProof/>
          <w:lang w:val="en-US"/>
        </w:rPr>
        <w:t xml:space="preserve">, </w:t>
      </w:r>
      <w:r w:rsidRPr="00053CEB">
        <w:rPr>
          <w:rFonts w:ascii="Times New Roman" w:hAnsi="Times New Roman"/>
          <w:i/>
          <w:iCs/>
          <w:noProof/>
          <w:lang w:val="en-US"/>
        </w:rPr>
        <w:t>95</w:t>
      </w:r>
      <w:r w:rsidRPr="00053CEB">
        <w:rPr>
          <w:rFonts w:ascii="Times New Roman" w:hAnsi="Times New Roman"/>
          <w:noProof/>
          <w:lang w:val="en-US"/>
        </w:rPr>
        <w:t>(4), 851–886.</w:t>
      </w:r>
    </w:p>
    <w:p w14:paraId="086CFA39" w14:textId="77777777"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Mansergh, G., Koblin, B. A., McKirnan, D. J., Hudson, S. M., Flores, S. A., Wiegand, R. E., … Project MIX Study Team. (2010). An intervention to reduce HIV risk behavior of substance-using men who have sex with men: A two-group randomized trial with a nonrandomized third group. </w:t>
      </w:r>
      <w:r w:rsidRPr="00053CEB">
        <w:rPr>
          <w:rFonts w:ascii="Times New Roman" w:hAnsi="Times New Roman"/>
          <w:i/>
          <w:iCs/>
          <w:noProof/>
          <w:lang w:val="en-US"/>
        </w:rPr>
        <w:t>PLOS Medicine</w:t>
      </w:r>
      <w:r w:rsidRPr="00053CEB">
        <w:rPr>
          <w:rFonts w:ascii="Times New Roman" w:hAnsi="Times New Roman"/>
          <w:noProof/>
          <w:lang w:val="en-US"/>
        </w:rPr>
        <w:t xml:space="preserve">, </w:t>
      </w:r>
      <w:r w:rsidRPr="00053CEB">
        <w:rPr>
          <w:rFonts w:ascii="Times New Roman" w:hAnsi="Times New Roman"/>
          <w:i/>
          <w:iCs/>
          <w:noProof/>
          <w:lang w:val="en-US"/>
        </w:rPr>
        <w:t>7</w:t>
      </w:r>
      <w:r w:rsidRPr="00053CEB">
        <w:rPr>
          <w:rFonts w:ascii="Times New Roman" w:hAnsi="Times New Roman"/>
          <w:noProof/>
          <w:lang w:val="en-US"/>
        </w:rPr>
        <w:t>(8), e1000329. doi:http://dx.doi.org/10.1371/journal.pmed.1000329</w:t>
      </w:r>
    </w:p>
    <w:p w14:paraId="57C8192C" w14:textId="77777777"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McKirnan, D. J., Houston, E., &amp; Tolou-Shams, M. (2007). Is the Web the culprit? Cognitive escape and Internet sexual risk among gay and bisexual men. </w:t>
      </w:r>
      <w:r w:rsidRPr="00053CEB">
        <w:rPr>
          <w:rFonts w:ascii="Times New Roman" w:hAnsi="Times New Roman"/>
          <w:i/>
          <w:iCs/>
          <w:noProof/>
          <w:lang w:val="en-US"/>
        </w:rPr>
        <w:t>AIDS and Behavior</w:t>
      </w:r>
      <w:r w:rsidRPr="00053CEB">
        <w:rPr>
          <w:rFonts w:ascii="Times New Roman" w:hAnsi="Times New Roman"/>
          <w:noProof/>
          <w:lang w:val="en-US"/>
        </w:rPr>
        <w:t xml:space="preserve">, </w:t>
      </w:r>
      <w:r w:rsidRPr="00053CEB">
        <w:rPr>
          <w:rFonts w:ascii="Times New Roman" w:hAnsi="Times New Roman"/>
          <w:i/>
          <w:iCs/>
          <w:noProof/>
          <w:lang w:val="en-US"/>
        </w:rPr>
        <w:t>11</w:t>
      </w:r>
      <w:r w:rsidRPr="00053CEB">
        <w:rPr>
          <w:rFonts w:ascii="Times New Roman" w:hAnsi="Times New Roman"/>
          <w:noProof/>
          <w:lang w:val="en-US"/>
        </w:rPr>
        <w:t>(1), 151–60. doi:10.1007/s10461-006-9084-8</w:t>
      </w:r>
    </w:p>
    <w:p w14:paraId="327A9D3A" w14:textId="77777777"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McKirnan, D. J., Ostrow, D. G., &amp; Hope, B. Y. (1996). Sex, drugs and escape: a psychological model of HIV-risk sexual behaviours. </w:t>
      </w:r>
      <w:r w:rsidRPr="00053CEB">
        <w:rPr>
          <w:rFonts w:ascii="Times New Roman" w:hAnsi="Times New Roman"/>
          <w:i/>
          <w:iCs/>
          <w:noProof/>
          <w:lang w:val="en-US"/>
        </w:rPr>
        <w:t>AIDS Care</w:t>
      </w:r>
      <w:r w:rsidRPr="00053CEB">
        <w:rPr>
          <w:rFonts w:ascii="Times New Roman" w:hAnsi="Times New Roman"/>
          <w:noProof/>
          <w:lang w:val="en-US"/>
        </w:rPr>
        <w:t xml:space="preserve">, </w:t>
      </w:r>
      <w:r w:rsidRPr="00053CEB">
        <w:rPr>
          <w:rFonts w:ascii="Times New Roman" w:hAnsi="Times New Roman"/>
          <w:i/>
          <w:iCs/>
          <w:noProof/>
          <w:lang w:val="en-US"/>
        </w:rPr>
        <w:t>8</w:t>
      </w:r>
      <w:r w:rsidRPr="00053CEB">
        <w:rPr>
          <w:rFonts w:ascii="Times New Roman" w:hAnsi="Times New Roman"/>
          <w:noProof/>
          <w:lang w:val="en-US"/>
        </w:rPr>
        <w:t>(6), 655–670.</w:t>
      </w:r>
    </w:p>
    <w:p w14:paraId="24EE97A8" w14:textId="77777777"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McKirnan, D. J., Vanable, P. A., Ostrow, D. G., &amp; Hope, B. (2001). Expectancies of sexual “escape” and sexual risk among drug and alcohol-involved gay and bisexual men. </w:t>
      </w:r>
      <w:r w:rsidRPr="00053CEB">
        <w:rPr>
          <w:rFonts w:ascii="Times New Roman" w:hAnsi="Times New Roman"/>
          <w:i/>
          <w:iCs/>
          <w:noProof/>
          <w:lang w:val="en-US"/>
        </w:rPr>
        <w:t>Journal of Substance Abuse</w:t>
      </w:r>
      <w:r w:rsidRPr="00053CEB">
        <w:rPr>
          <w:rFonts w:ascii="Times New Roman" w:hAnsi="Times New Roman"/>
          <w:noProof/>
          <w:lang w:val="en-US"/>
        </w:rPr>
        <w:t xml:space="preserve">, </w:t>
      </w:r>
      <w:r w:rsidRPr="00053CEB">
        <w:rPr>
          <w:rFonts w:ascii="Times New Roman" w:hAnsi="Times New Roman"/>
          <w:i/>
          <w:iCs/>
          <w:noProof/>
          <w:lang w:val="en-US"/>
        </w:rPr>
        <w:t>13</w:t>
      </w:r>
      <w:r w:rsidRPr="00053CEB">
        <w:rPr>
          <w:rFonts w:ascii="Times New Roman" w:hAnsi="Times New Roman"/>
          <w:noProof/>
          <w:lang w:val="en-US"/>
        </w:rPr>
        <w:t>(1-2), 137–154. doi:10.1016/S0899-3289(01)00063-3</w:t>
      </w:r>
    </w:p>
    <w:p w14:paraId="703CDCD9" w14:textId="77777777"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Melendez-Torres, G. J., &amp; Bonell, C. (2014). Systematic review of cognitive behavioural interventions for HIV risk reduction in substance-using men who have sex with men. </w:t>
      </w:r>
      <w:r w:rsidRPr="00053CEB">
        <w:rPr>
          <w:rFonts w:ascii="Times New Roman" w:hAnsi="Times New Roman"/>
          <w:i/>
          <w:iCs/>
          <w:noProof/>
          <w:lang w:val="en-US"/>
        </w:rPr>
        <w:t>International Journal of STD &amp; AIDS</w:t>
      </w:r>
      <w:r w:rsidRPr="00053CEB">
        <w:rPr>
          <w:rFonts w:ascii="Times New Roman" w:hAnsi="Times New Roman"/>
          <w:noProof/>
          <w:lang w:val="en-US"/>
        </w:rPr>
        <w:t xml:space="preserve">, </w:t>
      </w:r>
      <w:r w:rsidRPr="00053CEB">
        <w:rPr>
          <w:rFonts w:ascii="Times New Roman" w:hAnsi="Times New Roman"/>
          <w:i/>
          <w:iCs/>
          <w:noProof/>
          <w:lang w:val="en-US"/>
        </w:rPr>
        <w:t>25</w:t>
      </w:r>
      <w:r w:rsidRPr="00053CEB">
        <w:rPr>
          <w:rFonts w:ascii="Times New Roman" w:hAnsi="Times New Roman"/>
          <w:noProof/>
          <w:lang w:val="en-US"/>
        </w:rPr>
        <w:t>(9), 627–635. doi:10.1177/0956462413515638</w:t>
      </w:r>
    </w:p>
    <w:p w14:paraId="69F16259" w14:textId="77777777"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Mendeley Ltd, &amp; Glyph &amp; Cog LLC. (2014). Mendeley Desktop.</w:t>
      </w:r>
    </w:p>
    <w:p w14:paraId="6C56D15D" w14:textId="77777777"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Mills, A. J., Durepos, G., &amp; Wiebe, E. (2010). Analytic Generalization. In </w:t>
      </w:r>
      <w:r w:rsidRPr="00053CEB">
        <w:rPr>
          <w:rFonts w:ascii="Times New Roman" w:hAnsi="Times New Roman"/>
          <w:i/>
          <w:iCs/>
          <w:noProof/>
          <w:lang w:val="en-US"/>
        </w:rPr>
        <w:t>Encyclopedia of Case Study Research</w:t>
      </w:r>
      <w:r w:rsidRPr="00053CEB">
        <w:rPr>
          <w:rFonts w:ascii="Times New Roman" w:hAnsi="Times New Roman"/>
          <w:noProof/>
          <w:lang w:val="en-US"/>
        </w:rPr>
        <w:t xml:space="preserve"> (pp. 21–23). Thousand Oaks, CA: SAGE Publications, Inc. doi:10.4135/9781412957397</w:t>
      </w:r>
    </w:p>
    <w:p w14:paraId="59AABF3D" w14:textId="463985C7"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Natale, A. P. (2008). HIV transmission factors: Denver MSM culture and contexts. </w:t>
      </w:r>
      <w:r w:rsidRPr="00053CEB">
        <w:rPr>
          <w:rFonts w:ascii="Times New Roman" w:hAnsi="Times New Roman"/>
          <w:i/>
          <w:iCs/>
          <w:noProof/>
          <w:lang w:val="en-US"/>
        </w:rPr>
        <w:t>Journal of HIV/AIDS &amp; Social Services</w:t>
      </w:r>
      <w:r w:rsidRPr="00053CEB">
        <w:rPr>
          <w:rFonts w:ascii="Times New Roman" w:hAnsi="Times New Roman"/>
          <w:noProof/>
          <w:lang w:val="en-US"/>
        </w:rPr>
        <w:t xml:space="preserve">, </w:t>
      </w:r>
      <w:r w:rsidRPr="00053CEB">
        <w:rPr>
          <w:rFonts w:ascii="Times New Roman" w:hAnsi="Times New Roman"/>
          <w:i/>
          <w:iCs/>
          <w:noProof/>
          <w:lang w:val="en-US"/>
        </w:rPr>
        <w:t>7</w:t>
      </w:r>
      <w:r>
        <w:rPr>
          <w:rFonts w:ascii="Times New Roman" w:hAnsi="Times New Roman"/>
          <w:noProof/>
          <w:lang w:val="en-US"/>
        </w:rPr>
        <w:t>(3), 241–264.</w:t>
      </w:r>
    </w:p>
    <w:p w14:paraId="06777B14" w14:textId="77777777"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Noblit, G., &amp; Hare, W. D. (1988). </w:t>
      </w:r>
      <w:r w:rsidRPr="00053CEB">
        <w:rPr>
          <w:rFonts w:ascii="Times New Roman" w:hAnsi="Times New Roman"/>
          <w:i/>
          <w:iCs/>
          <w:noProof/>
          <w:lang w:val="en-US"/>
        </w:rPr>
        <w:t>Meta-Ethnography: Synthesizing Qualitative Studies</w:t>
      </w:r>
      <w:r w:rsidRPr="00053CEB">
        <w:rPr>
          <w:rFonts w:ascii="Times New Roman" w:hAnsi="Times New Roman"/>
          <w:noProof/>
          <w:lang w:val="en-US"/>
        </w:rPr>
        <w:t>. Newbury Park, California: Sage Publications.</w:t>
      </w:r>
    </w:p>
    <w:p w14:paraId="30B961AB" w14:textId="25CCAFFC"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O’Byrne, P. (2009). The intersection of desire, drugs, and unsafe sexual practices: An ethnographic study of the gay circuit party subculture. </w:t>
      </w:r>
      <w:r w:rsidRPr="00053CEB">
        <w:rPr>
          <w:rFonts w:ascii="Times New Roman" w:hAnsi="Times New Roman"/>
          <w:i/>
          <w:iCs/>
          <w:noProof/>
          <w:lang w:val="en-US"/>
        </w:rPr>
        <w:t>ProQuest Dissertations and Theses</w:t>
      </w:r>
      <w:r w:rsidRPr="00053CEB">
        <w:rPr>
          <w:rFonts w:ascii="Times New Roman" w:hAnsi="Times New Roman"/>
          <w:noProof/>
          <w:lang w:val="en-US"/>
        </w:rPr>
        <w:t xml:space="preserve">, </w:t>
      </w:r>
      <w:r w:rsidRPr="00053CEB">
        <w:rPr>
          <w:rFonts w:ascii="Times New Roman" w:hAnsi="Times New Roman"/>
          <w:i/>
          <w:iCs/>
          <w:noProof/>
          <w:lang w:val="en-US"/>
        </w:rPr>
        <w:t>70</w:t>
      </w:r>
      <w:r>
        <w:rPr>
          <w:rFonts w:ascii="Times New Roman" w:hAnsi="Times New Roman"/>
          <w:noProof/>
          <w:lang w:val="en-US"/>
        </w:rPr>
        <w:t>(10-A), 339.</w:t>
      </w:r>
    </w:p>
    <w:p w14:paraId="52E4A7D3" w14:textId="77777777"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O’Byrne, P. (2011). Examining the intersection of desire, drugs and place among gay men. </w:t>
      </w:r>
      <w:r w:rsidRPr="00053CEB">
        <w:rPr>
          <w:rFonts w:ascii="Times New Roman" w:hAnsi="Times New Roman"/>
          <w:i/>
          <w:iCs/>
          <w:noProof/>
          <w:lang w:val="en-US"/>
        </w:rPr>
        <w:t>Journal of Research in Nursing</w:t>
      </w:r>
      <w:r w:rsidRPr="00053CEB">
        <w:rPr>
          <w:rFonts w:ascii="Times New Roman" w:hAnsi="Times New Roman"/>
          <w:noProof/>
          <w:lang w:val="en-US"/>
        </w:rPr>
        <w:t xml:space="preserve">, (September 2011), 1–12. </w:t>
      </w:r>
      <w:r w:rsidRPr="00053CEB">
        <w:rPr>
          <w:rFonts w:ascii="Times New Roman" w:hAnsi="Times New Roman"/>
          <w:noProof/>
          <w:lang w:val="en-US"/>
        </w:rPr>
        <w:lastRenderedPageBreak/>
        <w:t>doi:10.1177/1744987111415040</w:t>
      </w:r>
    </w:p>
    <w:p w14:paraId="2907272A" w14:textId="77777777"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O’Byrne, P., &amp; Holmes, D. (2011a). Desire, drug use and unsafe sex: a qualitative examination of gay men who attend gay circuit parties. </w:t>
      </w:r>
      <w:r w:rsidRPr="00053CEB">
        <w:rPr>
          <w:rFonts w:ascii="Times New Roman" w:hAnsi="Times New Roman"/>
          <w:i/>
          <w:iCs/>
          <w:noProof/>
          <w:lang w:val="en-US"/>
        </w:rPr>
        <w:t>Culture, Health &amp; Sexuality</w:t>
      </w:r>
      <w:r w:rsidRPr="00053CEB">
        <w:rPr>
          <w:rFonts w:ascii="Times New Roman" w:hAnsi="Times New Roman"/>
          <w:noProof/>
          <w:lang w:val="en-US"/>
        </w:rPr>
        <w:t xml:space="preserve">, </w:t>
      </w:r>
      <w:r w:rsidRPr="00053CEB">
        <w:rPr>
          <w:rFonts w:ascii="Times New Roman" w:hAnsi="Times New Roman"/>
          <w:i/>
          <w:iCs/>
          <w:noProof/>
          <w:lang w:val="en-US"/>
        </w:rPr>
        <w:t>13</w:t>
      </w:r>
      <w:r w:rsidRPr="00053CEB">
        <w:rPr>
          <w:rFonts w:ascii="Times New Roman" w:hAnsi="Times New Roman"/>
          <w:noProof/>
          <w:lang w:val="en-US"/>
        </w:rPr>
        <w:t>(1), 1–13. doi:10.1080/13691058.2010.510610</w:t>
      </w:r>
    </w:p>
    <w:p w14:paraId="1276441D" w14:textId="77777777"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O’Byrne, P., &amp; Holmes, D. (2011b). Drug use as boundary play: a qualitative exploration of gay circuit parties. </w:t>
      </w:r>
      <w:r w:rsidRPr="00053CEB">
        <w:rPr>
          <w:rFonts w:ascii="Times New Roman" w:hAnsi="Times New Roman"/>
          <w:i/>
          <w:iCs/>
          <w:noProof/>
          <w:lang w:val="en-US"/>
        </w:rPr>
        <w:t>Substance Use &amp; Misuse</w:t>
      </w:r>
      <w:r w:rsidRPr="00053CEB">
        <w:rPr>
          <w:rFonts w:ascii="Times New Roman" w:hAnsi="Times New Roman"/>
          <w:noProof/>
          <w:lang w:val="en-US"/>
        </w:rPr>
        <w:t xml:space="preserve">, </w:t>
      </w:r>
      <w:r w:rsidRPr="00053CEB">
        <w:rPr>
          <w:rFonts w:ascii="Times New Roman" w:hAnsi="Times New Roman"/>
          <w:i/>
          <w:iCs/>
          <w:noProof/>
          <w:lang w:val="en-US"/>
        </w:rPr>
        <w:t>46</w:t>
      </w:r>
      <w:r w:rsidRPr="00053CEB">
        <w:rPr>
          <w:rFonts w:ascii="Times New Roman" w:hAnsi="Times New Roman"/>
          <w:noProof/>
          <w:lang w:val="en-US"/>
        </w:rPr>
        <w:t>(12), 1510–22. doi:10.3109/10826084.2011.572329</w:t>
      </w:r>
    </w:p>
    <w:p w14:paraId="5E1FB572" w14:textId="77777777"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Parsons, J. T., Kelly, B. C., &amp; Weiser, J. D. (2007). Initiation into methamphetamine use for young gay and bisexual men. </w:t>
      </w:r>
      <w:r w:rsidRPr="00053CEB">
        <w:rPr>
          <w:rFonts w:ascii="Times New Roman" w:hAnsi="Times New Roman"/>
          <w:i/>
          <w:iCs/>
          <w:noProof/>
          <w:lang w:val="en-US"/>
        </w:rPr>
        <w:t>Drug and Alcohol Dependence</w:t>
      </w:r>
      <w:r w:rsidRPr="00053CEB">
        <w:rPr>
          <w:rFonts w:ascii="Times New Roman" w:hAnsi="Times New Roman"/>
          <w:noProof/>
          <w:lang w:val="en-US"/>
        </w:rPr>
        <w:t xml:space="preserve">, </w:t>
      </w:r>
      <w:r w:rsidRPr="00053CEB">
        <w:rPr>
          <w:rFonts w:ascii="Times New Roman" w:hAnsi="Times New Roman"/>
          <w:i/>
          <w:iCs/>
          <w:noProof/>
          <w:lang w:val="en-US"/>
        </w:rPr>
        <w:t>90</w:t>
      </w:r>
      <w:r w:rsidRPr="00053CEB">
        <w:rPr>
          <w:rFonts w:ascii="Times New Roman" w:hAnsi="Times New Roman"/>
          <w:noProof/>
          <w:lang w:val="en-US"/>
        </w:rPr>
        <w:t>(2-3), 135–144. doi:10.1016/j.drugalcdep.2007.02.017</w:t>
      </w:r>
    </w:p>
    <w:p w14:paraId="0180B700" w14:textId="77777777"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Rhodes, T. (2002). The “risk environment”: a framework for understanding and reducing drug-related harm. </w:t>
      </w:r>
      <w:r w:rsidRPr="00053CEB">
        <w:rPr>
          <w:rFonts w:ascii="Times New Roman" w:hAnsi="Times New Roman"/>
          <w:i/>
          <w:iCs/>
          <w:noProof/>
          <w:lang w:val="en-US"/>
        </w:rPr>
        <w:t>International Journal of Drug Policy</w:t>
      </w:r>
      <w:r w:rsidRPr="00053CEB">
        <w:rPr>
          <w:rFonts w:ascii="Times New Roman" w:hAnsi="Times New Roman"/>
          <w:noProof/>
          <w:lang w:val="en-US"/>
        </w:rPr>
        <w:t xml:space="preserve">, </w:t>
      </w:r>
      <w:r w:rsidRPr="00053CEB">
        <w:rPr>
          <w:rFonts w:ascii="Times New Roman" w:hAnsi="Times New Roman"/>
          <w:i/>
          <w:iCs/>
          <w:noProof/>
          <w:lang w:val="en-US"/>
        </w:rPr>
        <w:t>13</w:t>
      </w:r>
      <w:r w:rsidRPr="00053CEB">
        <w:rPr>
          <w:rFonts w:ascii="Times New Roman" w:hAnsi="Times New Roman"/>
          <w:noProof/>
          <w:lang w:val="en-US"/>
        </w:rPr>
        <w:t>(2), 85–94. doi:10.1016/S0955-3959(02)00007-5</w:t>
      </w:r>
    </w:p>
    <w:p w14:paraId="41F933A5" w14:textId="77777777"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Rhodes, T. (2009). Risk environments and drug harms: a social science for harm reduction approach. </w:t>
      </w:r>
      <w:r w:rsidRPr="00053CEB">
        <w:rPr>
          <w:rFonts w:ascii="Times New Roman" w:hAnsi="Times New Roman"/>
          <w:i/>
          <w:iCs/>
          <w:noProof/>
          <w:lang w:val="en-US"/>
        </w:rPr>
        <w:t>The International Journal on Drug Policy</w:t>
      </w:r>
      <w:r w:rsidRPr="00053CEB">
        <w:rPr>
          <w:rFonts w:ascii="Times New Roman" w:hAnsi="Times New Roman"/>
          <w:noProof/>
          <w:lang w:val="en-US"/>
        </w:rPr>
        <w:t xml:space="preserve">, </w:t>
      </w:r>
      <w:r w:rsidRPr="00053CEB">
        <w:rPr>
          <w:rFonts w:ascii="Times New Roman" w:hAnsi="Times New Roman"/>
          <w:i/>
          <w:iCs/>
          <w:noProof/>
          <w:lang w:val="en-US"/>
        </w:rPr>
        <w:t>20</w:t>
      </w:r>
      <w:r w:rsidRPr="00053CEB">
        <w:rPr>
          <w:rFonts w:ascii="Times New Roman" w:hAnsi="Times New Roman"/>
          <w:noProof/>
          <w:lang w:val="en-US"/>
        </w:rPr>
        <w:t>(3), 193–201. doi:10.1016/j.drugpo.2008.10.003</w:t>
      </w:r>
    </w:p>
    <w:p w14:paraId="103F2713" w14:textId="77777777"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Sandelowski, M., &amp; Barroso, J. (2007). </w:t>
      </w:r>
      <w:r w:rsidRPr="00053CEB">
        <w:rPr>
          <w:rFonts w:ascii="Times New Roman" w:hAnsi="Times New Roman"/>
          <w:i/>
          <w:iCs/>
          <w:noProof/>
          <w:lang w:val="en-US"/>
        </w:rPr>
        <w:t>Handbook for Synthesizing Qualitative Research</w:t>
      </w:r>
      <w:r w:rsidRPr="00053CEB">
        <w:rPr>
          <w:rFonts w:ascii="Times New Roman" w:hAnsi="Times New Roman"/>
          <w:noProof/>
          <w:lang w:val="en-US"/>
        </w:rPr>
        <w:t>. New York: Springer.</w:t>
      </w:r>
    </w:p>
    <w:p w14:paraId="61CAB295" w14:textId="77777777"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Schatzman, L. (1991). Dimensional analysis: notes on an alternative approach to the grounding of theory in qualitative research. In D. R. Maines (Ed.), </w:t>
      </w:r>
      <w:r w:rsidRPr="00053CEB">
        <w:rPr>
          <w:rFonts w:ascii="Times New Roman" w:hAnsi="Times New Roman"/>
          <w:i/>
          <w:iCs/>
          <w:noProof/>
          <w:lang w:val="en-US"/>
        </w:rPr>
        <w:t>Social Organization and Social Process: Essays in Honor of Anselm Strauss</w:t>
      </w:r>
      <w:r w:rsidRPr="00053CEB">
        <w:rPr>
          <w:rFonts w:ascii="Times New Roman" w:hAnsi="Times New Roman"/>
          <w:noProof/>
          <w:lang w:val="en-US"/>
        </w:rPr>
        <w:t xml:space="preserve"> (pp. 303–314). New York: Aldine de Gruyter.</w:t>
      </w:r>
    </w:p>
    <w:p w14:paraId="3831DE30" w14:textId="5BC17B73"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Sigma Research Group. (2011). </w:t>
      </w:r>
      <w:r w:rsidRPr="00053CEB">
        <w:rPr>
          <w:rFonts w:ascii="Times New Roman" w:hAnsi="Times New Roman"/>
          <w:i/>
          <w:iCs/>
          <w:noProof/>
          <w:lang w:val="en-US"/>
        </w:rPr>
        <w:t>Making it count: a collaborative planning framework to minimise the incidence of HIV infection during sex between men</w:t>
      </w:r>
      <w:r>
        <w:rPr>
          <w:rFonts w:ascii="Times New Roman" w:hAnsi="Times New Roman"/>
          <w:noProof/>
          <w:lang w:val="en-US"/>
        </w:rPr>
        <w:t>. London.</w:t>
      </w:r>
    </w:p>
    <w:p w14:paraId="6C25AC07" w14:textId="77777777"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Sikkema, K. J. (2005). HIV Prevention among Women in Low-Income Housing Developments: Issues and Intervention Outcomes in a Place-Based Randomized Controlled Trial. </w:t>
      </w:r>
      <w:r w:rsidRPr="00053CEB">
        <w:rPr>
          <w:rFonts w:ascii="Times New Roman" w:hAnsi="Times New Roman"/>
          <w:i/>
          <w:iCs/>
          <w:noProof/>
          <w:lang w:val="en-US"/>
        </w:rPr>
        <w:t>The ANNALS of the American Academy of Political and Social Science</w:t>
      </w:r>
      <w:r w:rsidRPr="00053CEB">
        <w:rPr>
          <w:rFonts w:ascii="Times New Roman" w:hAnsi="Times New Roman"/>
          <w:noProof/>
          <w:lang w:val="en-US"/>
        </w:rPr>
        <w:t xml:space="preserve">, </w:t>
      </w:r>
      <w:r w:rsidRPr="00053CEB">
        <w:rPr>
          <w:rFonts w:ascii="Times New Roman" w:hAnsi="Times New Roman"/>
          <w:i/>
          <w:iCs/>
          <w:noProof/>
          <w:lang w:val="en-US"/>
        </w:rPr>
        <w:t>599</w:t>
      </w:r>
      <w:r w:rsidRPr="00053CEB">
        <w:rPr>
          <w:rFonts w:ascii="Times New Roman" w:hAnsi="Times New Roman"/>
          <w:noProof/>
          <w:lang w:val="en-US"/>
        </w:rPr>
        <w:t>(1), 52–70. doi:10.1177/0002716205274516</w:t>
      </w:r>
    </w:p>
    <w:p w14:paraId="7C458B84" w14:textId="77777777"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Slavin, S. (2004). Drugs, space, and sociality in a gay nightclub in Sydney. </w:t>
      </w:r>
      <w:r w:rsidRPr="00053CEB">
        <w:rPr>
          <w:rFonts w:ascii="Times New Roman" w:hAnsi="Times New Roman"/>
          <w:i/>
          <w:iCs/>
          <w:noProof/>
          <w:lang w:val="en-US"/>
        </w:rPr>
        <w:t>Journal of Contemporary Ethnography</w:t>
      </w:r>
      <w:r w:rsidRPr="00053CEB">
        <w:rPr>
          <w:rFonts w:ascii="Times New Roman" w:hAnsi="Times New Roman"/>
          <w:noProof/>
          <w:lang w:val="en-US"/>
        </w:rPr>
        <w:t xml:space="preserve">, </w:t>
      </w:r>
      <w:r w:rsidRPr="00053CEB">
        <w:rPr>
          <w:rFonts w:ascii="Times New Roman" w:hAnsi="Times New Roman"/>
          <w:i/>
          <w:iCs/>
          <w:noProof/>
          <w:lang w:val="en-US"/>
        </w:rPr>
        <w:t>33</w:t>
      </w:r>
      <w:r w:rsidRPr="00053CEB">
        <w:rPr>
          <w:rFonts w:ascii="Times New Roman" w:hAnsi="Times New Roman"/>
          <w:noProof/>
          <w:lang w:val="en-US"/>
        </w:rPr>
        <w:t>(3), 265–295. doi:10.1177/0891241604263586</w:t>
      </w:r>
    </w:p>
    <w:p w14:paraId="13063447" w14:textId="77777777"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Small, M. L. (2009). “How many cases do I need?”: On science and the logic of case selection in field-based research. </w:t>
      </w:r>
      <w:r w:rsidRPr="00053CEB">
        <w:rPr>
          <w:rFonts w:ascii="Times New Roman" w:hAnsi="Times New Roman"/>
          <w:i/>
          <w:iCs/>
          <w:noProof/>
          <w:lang w:val="en-US"/>
        </w:rPr>
        <w:t>Ethnography</w:t>
      </w:r>
      <w:r w:rsidRPr="00053CEB">
        <w:rPr>
          <w:rFonts w:ascii="Times New Roman" w:hAnsi="Times New Roman"/>
          <w:noProof/>
          <w:lang w:val="en-US"/>
        </w:rPr>
        <w:t xml:space="preserve">, </w:t>
      </w:r>
      <w:r w:rsidRPr="00053CEB">
        <w:rPr>
          <w:rFonts w:ascii="Times New Roman" w:hAnsi="Times New Roman"/>
          <w:i/>
          <w:iCs/>
          <w:noProof/>
          <w:lang w:val="en-US"/>
        </w:rPr>
        <w:t>10</w:t>
      </w:r>
      <w:r w:rsidRPr="00053CEB">
        <w:rPr>
          <w:rFonts w:ascii="Times New Roman" w:hAnsi="Times New Roman"/>
          <w:noProof/>
          <w:lang w:val="en-US"/>
        </w:rPr>
        <w:t>(1), 5–38. doi:10.1177/1466138108099586</w:t>
      </w:r>
    </w:p>
    <w:p w14:paraId="70103BDE" w14:textId="77777777"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Southgate, E., &amp; Hopwood, M. (1999a). Mardi Gras Says “Be Drug Free”: Accounting for Resistance, Pleasure and the Demand for Illicit Drugs. </w:t>
      </w:r>
      <w:r w:rsidRPr="00053CEB">
        <w:rPr>
          <w:rFonts w:ascii="Times New Roman" w:hAnsi="Times New Roman"/>
          <w:i/>
          <w:iCs/>
          <w:noProof/>
          <w:lang w:val="en-US"/>
        </w:rPr>
        <w:t>Health</w:t>
      </w:r>
      <w:r w:rsidRPr="00053CEB">
        <w:rPr>
          <w:rFonts w:ascii="Times New Roman" w:hAnsi="Times New Roman"/>
          <w:noProof/>
          <w:lang w:val="en-US"/>
        </w:rPr>
        <w:t xml:space="preserve">, </w:t>
      </w:r>
      <w:r w:rsidRPr="00053CEB">
        <w:rPr>
          <w:rFonts w:ascii="Times New Roman" w:hAnsi="Times New Roman"/>
          <w:i/>
          <w:iCs/>
          <w:noProof/>
          <w:lang w:val="en-US"/>
        </w:rPr>
        <w:t>3</w:t>
      </w:r>
      <w:r w:rsidRPr="00053CEB">
        <w:rPr>
          <w:rFonts w:ascii="Times New Roman" w:hAnsi="Times New Roman"/>
          <w:noProof/>
          <w:lang w:val="en-US"/>
        </w:rPr>
        <w:t>(3), 303–316. doi:10.1177/136345939900300304</w:t>
      </w:r>
    </w:p>
    <w:p w14:paraId="39D596B4" w14:textId="77777777"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Southgate, E., &amp; Hopwood, M. (1999b). </w:t>
      </w:r>
      <w:r w:rsidRPr="00053CEB">
        <w:rPr>
          <w:rFonts w:ascii="Times New Roman" w:hAnsi="Times New Roman"/>
          <w:i/>
          <w:iCs/>
          <w:noProof/>
          <w:lang w:val="en-US"/>
        </w:rPr>
        <w:t>The Drug Use and Gay Men Project Issue Papers</w:t>
      </w:r>
      <w:r w:rsidRPr="00053CEB">
        <w:rPr>
          <w:rFonts w:ascii="Times New Roman" w:hAnsi="Times New Roman"/>
          <w:noProof/>
          <w:lang w:val="en-US"/>
        </w:rPr>
        <w:t>. Sydney.</w:t>
      </w:r>
    </w:p>
    <w:p w14:paraId="52035653" w14:textId="77777777"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Thomas, J., &amp; Harden, A. (2008). Methods for the thematic synthesis of qualitative research in systematic reviews. </w:t>
      </w:r>
      <w:r w:rsidRPr="00053CEB">
        <w:rPr>
          <w:rFonts w:ascii="Times New Roman" w:hAnsi="Times New Roman"/>
          <w:i/>
          <w:iCs/>
          <w:noProof/>
          <w:lang w:val="en-US"/>
        </w:rPr>
        <w:t>BMC Medical Research Methodology</w:t>
      </w:r>
      <w:r w:rsidRPr="00053CEB">
        <w:rPr>
          <w:rFonts w:ascii="Times New Roman" w:hAnsi="Times New Roman"/>
          <w:noProof/>
          <w:lang w:val="en-US"/>
        </w:rPr>
        <w:t xml:space="preserve">, </w:t>
      </w:r>
      <w:r w:rsidRPr="00053CEB">
        <w:rPr>
          <w:rFonts w:ascii="Times New Roman" w:hAnsi="Times New Roman"/>
          <w:i/>
          <w:iCs/>
          <w:noProof/>
          <w:lang w:val="en-US"/>
        </w:rPr>
        <w:t>8</w:t>
      </w:r>
      <w:r w:rsidRPr="00053CEB">
        <w:rPr>
          <w:rFonts w:ascii="Times New Roman" w:hAnsi="Times New Roman"/>
          <w:noProof/>
          <w:lang w:val="en-US"/>
        </w:rPr>
        <w:t>(45). doi:10.1186/1471-2288-8-45</w:t>
      </w:r>
    </w:p>
    <w:p w14:paraId="65138D4F" w14:textId="77777777"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Turner, V. W. (1969). </w:t>
      </w:r>
      <w:r w:rsidRPr="00053CEB">
        <w:rPr>
          <w:rFonts w:ascii="Times New Roman" w:hAnsi="Times New Roman"/>
          <w:i/>
          <w:iCs/>
          <w:noProof/>
          <w:lang w:val="en-US"/>
        </w:rPr>
        <w:t>The Rites of Passage: Structure and Anti-Structure</w:t>
      </w:r>
      <w:r w:rsidRPr="00053CEB">
        <w:rPr>
          <w:rFonts w:ascii="Times New Roman" w:hAnsi="Times New Roman"/>
          <w:noProof/>
          <w:lang w:val="en-US"/>
        </w:rPr>
        <w:t>. Piscataway, NJ: Transaction Books.</w:t>
      </w:r>
    </w:p>
    <w:p w14:paraId="3A2103C4" w14:textId="77777777"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van Gennep, A. (1909). </w:t>
      </w:r>
      <w:r w:rsidRPr="00053CEB">
        <w:rPr>
          <w:rFonts w:ascii="Times New Roman" w:hAnsi="Times New Roman"/>
          <w:i/>
          <w:iCs/>
          <w:noProof/>
          <w:lang w:val="en-US"/>
        </w:rPr>
        <w:t>The Rites of Passage</w:t>
      </w:r>
      <w:r w:rsidRPr="00053CEB">
        <w:rPr>
          <w:rFonts w:ascii="Times New Roman" w:hAnsi="Times New Roman"/>
          <w:noProof/>
          <w:lang w:val="en-US"/>
        </w:rPr>
        <w:t>. New York City: Routledge.</w:t>
      </w:r>
    </w:p>
    <w:p w14:paraId="1F9A378B" w14:textId="77777777"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lastRenderedPageBreak/>
        <w:t xml:space="preserve">Vosburgh, H. W., Mansergh, G., Sullivan, P. S., &amp; Purcell, D. W. (2012). A review of the literature on event-level substance use and sexual risk behavior among men who have sex with men. </w:t>
      </w:r>
      <w:r w:rsidRPr="00053CEB">
        <w:rPr>
          <w:rFonts w:ascii="Times New Roman" w:hAnsi="Times New Roman"/>
          <w:i/>
          <w:iCs/>
          <w:noProof/>
          <w:lang w:val="en-US"/>
        </w:rPr>
        <w:t>AIDS &amp; Behavior</w:t>
      </w:r>
      <w:r w:rsidRPr="00053CEB">
        <w:rPr>
          <w:rFonts w:ascii="Times New Roman" w:hAnsi="Times New Roman"/>
          <w:noProof/>
          <w:lang w:val="en-US"/>
        </w:rPr>
        <w:t xml:space="preserve">, </w:t>
      </w:r>
      <w:r w:rsidRPr="00053CEB">
        <w:rPr>
          <w:rFonts w:ascii="Times New Roman" w:hAnsi="Times New Roman"/>
          <w:i/>
          <w:iCs/>
          <w:noProof/>
          <w:lang w:val="en-US"/>
        </w:rPr>
        <w:t>16</w:t>
      </w:r>
      <w:r w:rsidRPr="00053CEB">
        <w:rPr>
          <w:rFonts w:ascii="Times New Roman" w:hAnsi="Times New Roman"/>
          <w:noProof/>
          <w:lang w:val="en-US"/>
        </w:rPr>
        <w:t>(6), 1394–1410. doi:10.1007/s10461-011-0131-8</w:t>
      </w:r>
    </w:p>
    <w:p w14:paraId="7A5191F4" w14:textId="6762DDC8"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Weems, M. R. (2007). </w:t>
      </w:r>
      <w:r w:rsidRPr="00053CEB">
        <w:rPr>
          <w:rFonts w:ascii="Times New Roman" w:hAnsi="Times New Roman"/>
          <w:i/>
          <w:iCs/>
          <w:noProof/>
          <w:lang w:val="en-US"/>
        </w:rPr>
        <w:t>The fierce tribe: Body fascists, crack whores, and circuit queens in the spiritual performance of masculine nonviolence.</w:t>
      </w:r>
      <w:r w:rsidRPr="00053CEB">
        <w:rPr>
          <w:rFonts w:ascii="Times New Roman" w:hAnsi="Times New Roman"/>
          <w:noProof/>
          <w:lang w:val="en-US"/>
        </w:rPr>
        <w:t xml:space="preserve"> </w:t>
      </w:r>
      <w:r w:rsidRPr="00053CEB">
        <w:rPr>
          <w:rFonts w:ascii="Times New Roman" w:hAnsi="Times New Roman"/>
          <w:i/>
          <w:iCs/>
          <w:noProof/>
          <w:lang w:val="en-US"/>
        </w:rPr>
        <w:t>Dissertation Abstracts International Section A: Humanities and Social Sciences</w:t>
      </w:r>
      <w:r w:rsidRPr="00053CEB">
        <w:rPr>
          <w:rFonts w:ascii="Times New Roman" w:hAnsi="Times New Roman"/>
          <w:noProof/>
          <w:lang w:val="en-US"/>
        </w:rPr>
        <w:t>. ProQu</w:t>
      </w:r>
      <w:r>
        <w:rPr>
          <w:rFonts w:ascii="Times New Roman" w:hAnsi="Times New Roman"/>
          <w:noProof/>
          <w:lang w:val="en-US"/>
        </w:rPr>
        <w:t>est Information &amp; Learning, US.</w:t>
      </w:r>
    </w:p>
    <w:p w14:paraId="26594244" w14:textId="77777777"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Wells, B. E., Golub, S. A., &amp; Parsons, J. T. (2011). An Integrated Theoretical Approach to Substance Use and Risky Sexual Behavior Among Men Who Have Sex with Men. </w:t>
      </w:r>
      <w:r w:rsidRPr="00053CEB">
        <w:rPr>
          <w:rFonts w:ascii="Times New Roman" w:hAnsi="Times New Roman"/>
          <w:i/>
          <w:iCs/>
          <w:noProof/>
          <w:lang w:val="en-US"/>
        </w:rPr>
        <w:t>AIDS &amp; Behavior</w:t>
      </w:r>
      <w:r w:rsidRPr="00053CEB">
        <w:rPr>
          <w:rFonts w:ascii="Times New Roman" w:hAnsi="Times New Roman"/>
          <w:noProof/>
          <w:lang w:val="en-US"/>
        </w:rPr>
        <w:t xml:space="preserve">, </w:t>
      </w:r>
      <w:r w:rsidRPr="00053CEB">
        <w:rPr>
          <w:rFonts w:ascii="Times New Roman" w:hAnsi="Times New Roman"/>
          <w:i/>
          <w:iCs/>
          <w:noProof/>
          <w:lang w:val="en-US"/>
        </w:rPr>
        <w:t>15</w:t>
      </w:r>
      <w:r w:rsidRPr="00053CEB">
        <w:rPr>
          <w:rFonts w:ascii="Times New Roman" w:hAnsi="Times New Roman"/>
          <w:noProof/>
          <w:lang w:val="en-US"/>
        </w:rPr>
        <w:t>(3), 509–520. doi:10.1161/CIRCULATIONAHA.111.087940.The</w:t>
      </w:r>
    </w:p>
    <w:p w14:paraId="494FF1A9" w14:textId="77777777"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Wells, B. E., Starks, T. J., Parsons, J. T., &amp; Golub, S. A. (2014). Conflict and expectancies interact to predict sexual behavior under the influence among gay and bisexual men. </w:t>
      </w:r>
      <w:r w:rsidRPr="00053CEB">
        <w:rPr>
          <w:rFonts w:ascii="Times New Roman" w:hAnsi="Times New Roman"/>
          <w:i/>
          <w:iCs/>
          <w:noProof/>
          <w:lang w:val="en-US"/>
        </w:rPr>
        <w:t>Journal of Health Psychology</w:t>
      </w:r>
      <w:r w:rsidRPr="00053CEB">
        <w:rPr>
          <w:rFonts w:ascii="Times New Roman" w:hAnsi="Times New Roman"/>
          <w:noProof/>
          <w:lang w:val="en-US"/>
        </w:rPr>
        <w:t xml:space="preserve">, </w:t>
      </w:r>
      <w:r w:rsidRPr="00053CEB">
        <w:rPr>
          <w:rFonts w:ascii="Times New Roman" w:hAnsi="Times New Roman"/>
          <w:i/>
          <w:iCs/>
          <w:noProof/>
          <w:lang w:val="en-US"/>
        </w:rPr>
        <w:t>19</w:t>
      </w:r>
      <w:r w:rsidRPr="00053CEB">
        <w:rPr>
          <w:rFonts w:ascii="Times New Roman" w:hAnsi="Times New Roman"/>
          <w:noProof/>
          <w:lang w:val="en-US"/>
        </w:rPr>
        <w:t>(7), 821–835. doi:10.1038/ja.2013.113.Venturicidin</w:t>
      </w:r>
    </w:p>
    <w:p w14:paraId="1AF6BAC3" w14:textId="55B32C67"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Westhaver, R. (2003). </w:t>
      </w:r>
      <w:r w:rsidRPr="00053CEB">
        <w:rPr>
          <w:rFonts w:ascii="Times New Roman" w:hAnsi="Times New Roman"/>
          <w:i/>
          <w:iCs/>
          <w:noProof/>
          <w:lang w:val="en-US"/>
        </w:rPr>
        <w:t>Party Boys: Identity, Community, and the Circuit</w:t>
      </w:r>
      <w:r w:rsidRPr="00053CEB">
        <w:rPr>
          <w:rFonts w:ascii="Times New Roman" w:hAnsi="Times New Roman"/>
          <w:noProof/>
          <w:lang w:val="en-US"/>
        </w:rPr>
        <w:t xml:space="preserve">. </w:t>
      </w:r>
      <w:r w:rsidRPr="00053CEB">
        <w:rPr>
          <w:rFonts w:ascii="Times New Roman" w:hAnsi="Times New Roman"/>
          <w:i/>
          <w:iCs/>
          <w:noProof/>
          <w:lang w:val="en-US"/>
        </w:rPr>
        <w:t>Dissertation Abstracts International, A: The Humanities and Social Sciences</w:t>
      </w:r>
      <w:r>
        <w:rPr>
          <w:rFonts w:ascii="Times New Roman" w:hAnsi="Times New Roman"/>
          <w:noProof/>
          <w:lang w:val="en-US"/>
        </w:rPr>
        <w:t>.</w:t>
      </w:r>
    </w:p>
    <w:p w14:paraId="06678091" w14:textId="77777777"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Westhaver, R. (2005). “Coming Out of Your Skin”: Circuit Parties, Pleasure and the Subject. </w:t>
      </w:r>
      <w:r w:rsidRPr="00053CEB">
        <w:rPr>
          <w:rFonts w:ascii="Times New Roman" w:hAnsi="Times New Roman"/>
          <w:i/>
          <w:iCs/>
          <w:noProof/>
          <w:lang w:val="en-US"/>
        </w:rPr>
        <w:t>Sexualities</w:t>
      </w:r>
      <w:r w:rsidRPr="00053CEB">
        <w:rPr>
          <w:rFonts w:ascii="Times New Roman" w:hAnsi="Times New Roman"/>
          <w:noProof/>
          <w:lang w:val="en-US"/>
        </w:rPr>
        <w:t xml:space="preserve">, </w:t>
      </w:r>
      <w:r w:rsidRPr="00053CEB">
        <w:rPr>
          <w:rFonts w:ascii="Times New Roman" w:hAnsi="Times New Roman"/>
          <w:i/>
          <w:iCs/>
          <w:noProof/>
          <w:lang w:val="en-US"/>
        </w:rPr>
        <w:t>8</w:t>
      </w:r>
      <w:r w:rsidRPr="00053CEB">
        <w:rPr>
          <w:rFonts w:ascii="Times New Roman" w:hAnsi="Times New Roman"/>
          <w:noProof/>
          <w:lang w:val="en-US"/>
        </w:rPr>
        <w:t>(3), 347–374. doi:10.1177/1363460705053338</w:t>
      </w:r>
    </w:p>
    <w:p w14:paraId="4BBBF738" w14:textId="2D1CE7B6" w:rsidR="00053CEB" w:rsidRPr="00053CEB" w:rsidRDefault="00053CEB" w:rsidP="00053CEB">
      <w:pPr>
        <w:widowControl w:val="0"/>
        <w:autoSpaceDE w:val="0"/>
        <w:autoSpaceDN w:val="0"/>
        <w:adjustRightInd w:val="0"/>
        <w:spacing w:before="100" w:after="100"/>
        <w:ind w:left="480" w:hanging="480"/>
        <w:rPr>
          <w:rFonts w:ascii="Times New Roman" w:hAnsi="Times New Roman"/>
          <w:noProof/>
          <w:lang w:val="en-US"/>
        </w:rPr>
      </w:pPr>
      <w:r w:rsidRPr="00053CEB">
        <w:rPr>
          <w:rFonts w:ascii="Times New Roman" w:hAnsi="Times New Roman"/>
          <w:noProof/>
          <w:lang w:val="en-US"/>
        </w:rPr>
        <w:t xml:space="preserve">Westhaver, R. (2006). Flaunting and Empowerment: Thinking about Circuit Parties, the Body, and Power. </w:t>
      </w:r>
      <w:r w:rsidRPr="00053CEB">
        <w:rPr>
          <w:rFonts w:ascii="Times New Roman" w:hAnsi="Times New Roman"/>
          <w:i/>
          <w:iCs/>
          <w:noProof/>
          <w:lang w:val="en-US"/>
        </w:rPr>
        <w:t>Journal of Contemporary Ethnography</w:t>
      </w:r>
      <w:r w:rsidRPr="00053CEB">
        <w:rPr>
          <w:rFonts w:ascii="Times New Roman" w:hAnsi="Times New Roman"/>
          <w:noProof/>
          <w:lang w:val="en-US"/>
        </w:rPr>
        <w:t xml:space="preserve">, </w:t>
      </w:r>
      <w:r w:rsidRPr="00053CEB">
        <w:rPr>
          <w:rFonts w:ascii="Times New Roman" w:hAnsi="Times New Roman"/>
          <w:i/>
          <w:iCs/>
          <w:noProof/>
          <w:lang w:val="en-US"/>
        </w:rPr>
        <w:t>35</w:t>
      </w:r>
      <w:r>
        <w:rPr>
          <w:rFonts w:ascii="Times New Roman" w:hAnsi="Times New Roman"/>
          <w:noProof/>
          <w:lang w:val="en-US"/>
        </w:rPr>
        <w:t>(6), 611–644.</w:t>
      </w:r>
    </w:p>
    <w:p w14:paraId="0507F032" w14:textId="77777777" w:rsidR="00053CEB" w:rsidRPr="00053CEB" w:rsidRDefault="00053CEB" w:rsidP="00053CEB">
      <w:pPr>
        <w:widowControl w:val="0"/>
        <w:autoSpaceDE w:val="0"/>
        <w:autoSpaceDN w:val="0"/>
        <w:adjustRightInd w:val="0"/>
        <w:spacing w:before="100" w:after="100"/>
        <w:ind w:left="480" w:hanging="480"/>
        <w:rPr>
          <w:rFonts w:ascii="Times New Roman" w:hAnsi="Times New Roman"/>
          <w:noProof/>
        </w:rPr>
      </w:pPr>
      <w:r w:rsidRPr="00053CEB">
        <w:rPr>
          <w:rFonts w:ascii="Times New Roman" w:hAnsi="Times New Roman"/>
          <w:noProof/>
          <w:lang w:val="en-US"/>
        </w:rPr>
        <w:t xml:space="preserve">Wilson, P. A. (2004). </w:t>
      </w:r>
      <w:r w:rsidRPr="00053CEB">
        <w:rPr>
          <w:rFonts w:ascii="Times New Roman" w:hAnsi="Times New Roman"/>
          <w:i/>
          <w:iCs/>
          <w:noProof/>
          <w:lang w:val="en-US"/>
        </w:rPr>
        <w:t>Sexual risk-taking and drug use among Latino men: Examining episodes of high-risk and low-risk sexual behavior</w:t>
      </w:r>
      <w:r w:rsidRPr="00053CEB">
        <w:rPr>
          <w:rFonts w:ascii="Times New Roman" w:hAnsi="Times New Roman"/>
          <w:noProof/>
          <w:lang w:val="en-US"/>
        </w:rPr>
        <w:t xml:space="preserve">. </w:t>
      </w:r>
      <w:r w:rsidRPr="00053CEB">
        <w:rPr>
          <w:rFonts w:ascii="Times New Roman" w:hAnsi="Times New Roman"/>
          <w:i/>
          <w:iCs/>
          <w:noProof/>
          <w:lang w:val="en-US"/>
        </w:rPr>
        <w:t>ProQuest Dissertations and Theses</w:t>
      </w:r>
      <w:r w:rsidRPr="00053CEB">
        <w:rPr>
          <w:rFonts w:ascii="Times New Roman" w:hAnsi="Times New Roman"/>
          <w:noProof/>
          <w:lang w:val="en-US"/>
        </w:rPr>
        <w:t>. ProQuest Information &amp; Learning, United States -- New York.</w:t>
      </w:r>
    </w:p>
    <w:p w14:paraId="0006C145" w14:textId="5D47F595" w:rsidR="00F00593" w:rsidRDefault="007A00E1" w:rsidP="00053CEB">
      <w:pPr>
        <w:widowControl w:val="0"/>
        <w:autoSpaceDE w:val="0"/>
        <w:autoSpaceDN w:val="0"/>
        <w:adjustRightInd w:val="0"/>
        <w:spacing w:before="100" w:after="100"/>
        <w:ind w:left="480" w:hanging="480"/>
        <w:rPr>
          <w:rFonts w:ascii="Times New Roman" w:hAnsi="Times New Roman"/>
          <w:b/>
        </w:rPr>
      </w:pPr>
      <w:r>
        <w:rPr>
          <w:rFonts w:ascii="Times New Roman" w:hAnsi="Times New Roman"/>
          <w:b/>
        </w:rPr>
        <w:fldChar w:fldCharType="end"/>
      </w:r>
    </w:p>
    <w:p w14:paraId="58514090" w14:textId="77777777" w:rsidR="00F00593" w:rsidRDefault="00F00593">
      <w:pPr>
        <w:rPr>
          <w:rFonts w:ascii="Times New Roman" w:hAnsi="Times New Roman" w:cs="Times New Roman"/>
          <w:b/>
          <w:sz w:val="20"/>
          <w:szCs w:val="20"/>
        </w:rPr>
      </w:pPr>
      <w:r>
        <w:rPr>
          <w:rFonts w:ascii="Times New Roman" w:hAnsi="Times New Roman"/>
          <w:b/>
        </w:rPr>
        <w:br w:type="page"/>
      </w:r>
    </w:p>
    <w:p w14:paraId="5E0511EA" w14:textId="1F50A1A5" w:rsidR="001C0416" w:rsidRPr="00001A4A" w:rsidRDefault="00F00593" w:rsidP="004207AD">
      <w:pPr>
        <w:pStyle w:val="NormalWeb"/>
        <w:ind w:left="480" w:hanging="480"/>
        <w:divId w:val="693850910"/>
        <w:rPr>
          <w:rFonts w:ascii="Times New Roman" w:hAnsi="Times New Roman"/>
          <w:sz w:val="24"/>
          <w:szCs w:val="24"/>
        </w:rPr>
      </w:pPr>
      <w:r w:rsidRPr="00001A4A">
        <w:rPr>
          <w:rFonts w:ascii="Times New Roman" w:hAnsi="Times New Roman"/>
          <w:b/>
          <w:sz w:val="24"/>
          <w:szCs w:val="24"/>
        </w:rPr>
        <w:lastRenderedPageBreak/>
        <w:t>Figure 1.</w:t>
      </w:r>
      <w:r w:rsidRPr="00001A4A">
        <w:rPr>
          <w:rFonts w:ascii="Times New Roman" w:hAnsi="Times New Roman"/>
          <w:sz w:val="24"/>
          <w:szCs w:val="24"/>
        </w:rPr>
        <w:t xml:space="preserve">  PRISMA flowchart of included studies.</w:t>
      </w:r>
    </w:p>
    <w:p w14:paraId="6F0B4B32" w14:textId="79EDDFD5" w:rsidR="00F00593" w:rsidRDefault="00F00593" w:rsidP="004207AD">
      <w:pPr>
        <w:pStyle w:val="NormalWeb"/>
        <w:ind w:left="480" w:hanging="480"/>
        <w:divId w:val="693850910"/>
        <w:rPr>
          <w:rFonts w:ascii="Times New Roman" w:hAnsi="Times New Roman"/>
        </w:rPr>
      </w:pPr>
      <w:r w:rsidRPr="00001A4A">
        <w:rPr>
          <w:rFonts w:ascii="Times New Roman" w:hAnsi="Times New Roman"/>
          <w:noProof/>
          <w:lang w:val="en-US"/>
        </w:rPr>
        <mc:AlternateContent>
          <mc:Choice Requires="wps">
            <w:drawing>
              <wp:anchor distT="0" distB="0" distL="114300" distR="114300" simplePos="0" relativeHeight="251659264" behindDoc="0" locked="0" layoutInCell="1" allowOverlap="1" wp14:anchorId="3CF9934E" wp14:editId="4CE02817">
                <wp:simplePos x="0" y="0"/>
                <wp:positionH relativeFrom="column">
                  <wp:posOffset>0</wp:posOffset>
                </wp:positionH>
                <wp:positionV relativeFrom="paragraph">
                  <wp:posOffset>247650</wp:posOffset>
                </wp:positionV>
                <wp:extent cx="2208530" cy="467360"/>
                <wp:effectExtent l="0" t="0" r="26670" b="15240"/>
                <wp:wrapSquare wrapText="bothSides"/>
                <wp:docPr id="4" name="TextBox 3"/>
                <wp:cNvGraphicFramePr/>
                <a:graphic xmlns:a="http://schemas.openxmlformats.org/drawingml/2006/main">
                  <a:graphicData uri="http://schemas.microsoft.com/office/word/2010/wordprocessingShape">
                    <wps:wsp>
                      <wps:cNvSpPr txBox="1"/>
                      <wps:spPr>
                        <a:xfrm>
                          <a:off x="0" y="0"/>
                          <a:ext cx="2208530" cy="467360"/>
                        </a:xfrm>
                        <a:prstGeom prst="rect">
                          <a:avLst/>
                        </a:prstGeom>
                      </wps:spPr>
                      <wps:style>
                        <a:lnRef idx="2">
                          <a:schemeClr val="dk1"/>
                        </a:lnRef>
                        <a:fillRef idx="1">
                          <a:schemeClr val="lt1"/>
                        </a:fillRef>
                        <a:effectRef idx="0">
                          <a:schemeClr val="dk1"/>
                        </a:effectRef>
                        <a:fontRef idx="minor">
                          <a:schemeClr val="dk1"/>
                        </a:fontRef>
                      </wps:style>
                      <wps:txbx>
                        <w:txbxContent>
                          <w:p w14:paraId="28A902DF" w14:textId="77777777" w:rsidR="00F83DA6" w:rsidRDefault="00F83DA6" w:rsidP="00F00593">
                            <w:pPr>
                              <w:pStyle w:val="NormalWeb"/>
                              <w:spacing w:before="0" w:beforeAutospacing="0" w:after="0" w:afterAutospacing="0"/>
                            </w:pPr>
                            <w:r>
                              <w:rPr>
                                <w:rFonts w:ascii="Times New Roman" w:hAnsi="Times New Roman"/>
                                <w:color w:val="000000" w:themeColor="dark1"/>
                                <w:kern w:val="24"/>
                                <w:sz w:val="24"/>
                                <w:szCs w:val="24"/>
                              </w:rPr>
                              <w:t>6,839 records identified via database searching</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CF9934E" id="_x0000_t202" coordsize="21600,21600" o:spt="202" path="m,l,21600r21600,l21600,xe">
                <v:stroke joinstyle="miter"/>
                <v:path gradientshapeok="t" o:connecttype="rect"/>
              </v:shapetype>
              <v:shape id="TextBox 3" o:spid="_x0000_s1026" type="#_x0000_t202" style="position:absolute;left:0;text-align:left;margin-left:0;margin-top:19.5pt;width:173.9pt;height:3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wRm3wEAAPkDAAAOAAAAZHJzL2Uyb0RvYy54bWysU02PEzEMvSPxH6Lc6UzbpayqTlewq+WC&#10;AO3HD0gzThuRxCFJO9N/j5NOp4hdcUBcMhPb79nPdlY3vTXsACFqdA2fTmrOwElstds2/Pnp/t01&#10;ZzEJ1wqDDhp+hMhv1m/frDq/hBnu0LQQGJG4uOx8w3cp+WVVRbkDK+IEPThyKgxWJLqGbdUG0RG7&#10;NdWsrhdVh6H1ASXESNa7k5OvC79SINM3pSIkZhpOtaVyhnJu8lmtV2K5DcLvtBzKEP9QhRXaUdKR&#10;6k4kwfZBv6CyWgaMqNJEoq1QKS2haCA10/oPNY874aFooeZEP7Yp/j9a+fXwPTDdNvyKMycsjegJ&#10;+vQJezbPzel8XFLMo6eo1JOZhny2RzJmzb0KNn9JDSM/tfk4tpa4mCTjbFZfv5+TS5LvavFhvii9&#10;ry5oH2L6DGhZ/ml4oNGVjorDl5ioEgo9h9Al13XKX/7S0UAuwbgHUCQnZyzoskhwawI7CFqB9kep&#10;nrhKZIYobcwImr4GMukMGmIzDMpyjcD6NeAl2xhdMqJLI9Bqh+HvYHWKP6s+ac2yU7/phxltsD3S&#10;iDra5IbHn3sRgLOQzC2Wxc9po/+4T3ivSzMz/IQZaGm/So+Ht5AX+Pd7ibq82PUvAAAA//8DAFBL&#10;AwQUAAYACAAAACEAWF0KLt8AAAAHAQAADwAAAGRycy9kb3ducmV2LnhtbEyPQUvDQBCF74L/YRnB&#10;m91tq6mJ2RRRPBSF0lgQb9vsmIRmZ0N226b/vuNJT8PjPd58L1+OrhNHHELrScN0okAgVd62VGvY&#10;fr7dPYII0ZA1nSfUcMYAy+L6KjeZ9Sfa4LGMteASCpnR0MTYZ1KGqkFnwsT3SOz9+MGZyHKopR3M&#10;ictdJ2dKJdKZlvhDY3p8abDalwen4VuV6nVcJ1+JfDiv0kW6f+8/tlrf3ozPTyAijvEvDL/4jA4F&#10;M+38gWwQnQYeEjXMU77szu8XPGTHseksAVnk8j9/cQEAAP//AwBQSwECLQAUAAYACAAAACEAtoM4&#10;kv4AAADhAQAAEwAAAAAAAAAAAAAAAAAAAAAAW0NvbnRlbnRfVHlwZXNdLnhtbFBLAQItABQABgAI&#10;AAAAIQA4/SH/1gAAAJQBAAALAAAAAAAAAAAAAAAAAC8BAABfcmVscy8ucmVsc1BLAQItABQABgAI&#10;AAAAIQCYfwRm3wEAAPkDAAAOAAAAAAAAAAAAAAAAAC4CAABkcnMvZTJvRG9jLnhtbFBLAQItABQA&#10;BgAIAAAAIQBYXQou3wAAAAcBAAAPAAAAAAAAAAAAAAAAADkEAABkcnMvZG93bnJldi54bWxQSwUG&#10;AAAAAAQABADzAAAARQUAAAAA&#10;" fillcolor="white [3201]" strokecolor="black [3200]" strokeweight="2pt">
                <v:textbox style="mso-fit-shape-to-text:t">
                  <w:txbxContent>
                    <w:p w14:paraId="28A902DF" w14:textId="77777777" w:rsidR="00022E1B" w:rsidRDefault="00022E1B" w:rsidP="00F00593">
                      <w:pPr>
                        <w:pStyle w:val="NormalWeb"/>
                        <w:spacing w:before="0" w:beforeAutospacing="0" w:after="0" w:afterAutospacing="0"/>
                      </w:pPr>
                      <w:r>
                        <w:rPr>
                          <w:rFonts w:ascii="Times New Roman" w:hAnsi="Times New Roman"/>
                          <w:color w:val="000000" w:themeColor="dark1"/>
                          <w:kern w:val="24"/>
                          <w:sz w:val="24"/>
                          <w:szCs w:val="24"/>
                        </w:rPr>
                        <w:t>6,839 records identified via database searching</w:t>
                      </w:r>
                    </w:p>
                  </w:txbxContent>
                </v:textbox>
                <w10:wrap type="square"/>
              </v:shape>
            </w:pict>
          </mc:Fallback>
        </mc:AlternateContent>
      </w:r>
      <w:r w:rsidRPr="00001A4A">
        <w:rPr>
          <w:rFonts w:ascii="Times New Roman" w:hAnsi="Times New Roman"/>
          <w:noProof/>
          <w:lang w:val="en-US"/>
        </w:rPr>
        <mc:AlternateContent>
          <mc:Choice Requires="wps">
            <w:drawing>
              <wp:anchor distT="0" distB="0" distL="114300" distR="114300" simplePos="0" relativeHeight="251660288" behindDoc="0" locked="0" layoutInCell="1" allowOverlap="1" wp14:anchorId="66E97206" wp14:editId="038CD551">
                <wp:simplePos x="0" y="0"/>
                <wp:positionH relativeFrom="column">
                  <wp:posOffset>0</wp:posOffset>
                </wp:positionH>
                <wp:positionV relativeFrom="paragraph">
                  <wp:posOffset>899795</wp:posOffset>
                </wp:positionV>
                <wp:extent cx="2208530" cy="467360"/>
                <wp:effectExtent l="0" t="0" r="26670" b="15240"/>
                <wp:wrapSquare wrapText="bothSides"/>
                <wp:docPr id="5" name="TextBox 4"/>
                <wp:cNvGraphicFramePr/>
                <a:graphic xmlns:a="http://schemas.openxmlformats.org/drawingml/2006/main">
                  <a:graphicData uri="http://schemas.microsoft.com/office/word/2010/wordprocessingShape">
                    <wps:wsp>
                      <wps:cNvSpPr txBox="1"/>
                      <wps:spPr>
                        <a:xfrm>
                          <a:off x="0" y="0"/>
                          <a:ext cx="2208530" cy="467360"/>
                        </a:xfrm>
                        <a:prstGeom prst="rect">
                          <a:avLst/>
                        </a:prstGeom>
                      </wps:spPr>
                      <wps:style>
                        <a:lnRef idx="2">
                          <a:schemeClr val="dk1"/>
                        </a:lnRef>
                        <a:fillRef idx="1">
                          <a:schemeClr val="lt1"/>
                        </a:fillRef>
                        <a:effectRef idx="0">
                          <a:schemeClr val="dk1"/>
                        </a:effectRef>
                        <a:fontRef idx="minor">
                          <a:schemeClr val="dk1"/>
                        </a:fontRef>
                      </wps:style>
                      <wps:txbx>
                        <w:txbxContent>
                          <w:p w14:paraId="04DFE0D1" w14:textId="77777777" w:rsidR="00F83DA6" w:rsidRDefault="00F83DA6" w:rsidP="00F00593">
                            <w:pPr>
                              <w:pStyle w:val="NormalWeb"/>
                              <w:spacing w:before="0" w:beforeAutospacing="0" w:after="0" w:afterAutospacing="0"/>
                            </w:pPr>
                            <w:r>
                              <w:rPr>
                                <w:rFonts w:ascii="Times New Roman" w:hAnsi="Times New Roman"/>
                                <w:color w:val="000000" w:themeColor="dark1"/>
                                <w:kern w:val="24"/>
                                <w:sz w:val="24"/>
                                <w:szCs w:val="24"/>
                              </w:rPr>
                              <w:t>4,629 records after duplicates removed</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6E97206" id="TextBox 4" o:spid="_x0000_s1027" type="#_x0000_t202" style="position:absolute;left:0;text-align:left;margin-left:0;margin-top:70.85pt;width:173.9pt;height:3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4QEAAAAEAAAOAAAAZHJzL2Uyb0RvYy54bWysU8Fu2zAMvQ/YPwi6L3bSNiuMOMXWorsM&#10;27B2H6DIVCxMEjVJiZ2/H6UkzrAVOwy7yBbJ98hHUqu70Rq2hxA1upbPZzVn4CR22m1b/u358c0t&#10;ZzEJ1wmDDlp+gMjv1q9frQbfwAJ7NB0ERiQuNoNveZ+Sb6oqyh6siDP04MipMFiR6Bq2VRfEQOzW&#10;VIu6XlYDhs4HlBAjWR+OTr4u/EqBTJ+VipCYaTnVlsoZyrnJZ7VeiWYbhO+1PJUh/qEKK7SjpBPV&#10;g0iC7YL+g8pqGTCiSjOJtkKltISigdTM69/UPPXCQ9FCzYl+alP8f7Ty0/5LYLpr+Q1nTlga0TOM&#10;6T2O7Do3Z/CxoZgnT1FpJDMN+WyPZMyaRxVs/pIaRn5q82FqLXExScbFor69uSKXJN/18u3VsvS+&#10;uqB9iOkDoGX5p+WBRlc6KvYfY6JKKPQcQpdc1zF/+UsHA7kE476CIjk5Y0GXRYJ7E9he0Ap030v1&#10;xFUiM0RpYybQ/CWQSWfQKTbDoCzXBKxfAl6yTdElI7o0Aa12GP4OVsf4s+qj1iw7jZuxzG4ayQa7&#10;A01qoIVuefyxEwE4C8ncY9n/nD36d7uEj7r0NLMcMSd2WrPS6tOTyHv8671EXR7u+icAAAD//wMA&#10;UEsDBBQABgAIAAAAIQBNUXyT4AAAAAgBAAAPAAAAZHJzL2Rvd25yZXYueG1sTI9NT8MwDIbvSPyH&#10;yEjcWNJ9tKw0nRCIAwIJUSYhbllj2mqNUzXZ1v17zAmO9mu9fp5iM7leHHEMnScNyUyBQKq97ajR&#10;sP14urkFEaIha3pPqOGMATbl5UVhcutP9I7HKjaCSyjkRkMb45BLGeoWnQkzPyBx9u1HZyKPYyPt&#10;aE5c7no5VyqVznTEH1oz4EOL9b46OA1fqlKP01v6mcrV+Xmdrfcvw+tW6+ur6f4ORMQp/h3DLz6j&#10;Q8lMO38gG0SvgUUib5dJBoLjxTJjk52GebJagCwL+V+g/AEAAP//AwBQSwECLQAUAAYACAAAACEA&#10;toM4kv4AAADhAQAAEwAAAAAAAAAAAAAAAAAAAAAAW0NvbnRlbnRfVHlwZXNdLnhtbFBLAQItABQA&#10;BgAIAAAAIQA4/SH/1gAAAJQBAAALAAAAAAAAAAAAAAAAAC8BAABfcmVscy8ucmVsc1BLAQItABQA&#10;BgAIAAAAIQDK/QJZ4QEAAAAEAAAOAAAAAAAAAAAAAAAAAC4CAABkcnMvZTJvRG9jLnhtbFBLAQIt&#10;ABQABgAIAAAAIQBNUXyT4AAAAAgBAAAPAAAAAAAAAAAAAAAAADsEAABkcnMvZG93bnJldi54bWxQ&#10;SwUGAAAAAAQABADzAAAASAUAAAAA&#10;" fillcolor="white [3201]" strokecolor="black [3200]" strokeweight="2pt">
                <v:textbox style="mso-fit-shape-to-text:t">
                  <w:txbxContent>
                    <w:p w14:paraId="04DFE0D1" w14:textId="77777777" w:rsidR="00022E1B" w:rsidRDefault="00022E1B" w:rsidP="00F00593">
                      <w:pPr>
                        <w:pStyle w:val="NormalWeb"/>
                        <w:spacing w:before="0" w:beforeAutospacing="0" w:after="0" w:afterAutospacing="0"/>
                      </w:pPr>
                      <w:r>
                        <w:rPr>
                          <w:rFonts w:ascii="Times New Roman" w:hAnsi="Times New Roman"/>
                          <w:color w:val="000000" w:themeColor="dark1"/>
                          <w:kern w:val="24"/>
                          <w:sz w:val="24"/>
                          <w:szCs w:val="24"/>
                        </w:rPr>
                        <w:t>4,629 records after duplicates removed</w:t>
                      </w:r>
                    </w:p>
                  </w:txbxContent>
                </v:textbox>
                <w10:wrap type="square"/>
              </v:shape>
            </w:pict>
          </mc:Fallback>
        </mc:AlternateContent>
      </w:r>
      <w:r w:rsidRPr="00001A4A">
        <w:rPr>
          <w:rFonts w:ascii="Times New Roman" w:hAnsi="Times New Roman"/>
          <w:noProof/>
          <w:lang w:val="en-US"/>
        </w:rPr>
        <mc:AlternateContent>
          <mc:Choice Requires="wps">
            <w:drawing>
              <wp:anchor distT="0" distB="0" distL="114300" distR="114300" simplePos="0" relativeHeight="251661312" behindDoc="0" locked="0" layoutInCell="1" allowOverlap="1" wp14:anchorId="32EEBAB7" wp14:editId="3C362095">
                <wp:simplePos x="0" y="0"/>
                <wp:positionH relativeFrom="column">
                  <wp:posOffset>-1245235</wp:posOffset>
                </wp:positionH>
                <wp:positionV relativeFrom="paragraph">
                  <wp:posOffset>709295</wp:posOffset>
                </wp:positionV>
                <wp:extent cx="0" cy="190500"/>
                <wp:effectExtent l="101600" t="0" r="76200" b="63500"/>
                <wp:wrapNone/>
                <wp:docPr id="7" name="Straight Arrow Connector 6"/>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arrow"/>
                        </a:ln>
                        <a:effectLst/>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type w14:anchorId="7E834989" id="_x0000_t32" coordsize="21600,21600" o:spt="32" o:oned="t" path="m,l21600,21600e" filled="f">
                <v:path arrowok="t" fillok="f" o:connecttype="none"/>
                <o:lock v:ext="edit" shapetype="t"/>
              </v:shapetype>
              <v:shape id="Straight Arrow Connector 6" o:spid="_x0000_s1026" type="#_x0000_t32" style="position:absolute;margin-left:-98.05pt;margin-top:55.85pt;width:0;height: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rC41AEAAP4DAAAOAAAAZHJzL2Uyb0RvYy54bWysU8uO1DAQvCPxD5bvTJKRWCCazArNAhcE&#10;I3b5AK9jTyxst9U2k8nf03ay2RWvA+LS8aOru6rS3l1fnGVnhdGA73izqTlTXkJv/KnjX+/ev3jN&#10;WUzC98KCVx2fVOTX++fPdmNo1RYGsL1CRkV8bMfQ8SGl0FZVlINyIm4gKE+XGtCJRFs8VT2Kkao7&#10;W23r+qoaAfuAIFWMdHozX/J9qa+1kumz1lElZjtO3FKJWOJ9jtV+J9oTijAYudAQ/8DCCeOp6Vrq&#10;RiTBvqP5pZQzEiGCThsJrgKtjVRFA6lp6p/U3A4iqKKFzIlhtSn+v7Ly0/mIzPQdf8WZF45+0W1C&#10;YU5DYm8RYWQH8J5sBGRX2a0xxJZAB3/EZRfDEbP0i0aXvySKXYrD0+qwuiQm50NJp82b+mVdzK8e&#10;cQFj+qDAsbzoeFxorP2bYrA4f4yJOhPwAZCbWp9jEsa+8z1LUyAhIvPPnCl3vldlIpYCWcnMvazS&#10;ZNVc6YvS5Aix3ZaOZRbVwSI7C5qi/luz1qTMDNHG2hVU/x205GbYzGYFzvr+2G3NLh3BpxXojAf8&#10;Xdd0eaCq53yy4onWvLyHfip/slzQkBW3lgeRp/jpvsAfn+3+BwAAAP//AwBQSwMEFAAGAAgAAAAh&#10;ANNL+NfeAAAADQEAAA8AAABkcnMvZG93bnJldi54bWxMj0FLw0AQhe+C/2EZwYu0m4imGrMpIngS&#10;Co2KeJtkxySYnY3ZbRv/vSMU9Djfe7x5r1jPblB7mkLv2UC6TEARN9723Bp4eX5c3IAKEdni4JkM&#10;fFOAdXl6UmBu/YG3tK9iqySEQ44GuhjHXOvQdOQwLP1ILNqHnxxGOadW2wkPEu4GfZkkmXbYs3zo&#10;cKSHjprPaucM+Fg9XYcvu3ldvb3XW+0xu9igMedn8/0dqEhz/DPDb32pDqV0qv2ObVCDgUV6m6Xi&#10;FSVNV6DEckS1oCtBuiz0/xXlDwAAAP//AwBQSwECLQAUAAYACAAAACEAtoM4kv4AAADhAQAAEwAA&#10;AAAAAAAAAAAAAAAAAAAAW0NvbnRlbnRfVHlwZXNdLnhtbFBLAQItABQABgAIAAAAIQA4/SH/1gAA&#10;AJQBAAALAAAAAAAAAAAAAAAAAC8BAABfcmVscy8ucmVsc1BLAQItABQABgAIAAAAIQBsZrC41AEA&#10;AP4DAAAOAAAAAAAAAAAAAAAAAC4CAABkcnMvZTJvRG9jLnhtbFBLAQItABQABgAIAAAAIQDTS/jX&#10;3gAAAA0BAAAPAAAAAAAAAAAAAAAAAC4EAABkcnMvZG93bnJldi54bWxQSwUGAAAAAAQABADzAAAA&#10;OQUAAAAA&#10;" strokecolor="black [3200]" strokeweight="2pt">
                <v:stroke endarrow="open"/>
              </v:shape>
            </w:pict>
          </mc:Fallback>
        </mc:AlternateContent>
      </w:r>
      <w:r w:rsidRPr="00001A4A">
        <w:rPr>
          <w:rFonts w:ascii="Times New Roman" w:hAnsi="Times New Roman"/>
          <w:noProof/>
          <w:lang w:val="en-US"/>
        </w:rPr>
        <mc:AlternateContent>
          <mc:Choice Requires="wps">
            <w:drawing>
              <wp:anchor distT="0" distB="0" distL="114300" distR="114300" simplePos="0" relativeHeight="251662336" behindDoc="0" locked="0" layoutInCell="1" allowOverlap="1" wp14:anchorId="74E67EB6" wp14:editId="147A8B13">
                <wp:simplePos x="0" y="0"/>
                <wp:positionH relativeFrom="column">
                  <wp:posOffset>2698750</wp:posOffset>
                </wp:positionH>
                <wp:positionV relativeFrom="paragraph">
                  <wp:posOffset>899795</wp:posOffset>
                </wp:positionV>
                <wp:extent cx="1826895" cy="467360"/>
                <wp:effectExtent l="0" t="0" r="27305" b="15240"/>
                <wp:wrapSquare wrapText="bothSides"/>
                <wp:docPr id="8" name="TextBox 7"/>
                <wp:cNvGraphicFramePr/>
                <a:graphic xmlns:a="http://schemas.openxmlformats.org/drawingml/2006/main">
                  <a:graphicData uri="http://schemas.microsoft.com/office/word/2010/wordprocessingShape">
                    <wps:wsp>
                      <wps:cNvSpPr txBox="1"/>
                      <wps:spPr>
                        <a:xfrm>
                          <a:off x="0" y="0"/>
                          <a:ext cx="1826895" cy="467360"/>
                        </a:xfrm>
                        <a:prstGeom prst="rect">
                          <a:avLst/>
                        </a:prstGeom>
                      </wps:spPr>
                      <wps:style>
                        <a:lnRef idx="2">
                          <a:schemeClr val="dk1"/>
                        </a:lnRef>
                        <a:fillRef idx="1">
                          <a:schemeClr val="lt1"/>
                        </a:fillRef>
                        <a:effectRef idx="0">
                          <a:schemeClr val="dk1"/>
                        </a:effectRef>
                        <a:fontRef idx="minor">
                          <a:schemeClr val="dk1"/>
                        </a:fontRef>
                      </wps:style>
                      <wps:txbx>
                        <w:txbxContent>
                          <w:p w14:paraId="418E549B" w14:textId="77777777" w:rsidR="00F83DA6" w:rsidRDefault="00F83DA6" w:rsidP="00F00593">
                            <w:pPr>
                              <w:pStyle w:val="NormalWeb"/>
                              <w:spacing w:before="0" w:beforeAutospacing="0" w:after="0" w:afterAutospacing="0"/>
                            </w:pPr>
                            <w:r>
                              <w:rPr>
                                <w:rFonts w:ascii="Times New Roman" w:hAnsi="Times New Roman"/>
                                <w:color w:val="000000" w:themeColor="dark1"/>
                                <w:kern w:val="24"/>
                                <w:sz w:val="24"/>
                                <w:szCs w:val="24"/>
                              </w:rPr>
                              <w:t>4,566 records excluded based on title and abstract</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4E67EB6" id="TextBox 7" o:spid="_x0000_s1028" type="#_x0000_t202" style="position:absolute;left:0;text-align:left;margin-left:212.5pt;margin-top:70.85pt;width:143.85pt;height:3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kW64gEAAAAEAAAOAAAAZHJzL2Uyb0RvYy54bWysU02P0zAQvSPxHyzfadIA3RI1XcGulguC&#10;Fbv7A1xn3Fj4C9tt0n/P2GlSBKs9IC5ObL/3Zt7MeHM9aEWO4IO0pqHLRUkJGG5bafYNfXq8e7Om&#10;JERmWqasgYaeINDr7etXm97VUNnOqhY8QRET6t41tIvR1UUReAeahYV1YPBSWK9ZxK3fF61nPapr&#10;VVRluSp661vnLYcQ8PR2vKTbrC8E8PhNiACRqIZibjGvPq+7tBbbDav3nrlO8nMa7B+y0EwaDDpL&#10;3bLIyMHLv6S05N4GK+KCW11YISSH7AHdLMs/3Dx0zEH2gsUJbi5T+H+y/Ovx3hPZNhQbZZjGFj3C&#10;ED/ZgVyl4vQu1Ih5cIiKAx5jk6fzgIfJ8yC8Tl90Q/Aey3yaS4tahCfSulqtP7ynhOPdu9XV21Wu&#10;fXFhOx/iZ7CapJ+Gemxdrig7fgkRM0HoBMFNymuMn//iSUFKQZnvINAORqwyOw8S3ChPjgxHoP2R&#10;s0etjEwUIZWaScvnSCpOpDM20SAP10wsnyNeos3oHNGaOBO1NNa/TBYjfnI9ek2247Abcu+qqSU7&#10;256wUz0OdEPDzwPzQImP6sbm+U/Rg/t4iPZO5pomlZFzVscxy6U+P4k0x7/vM+rycLe/AAAA//8D&#10;AFBLAwQUAAYACAAAACEACCxdcOIAAAALAQAADwAAAGRycy9kb3ducmV2LnhtbEyPQUvDQBCF74L/&#10;YRnBm91NbBIbsymieBALYiyIt20yJqHZ2ZDdtum/dzzpbR7v8eZ7xXq2gzji5HtHGqKFAoFUu6an&#10;VsP24/nmDoQPhhozOEINZ/SwLi8vCpM37kTveKxCK7iEfG40dCGMuZS+7tAav3AjEnvfbrImsJxa&#10;2UzmxOV2kLFSqbSmJ/7QmREfO6z31cFq+FKVeprf0s9UJueXVbbav46brdbXV/PDPYiAc/gLwy8+&#10;o0PJTDt3oMaLQcMyTnhLYGMZZSA4kUUxHzsNcZTcgiwL+X9D+QMAAP//AwBQSwECLQAUAAYACAAA&#10;ACEAtoM4kv4AAADhAQAAEwAAAAAAAAAAAAAAAAAAAAAAW0NvbnRlbnRfVHlwZXNdLnhtbFBLAQIt&#10;ABQABgAIAAAAIQA4/SH/1gAAAJQBAAALAAAAAAAAAAAAAAAAAC8BAABfcmVscy8ucmVsc1BLAQIt&#10;ABQABgAIAAAAIQCvZkW64gEAAAAEAAAOAAAAAAAAAAAAAAAAAC4CAABkcnMvZTJvRG9jLnhtbFBL&#10;AQItABQABgAIAAAAIQAILF1w4gAAAAsBAAAPAAAAAAAAAAAAAAAAADwEAABkcnMvZG93bnJldi54&#10;bWxQSwUGAAAAAAQABADzAAAASwUAAAAA&#10;" fillcolor="white [3201]" strokecolor="black [3200]" strokeweight="2pt">
                <v:textbox style="mso-fit-shape-to-text:t">
                  <w:txbxContent>
                    <w:p w14:paraId="418E549B" w14:textId="77777777" w:rsidR="00022E1B" w:rsidRDefault="00022E1B" w:rsidP="00F00593">
                      <w:pPr>
                        <w:pStyle w:val="NormalWeb"/>
                        <w:spacing w:before="0" w:beforeAutospacing="0" w:after="0" w:afterAutospacing="0"/>
                      </w:pPr>
                      <w:r>
                        <w:rPr>
                          <w:rFonts w:ascii="Times New Roman" w:hAnsi="Times New Roman"/>
                          <w:color w:val="000000" w:themeColor="dark1"/>
                          <w:kern w:val="24"/>
                          <w:sz w:val="24"/>
                          <w:szCs w:val="24"/>
                        </w:rPr>
                        <w:t>4,566 records excluded based on title and abstract</w:t>
                      </w:r>
                    </w:p>
                  </w:txbxContent>
                </v:textbox>
                <w10:wrap type="square"/>
              </v:shape>
            </w:pict>
          </mc:Fallback>
        </mc:AlternateContent>
      </w:r>
      <w:r w:rsidRPr="00001A4A">
        <w:rPr>
          <w:rFonts w:ascii="Times New Roman" w:hAnsi="Times New Roman"/>
          <w:noProof/>
          <w:lang w:val="en-US"/>
        </w:rPr>
        <mc:AlternateContent>
          <mc:Choice Requires="wps">
            <w:drawing>
              <wp:anchor distT="0" distB="0" distL="114300" distR="114300" simplePos="0" relativeHeight="251663360" behindDoc="0" locked="0" layoutInCell="1" allowOverlap="1" wp14:anchorId="654943B5" wp14:editId="260E7A67">
                <wp:simplePos x="0" y="0"/>
                <wp:positionH relativeFrom="column">
                  <wp:posOffset>-140970</wp:posOffset>
                </wp:positionH>
                <wp:positionV relativeFrom="paragraph">
                  <wp:posOffset>1130300</wp:posOffset>
                </wp:positionV>
                <wp:extent cx="489585" cy="0"/>
                <wp:effectExtent l="0" t="101600" r="43815" b="127000"/>
                <wp:wrapNone/>
                <wp:docPr id="11" name="Straight Arrow Connector 10"/>
                <wp:cNvGraphicFramePr/>
                <a:graphic xmlns:a="http://schemas.openxmlformats.org/drawingml/2006/main">
                  <a:graphicData uri="http://schemas.microsoft.com/office/word/2010/wordprocessingShape">
                    <wps:wsp>
                      <wps:cNvCnPr/>
                      <wps:spPr>
                        <a:xfrm>
                          <a:off x="0" y="0"/>
                          <a:ext cx="489585" cy="0"/>
                        </a:xfrm>
                        <a:prstGeom prst="straightConnector1">
                          <a:avLst/>
                        </a:prstGeom>
                        <a:ln>
                          <a:tailEnd type="arrow"/>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shape w14:anchorId="046C4A9C" id="Straight Arrow Connector 10" o:spid="_x0000_s1026" type="#_x0000_t32" style="position:absolute;margin-left:-11.1pt;margin-top:89pt;width:38.55pt;height:0;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3wZ1gEAAAAEAAAOAAAAZHJzL2Uyb0RvYy54bWysU02P0zAQvSPxHyzfaZKKRaVqukJd4IKg&#10;YuEHeB27sbA91tg0zb9n7LTpio89rLg4dmbem3nP483tyVl2VBgN+JY3i5oz5SV0xh9a/v3bh1cr&#10;zmISvhMWvGr5qCK/3b58sRnCWi2hB9spZETi43oILe9TCuuqirJXTsQFBOUpqAGdSHTEQ9WhGIjd&#10;2WpZ12+qAbALCFLFSH/vpiDfFn6tlUxftI4qMdty6i2VFcv6kNdquxHrA4rQG3luQzyjCyeMp6Iz&#10;1Z1Igv1E8weVMxIhgk4LCa4CrY1URQOpaerf1Nz3IqiihcyJYbYp/j9a+fm4R2Y6uruGMy8c3dF9&#10;QmEOfWLvEGFgO/CefARkTfFrCHFNsJ3fI7mXTzHsMYs/aXT5S7LYqXg8zh6rU2KSfr5evb1Z3XAm&#10;L6HqigsY00cFjuVNy+O5j7mBplgsjp9iosoEvAByUevzmoSx733H0hhIicgC8h1T7hRXZSbOBNfe&#10;yy6NVk1MX5UmT6jbZalYplHtLLKjoDnqfjQzJ2VmiDbWzqD6adA5N8OmbmbgpO+f1ebsUhF8moHO&#10;eMC/VU2nS6t6yicrHmnN2wfoxnKTJUBjVtw6P4k8x4/PBX59uNtfAAAA//8DAFBLAwQUAAYACAAA&#10;ACEAyrtXXN0AAAAKAQAADwAAAGRycy9kb3ducmV2LnhtbEyPT0vDQBDF74LfYRnBi7Qbg/1jzKaI&#10;4EkoNCribZIdk2B2Nma3bfz2jlDQ47z34817+WZyvTrQGDrPBq7nCSji2tuOGwMvz4+zNagQkS32&#10;nsnANwXYFOdnOWbWH3lHhzI2SkI4ZGigjXHItA51Sw7D3A/E4n340WGUc2y0HfEo4a7XaZIstcOO&#10;5UOLAz20VH+We2fAx/JpEb7s9nX19l7ttMfl1RaNubyY7u9ARZriHwy/9aU6FNKp8nu2QfUGZmma&#10;CirGai2jhFjc3IKqToIucv1/QvEDAAD//wMAUEsBAi0AFAAGAAgAAAAhALaDOJL+AAAA4QEAABMA&#10;AAAAAAAAAAAAAAAAAAAAAFtDb250ZW50X1R5cGVzXS54bWxQSwECLQAUAAYACAAAACEAOP0h/9YA&#10;AACUAQAACwAAAAAAAAAAAAAAAAAvAQAAX3JlbHMvLnJlbHNQSwECLQAUAAYACAAAACEA4bN8GdYB&#10;AAAABAAADgAAAAAAAAAAAAAAAAAuAgAAZHJzL2Uyb0RvYy54bWxQSwECLQAUAAYACAAAACEAyrtX&#10;XN0AAAAKAQAADwAAAAAAAAAAAAAAAAAwBAAAZHJzL2Rvd25yZXYueG1sUEsFBgAAAAAEAAQA8wAA&#10;ADoFAAAAAA==&#10;" strokecolor="black [3200]" strokeweight="2pt">
                <v:stroke endarrow="open"/>
              </v:shape>
            </w:pict>
          </mc:Fallback>
        </mc:AlternateContent>
      </w:r>
      <w:r w:rsidRPr="00001A4A">
        <w:rPr>
          <w:rFonts w:ascii="Times New Roman" w:hAnsi="Times New Roman"/>
          <w:noProof/>
          <w:lang w:val="en-US"/>
        </w:rPr>
        <mc:AlternateContent>
          <mc:Choice Requires="wps">
            <w:drawing>
              <wp:anchor distT="0" distB="0" distL="114300" distR="114300" simplePos="0" relativeHeight="251664384" behindDoc="0" locked="0" layoutInCell="1" allowOverlap="1" wp14:anchorId="074187D8" wp14:editId="0C3345EE">
                <wp:simplePos x="0" y="0"/>
                <wp:positionH relativeFrom="column">
                  <wp:posOffset>0</wp:posOffset>
                </wp:positionH>
                <wp:positionV relativeFrom="paragraph">
                  <wp:posOffset>2417445</wp:posOffset>
                </wp:positionV>
                <wp:extent cx="2208530" cy="467360"/>
                <wp:effectExtent l="0" t="0" r="26670" b="15240"/>
                <wp:wrapSquare wrapText="bothSides"/>
                <wp:docPr id="13" name="TextBox 12"/>
                <wp:cNvGraphicFramePr/>
                <a:graphic xmlns:a="http://schemas.openxmlformats.org/drawingml/2006/main">
                  <a:graphicData uri="http://schemas.microsoft.com/office/word/2010/wordprocessingShape">
                    <wps:wsp>
                      <wps:cNvSpPr txBox="1"/>
                      <wps:spPr>
                        <a:xfrm>
                          <a:off x="0" y="0"/>
                          <a:ext cx="2208530" cy="467360"/>
                        </a:xfrm>
                        <a:prstGeom prst="rect">
                          <a:avLst/>
                        </a:prstGeom>
                      </wps:spPr>
                      <wps:style>
                        <a:lnRef idx="2">
                          <a:schemeClr val="dk1"/>
                        </a:lnRef>
                        <a:fillRef idx="1">
                          <a:schemeClr val="lt1"/>
                        </a:fillRef>
                        <a:effectRef idx="0">
                          <a:schemeClr val="dk1"/>
                        </a:effectRef>
                        <a:fontRef idx="minor">
                          <a:schemeClr val="dk1"/>
                        </a:fontRef>
                      </wps:style>
                      <wps:txbx>
                        <w:txbxContent>
                          <w:p w14:paraId="08041CD9" w14:textId="77777777" w:rsidR="00F83DA6" w:rsidRDefault="00F83DA6" w:rsidP="00F00593">
                            <w:pPr>
                              <w:pStyle w:val="NormalWeb"/>
                              <w:spacing w:before="0" w:beforeAutospacing="0" w:after="0" w:afterAutospacing="0"/>
                            </w:pPr>
                            <w:r>
                              <w:rPr>
                                <w:rFonts w:ascii="Times New Roman" w:hAnsi="Times New Roman"/>
                                <w:color w:val="000000" w:themeColor="dark1"/>
                                <w:kern w:val="24"/>
                                <w:sz w:val="24"/>
                                <w:szCs w:val="24"/>
                              </w:rPr>
                              <w:t>70 full-text records assessed for eligibility</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74187D8" id="TextBox 12" o:spid="_x0000_s1029" type="#_x0000_t202" style="position:absolute;left:0;text-align:left;margin-left:0;margin-top:190.35pt;width:173.9pt;height:3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xLW4QEAAAIEAAAOAAAAZHJzL2Uyb0RvYy54bWysU02P0zAQvSPxHyzfadIWyqpquoJdLRcE&#10;iF1+gOuMGwvbY2y3Sf89Y6dNEaw4IC5OPPPem09vbgdr2BFC1OgaPp/VnIGT2Gq3b/i3p4dXN5zF&#10;JFwrDDpo+Akiv92+fLHp/RoW2KFpITAScXHd+4Z3Kfl1VUXZgRVxhh4cORUGKxJdw75qg+hJ3Zpq&#10;UderqsfQ+oASYiTr/ejk26KvFMj0WakIiZmGU26pnKGcu3xW241Y74PwnZbnNMQ/ZGGFdhR0kroX&#10;SbBD0H9IWS0DRlRpJtFWqJSWUGqgaub1b9U8dsJDqYWaE/3Upvj/ZOWn45fAdEuzW3LmhKUZPcGQ&#10;3uPA5ovcnt7HNaEePeHSQHaCXuyRjLnqQQWbv1QPIz81+jQ1l8SYJONiUd+8WZJLku/16u1yVbpf&#10;Xdk+xPQB0LL80/BAwys9FcePMVEmBL1A6JLzGuOXv3QykFMw7isoKihHLOyySnBnAjsKWoL2e8me&#10;tAoyU5Q2ZiLNnyOZdCGdsZkGZb0mYv0c8RptQpeI6NJEtNph+DtZjfhL1WOtuew07IYyveVlJDts&#10;TzSpnla64fHHQQTgLCRzh+UF5OjRvzskfNClp1ll5JzVadFKq8+PIm/yr/eCuj7d7U8AAAD//wMA&#10;UEsDBBQABgAIAAAAIQBzlO1m4AAAAAgBAAAPAAAAZHJzL2Rvd25yZXYueG1sTI9BS8NAEIXvgv9h&#10;GcGb3dWkSRuzKaJ4EAtiLJTetsmYhGZnQ3bbpv/e8aTH4Q3vfV++mmwvTjj6zpGG+5kCgVS5uqNG&#10;w+br9W4BwgdDtekdoYYLelgV11e5yWp3pk88laERXEI+MxraEIZMSl+1aI2fuQGJs283WhP4HBtZ&#10;j+bM5baXD0ol0pqOeKE1Az63WB3Ko9WwU6V6mT6SbSLnl7dlujy8D+uN1rc309MjiIBT+HuGX3xG&#10;h4KZ9u5ItRe9BhYJGqKFSkFwHMUpm+w1xPM4Alnk8r9A8QMAAP//AwBQSwECLQAUAAYACAAAACEA&#10;toM4kv4AAADhAQAAEwAAAAAAAAAAAAAAAAAAAAAAW0NvbnRlbnRfVHlwZXNdLnhtbFBLAQItABQA&#10;BgAIAAAAIQA4/SH/1gAAAJQBAAALAAAAAAAAAAAAAAAAAC8BAABfcmVscy8ucmVsc1BLAQItABQA&#10;BgAIAAAAIQDXhxLW4QEAAAIEAAAOAAAAAAAAAAAAAAAAAC4CAABkcnMvZTJvRG9jLnhtbFBLAQIt&#10;ABQABgAIAAAAIQBzlO1m4AAAAAgBAAAPAAAAAAAAAAAAAAAAADsEAABkcnMvZG93bnJldi54bWxQ&#10;SwUGAAAAAAQABADzAAAASAUAAAAA&#10;" fillcolor="white [3201]" strokecolor="black [3200]" strokeweight="2pt">
                <v:textbox style="mso-fit-shape-to-text:t">
                  <w:txbxContent>
                    <w:p w14:paraId="08041CD9" w14:textId="77777777" w:rsidR="00022E1B" w:rsidRDefault="00022E1B" w:rsidP="00F00593">
                      <w:pPr>
                        <w:pStyle w:val="NormalWeb"/>
                        <w:spacing w:before="0" w:beforeAutospacing="0" w:after="0" w:afterAutospacing="0"/>
                      </w:pPr>
                      <w:r>
                        <w:rPr>
                          <w:rFonts w:ascii="Times New Roman" w:hAnsi="Times New Roman"/>
                          <w:color w:val="000000" w:themeColor="dark1"/>
                          <w:kern w:val="24"/>
                          <w:sz w:val="24"/>
                          <w:szCs w:val="24"/>
                        </w:rPr>
                        <w:t>70 full-text records assessed for eligibility</w:t>
                      </w:r>
                    </w:p>
                  </w:txbxContent>
                </v:textbox>
                <w10:wrap type="square"/>
              </v:shape>
            </w:pict>
          </mc:Fallback>
        </mc:AlternateContent>
      </w:r>
      <w:r w:rsidRPr="00001A4A">
        <w:rPr>
          <w:rFonts w:ascii="Times New Roman" w:hAnsi="Times New Roman"/>
          <w:noProof/>
          <w:lang w:val="en-US"/>
        </w:rPr>
        <mc:AlternateContent>
          <mc:Choice Requires="wps">
            <w:drawing>
              <wp:anchor distT="0" distB="0" distL="114300" distR="114300" simplePos="0" relativeHeight="251665408" behindDoc="0" locked="0" layoutInCell="1" allowOverlap="1" wp14:anchorId="76F2248F" wp14:editId="135703A3">
                <wp:simplePos x="0" y="0"/>
                <wp:positionH relativeFrom="column">
                  <wp:posOffset>-1245235</wp:posOffset>
                </wp:positionH>
                <wp:positionV relativeFrom="paragraph">
                  <wp:posOffset>1361440</wp:posOffset>
                </wp:positionV>
                <wp:extent cx="0" cy="1056005"/>
                <wp:effectExtent l="76200" t="0" r="101600" b="61595"/>
                <wp:wrapNone/>
                <wp:docPr id="15" name="Straight Arrow Connector 14"/>
                <wp:cNvGraphicFramePr/>
                <a:graphic xmlns:a="http://schemas.openxmlformats.org/drawingml/2006/main">
                  <a:graphicData uri="http://schemas.microsoft.com/office/word/2010/wordprocessingShape">
                    <wps:wsp>
                      <wps:cNvCnPr/>
                      <wps:spPr>
                        <a:xfrm>
                          <a:off x="0" y="0"/>
                          <a:ext cx="0" cy="1056005"/>
                        </a:xfrm>
                        <a:prstGeom prst="straightConnector1">
                          <a:avLst/>
                        </a:prstGeom>
                        <a:ln>
                          <a:tailEnd type="arrow"/>
                        </a:ln>
                        <a:effectLst/>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04715A45" id="Straight Arrow Connector 14" o:spid="_x0000_s1026" type="#_x0000_t32" style="position:absolute;margin-left:-98.05pt;margin-top:107.2pt;width:0;height:83.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tAR1AEAAAEEAAAOAAAAZHJzL2Uyb0RvYy54bWysU8tu2zAQvBfoPxC815KMOigMy0HhtL0U&#10;rdGkH8BQpEWU5BJL1pL/vktKUYI+cgh6ofia2Znhanc9OsvOCqMB3/JmVXOmvITO+FPLv999fPOO&#10;s5iE74QFr1p+UZFf71+/2g1hq9bQg+0UMiLxcTuElvcphW1VRdkrJ+IKgvJ0qAGdSLTEU9WhGIjd&#10;2Wpd11fVANgFBKlipN2b6ZDvC7/WSqavWkeVmG05aUtlxDLe57Ha78T2hCL0Rs4yxAtUOGE8FV2o&#10;bkQS7CeaP6ickQgRdFpJcBVobaQqHshNU//m5rYXQRUvFE4MS0zx/9HKL+cjMtPR220488LRG90m&#10;FObUJ/YeEQZ2AO8pR0DWvM15DSFuCXbwR5xXMRwxmx81uvwlW2wsGV+WjNWYmJw2Je029eaqrjeZ&#10;r3oEBozpkwLH8qTlcRayKGhKxuL8OaYJ+ADIVa3PYxLGfvAdS5dAVkR2MBeZzlVpipkgW5nEl1m6&#10;WDUxfVOaQiG561KxtKM6WGRnQY3U/WgWTrqZIdpYu4Dq50Hz3Qyb1CzAyd8/qy23S0XwaQE64wH/&#10;VjWND1L1dJ/yfuI1T++hu5SnLAfUZ+VJ5n8iN/LTdYE//rn7XwAAAP//AwBQSwMEFAAGAAgAAAAh&#10;AFEguarhAAAADQEAAA8AAABkcnMvZG93bnJldi54bWxMj8FKw0AQhu+C77CM4EXaTWqbtjGbIoIn&#10;odCoiLdJdpoEs7Mxu23j27sFoR5n5uOf7882o+nEkQbXWlYQTyMQxJXVLdcK3l6fJysQziNr7CyT&#10;gh9ysMmvrzJMtT3xjo6Fr0UIYZeigsb7PpXSVQ0ZdFPbE4fb3g4GfRiHWuoBTyHcdHIWRYk02HL4&#10;0GBPTw1VX8XBKLC+eFm4b719X358ljtpMbnbolK3N+PjAwhPo7/AcNYP6pAHp9IeWDvRKZjE6yQO&#10;rIJZPJ+DCMjfqlRwv4qWIPNM/m+R/wIAAP//AwBQSwECLQAUAAYACAAAACEAtoM4kv4AAADhAQAA&#10;EwAAAAAAAAAAAAAAAAAAAAAAW0NvbnRlbnRfVHlwZXNdLnhtbFBLAQItABQABgAIAAAAIQA4/SH/&#10;1gAAAJQBAAALAAAAAAAAAAAAAAAAAC8BAABfcmVscy8ucmVsc1BLAQItABQABgAIAAAAIQCmvtAR&#10;1AEAAAEEAAAOAAAAAAAAAAAAAAAAAC4CAABkcnMvZTJvRG9jLnhtbFBLAQItABQABgAIAAAAIQBR&#10;ILmq4QAAAA0BAAAPAAAAAAAAAAAAAAAAAC4EAABkcnMvZG93bnJldi54bWxQSwUGAAAAAAQABADz&#10;AAAAPAUAAAAA&#10;" strokecolor="black [3200]" strokeweight="2pt">
                <v:stroke endarrow="open"/>
              </v:shape>
            </w:pict>
          </mc:Fallback>
        </mc:AlternateContent>
      </w:r>
      <w:r w:rsidRPr="00001A4A">
        <w:rPr>
          <w:rFonts w:ascii="Times New Roman" w:hAnsi="Times New Roman"/>
          <w:noProof/>
          <w:lang w:val="en-US"/>
        </w:rPr>
        <mc:AlternateContent>
          <mc:Choice Requires="wps">
            <w:drawing>
              <wp:anchor distT="0" distB="0" distL="114300" distR="114300" simplePos="0" relativeHeight="251666432" behindDoc="0" locked="0" layoutInCell="1" allowOverlap="1" wp14:anchorId="1481879D" wp14:editId="3F64A692">
                <wp:simplePos x="0" y="0"/>
                <wp:positionH relativeFrom="column">
                  <wp:posOffset>2698750</wp:posOffset>
                </wp:positionH>
                <wp:positionV relativeFrom="paragraph">
                  <wp:posOffset>2417445</wp:posOffset>
                </wp:positionV>
                <wp:extent cx="1826895" cy="1169670"/>
                <wp:effectExtent l="0" t="0" r="27305" b="24130"/>
                <wp:wrapSquare wrapText="bothSides"/>
                <wp:docPr id="16" name="TextBox 15"/>
                <wp:cNvGraphicFramePr/>
                <a:graphic xmlns:a="http://schemas.openxmlformats.org/drawingml/2006/main">
                  <a:graphicData uri="http://schemas.microsoft.com/office/word/2010/wordprocessingShape">
                    <wps:wsp>
                      <wps:cNvSpPr txBox="1"/>
                      <wps:spPr>
                        <a:xfrm>
                          <a:off x="0" y="0"/>
                          <a:ext cx="1826895" cy="1169670"/>
                        </a:xfrm>
                        <a:prstGeom prst="rect">
                          <a:avLst/>
                        </a:prstGeom>
                      </wps:spPr>
                      <wps:style>
                        <a:lnRef idx="2">
                          <a:schemeClr val="dk1"/>
                        </a:lnRef>
                        <a:fillRef idx="1">
                          <a:schemeClr val="lt1"/>
                        </a:fillRef>
                        <a:effectRef idx="0">
                          <a:schemeClr val="dk1"/>
                        </a:effectRef>
                        <a:fontRef idx="minor">
                          <a:schemeClr val="dk1"/>
                        </a:fontRef>
                      </wps:style>
                      <wps:txbx>
                        <w:txbxContent>
                          <w:p w14:paraId="67071007" w14:textId="77777777" w:rsidR="00F83DA6" w:rsidRDefault="00F83DA6" w:rsidP="00F00593">
                            <w:pPr>
                              <w:pStyle w:val="NormalWeb"/>
                              <w:spacing w:before="0" w:beforeAutospacing="0" w:after="0" w:afterAutospacing="0"/>
                            </w:pPr>
                            <w:r>
                              <w:rPr>
                                <w:rFonts w:ascii="Times New Roman" w:hAnsi="Times New Roman"/>
                                <w:color w:val="000000" w:themeColor="dark1"/>
                                <w:kern w:val="24"/>
                                <w:sz w:val="24"/>
                                <w:szCs w:val="24"/>
                              </w:rPr>
                              <w:t>44 records excluded</w:t>
                            </w:r>
                          </w:p>
                          <w:p w14:paraId="14FEC286" w14:textId="77777777" w:rsidR="00F83DA6" w:rsidRDefault="00F83DA6" w:rsidP="00F00593">
                            <w:pPr>
                              <w:pStyle w:val="ListParagraph"/>
                              <w:numPr>
                                <w:ilvl w:val="0"/>
                                <w:numId w:val="31"/>
                              </w:numPr>
                              <w:rPr>
                                <w:rFonts w:eastAsia="Times New Roman" w:cs="Times New Roman"/>
                              </w:rPr>
                            </w:pPr>
                            <w:r>
                              <w:rPr>
                                <w:rFonts w:ascii="Times New Roman" w:hAnsi="Times New Roman" w:cs="Times New Roman"/>
                                <w:color w:val="000000" w:themeColor="dark1"/>
                                <w:kern w:val="24"/>
                              </w:rPr>
                              <w:t>40 due to inadequate treatment of place</w:t>
                            </w:r>
                          </w:p>
                          <w:p w14:paraId="0C794A53" w14:textId="77777777" w:rsidR="00F83DA6" w:rsidRDefault="00F83DA6" w:rsidP="00F00593">
                            <w:pPr>
                              <w:pStyle w:val="ListParagraph"/>
                              <w:numPr>
                                <w:ilvl w:val="0"/>
                                <w:numId w:val="31"/>
                              </w:numPr>
                              <w:rPr>
                                <w:rFonts w:eastAsia="Times New Roman" w:cs="Times New Roman"/>
                              </w:rPr>
                            </w:pPr>
                            <w:r>
                              <w:rPr>
                                <w:rFonts w:ascii="Times New Roman" w:hAnsi="Times New Roman" w:cs="Times New Roman"/>
                                <w:color w:val="000000" w:themeColor="dark1"/>
                                <w:kern w:val="24"/>
                              </w:rPr>
                              <w:t>4 awaiting classification</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481879D" id="TextBox 15" o:spid="_x0000_s1030" type="#_x0000_t202" style="position:absolute;left:0;text-align:left;margin-left:212.5pt;margin-top:190.35pt;width:143.85pt;height:9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ktz5AEAAAMEAAAOAAAAZHJzL2Uyb0RvYy54bWysU9uO0zAQfUfiHyy/0yQVW7pR0xXsanlB&#10;gPbyAa4zbix8w3ab9O8ZO02K2BUPiBcnts85M2dmvLkZtCJH8EFa09BqUVIChttWmn1Dn5/u360p&#10;CZGZlilroKEnCPRm+/bNpnc1LG1nVQueoIgJde8a2sXo6qIIvAPNwsI6MHgprNcs4tbvi9azHtW1&#10;KpZluSp661vnLYcQ8PRuvKTbrC8E8PhNiACRqIZibjGvPq+7tBbbDav3nrlO8nMa7B+y0EwaDDpL&#10;3bHIyMHLF1Jacm+DFXHBrS6sEJJD9oBuqvIPN48dc5C9YHGCm8sU/p8s/3r87olssXcrSgzT2KMn&#10;GOInO5DqKpWnd6FG1KNDXBzwHKHTecDD5HoQXqcv+iF4j4U+zcVFMcITab1cra+vKOF4V1Wr69WH&#10;XP7iQnc+xM9gNUk/DfXYvVxUdvwSIqaC0AmCm5TYmED+iycFKQdlHkCgIwy5zOw8S3CrPDkynIL2&#10;R04ftTIyUYRUaiZVr5FUnEhnbKJBnq+ZWL5GvESb0TmiNXEmamms/ztZjPjJ9eg12Y7Dbsjtez/1&#10;ZGfbE7aqx5luaPh5YB4o8VHd2vwEUvTgPh6ivZe5pkll5JzVcdJyqc+vIo3y7/uMurzd7S8AAAD/&#10;/wMAUEsDBBQABgAIAAAAIQBhFO+U4wAAAAsBAAAPAAAAZHJzL2Rvd25yZXYueG1sTI9BS8NAEIXv&#10;gv9hGcGb3W1skiZmUkTxIApiLIi3bTImodndkN226b93POntDe/x5nvFZjaDONLke2cRlgsFgmzt&#10;mt62CNuPp5s1CB+0bfTgLCGcycOmvLwodN64k32nYxVawSXW5xqhC2HMpfR1R0b7hRvJsvftJqMD&#10;n1Mrm0mfuNwMMlIqkUb3lj90eqSHjup9dTAIX6pSj/Nb8pnI+Pycpdn+ZXzdIl5fzfd3IALN4S8M&#10;v/iMDiUz7dzBNl4MCKso5i0B4XatUhCcSJcRix1CnKwykGUh/28ofwAAAP//AwBQSwECLQAUAAYA&#10;CAAAACEAtoM4kv4AAADhAQAAEwAAAAAAAAAAAAAAAAAAAAAAW0NvbnRlbnRfVHlwZXNdLnhtbFBL&#10;AQItABQABgAIAAAAIQA4/SH/1gAAAJQBAAALAAAAAAAAAAAAAAAAAC8BAABfcmVscy8ucmVsc1BL&#10;AQItABQABgAIAAAAIQC2Sktz5AEAAAMEAAAOAAAAAAAAAAAAAAAAAC4CAABkcnMvZTJvRG9jLnht&#10;bFBLAQItABQABgAIAAAAIQBhFO+U4wAAAAsBAAAPAAAAAAAAAAAAAAAAAD4EAABkcnMvZG93bnJl&#10;di54bWxQSwUGAAAAAAQABADzAAAATgUAAAAA&#10;" fillcolor="white [3201]" strokecolor="black [3200]" strokeweight="2pt">
                <v:textbox style="mso-fit-shape-to-text:t">
                  <w:txbxContent>
                    <w:p w14:paraId="67071007" w14:textId="77777777" w:rsidR="00022E1B" w:rsidRDefault="00022E1B" w:rsidP="00F00593">
                      <w:pPr>
                        <w:pStyle w:val="NormalWeb"/>
                        <w:spacing w:before="0" w:beforeAutospacing="0" w:after="0" w:afterAutospacing="0"/>
                      </w:pPr>
                      <w:r>
                        <w:rPr>
                          <w:rFonts w:ascii="Times New Roman" w:hAnsi="Times New Roman"/>
                          <w:color w:val="000000" w:themeColor="dark1"/>
                          <w:kern w:val="24"/>
                          <w:sz w:val="24"/>
                          <w:szCs w:val="24"/>
                        </w:rPr>
                        <w:t>44 records excluded</w:t>
                      </w:r>
                    </w:p>
                    <w:p w14:paraId="14FEC286" w14:textId="77777777" w:rsidR="00022E1B" w:rsidRDefault="00022E1B" w:rsidP="00F00593">
                      <w:pPr>
                        <w:pStyle w:val="ListParagraph"/>
                        <w:numPr>
                          <w:ilvl w:val="0"/>
                          <w:numId w:val="31"/>
                        </w:numPr>
                        <w:rPr>
                          <w:rFonts w:eastAsia="Times New Roman" w:cs="Times New Roman"/>
                        </w:rPr>
                      </w:pPr>
                      <w:r>
                        <w:rPr>
                          <w:rFonts w:ascii="Times New Roman" w:hAnsi="Times New Roman" w:cs="Times New Roman"/>
                          <w:color w:val="000000" w:themeColor="dark1"/>
                          <w:kern w:val="24"/>
                        </w:rPr>
                        <w:t>40 due to inadequate treatment of place</w:t>
                      </w:r>
                    </w:p>
                    <w:p w14:paraId="0C794A53" w14:textId="77777777" w:rsidR="00022E1B" w:rsidRDefault="00022E1B" w:rsidP="00F00593">
                      <w:pPr>
                        <w:pStyle w:val="ListParagraph"/>
                        <w:numPr>
                          <w:ilvl w:val="0"/>
                          <w:numId w:val="31"/>
                        </w:numPr>
                        <w:rPr>
                          <w:rFonts w:eastAsia="Times New Roman" w:cs="Times New Roman"/>
                        </w:rPr>
                      </w:pPr>
                      <w:r>
                        <w:rPr>
                          <w:rFonts w:ascii="Times New Roman" w:hAnsi="Times New Roman" w:cs="Times New Roman"/>
                          <w:color w:val="000000" w:themeColor="dark1"/>
                          <w:kern w:val="24"/>
                        </w:rPr>
                        <w:t>4 awaiting classification</w:t>
                      </w:r>
                    </w:p>
                  </w:txbxContent>
                </v:textbox>
                <w10:wrap type="square"/>
              </v:shape>
            </w:pict>
          </mc:Fallback>
        </mc:AlternateContent>
      </w:r>
      <w:r w:rsidRPr="00001A4A">
        <w:rPr>
          <w:rFonts w:ascii="Times New Roman" w:hAnsi="Times New Roman"/>
          <w:noProof/>
          <w:lang w:val="en-US"/>
        </w:rPr>
        <mc:AlternateContent>
          <mc:Choice Requires="wps">
            <w:drawing>
              <wp:anchor distT="0" distB="0" distL="114300" distR="114300" simplePos="0" relativeHeight="251667456" behindDoc="0" locked="0" layoutInCell="1" allowOverlap="1" wp14:anchorId="4A38304A" wp14:editId="00831260">
                <wp:simplePos x="0" y="0"/>
                <wp:positionH relativeFrom="column">
                  <wp:posOffset>0</wp:posOffset>
                </wp:positionH>
                <wp:positionV relativeFrom="paragraph">
                  <wp:posOffset>3209925</wp:posOffset>
                </wp:positionV>
                <wp:extent cx="2208530" cy="467360"/>
                <wp:effectExtent l="0" t="0" r="26670" b="15240"/>
                <wp:wrapSquare wrapText="bothSides"/>
                <wp:docPr id="19" name="TextBox 18"/>
                <wp:cNvGraphicFramePr/>
                <a:graphic xmlns:a="http://schemas.openxmlformats.org/drawingml/2006/main">
                  <a:graphicData uri="http://schemas.microsoft.com/office/word/2010/wordprocessingShape">
                    <wps:wsp>
                      <wps:cNvSpPr txBox="1"/>
                      <wps:spPr>
                        <a:xfrm>
                          <a:off x="0" y="0"/>
                          <a:ext cx="2208530" cy="467360"/>
                        </a:xfrm>
                        <a:prstGeom prst="rect">
                          <a:avLst/>
                        </a:prstGeom>
                      </wps:spPr>
                      <wps:style>
                        <a:lnRef idx="2">
                          <a:schemeClr val="dk1"/>
                        </a:lnRef>
                        <a:fillRef idx="1">
                          <a:schemeClr val="lt1"/>
                        </a:fillRef>
                        <a:effectRef idx="0">
                          <a:schemeClr val="dk1"/>
                        </a:effectRef>
                        <a:fontRef idx="minor">
                          <a:schemeClr val="dk1"/>
                        </a:fontRef>
                      </wps:style>
                      <wps:txbx>
                        <w:txbxContent>
                          <w:p w14:paraId="3EB41C5D" w14:textId="77777777" w:rsidR="00F83DA6" w:rsidRDefault="00F83DA6" w:rsidP="00F00593">
                            <w:pPr>
                              <w:pStyle w:val="NormalWeb"/>
                              <w:spacing w:before="0" w:beforeAutospacing="0" w:after="0" w:afterAutospacing="0"/>
                            </w:pPr>
                            <w:r>
                              <w:rPr>
                                <w:rFonts w:ascii="Times New Roman" w:hAnsi="Times New Roman"/>
                                <w:color w:val="000000" w:themeColor="dark1"/>
                                <w:kern w:val="24"/>
                                <w:sz w:val="24"/>
                                <w:szCs w:val="24"/>
                              </w:rPr>
                              <w:t>26 studies included in qualitative metasynthesis</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A38304A" id="TextBox 18" o:spid="_x0000_s1031" type="#_x0000_t202" style="position:absolute;left:0;text-align:left;margin-left:0;margin-top:252.75pt;width:173.9pt;height:3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t+4gEAAAIEAAAOAAAAZHJzL2Uyb0RvYy54bWysU01vEzEQvSPxHyzfyW5SGtIomwpalQsC&#10;RNsf4HjHiYXtMbaT3fx7xk52g6DigLh41zPvvfn06ra3hh0gRI2u4dNJzRk4ia1224Y/Pz28WXAW&#10;k3CtMOig4UeI/Hb9+tWq80uY4Q5NC4GRiIvLzjd8l5JfVlWUO7AiTtCDI6fCYEWia9hWbRAdqVtT&#10;zep6XnUYWh9QQoxkvT85+broKwUyfVEqQmKm4ZRbKmco5yaf1Xolltsg/E7LcxriH7KwQjsKOkrd&#10;iyTYPug/pKyWASOqNJFoK1RKSyg1UDXT+rdqHnfCQ6mFmhP92Kb4/2Tl58PXwHRLs7vhzAlLM3qC&#10;Pn3Ank0XuT2dj0tCPXrCpZ7sBB3skYy56l4Fm79UDyM/Nfo4NpfEmCTjbFYvrq/IJcn3dv7ual66&#10;X13YPsT0EdCy/NPwQMMrPRWHTzFRJgQdIHTJeZ3il790NJBTMO4bKCooRyzsskpwZwI7CFqC9nvJ&#10;nrQKMlOUNmYkTV8imTSQzthMg7JeI7F+iXiJNqJLRHRpJFrtMPydrE74oepTrbns1G/6Mr3rYSQb&#10;bI80qY5WuuHxx14E4Cwkc4flBeTo0b/fJ3zQpadZ5cQ5q9OilVafH0Xe5F/vBXV5uuufAAAA//8D&#10;AFBLAwQUAAYACAAAACEA3+/vF98AAAAIAQAADwAAAGRycy9kb3ducmV2LnhtbEyPwU7DMAyG70i8&#10;Q2QkbiwZ0JaWphMCcUBMQpRJiFvWmLZa41RNtnVvjznB0f6t399XrmY3iANOofekYblQIJAab3tq&#10;NWw+nq/uQIRoyJrBE2o4YYBVdX5WmsL6I73joY6t4BIKhdHQxTgWUoamQ2fCwo9InH37yZnI49RK&#10;O5kjl7tBXiuVSmd64g+dGfGxw2ZX752GL1Wrp/kt/UxlcnrJs3z3Oq43Wl9ezA/3ICLO8e8YfvEZ&#10;HSpm2vo92SAGDSwSNSQqSUBwfHObscmWN1m+BFmV8r9A9QMAAP//AwBQSwECLQAUAAYACAAAACEA&#10;toM4kv4AAADhAQAAEwAAAAAAAAAAAAAAAAAAAAAAW0NvbnRlbnRfVHlwZXNdLnhtbFBLAQItABQA&#10;BgAIAAAAIQA4/SH/1gAAAJQBAAALAAAAAAAAAAAAAAAAAC8BAABfcmVscy8ucmVsc1BLAQItABQA&#10;BgAIAAAAIQDb/xt+4gEAAAIEAAAOAAAAAAAAAAAAAAAAAC4CAABkcnMvZTJvRG9jLnhtbFBLAQIt&#10;ABQABgAIAAAAIQDf7+8X3wAAAAgBAAAPAAAAAAAAAAAAAAAAADwEAABkcnMvZG93bnJldi54bWxQ&#10;SwUGAAAAAAQABADzAAAASAUAAAAA&#10;" fillcolor="white [3201]" strokecolor="black [3200]" strokeweight="2pt">
                <v:textbox style="mso-fit-shape-to-text:t">
                  <w:txbxContent>
                    <w:p w14:paraId="3EB41C5D" w14:textId="77777777" w:rsidR="00022E1B" w:rsidRDefault="00022E1B" w:rsidP="00F00593">
                      <w:pPr>
                        <w:pStyle w:val="NormalWeb"/>
                        <w:spacing w:before="0" w:beforeAutospacing="0" w:after="0" w:afterAutospacing="0"/>
                      </w:pPr>
                      <w:r>
                        <w:rPr>
                          <w:rFonts w:ascii="Times New Roman" w:hAnsi="Times New Roman"/>
                          <w:color w:val="000000" w:themeColor="dark1"/>
                          <w:kern w:val="24"/>
                          <w:sz w:val="24"/>
                          <w:szCs w:val="24"/>
                        </w:rPr>
                        <w:t>26 studies included in qualitative metasynthesis</w:t>
                      </w:r>
                    </w:p>
                  </w:txbxContent>
                </v:textbox>
                <w10:wrap type="square"/>
              </v:shape>
            </w:pict>
          </mc:Fallback>
        </mc:AlternateContent>
      </w:r>
      <w:r w:rsidRPr="00001A4A">
        <w:rPr>
          <w:rFonts w:ascii="Times New Roman" w:hAnsi="Times New Roman"/>
          <w:noProof/>
          <w:lang w:val="en-US"/>
        </w:rPr>
        <mc:AlternateContent>
          <mc:Choice Requires="wps">
            <w:drawing>
              <wp:anchor distT="0" distB="0" distL="114300" distR="114300" simplePos="0" relativeHeight="251668480" behindDoc="0" locked="0" layoutInCell="1" allowOverlap="1" wp14:anchorId="11E8CC4E" wp14:editId="4FEE3564">
                <wp:simplePos x="0" y="0"/>
                <wp:positionH relativeFrom="column">
                  <wp:posOffset>-1245235</wp:posOffset>
                </wp:positionH>
                <wp:positionV relativeFrom="paragraph">
                  <wp:posOffset>2879090</wp:posOffset>
                </wp:positionV>
                <wp:extent cx="0" cy="330835"/>
                <wp:effectExtent l="101600" t="0" r="76200" b="75565"/>
                <wp:wrapNone/>
                <wp:docPr id="21" name="Straight Arrow Connector 20"/>
                <wp:cNvGraphicFramePr/>
                <a:graphic xmlns:a="http://schemas.openxmlformats.org/drawingml/2006/main">
                  <a:graphicData uri="http://schemas.microsoft.com/office/word/2010/wordprocessingShape">
                    <wps:wsp>
                      <wps:cNvCnPr/>
                      <wps:spPr>
                        <a:xfrm>
                          <a:off x="0" y="0"/>
                          <a:ext cx="0" cy="330835"/>
                        </a:xfrm>
                        <a:prstGeom prst="straightConnector1">
                          <a:avLst/>
                        </a:prstGeom>
                        <a:ln>
                          <a:tailEnd type="arrow"/>
                        </a:ln>
                        <a:effectLst/>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7953302C" id="Straight Arrow Connector 20" o:spid="_x0000_s1026" type="#_x0000_t32" style="position:absolute;margin-left:-98.05pt;margin-top:226.7pt;width:0;height:26.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D40gEAAAAEAAAOAAAAZHJzL2Uyb0RvYy54bWysU9uO0zAUfEfiHyy/06StQKuq6Qp1gRcE&#10;Fbt8gNexGwvbxzo2TfL3HDvZdMXtAfHi+DZzZsYn+9vBWXZRGA34hq9XNWfKS2iNPzf868P7Vzec&#10;xSR8Kyx41fBRRX57ePli34ed2kAHtlXIiMTHXR8a3qUUdlUVZaeciCsIytOhBnQi0RLPVYuiJ3Zn&#10;q01dv6l6wDYgSBUj7d5Nh/xQ+LVWMn3WOqrEbMNJWyojlvExj9VhL3ZnFKEzcpYh/kGFE8ZT0YXq&#10;TiTBvqP5hcoZiRBBp5UEV4HWRqrigdys65/c3HciqOKFwolhiSn+P1r56XJCZtqGb9aceeHoje4T&#10;CnPuEnuLCD07gveUIyDblLz6EHcEO/oTUnp5FcMJs/lBo8tfssWGkvG4ZKyGxOS0KWl3u61vtq9z&#10;/NUVFzCmDwocy5OGx1nHImBdIhaXjzFNwCdALmp9HpMw9p1vWRoDORHZwFxkOlelJ2aCq/YyS6NV&#10;E9MXpSkTUrspFUs3qqNFdhHUR+239cJJNzNEG2sXUP130Hw3wyY1C3Dy98dqy+1SEXxagM54wN9V&#10;TcOTVD3dp7yfec3TR2jH8pLlgNqsPMn8S+Q+fr4u8OuPe/gBAAD//wMAUEsDBBQABgAIAAAAIQCN&#10;uyld4AAAAA0BAAAPAAAAZHJzL2Rvd25yZXYueG1sTI/BSsQwEIbvgu8QRvAiu2l1U7U2XUTwJCxs&#10;VcTbtBnbYjOpTXa3vr1ZEPQ4Mx//fH+xnu0g9jT53rGGdJmAIG6c6bnV8PL8uLgB4QOywcExafgm&#10;D+vy9KTA3LgDb2lfhVbEEPY5auhCGHMpfdORRb90I3G8fbjJYojj1Eoz4SGG20FeJkkmLfYcP3Q4&#10;0kNHzWe1sxpcqJ6U/zKb1+u393orHWYXG9T6/Gy+vwMRaA5/MBz1ozqU0al2OzZeDBoW6W2WRlbD&#10;Sl2tQETkd1VrUIlSIMtC/m9R/gAAAP//AwBQSwECLQAUAAYACAAAACEAtoM4kv4AAADhAQAAEwAA&#10;AAAAAAAAAAAAAAAAAAAAW0NvbnRlbnRfVHlwZXNdLnhtbFBLAQItABQABgAIAAAAIQA4/SH/1gAA&#10;AJQBAAALAAAAAAAAAAAAAAAAAC8BAABfcmVscy8ucmVsc1BLAQItABQABgAIAAAAIQC8fUD40gEA&#10;AAAEAAAOAAAAAAAAAAAAAAAAAC4CAABkcnMvZTJvRG9jLnhtbFBLAQItABQABgAIAAAAIQCNuyld&#10;4AAAAA0BAAAPAAAAAAAAAAAAAAAAACwEAABkcnMvZG93bnJldi54bWxQSwUGAAAAAAQABADzAAAA&#10;OQUAAAAA&#10;" strokecolor="black [3200]" strokeweight="2pt">
                <v:stroke endarrow="open"/>
              </v:shape>
            </w:pict>
          </mc:Fallback>
        </mc:AlternateContent>
      </w:r>
      <w:r w:rsidRPr="00001A4A">
        <w:rPr>
          <w:rFonts w:ascii="Times New Roman" w:hAnsi="Times New Roman"/>
          <w:noProof/>
          <w:lang w:val="en-US"/>
        </w:rPr>
        <mc:AlternateContent>
          <mc:Choice Requires="wps">
            <w:drawing>
              <wp:anchor distT="0" distB="0" distL="114300" distR="114300" simplePos="0" relativeHeight="251669504" behindDoc="0" locked="0" layoutInCell="1" allowOverlap="1" wp14:anchorId="351834FC" wp14:editId="0401B0F4">
                <wp:simplePos x="0" y="0"/>
                <wp:positionH relativeFrom="column">
                  <wp:posOffset>-140970</wp:posOffset>
                </wp:positionH>
                <wp:positionV relativeFrom="paragraph">
                  <wp:posOffset>2648585</wp:posOffset>
                </wp:positionV>
                <wp:extent cx="489585" cy="0"/>
                <wp:effectExtent l="0" t="101600" r="43815" b="127000"/>
                <wp:wrapNone/>
                <wp:docPr id="23" name="Straight Arrow Connector 22"/>
                <wp:cNvGraphicFramePr/>
                <a:graphic xmlns:a="http://schemas.openxmlformats.org/drawingml/2006/main">
                  <a:graphicData uri="http://schemas.microsoft.com/office/word/2010/wordprocessingShape">
                    <wps:wsp>
                      <wps:cNvCnPr/>
                      <wps:spPr>
                        <a:xfrm>
                          <a:off x="0" y="0"/>
                          <a:ext cx="489585" cy="0"/>
                        </a:xfrm>
                        <a:prstGeom prst="straightConnector1">
                          <a:avLst/>
                        </a:prstGeom>
                        <a:ln>
                          <a:tailEnd type="arrow"/>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shape w14:anchorId="16C6D11F" id="Straight Arrow Connector 22" o:spid="_x0000_s1026" type="#_x0000_t32" style="position:absolute;margin-left:-11.1pt;margin-top:208.55pt;width:38.55pt;height:0;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tB1wEAAAAEAAAOAAAAZHJzL2Uyb0RvYy54bWysU8GO0zAQvSPxD5bvNG1gUYmarlAXuCCo&#10;dtkP8Dp2Y2F7rLFp2r9n7KTZFbAcEBfH9sybee9lvLk+OcuOCqMB3/LVYsmZ8hI64w8tv//28dWa&#10;s5iE74QFr1p+VpFfb1++2AyhUTX0YDuFjIr42Ayh5X1KoamqKHvlRFxAUJ6CGtCJREc8VB2Kgao7&#10;W9XL5dtqAOwCglQx0u3NGOTbUl9rJdNXraNKzLacuKWyYlkf8lptN6I5oAi9kRMN8Q8snDCems6l&#10;bkQS7Aea30o5IxEi6LSQ4CrQ2khVNJCa1fIXNXe9CKpoIXNimG2K/6+s/HLcIzNdy+vXnHnh6B/d&#10;JRTm0Cf2HhEGtgPvyUdAVtfZryHEhmA7v8fpFMMes/iTRpe/JIudisfn2WN1SkzS5Zv1u6v1FWfy&#10;EqoecQFj+qTAsbxpeZx4zARWxWJx/BwTdSbgBZCbWp/XJIz94DuWzoGUiCwgc6bcMa7KTEwFspKR&#10;e9mls1VjpVulyRNiW5eOZRrVziI7Cpqj7vtqrkmZGaKNtTNo+XfQlJthI5sZOOp7ttucXTqCTzPQ&#10;GQ/4p67pdKGqx3yy4onWvH2A7lz+ZAnQmBW3pieR5/jpucAfH+72JwAAAP//AwBQSwMEFAAGAAgA&#10;AAAhAAOKdgPfAAAACgEAAA8AAABkcnMvZG93bnJldi54bWxMj01Lw0AQhu8F/8MygpfSbhL6YWM2&#10;RQRPQqFpRbxNstMkmJ2N2W0b/70rCHqcmYd3njfbjqYTFxpca1lBPI9AEFdWt1wrOB6eZ/cgnEfW&#10;2FkmBV/kYJvfTDJMtb3yni6Fr0UIYZeigsb7PpXSVQ0ZdHPbE4fbyQ4GfRiHWuoBryHcdDKJopU0&#10;2HL40GBPTw1VH8XZKLC+eFm6T717Xb+9l3tpcTXdoVJ3t+PjAwhPo/+D4Uc/qEMenEp7Zu1Ep2CW&#10;JElAFSzidQwiEMvFBkT5u5B5Jv9XyL8BAAD//wMAUEsBAi0AFAAGAAgAAAAhALaDOJL+AAAA4QEA&#10;ABMAAAAAAAAAAAAAAAAAAAAAAFtDb250ZW50X1R5cGVzXS54bWxQSwECLQAUAAYACAAAACEAOP0h&#10;/9YAAACUAQAACwAAAAAAAAAAAAAAAAAvAQAAX3JlbHMvLnJlbHNQSwECLQAUAAYACAAAACEA5zs7&#10;QdcBAAAABAAADgAAAAAAAAAAAAAAAAAuAgAAZHJzL2Uyb0RvYy54bWxQSwECLQAUAAYACAAAACEA&#10;A4p2A98AAAAKAQAADwAAAAAAAAAAAAAAAAAxBAAAZHJzL2Rvd25yZXYueG1sUEsFBgAAAAAEAAQA&#10;8wAAAD0FAAAAAA==&#10;" strokecolor="black [3200]" strokeweight="2pt">
                <v:stroke endarrow="open"/>
              </v:shape>
            </w:pict>
          </mc:Fallback>
        </mc:AlternateContent>
      </w:r>
      <w:r w:rsidRPr="00001A4A">
        <w:rPr>
          <w:rFonts w:ascii="Times New Roman" w:hAnsi="Times New Roman"/>
          <w:noProof/>
          <w:lang w:val="en-US"/>
        </w:rPr>
        <mc:AlternateContent>
          <mc:Choice Requires="wps">
            <w:drawing>
              <wp:anchor distT="0" distB="0" distL="114300" distR="114300" simplePos="0" relativeHeight="251670528" behindDoc="0" locked="0" layoutInCell="1" allowOverlap="1" wp14:anchorId="58237C4D" wp14:editId="16F9B0D6">
                <wp:simplePos x="0" y="0"/>
                <wp:positionH relativeFrom="column">
                  <wp:posOffset>2698750</wp:posOffset>
                </wp:positionH>
                <wp:positionV relativeFrom="paragraph">
                  <wp:posOffset>1558925</wp:posOffset>
                </wp:positionV>
                <wp:extent cx="1826895" cy="645795"/>
                <wp:effectExtent l="0" t="0" r="27305" b="17780"/>
                <wp:wrapSquare wrapText="bothSides"/>
                <wp:docPr id="17" name="TextBox 16"/>
                <wp:cNvGraphicFramePr/>
                <a:graphic xmlns:a="http://schemas.openxmlformats.org/drawingml/2006/main">
                  <a:graphicData uri="http://schemas.microsoft.com/office/word/2010/wordprocessingShape">
                    <wps:wsp>
                      <wps:cNvSpPr txBox="1"/>
                      <wps:spPr>
                        <a:xfrm>
                          <a:off x="0" y="0"/>
                          <a:ext cx="1826895" cy="645795"/>
                        </a:xfrm>
                        <a:prstGeom prst="rect">
                          <a:avLst/>
                        </a:prstGeom>
                      </wps:spPr>
                      <wps:style>
                        <a:lnRef idx="2">
                          <a:schemeClr val="dk1"/>
                        </a:lnRef>
                        <a:fillRef idx="1">
                          <a:schemeClr val="lt1"/>
                        </a:fillRef>
                        <a:effectRef idx="0">
                          <a:schemeClr val="dk1"/>
                        </a:effectRef>
                        <a:fontRef idx="minor">
                          <a:schemeClr val="dk1"/>
                        </a:fontRef>
                      </wps:style>
                      <wps:txbx>
                        <w:txbxContent>
                          <w:p w14:paraId="046D1C94" w14:textId="77777777" w:rsidR="00F83DA6" w:rsidRDefault="00F83DA6" w:rsidP="00F00593">
                            <w:pPr>
                              <w:pStyle w:val="NormalWeb"/>
                              <w:spacing w:before="0" w:beforeAutospacing="0" w:after="0" w:afterAutospacing="0"/>
                            </w:pPr>
                            <w:r>
                              <w:rPr>
                                <w:rFonts w:ascii="Times New Roman" w:hAnsi="Times New Roman"/>
                                <w:color w:val="000000" w:themeColor="dark1"/>
                                <w:kern w:val="24"/>
                                <w:sz w:val="24"/>
                                <w:szCs w:val="24"/>
                              </w:rPr>
                              <w:t>7 additional records identified through hand search</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8237C4D" id="TextBox 16" o:spid="_x0000_s1032" type="#_x0000_t202" style="position:absolute;left:0;text-align:left;margin-left:212.5pt;margin-top:122.75pt;width:143.85pt;height:50.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a4P4QEAAAIEAAAOAAAAZHJzL2Uyb0RvYy54bWysU02P2yAQvVfqf0DcGydRN5tGcVbtrraX&#10;qq324wcQPMSowFAgsfPvO+DEqdrVHqpeMIb33sybGdY3vTXsACFqdDWfTaacgZPYaLer+fPT/bsl&#10;ZzEJ1wiDDmp+hMhvNm/frDu/gjm2aBoIjERcXHW+5m1KflVVUbZgRZygB0eXCoMViX7DrmqC6Ejd&#10;mmo+nS6qDkPjA0qIkU7vhku+KfpKgUzflIqQmKk55ZbKGsq6zWu1WYvVLgjfanlKQ/xDFlZoR0FH&#10;qTuRBNsH/ZeU1TJgRJUmEm2FSmkJxQO5mU3/cPPYCg/FCxUn+rFM8f/Jyq+H74Hphnp3zZkTlnr0&#10;BH36hD2bLXJ5Oh9XhHr0hEs9nRP0fB7pMLvuVbD5S34Y3VOhj2NxSYzJTFrOF8sPV5xJulu8v7qm&#10;PclXF7YPMX0GtCxvah6oeaWm4vAlpgF6hhAv5zXEL7t0NJBTMO4BFBmiiPPCLqMEtyawg6AhaH6U&#10;7ClsQWaK0saMpNlLJJPOpBM206CM10icvkS8RBvRJSK6NBKtdhheJ6sBf3Y9eM22U7/tS/fGVm2x&#10;OVKnOhrpmsefexGAs5DMLZYXkKNH/3Gf8F6XmmaVgXNSp0ErXTk9ijzJv/8X1OXpbn4BAAD//wMA&#10;UEsDBBQABgAIAAAAIQCFXOdc4wAAAAsBAAAPAAAAZHJzL2Rvd25yZXYueG1sTI/NTsMwEITvSLyD&#10;tUjcqF2THxriVAjEAVEJESohbm68JFHjdRS7bfr2mBMcRzOa+aZcz3ZgR5x870jBciGAITXO9NQq&#10;2H4839wB80GT0YMjVHBGD+vq8qLUhXEnesdjHVoWS8gXWkEXwlhw7psOrfYLNyJF79tNVocop5ab&#10;SZ9iuR24FCLjVvcUFzo94mOHzb4+WAVfohZP81v2mfH0/LLKV/vXcbNV6vpqfrgHFnAOf2H4xY/o&#10;UEWmnTuQ8WxQkMg0fgkKZJKmwGIiX8oc2E7BbZJL4FXJ/3+ofgAAAP//AwBQSwECLQAUAAYACAAA&#10;ACEAtoM4kv4AAADhAQAAEwAAAAAAAAAAAAAAAAAAAAAAW0NvbnRlbnRfVHlwZXNdLnhtbFBLAQIt&#10;ABQABgAIAAAAIQA4/SH/1gAAAJQBAAALAAAAAAAAAAAAAAAAAC8BAABfcmVscy8ucmVsc1BLAQIt&#10;ABQABgAIAAAAIQDBla4P4QEAAAIEAAAOAAAAAAAAAAAAAAAAAC4CAABkcnMvZTJvRG9jLnhtbFBL&#10;AQItABQABgAIAAAAIQCFXOdc4wAAAAsBAAAPAAAAAAAAAAAAAAAAADsEAABkcnMvZG93bnJldi54&#10;bWxQSwUGAAAAAAQABADzAAAASwUAAAAA&#10;" fillcolor="white [3201]" strokecolor="black [3200]" strokeweight="2pt">
                <v:textbox style="mso-fit-shape-to-text:t">
                  <w:txbxContent>
                    <w:p w14:paraId="046D1C94" w14:textId="77777777" w:rsidR="00022E1B" w:rsidRDefault="00022E1B" w:rsidP="00F00593">
                      <w:pPr>
                        <w:pStyle w:val="NormalWeb"/>
                        <w:spacing w:before="0" w:beforeAutospacing="0" w:after="0" w:afterAutospacing="0"/>
                      </w:pPr>
                      <w:r>
                        <w:rPr>
                          <w:rFonts w:ascii="Times New Roman" w:hAnsi="Times New Roman"/>
                          <w:color w:val="000000" w:themeColor="dark1"/>
                          <w:kern w:val="24"/>
                          <w:sz w:val="24"/>
                          <w:szCs w:val="24"/>
                        </w:rPr>
                        <w:t>7 additional records identified through hand search</w:t>
                      </w:r>
                    </w:p>
                  </w:txbxContent>
                </v:textbox>
                <w10:wrap type="square"/>
              </v:shape>
            </w:pict>
          </mc:Fallback>
        </mc:AlternateContent>
      </w:r>
      <w:r w:rsidRPr="00001A4A">
        <w:rPr>
          <w:rFonts w:ascii="Times New Roman" w:hAnsi="Times New Roman"/>
          <w:noProof/>
          <w:lang w:val="en-US"/>
        </w:rPr>
        <mc:AlternateContent>
          <mc:Choice Requires="wps">
            <w:drawing>
              <wp:anchor distT="0" distB="0" distL="114300" distR="114300" simplePos="0" relativeHeight="251671552" behindDoc="0" locked="0" layoutInCell="1" allowOverlap="1" wp14:anchorId="7FDCA54B" wp14:editId="0305F7A2">
                <wp:simplePos x="0" y="0"/>
                <wp:positionH relativeFrom="column">
                  <wp:posOffset>-819785</wp:posOffset>
                </wp:positionH>
                <wp:positionV relativeFrom="paragraph">
                  <wp:posOffset>1879600</wp:posOffset>
                </wp:positionV>
                <wp:extent cx="1169035" cy="1905"/>
                <wp:effectExtent l="0" t="0" r="24765" b="48895"/>
                <wp:wrapNone/>
                <wp:docPr id="41" name="Straight Connector 40"/>
                <wp:cNvGraphicFramePr/>
                <a:graphic xmlns:a="http://schemas.openxmlformats.org/drawingml/2006/main">
                  <a:graphicData uri="http://schemas.microsoft.com/office/word/2010/wordprocessingShape">
                    <wps:wsp>
                      <wps:cNvCnPr/>
                      <wps:spPr>
                        <a:xfrm flipH="1" flipV="1">
                          <a:off x="0" y="0"/>
                          <a:ext cx="1169035" cy="1905"/>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2DC6967" id="Straight Connector 40" o:spid="_x0000_s1026" style="position:absolute;flip:x y;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55pt,148pt" to="27.5pt,1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JIzgEAAN4DAAAOAAAAZHJzL2Uyb0RvYy54bWysU01v1DAQvSPxHyzf2SRLW9Fosz1sBRwQ&#10;rGjp3XXsjYXtscZmP/49YyfNVlA4IC7W2PP13pvx6uboLNsrjAZ8x5tFzZnyEnrjdx3/dv/+zTvO&#10;YhK+Fxa86vhJRX6zfv1qdQitWsIAtlfIqIiP7SF0fEgptFUV5aCciAsIypNTAzqR6Iq7qkdxoOrO&#10;Vsu6vqoOgH1AkCpGer0dnXxd6mutZPqidVSJ2Y4TtlROLOdjPqv1SrQ7FGEwcoIh/gGFE8ZT07nU&#10;rUiC/UDzWylnJEIEnRYSXAVaG6kKB2LT1L+wuRtEUIULiRPDLFP8f2Xl5/0Wmek7ftFw5oWjGd0l&#10;FGY3JLYB70lBQHZRlDqE2FLCxm+RdMu3GLaYaR81OqatCR9pCXixHrKVfUSSHYvip1lxdUxM0mPT&#10;XF3Xby85k+RrruvLPJBqrJdzA8b0QYFj2ei4NT7rIVqx/xTTGPoUkp9VmfjkOuMrVjpZlWOs/6o0&#10;Mabuy1Kr7JraWGR7QVvSf28mECUyp2hj7ZxU/z1pij2jmRNHNf7YbcRO0aUj+DQnOuMBX+qajk9Q&#10;9RhP2j3jms1H6E9lWsVBS1TknRY+b+nze0k/f8v1TwAAAP//AwBQSwMEFAAGAAgAAAAhAMNLU0bi&#10;AAAACwEAAA8AAABkcnMvZG93bnJldi54bWxMj81OwzAQhO9IvIO1SNxaJ6latWmcih8Bp6qilEq5&#10;ufGSRMTrKHbT8PYsXOC02p3R7DfZZrStGLD3jSMF8TQCgVQ601Cl4PD2NFmC8EGT0a0jVPCFHjb5&#10;9VWmU+Mu9IrDPlSCQ8inWkEdQpdK6csarfZT1yGx9uF6qwOvfSVNry8cbluZRNFCWt0Qf6h1hw81&#10;lp/7s1Wwve9n78XL4/ZQFGOze14Ozh93St3ejHdrEAHH8GeGH3xGh5yZTu5MxotWwSROVjF7FSSr&#10;Bbdiy3zO8/R7mIHMM/m/Q/4NAAD//wMAUEsBAi0AFAAGAAgAAAAhALaDOJL+AAAA4QEAABMAAAAA&#10;AAAAAAAAAAAAAAAAAFtDb250ZW50X1R5cGVzXS54bWxQSwECLQAUAAYACAAAACEAOP0h/9YAAACU&#10;AQAACwAAAAAAAAAAAAAAAAAvAQAAX3JlbHMvLnJlbHNQSwECLQAUAAYACAAAACEAb7qiSM4BAADe&#10;AwAADgAAAAAAAAAAAAAAAAAuAgAAZHJzL2Uyb0RvYy54bWxQSwECLQAUAAYACAAAACEAw0tTRuIA&#10;AAALAQAADwAAAAAAAAAAAAAAAAAoBAAAZHJzL2Rvd25yZXYueG1sUEsFBgAAAAAEAAQA8wAAADcF&#10;AAAAAA==&#10;" strokecolor="black [3200]" strokeweight="2pt"/>
            </w:pict>
          </mc:Fallback>
        </mc:AlternateContent>
      </w:r>
      <w:r w:rsidRPr="00001A4A">
        <w:rPr>
          <w:rFonts w:ascii="Times New Roman" w:hAnsi="Times New Roman"/>
          <w:noProof/>
          <w:lang w:val="en-US"/>
        </w:rPr>
        <mc:AlternateContent>
          <mc:Choice Requires="wps">
            <w:drawing>
              <wp:anchor distT="0" distB="0" distL="114300" distR="114300" simplePos="0" relativeHeight="251672576" behindDoc="0" locked="0" layoutInCell="1" allowOverlap="1" wp14:anchorId="72E5EE0E" wp14:editId="77B2020F">
                <wp:simplePos x="0" y="0"/>
                <wp:positionH relativeFrom="column">
                  <wp:posOffset>-819785</wp:posOffset>
                </wp:positionH>
                <wp:positionV relativeFrom="paragraph">
                  <wp:posOffset>1879600</wp:posOffset>
                </wp:positionV>
                <wp:extent cx="0" cy="537845"/>
                <wp:effectExtent l="101600" t="0" r="76200" b="71755"/>
                <wp:wrapNone/>
                <wp:docPr id="43" name="Straight Arrow Connector 42"/>
                <wp:cNvGraphicFramePr/>
                <a:graphic xmlns:a="http://schemas.openxmlformats.org/drawingml/2006/main">
                  <a:graphicData uri="http://schemas.microsoft.com/office/word/2010/wordprocessingShape">
                    <wps:wsp>
                      <wps:cNvCnPr/>
                      <wps:spPr>
                        <a:xfrm>
                          <a:off x="0" y="0"/>
                          <a:ext cx="0" cy="537845"/>
                        </a:xfrm>
                        <a:prstGeom prst="straightConnector1">
                          <a:avLst/>
                        </a:prstGeom>
                        <a:ln>
                          <a:tailEnd type="arrow"/>
                        </a:ln>
                        <a:effectLst/>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7B4FB128" id="Straight Arrow Connector 42" o:spid="_x0000_s1026" type="#_x0000_t32" style="position:absolute;margin-left:-64.55pt;margin-top:148pt;width:0;height:42.3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o8u1QEAAAAEAAAOAAAAZHJzL2Uyb0RvYy54bWysU11v0zAUfUfiP1h+p2m7Dqao6YQ64AVB&#10;tbEf4Dl2Y2H7Wtemaf49106WTTB4QLw4/jrnnnN8s70+O8tOCqMB3/DVYsmZ8hJa448Nv//28c0V&#10;ZzEJ3woLXjV8UJFf716/2vahVmvowLYKGZH4WPeh4V1Koa6qKDvlRFxAUJ4ONaATiZZ4rFoUPbE7&#10;W62Xy7dVD9gGBKlipN2b8ZDvCr/WSqavWkeVmG04aUtlxDI+5LHabUV9RBE6IycZ4h9UOGE8FZ2p&#10;bkQS7Aea36ickQgRdFpIcBVobaQqHsjNavmLm7tOBFW8UDgxzDHF/0crv5wOyEzb8M0FZ144eqO7&#10;hMIcu8TeI0LP9uA95QjINuucVx9iTbC9P+C0iuGA2fxZo8tfssXOJeNhzlidE5PjpqTdy4t3V5vL&#10;TFc94QLG9EmBY3nS8DjpmAWsSsTi9DmmEfgIyEWtz2MSxn7wLUtDICciG5iKjOeq9MREkJ2M2sss&#10;DVaNTLdKUyakdl0qlm5Ue4vsJKiP2u+rmZNuZog21s6g5d9B090MG9XMwNHfH6vNt0tF8GkGOuMB&#10;X6qazo9S9Xif8n7mNU8foB3KS5YDarPyJNMvkfv4+brAn37c3U8AAAD//wMAUEsDBBQABgAIAAAA&#10;IQBuQJBb4AAAAA0BAAAPAAAAZHJzL2Rvd25yZXYueG1sTI/BSsNAEIbvQt9hmYIXaTeJmLZpNkUE&#10;T0KhURFvk+yYhGZnY3bbxrd3BUGPM/Pxz/fnu8n04kyj6ywriJcRCOLa6o4bBS/Pj4s1COeRNfaW&#10;ScEXOdgVs6scM20vfKBz6RsRQthlqKD1fsikdHVLBt3SDsTh9mFHgz6MYyP1iJcQbnqZRFEqDXYc&#10;PrQ40ENL9bE8GQXWl0937lPvX1dv79VBWkxv9qjU9Xy634LwNPk/GH70gzoUwamyJ9ZO9AoWcbKJ&#10;A6sg2aShVUB+V5WC23W0Alnk8n+L4hsAAP//AwBQSwECLQAUAAYACAAAACEAtoM4kv4AAADhAQAA&#10;EwAAAAAAAAAAAAAAAAAAAAAAW0NvbnRlbnRfVHlwZXNdLnhtbFBLAQItABQABgAIAAAAIQA4/SH/&#10;1gAAAJQBAAALAAAAAAAAAAAAAAAAAC8BAABfcmVscy8ucmVsc1BLAQItABQABgAIAAAAIQDFYo8u&#10;1QEAAAAEAAAOAAAAAAAAAAAAAAAAAC4CAABkcnMvZTJvRG9jLnhtbFBLAQItABQABgAIAAAAIQBu&#10;QJBb4AAAAA0BAAAPAAAAAAAAAAAAAAAAAC8EAABkcnMvZG93bnJldi54bWxQSwUGAAAAAAQABADz&#10;AAAAPAUAAAAA&#10;" strokecolor="black [3200]" strokeweight="2pt">
                <v:stroke endarrow="open"/>
              </v:shape>
            </w:pict>
          </mc:Fallback>
        </mc:AlternateContent>
      </w:r>
    </w:p>
    <w:p w14:paraId="735600BE" w14:textId="0F34B44D" w:rsidR="00653AA3" w:rsidRDefault="00653AA3">
      <w:pPr>
        <w:rPr>
          <w:rFonts w:ascii="Times New Roman" w:hAnsi="Times New Roman" w:cs="Times New Roman"/>
          <w:sz w:val="20"/>
          <w:szCs w:val="20"/>
        </w:rPr>
      </w:pPr>
      <w:r>
        <w:rPr>
          <w:rFonts w:ascii="Times New Roman" w:hAnsi="Times New Roman"/>
        </w:rPr>
        <w:br w:type="page"/>
      </w:r>
    </w:p>
    <w:p w14:paraId="73F5AD0F" w14:textId="56669654" w:rsidR="00F00593" w:rsidRDefault="00653AA3" w:rsidP="004207AD">
      <w:pPr>
        <w:pStyle w:val="NormalWeb"/>
        <w:ind w:left="480" w:hanging="480"/>
        <w:divId w:val="693850910"/>
        <w:rPr>
          <w:rFonts w:ascii="Times New Roman" w:hAnsi="Times New Roman"/>
          <w:sz w:val="24"/>
          <w:szCs w:val="24"/>
        </w:rPr>
      </w:pPr>
      <w:r w:rsidRPr="0043552B">
        <w:rPr>
          <w:rFonts w:ascii="Times New Roman" w:hAnsi="Times New Roman"/>
          <w:b/>
          <w:sz w:val="24"/>
          <w:szCs w:val="24"/>
        </w:rPr>
        <w:lastRenderedPageBreak/>
        <w:t>Figure 2</w:t>
      </w:r>
      <w:r>
        <w:rPr>
          <w:rFonts w:ascii="Times New Roman" w:hAnsi="Times New Roman"/>
          <w:b/>
          <w:sz w:val="24"/>
          <w:szCs w:val="24"/>
        </w:rPr>
        <w:t>.</w:t>
      </w:r>
      <w:r>
        <w:rPr>
          <w:rFonts w:ascii="Times New Roman" w:hAnsi="Times New Roman"/>
          <w:sz w:val="24"/>
          <w:szCs w:val="24"/>
        </w:rPr>
        <w:t xml:space="preserve">  Explanatory matrix of </w:t>
      </w:r>
      <w:r w:rsidR="00CF6F32">
        <w:rPr>
          <w:rFonts w:ascii="Times New Roman" w:hAnsi="Times New Roman"/>
          <w:sz w:val="24"/>
          <w:szCs w:val="24"/>
        </w:rPr>
        <w:t>key themes</w:t>
      </w:r>
    </w:p>
    <w:p w14:paraId="334AC4A4" w14:textId="493FD73F" w:rsidR="00CF6F32" w:rsidRPr="0043552B" w:rsidRDefault="00420710" w:rsidP="004207AD">
      <w:pPr>
        <w:pStyle w:val="NormalWeb"/>
        <w:ind w:left="480" w:hanging="480"/>
        <w:divId w:val="693850910"/>
        <w:rPr>
          <w:rFonts w:ascii="Times New Roman" w:hAnsi="Times New Roman"/>
          <w:sz w:val="24"/>
          <w:szCs w:val="24"/>
        </w:rPr>
      </w:pPr>
      <w:r w:rsidRPr="0043552B">
        <w:rPr>
          <w:rFonts w:ascii="Times New Roman" w:hAnsi="Times New Roman"/>
          <w:noProof/>
          <w:sz w:val="24"/>
          <w:szCs w:val="24"/>
          <w:lang w:val="en-US"/>
        </w:rPr>
        <w:drawing>
          <wp:inline distT="0" distB="0" distL="0" distR="0" wp14:anchorId="3117A9AD" wp14:editId="626285FC">
            <wp:extent cx="5753735" cy="5840083"/>
            <wp:effectExtent l="19050" t="19050" r="18415" b="27940"/>
            <wp:docPr id="9" name="Picture 9" descr="C:\Users\u1474585\Downloads\Explanatory matrix for publication-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1474585\Downloads\Explanatory matrix for publication-page-001.jpg"/>
                    <pic:cNvPicPr>
                      <a:picLocks noChangeAspect="1" noChangeArrowheads="1"/>
                    </pic:cNvPicPr>
                  </pic:nvPicPr>
                  <pic:blipFill rotWithShape="1">
                    <a:blip r:embed="rId9">
                      <a:extLst>
                        <a:ext uri="{28A0092B-C50C-407E-A947-70E740481C1C}">
                          <a14:useLocalDpi xmlns:a14="http://schemas.microsoft.com/office/drawing/2010/main" val="0"/>
                        </a:ext>
                      </a:extLst>
                    </a:blip>
                    <a:srcRect b="21554"/>
                    <a:stretch/>
                  </pic:blipFill>
                  <pic:spPr bwMode="auto">
                    <a:xfrm>
                      <a:off x="0" y="0"/>
                      <a:ext cx="5753735" cy="5840083"/>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sectPr w:rsidR="00CF6F32" w:rsidRPr="0043552B" w:rsidSect="004E03F6">
      <w:headerReference w:type="even" r:id="rId10"/>
      <w:headerReference w:type="default" r:id="rId11"/>
      <w:footerReference w:type="even" r:id="rId12"/>
      <w:footerReference w:type="default" r:id="rId13"/>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91C07" w14:textId="77777777" w:rsidR="00F83DA6" w:rsidRDefault="00F83DA6" w:rsidP="00DA661E">
      <w:r>
        <w:separator/>
      </w:r>
    </w:p>
  </w:endnote>
  <w:endnote w:type="continuationSeparator" w:id="0">
    <w:p w14:paraId="2ED210A7" w14:textId="77777777" w:rsidR="00F83DA6" w:rsidRDefault="00F83DA6" w:rsidP="00DA6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195939"/>
      <w:docPartObj>
        <w:docPartGallery w:val="Page Numbers (Bottom of Page)"/>
        <w:docPartUnique/>
      </w:docPartObj>
    </w:sdtPr>
    <w:sdtEndPr>
      <w:rPr>
        <w:rFonts w:ascii="Times New Roman" w:hAnsi="Times New Roman" w:cs="Times New Roman"/>
        <w:noProof/>
      </w:rPr>
    </w:sdtEndPr>
    <w:sdtContent>
      <w:p w14:paraId="5D781A0D" w14:textId="199EA594" w:rsidR="00F83DA6" w:rsidRPr="00C01DBE" w:rsidRDefault="00F83DA6">
        <w:pPr>
          <w:pStyle w:val="Footer"/>
          <w:jc w:val="right"/>
          <w:rPr>
            <w:rFonts w:ascii="Times New Roman" w:hAnsi="Times New Roman" w:cs="Times New Roman"/>
          </w:rPr>
        </w:pPr>
        <w:r w:rsidRPr="00C01DBE">
          <w:rPr>
            <w:rFonts w:ascii="Times New Roman" w:hAnsi="Times New Roman" w:cs="Times New Roman"/>
          </w:rPr>
          <w:fldChar w:fldCharType="begin"/>
        </w:r>
        <w:r w:rsidRPr="00C01DBE">
          <w:rPr>
            <w:rFonts w:ascii="Times New Roman" w:hAnsi="Times New Roman" w:cs="Times New Roman"/>
          </w:rPr>
          <w:instrText xml:space="preserve"> PAGE   \* MERGEFORMAT </w:instrText>
        </w:r>
        <w:r w:rsidRPr="00C01DBE">
          <w:rPr>
            <w:rFonts w:ascii="Times New Roman" w:hAnsi="Times New Roman" w:cs="Times New Roman"/>
          </w:rPr>
          <w:fldChar w:fldCharType="separate"/>
        </w:r>
        <w:r>
          <w:rPr>
            <w:rFonts w:ascii="Times New Roman" w:hAnsi="Times New Roman" w:cs="Times New Roman"/>
            <w:noProof/>
          </w:rPr>
          <w:t>2</w:t>
        </w:r>
        <w:r w:rsidRPr="00C01DBE">
          <w:rPr>
            <w:rFonts w:ascii="Times New Roman" w:hAnsi="Times New Roman" w:cs="Times New Roman"/>
            <w:noProof/>
          </w:rPr>
          <w:fldChar w:fldCharType="end"/>
        </w:r>
      </w:p>
    </w:sdtContent>
  </w:sdt>
  <w:p w14:paraId="1B7C9392" w14:textId="77777777" w:rsidR="00F83DA6" w:rsidRPr="00C01DBE" w:rsidRDefault="00F83DA6">
    <w:pPr>
      <w:pStyle w:val="Footer"/>
      <w:rPr>
        <w:rFonts w:ascii="Times New Roman" w:hAnsi="Times New Roman" w:cs="Times New Roman"/>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334688"/>
      <w:docPartObj>
        <w:docPartGallery w:val="Page Numbers (Bottom of Page)"/>
        <w:docPartUnique/>
      </w:docPartObj>
    </w:sdtPr>
    <w:sdtEndPr>
      <w:rPr>
        <w:rFonts w:ascii="Times New Roman" w:hAnsi="Times New Roman" w:cs="Times New Roman"/>
        <w:noProof/>
      </w:rPr>
    </w:sdtEndPr>
    <w:sdtContent>
      <w:p w14:paraId="57E67B76" w14:textId="3F9FE56A" w:rsidR="00F83DA6" w:rsidRPr="00C01DBE" w:rsidRDefault="00F83DA6" w:rsidP="00C01DBE">
        <w:pPr>
          <w:pStyle w:val="Footer"/>
          <w:jc w:val="right"/>
          <w:rPr>
            <w:rFonts w:ascii="Times New Roman" w:hAnsi="Times New Roman" w:cs="Times New Roman"/>
          </w:rPr>
        </w:pPr>
        <w:r w:rsidRPr="00C01DBE">
          <w:rPr>
            <w:rFonts w:ascii="Times New Roman" w:hAnsi="Times New Roman" w:cs="Times New Roman"/>
          </w:rPr>
          <w:fldChar w:fldCharType="begin"/>
        </w:r>
        <w:r w:rsidRPr="00C01DBE">
          <w:rPr>
            <w:rFonts w:ascii="Times New Roman" w:hAnsi="Times New Roman" w:cs="Times New Roman"/>
          </w:rPr>
          <w:instrText xml:space="preserve"> PAGE   \* MERGEFORMAT </w:instrText>
        </w:r>
        <w:r w:rsidRPr="00C01DBE">
          <w:rPr>
            <w:rFonts w:ascii="Times New Roman" w:hAnsi="Times New Roman" w:cs="Times New Roman"/>
          </w:rPr>
          <w:fldChar w:fldCharType="separate"/>
        </w:r>
        <w:r w:rsidR="008471CB">
          <w:rPr>
            <w:rFonts w:ascii="Times New Roman" w:hAnsi="Times New Roman" w:cs="Times New Roman"/>
            <w:noProof/>
          </w:rPr>
          <w:t>1</w:t>
        </w:r>
        <w:r w:rsidRPr="00C01DBE">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85479A" w14:textId="77777777" w:rsidR="00F83DA6" w:rsidRDefault="00F83DA6" w:rsidP="00DA661E">
      <w:r>
        <w:separator/>
      </w:r>
    </w:p>
  </w:footnote>
  <w:footnote w:type="continuationSeparator" w:id="0">
    <w:p w14:paraId="7297C4C2" w14:textId="77777777" w:rsidR="00F83DA6" w:rsidRDefault="00F83DA6" w:rsidP="00DA661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5E6EB" w14:textId="77777777" w:rsidR="00F83DA6" w:rsidRPr="0014694E" w:rsidRDefault="00F83DA6" w:rsidP="00A80A62">
    <w:pPr>
      <w:pStyle w:val="Header"/>
      <w:ind w:right="360" w:firstLine="360"/>
      <w:rPr>
        <w:rFonts w:ascii="Times New Roman" w:hAnsi="Times New Roman" w:cs="Times New Roman"/>
        <w:b/>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D1E87" w14:textId="77777777" w:rsidR="00F83DA6" w:rsidRPr="00006255" w:rsidRDefault="00F83DA6" w:rsidP="00C073DE">
    <w:pPr>
      <w:pStyle w:val="Header"/>
      <w:jc w:val="right"/>
      <w:rPr>
        <w:rFonts w:ascii="Times New Roman" w:hAnsi="Times New Roman" w:cs="Times New Roma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1217"/>
    <w:multiLevelType w:val="hybridMultilevel"/>
    <w:tmpl w:val="4272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CA1FA9"/>
    <w:multiLevelType w:val="hybridMultilevel"/>
    <w:tmpl w:val="BA70C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0474C"/>
    <w:multiLevelType w:val="hybridMultilevel"/>
    <w:tmpl w:val="DC9C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31D2B"/>
    <w:multiLevelType w:val="hybridMultilevel"/>
    <w:tmpl w:val="56C2B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3C7BCB"/>
    <w:multiLevelType w:val="hybridMultilevel"/>
    <w:tmpl w:val="C8F61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71357A"/>
    <w:multiLevelType w:val="hybridMultilevel"/>
    <w:tmpl w:val="A24CE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D437D7"/>
    <w:multiLevelType w:val="hybridMultilevel"/>
    <w:tmpl w:val="C6C86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1A1AD3"/>
    <w:multiLevelType w:val="hybridMultilevel"/>
    <w:tmpl w:val="7A9E6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3E5A9C"/>
    <w:multiLevelType w:val="hybridMultilevel"/>
    <w:tmpl w:val="B9D6F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B75509"/>
    <w:multiLevelType w:val="hybridMultilevel"/>
    <w:tmpl w:val="FD125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836618"/>
    <w:multiLevelType w:val="hybridMultilevel"/>
    <w:tmpl w:val="D3E0B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826A68"/>
    <w:multiLevelType w:val="hybridMultilevel"/>
    <w:tmpl w:val="DBBA1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7F1D05"/>
    <w:multiLevelType w:val="hybridMultilevel"/>
    <w:tmpl w:val="F7760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2354FA"/>
    <w:multiLevelType w:val="multilevel"/>
    <w:tmpl w:val="DC9CE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1212CC1"/>
    <w:multiLevelType w:val="hybridMultilevel"/>
    <w:tmpl w:val="44BC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7C45AE"/>
    <w:multiLevelType w:val="hybridMultilevel"/>
    <w:tmpl w:val="AC966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855802"/>
    <w:multiLevelType w:val="hybridMultilevel"/>
    <w:tmpl w:val="074A2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CD7078"/>
    <w:multiLevelType w:val="hybridMultilevel"/>
    <w:tmpl w:val="0FCE99D6"/>
    <w:lvl w:ilvl="0" w:tplc="150E1DB0">
      <w:start w:val="1"/>
      <w:numFmt w:val="bullet"/>
      <w:lvlText w:val="•"/>
      <w:lvlJc w:val="left"/>
      <w:pPr>
        <w:tabs>
          <w:tab w:val="num" w:pos="720"/>
        </w:tabs>
        <w:ind w:left="720" w:hanging="360"/>
      </w:pPr>
      <w:rPr>
        <w:rFonts w:ascii="Arial" w:hAnsi="Arial" w:hint="default"/>
      </w:rPr>
    </w:lvl>
    <w:lvl w:ilvl="1" w:tplc="2CB2FA4A" w:tentative="1">
      <w:start w:val="1"/>
      <w:numFmt w:val="bullet"/>
      <w:lvlText w:val="•"/>
      <w:lvlJc w:val="left"/>
      <w:pPr>
        <w:tabs>
          <w:tab w:val="num" w:pos="1440"/>
        </w:tabs>
        <w:ind w:left="1440" w:hanging="360"/>
      </w:pPr>
      <w:rPr>
        <w:rFonts w:ascii="Arial" w:hAnsi="Arial" w:hint="default"/>
      </w:rPr>
    </w:lvl>
    <w:lvl w:ilvl="2" w:tplc="AB485ABC" w:tentative="1">
      <w:start w:val="1"/>
      <w:numFmt w:val="bullet"/>
      <w:lvlText w:val="•"/>
      <w:lvlJc w:val="left"/>
      <w:pPr>
        <w:tabs>
          <w:tab w:val="num" w:pos="2160"/>
        </w:tabs>
        <w:ind w:left="2160" w:hanging="360"/>
      </w:pPr>
      <w:rPr>
        <w:rFonts w:ascii="Arial" w:hAnsi="Arial" w:hint="default"/>
      </w:rPr>
    </w:lvl>
    <w:lvl w:ilvl="3" w:tplc="38F68190" w:tentative="1">
      <w:start w:val="1"/>
      <w:numFmt w:val="bullet"/>
      <w:lvlText w:val="•"/>
      <w:lvlJc w:val="left"/>
      <w:pPr>
        <w:tabs>
          <w:tab w:val="num" w:pos="2880"/>
        </w:tabs>
        <w:ind w:left="2880" w:hanging="360"/>
      </w:pPr>
      <w:rPr>
        <w:rFonts w:ascii="Arial" w:hAnsi="Arial" w:hint="default"/>
      </w:rPr>
    </w:lvl>
    <w:lvl w:ilvl="4" w:tplc="D41CF1F4" w:tentative="1">
      <w:start w:val="1"/>
      <w:numFmt w:val="bullet"/>
      <w:lvlText w:val="•"/>
      <w:lvlJc w:val="left"/>
      <w:pPr>
        <w:tabs>
          <w:tab w:val="num" w:pos="3600"/>
        </w:tabs>
        <w:ind w:left="3600" w:hanging="360"/>
      </w:pPr>
      <w:rPr>
        <w:rFonts w:ascii="Arial" w:hAnsi="Arial" w:hint="default"/>
      </w:rPr>
    </w:lvl>
    <w:lvl w:ilvl="5" w:tplc="A52AD430" w:tentative="1">
      <w:start w:val="1"/>
      <w:numFmt w:val="bullet"/>
      <w:lvlText w:val="•"/>
      <w:lvlJc w:val="left"/>
      <w:pPr>
        <w:tabs>
          <w:tab w:val="num" w:pos="4320"/>
        </w:tabs>
        <w:ind w:left="4320" w:hanging="360"/>
      </w:pPr>
      <w:rPr>
        <w:rFonts w:ascii="Arial" w:hAnsi="Arial" w:hint="default"/>
      </w:rPr>
    </w:lvl>
    <w:lvl w:ilvl="6" w:tplc="EF10CE18" w:tentative="1">
      <w:start w:val="1"/>
      <w:numFmt w:val="bullet"/>
      <w:lvlText w:val="•"/>
      <w:lvlJc w:val="left"/>
      <w:pPr>
        <w:tabs>
          <w:tab w:val="num" w:pos="5040"/>
        </w:tabs>
        <w:ind w:left="5040" w:hanging="360"/>
      </w:pPr>
      <w:rPr>
        <w:rFonts w:ascii="Arial" w:hAnsi="Arial" w:hint="default"/>
      </w:rPr>
    </w:lvl>
    <w:lvl w:ilvl="7" w:tplc="1540973E" w:tentative="1">
      <w:start w:val="1"/>
      <w:numFmt w:val="bullet"/>
      <w:lvlText w:val="•"/>
      <w:lvlJc w:val="left"/>
      <w:pPr>
        <w:tabs>
          <w:tab w:val="num" w:pos="5760"/>
        </w:tabs>
        <w:ind w:left="5760" w:hanging="360"/>
      </w:pPr>
      <w:rPr>
        <w:rFonts w:ascii="Arial" w:hAnsi="Arial" w:hint="default"/>
      </w:rPr>
    </w:lvl>
    <w:lvl w:ilvl="8" w:tplc="8D0ED628" w:tentative="1">
      <w:start w:val="1"/>
      <w:numFmt w:val="bullet"/>
      <w:lvlText w:val="•"/>
      <w:lvlJc w:val="left"/>
      <w:pPr>
        <w:tabs>
          <w:tab w:val="num" w:pos="6480"/>
        </w:tabs>
        <w:ind w:left="6480" w:hanging="360"/>
      </w:pPr>
      <w:rPr>
        <w:rFonts w:ascii="Arial" w:hAnsi="Arial" w:hint="default"/>
      </w:rPr>
    </w:lvl>
  </w:abstractNum>
  <w:abstractNum w:abstractNumId="18">
    <w:nsid w:val="668F499A"/>
    <w:multiLevelType w:val="hybridMultilevel"/>
    <w:tmpl w:val="AD2AD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8A437EE"/>
    <w:multiLevelType w:val="hybridMultilevel"/>
    <w:tmpl w:val="C8723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6B79AF"/>
    <w:multiLevelType w:val="hybridMultilevel"/>
    <w:tmpl w:val="F46C78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C14043C"/>
    <w:multiLevelType w:val="hybridMultilevel"/>
    <w:tmpl w:val="429E2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1752F4"/>
    <w:multiLevelType w:val="hybridMultilevel"/>
    <w:tmpl w:val="4FEA5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2F32669"/>
    <w:multiLevelType w:val="hybridMultilevel"/>
    <w:tmpl w:val="6A18B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6A14C9F"/>
    <w:multiLevelType w:val="hybridMultilevel"/>
    <w:tmpl w:val="4C640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481551"/>
    <w:multiLevelType w:val="hybridMultilevel"/>
    <w:tmpl w:val="F9445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001FCF"/>
    <w:multiLevelType w:val="hybridMultilevel"/>
    <w:tmpl w:val="1B38A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DD2B0D"/>
    <w:multiLevelType w:val="hybridMultilevel"/>
    <w:tmpl w:val="AD4A6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8479C5"/>
    <w:multiLevelType w:val="hybridMultilevel"/>
    <w:tmpl w:val="96025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A7315F"/>
    <w:multiLevelType w:val="hybridMultilevel"/>
    <w:tmpl w:val="92BCB4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F7C13DF"/>
    <w:multiLevelType w:val="hybridMultilevel"/>
    <w:tmpl w:val="016A9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6"/>
  </w:num>
  <w:num w:numId="2">
    <w:abstractNumId w:val="6"/>
  </w:num>
  <w:num w:numId="3">
    <w:abstractNumId w:val="12"/>
  </w:num>
  <w:num w:numId="4">
    <w:abstractNumId w:val="11"/>
  </w:num>
  <w:num w:numId="5">
    <w:abstractNumId w:val="22"/>
  </w:num>
  <w:num w:numId="6">
    <w:abstractNumId w:val="14"/>
  </w:num>
  <w:num w:numId="7">
    <w:abstractNumId w:val="27"/>
  </w:num>
  <w:num w:numId="8">
    <w:abstractNumId w:val="2"/>
  </w:num>
  <w:num w:numId="9">
    <w:abstractNumId w:val="28"/>
  </w:num>
  <w:num w:numId="10">
    <w:abstractNumId w:val="20"/>
  </w:num>
  <w:num w:numId="11">
    <w:abstractNumId w:val="0"/>
  </w:num>
  <w:num w:numId="12">
    <w:abstractNumId w:val="30"/>
  </w:num>
  <w:num w:numId="13">
    <w:abstractNumId w:val="15"/>
  </w:num>
  <w:num w:numId="14">
    <w:abstractNumId w:val="29"/>
  </w:num>
  <w:num w:numId="15">
    <w:abstractNumId w:val="23"/>
  </w:num>
  <w:num w:numId="16">
    <w:abstractNumId w:val="25"/>
  </w:num>
  <w:num w:numId="17">
    <w:abstractNumId w:val="3"/>
  </w:num>
  <w:num w:numId="18">
    <w:abstractNumId w:val="1"/>
  </w:num>
  <w:num w:numId="19">
    <w:abstractNumId w:val="9"/>
  </w:num>
  <w:num w:numId="20">
    <w:abstractNumId w:val="7"/>
  </w:num>
  <w:num w:numId="21">
    <w:abstractNumId w:val="19"/>
  </w:num>
  <w:num w:numId="22">
    <w:abstractNumId w:val="21"/>
  </w:num>
  <w:num w:numId="23">
    <w:abstractNumId w:val="18"/>
  </w:num>
  <w:num w:numId="24">
    <w:abstractNumId w:val="16"/>
  </w:num>
  <w:num w:numId="25">
    <w:abstractNumId w:val="10"/>
  </w:num>
  <w:num w:numId="26">
    <w:abstractNumId w:val="5"/>
  </w:num>
  <w:num w:numId="27">
    <w:abstractNumId w:val="24"/>
  </w:num>
  <w:num w:numId="28">
    <w:abstractNumId w:val="13"/>
  </w:num>
  <w:num w:numId="29">
    <w:abstractNumId w:val="8"/>
  </w:num>
  <w:num w:numId="30">
    <w:abstractNumId w:val="4"/>
  </w:num>
  <w:num w:numId="31">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lendez-Torres, G.J.">
    <w15:presenceInfo w15:providerId="AD" w15:userId="S-1-5-21-94802787-2259107539-412602403-2615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405"/>
    <w:rsid w:val="00001A4A"/>
    <w:rsid w:val="000027A2"/>
    <w:rsid w:val="00010C1A"/>
    <w:rsid w:val="00021F0E"/>
    <w:rsid w:val="00022E1B"/>
    <w:rsid w:val="000268DD"/>
    <w:rsid w:val="00035580"/>
    <w:rsid w:val="00053CEB"/>
    <w:rsid w:val="00057A35"/>
    <w:rsid w:val="00070C04"/>
    <w:rsid w:val="00071DB5"/>
    <w:rsid w:val="000A2AE2"/>
    <w:rsid w:val="000A3D35"/>
    <w:rsid w:val="000A6FD2"/>
    <w:rsid w:val="000B295A"/>
    <w:rsid w:val="000C2F13"/>
    <w:rsid w:val="000D4A39"/>
    <w:rsid w:val="000E419B"/>
    <w:rsid w:val="000E7755"/>
    <w:rsid w:val="00110F55"/>
    <w:rsid w:val="001239AA"/>
    <w:rsid w:val="00126494"/>
    <w:rsid w:val="001301B6"/>
    <w:rsid w:val="00130214"/>
    <w:rsid w:val="00136A52"/>
    <w:rsid w:val="00137904"/>
    <w:rsid w:val="00143A94"/>
    <w:rsid w:val="001463D7"/>
    <w:rsid w:val="0014694E"/>
    <w:rsid w:val="00153167"/>
    <w:rsid w:val="001601AD"/>
    <w:rsid w:val="001623B5"/>
    <w:rsid w:val="00166C3D"/>
    <w:rsid w:val="001755E7"/>
    <w:rsid w:val="001838E3"/>
    <w:rsid w:val="001A5A02"/>
    <w:rsid w:val="001C0416"/>
    <w:rsid w:val="001C0B8B"/>
    <w:rsid w:val="001C244C"/>
    <w:rsid w:val="001C3DAA"/>
    <w:rsid w:val="001C5DDC"/>
    <w:rsid w:val="001D1DD9"/>
    <w:rsid w:val="001E2589"/>
    <w:rsid w:val="001F4115"/>
    <w:rsid w:val="001F76E4"/>
    <w:rsid w:val="002217AF"/>
    <w:rsid w:val="002351A0"/>
    <w:rsid w:val="00235D14"/>
    <w:rsid w:val="00243B41"/>
    <w:rsid w:val="002659F4"/>
    <w:rsid w:val="00274668"/>
    <w:rsid w:val="002812DA"/>
    <w:rsid w:val="002A3BF6"/>
    <w:rsid w:val="002A3E99"/>
    <w:rsid w:val="002B6B35"/>
    <w:rsid w:val="002B7E1D"/>
    <w:rsid w:val="002C21E5"/>
    <w:rsid w:val="002C4405"/>
    <w:rsid w:val="002D7322"/>
    <w:rsid w:val="002E3852"/>
    <w:rsid w:val="0030618A"/>
    <w:rsid w:val="0031093D"/>
    <w:rsid w:val="00313465"/>
    <w:rsid w:val="0032188E"/>
    <w:rsid w:val="0032422D"/>
    <w:rsid w:val="0034092E"/>
    <w:rsid w:val="003803ED"/>
    <w:rsid w:val="003A4726"/>
    <w:rsid w:val="003A7D26"/>
    <w:rsid w:val="003C2686"/>
    <w:rsid w:val="003D161F"/>
    <w:rsid w:val="00404F08"/>
    <w:rsid w:val="00411D5E"/>
    <w:rsid w:val="00420710"/>
    <w:rsid w:val="004207AD"/>
    <w:rsid w:val="0043552B"/>
    <w:rsid w:val="00443441"/>
    <w:rsid w:val="0046179F"/>
    <w:rsid w:val="00477AF1"/>
    <w:rsid w:val="004801DA"/>
    <w:rsid w:val="00484176"/>
    <w:rsid w:val="00493A2F"/>
    <w:rsid w:val="00493CF8"/>
    <w:rsid w:val="004976AB"/>
    <w:rsid w:val="004A7D86"/>
    <w:rsid w:val="004C10BD"/>
    <w:rsid w:val="004D1FA2"/>
    <w:rsid w:val="004E03F6"/>
    <w:rsid w:val="00525F96"/>
    <w:rsid w:val="00537406"/>
    <w:rsid w:val="00543CEA"/>
    <w:rsid w:val="00553D56"/>
    <w:rsid w:val="00554095"/>
    <w:rsid w:val="00555348"/>
    <w:rsid w:val="0055564C"/>
    <w:rsid w:val="00557E4E"/>
    <w:rsid w:val="005734D9"/>
    <w:rsid w:val="005966D3"/>
    <w:rsid w:val="005A22CC"/>
    <w:rsid w:val="005A2632"/>
    <w:rsid w:val="005A56A2"/>
    <w:rsid w:val="005B5D66"/>
    <w:rsid w:val="005D7E8D"/>
    <w:rsid w:val="005E1CE4"/>
    <w:rsid w:val="005E258F"/>
    <w:rsid w:val="005F27CD"/>
    <w:rsid w:val="005F3BC5"/>
    <w:rsid w:val="00642EFA"/>
    <w:rsid w:val="006434F9"/>
    <w:rsid w:val="006454A1"/>
    <w:rsid w:val="00653AA3"/>
    <w:rsid w:val="006645A3"/>
    <w:rsid w:val="006707BE"/>
    <w:rsid w:val="006744FF"/>
    <w:rsid w:val="0067774E"/>
    <w:rsid w:val="00681025"/>
    <w:rsid w:val="006C1606"/>
    <w:rsid w:val="006C39B5"/>
    <w:rsid w:val="006D2B47"/>
    <w:rsid w:val="006E1568"/>
    <w:rsid w:val="006F1E2A"/>
    <w:rsid w:val="0070773E"/>
    <w:rsid w:val="007233DC"/>
    <w:rsid w:val="00732110"/>
    <w:rsid w:val="00741CAB"/>
    <w:rsid w:val="00761093"/>
    <w:rsid w:val="00762474"/>
    <w:rsid w:val="007832ED"/>
    <w:rsid w:val="00795214"/>
    <w:rsid w:val="007A00E1"/>
    <w:rsid w:val="007A46E7"/>
    <w:rsid w:val="007F30D2"/>
    <w:rsid w:val="007F4E49"/>
    <w:rsid w:val="0081090F"/>
    <w:rsid w:val="0081522D"/>
    <w:rsid w:val="00820387"/>
    <w:rsid w:val="00820F67"/>
    <w:rsid w:val="00825E26"/>
    <w:rsid w:val="008471CB"/>
    <w:rsid w:val="00853EE6"/>
    <w:rsid w:val="00862475"/>
    <w:rsid w:val="00872109"/>
    <w:rsid w:val="008735C3"/>
    <w:rsid w:val="008A43A1"/>
    <w:rsid w:val="008A4E91"/>
    <w:rsid w:val="008B68FA"/>
    <w:rsid w:val="008D52B9"/>
    <w:rsid w:val="00905C36"/>
    <w:rsid w:val="00906868"/>
    <w:rsid w:val="00923666"/>
    <w:rsid w:val="0092465E"/>
    <w:rsid w:val="009506B2"/>
    <w:rsid w:val="00956845"/>
    <w:rsid w:val="009619B4"/>
    <w:rsid w:val="00975370"/>
    <w:rsid w:val="009902DE"/>
    <w:rsid w:val="009A4209"/>
    <w:rsid w:val="009B1468"/>
    <w:rsid w:val="009B4367"/>
    <w:rsid w:val="009C51A7"/>
    <w:rsid w:val="009E4BB2"/>
    <w:rsid w:val="00A07373"/>
    <w:rsid w:val="00A1000A"/>
    <w:rsid w:val="00A10DC3"/>
    <w:rsid w:val="00A1721E"/>
    <w:rsid w:val="00A52016"/>
    <w:rsid w:val="00A5409A"/>
    <w:rsid w:val="00A65072"/>
    <w:rsid w:val="00A734D5"/>
    <w:rsid w:val="00A771F5"/>
    <w:rsid w:val="00A80A62"/>
    <w:rsid w:val="00AA69EB"/>
    <w:rsid w:val="00AA7730"/>
    <w:rsid w:val="00AA776C"/>
    <w:rsid w:val="00AB3E61"/>
    <w:rsid w:val="00AF2335"/>
    <w:rsid w:val="00B1739E"/>
    <w:rsid w:val="00B343A6"/>
    <w:rsid w:val="00B447D6"/>
    <w:rsid w:val="00B50828"/>
    <w:rsid w:val="00B542FE"/>
    <w:rsid w:val="00B64FED"/>
    <w:rsid w:val="00B72FF5"/>
    <w:rsid w:val="00B876E0"/>
    <w:rsid w:val="00B96694"/>
    <w:rsid w:val="00BA181B"/>
    <w:rsid w:val="00BA38A4"/>
    <w:rsid w:val="00BA5EE5"/>
    <w:rsid w:val="00BC45A5"/>
    <w:rsid w:val="00BE371B"/>
    <w:rsid w:val="00BE4470"/>
    <w:rsid w:val="00BF1F69"/>
    <w:rsid w:val="00C01DBE"/>
    <w:rsid w:val="00C0611A"/>
    <w:rsid w:val="00C073DE"/>
    <w:rsid w:val="00C13EB8"/>
    <w:rsid w:val="00C46793"/>
    <w:rsid w:val="00C57A8C"/>
    <w:rsid w:val="00C66EF0"/>
    <w:rsid w:val="00C83BA1"/>
    <w:rsid w:val="00CB366E"/>
    <w:rsid w:val="00CC1BAC"/>
    <w:rsid w:val="00CC1E53"/>
    <w:rsid w:val="00CD61A4"/>
    <w:rsid w:val="00CE68E6"/>
    <w:rsid w:val="00CF2CC8"/>
    <w:rsid w:val="00CF6F32"/>
    <w:rsid w:val="00D17BCA"/>
    <w:rsid w:val="00D42793"/>
    <w:rsid w:val="00D55C8C"/>
    <w:rsid w:val="00D62B56"/>
    <w:rsid w:val="00D81EFD"/>
    <w:rsid w:val="00D84857"/>
    <w:rsid w:val="00D96353"/>
    <w:rsid w:val="00DA661E"/>
    <w:rsid w:val="00DB59DC"/>
    <w:rsid w:val="00DB6371"/>
    <w:rsid w:val="00DC054B"/>
    <w:rsid w:val="00DC1FCD"/>
    <w:rsid w:val="00DD7EC2"/>
    <w:rsid w:val="00E00357"/>
    <w:rsid w:val="00E0311D"/>
    <w:rsid w:val="00E15A9C"/>
    <w:rsid w:val="00E20DE3"/>
    <w:rsid w:val="00E26341"/>
    <w:rsid w:val="00E538A4"/>
    <w:rsid w:val="00E66338"/>
    <w:rsid w:val="00E91ED4"/>
    <w:rsid w:val="00E939D4"/>
    <w:rsid w:val="00E95B1B"/>
    <w:rsid w:val="00EB1F28"/>
    <w:rsid w:val="00EC1032"/>
    <w:rsid w:val="00ED2D3F"/>
    <w:rsid w:val="00ED5658"/>
    <w:rsid w:val="00EF4A46"/>
    <w:rsid w:val="00EF4C12"/>
    <w:rsid w:val="00F00593"/>
    <w:rsid w:val="00F0086E"/>
    <w:rsid w:val="00F345A7"/>
    <w:rsid w:val="00F40E07"/>
    <w:rsid w:val="00F4450A"/>
    <w:rsid w:val="00F46586"/>
    <w:rsid w:val="00F57CE2"/>
    <w:rsid w:val="00F63155"/>
    <w:rsid w:val="00F72B85"/>
    <w:rsid w:val="00F83D47"/>
    <w:rsid w:val="00F83DA6"/>
    <w:rsid w:val="00F97190"/>
    <w:rsid w:val="00FB4D67"/>
    <w:rsid w:val="00FB7B79"/>
    <w:rsid w:val="00FD0D05"/>
    <w:rsid w:val="00FD5418"/>
    <w:rsid w:val="00FE26DC"/>
    <w:rsid w:val="00FE463A"/>
    <w:rsid w:val="00FF7D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DCF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405"/>
  </w:style>
  <w:style w:type="paragraph" w:styleId="Heading1">
    <w:name w:val="heading 1"/>
    <w:basedOn w:val="Normal"/>
    <w:next w:val="Normal"/>
    <w:link w:val="Heading1Char"/>
    <w:uiPriority w:val="9"/>
    <w:qFormat/>
    <w:rsid w:val="006F1E2A"/>
    <w:pPr>
      <w:keepNext/>
      <w:keepLines/>
      <w:spacing w:before="600" w:after="24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F1E2A"/>
    <w:pPr>
      <w:keepNext/>
      <w:keepLines/>
      <w:spacing w:before="360" w:after="120"/>
      <w:outlineLvl w:val="1"/>
    </w:pPr>
    <w:rPr>
      <w:rFonts w:ascii="Calibri" w:eastAsiaTheme="majorEastAsia" w:hAnsi="Calibri" w:cstheme="majorBidi"/>
      <w:b/>
      <w:bCs/>
      <w:sz w:val="22"/>
      <w:szCs w:val="26"/>
    </w:rPr>
  </w:style>
  <w:style w:type="paragraph" w:styleId="Heading3">
    <w:name w:val="heading 3"/>
    <w:basedOn w:val="Normal"/>
    <w:next w:val="Normal"/>
    <w:link w:val="Heading3Char"/>
    <w:uiPriority w:val="9"/>
    <w:unhideWhenUsed/>
    <w:qFormat/>
    <w:rsid w:val="006F1E2A"/>
    <w:pPr>
      <w:keepNext/>
      <w:keepLines/>
      <w:spacing w:before="200"/>
      <w:outlineLvl w:val="2"/>
    </w:pPr>
    <w:rPr>
      <w:rFonts w:eastAsiaTheme="majorEastAsia" w:cstheme="majorBidi"/>
      <w:b/>
      <w:bCs/>
      <w:i/>
      <w:sz w:val="20"/>
      <w:szCs w:val="22"/>
    </w:rPr>
  </w:style>
  <w:style w:type="paragraph" w:styleId="Heading4">
    <w:name w:val="heading 4"/>
    <w:basedOn w:val="Normal"/>
    <w:next w:val="Normal"/>
    <w:link w:val="Heading4Char"/>
    <w:uiPriority w:val="9"/>
    <w:unhideWhenUsed/>
    <w:qFormat/>
    <w:rsid w:val="006F1E2A"/>
    <w:pPr>
      <w:keepNext/>
      <w:keepLines/>
      <w:spacing w:before="200"/>
      <w:outlineLvl w:val="3"/>
    </w:pPr>
    <w:rPr>
      <w:rFonts w:asciiTheme="majorHAnsi" w:eastAsiaTheme="majorEastAsia" w:hAnsiTheme="majorHAnsi" w:cstheme="majorBidi"/>
      <w:b/>
      <w:bCs/>
      <w:i/>
      <w:iCs/>
      <w:color w:val="4F81BD" w:themeColor="accent1"/>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C4405"/>
    <w:rPr>
      <w:sz w:val="16"/>
      <w:szCs w:val="16"/>
    </w:rPr>
  </w:style>
  <w:style w:type="paragraph" w:styleId="CommentText">
    <w:name w:val="annotation text"/>
    <w:basedOn w:val="Normal"/>
    <w:link w:val="CommentTextChar"/>
    <w:uiPriority w:val="99"/>
    <w:semiHidden/>
    <w:unhideWhenUsed/>
    <w:rsid w:val="002C4405"/>
    <w:rPr>
      <w:sz w:val="20"/>
      <w:szCs w:val="20"/>
      <w:lang w:val="en-US"/>
    </w:rPr>
  </w:style>
  <w:style w:type="character" w:customStyle="1" w:styleId="CommentTextChar">
    <w:name w:val="Comment Text Char"/>
    <w:basedOn w:val="DefaultParagraphFont"/>
    <w:link w:val="CommentText"/>
    <w:uiPriority w:val="99"/>
    <w:semiHidden/>
    <w:rsid w:val="002C4405"/>
    <w:rPr>
      <w:sz w:val="20"/>
      <w:szCs w:val="20"/>
      <w:lang w:val="en-US"/>
    </w:rPr>
  </w:style>
  <w:style w:type="paragraph" w:styleId="BalloonText">
    <w:name w:val="Balloon Text"/>
    <w:basedOn w:val="Normal"/>
    <w:link w:val="BalloonTextChar"/>
    <w:uiPriority w:val="99"/>
    <w:semiHidden/>
    <w:unhideWhenUsed/>
    <w:rsid w:val="002C44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4405"/>
    <w:rPr>
      <w:rFonts w:ascii="Lucida Grande" w:hAnsi="Lucida Grande" w:cs="Lucida Grande"/>
      <w:sz w:val="18"/>
      <w:szCs w:val="18"/>
    </w:rPr>
  </w:style>
  <w:style w:type="paragraph" w:styleId="NormalWeb">
    <w:name w:val="Normal (Web)"/>
    <w:basedOn w:val="Normal"/>
    <w:uiPriority w:val="99"/>
    <w:unhideWhenUsed/>
    <w:rsid w:val="001C5DDC"/>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E26341"/>
    <w:pPr>
      <w:ind w:left="720"/>
      <w:contextualSpacing/>
    </w:pPr>
  </w:style>
  <w:style w:type="paragraph" w:styleId="NoSpacing">
    <w:name w:val="No Spacing"/>
    <w:link w:val="NoSpacingChar"/>
    <w:uiPriority w:val="1"/>
    <w:qFormat/>
    <w:rsid w:val="00DA661E"/>
    <w:rPr>
      <w:rFonts w:eastAsiaTheme="minorHAnsi"/>
      <w:sz w:val="22"/>
      <w:szCs w:val="22"/>
    </w:rPr>
  </w:style>
  <w:style w:type="character" w:customStyle="1" w:styleId="NoSpacingChar">
    <w:name w:val="No Spacing Char"/>
    <w:basedOn w:val="DefaultParagraphFont"/>
    <w:link w:val="NoSpacing"/>
    <w:uiPriority w:val="1"/>
    <w:rsid w:val="00DA661E"/>
    <w:rPr>
      <w:rFonts w:eastAsiaTheme="minorHAnsi"/>
      <w:sz w:val="22"/>
      <w:szCs w:val="22"/>
    </w:rPr>
  </w:style>
  <w:style w:type="paragraph" w:styleId="CommentSubject">
    <w:name w:val="annotation subject"/>
    <w:basedOn w:val="CommentText"/>
    <w:next w:val="CommentText"/>
    <w:link w:val="CommentSubjectChar"/>
    <w:uiPriority w:val="99"/>
    <w:semiHidden/>
    <w:unhideWhenUsed/>
    <w:rsid w:val="00DA661E"/>
    <w:rPr>
      <w:b/>
      <w:bCs/>
      <w:lang w:val="en-GB"/>
    </w:rPr>
  </w:style>
  <w:style w:type="character" w:customStyle="1" w:styleId="CommentSubjectChar">
    <w:name w:val="Comment Subject Char"/>
    <w:basedOn w:val="CommentTextChar"/>
    <w:link w:val="CommentSubject"/>
    <w:uiPriority w:val="99"/>
    <w:semiHidden/>
    <w:rsid w:val="00DA661E"/>
    <w:rPr>
      <w:b/>
      <w:bCs/>
      <w:sz w:val="20"/>
      <w:szCs w:val="20"/>
      <w:lang w:val="en-US"/>
    </w:rPr>
  </w:style>
  <w:style w:type="paragraph" w:styleId="FootnoteText">
    <w:name w:val="footnote text"/>
    <w:basedOn w:val="Normal"/>
    <w:link w:val="FootnoteTextChar"/>
    <w:uiPriority w:val="99"/>
    <w:unhideWhenUsed/>
    <w:rsid w:val="00DA661E"/>
  </w:style>
  <w:style w:type="character" w:customStyle="1" w:styleId="FootnoteTextChar">
    <w:name w:val="Footnote Text Char"/>
    <w:basedOn w:val="DefaultParagraphFont"/>
    <w:link w:val="FootnoteText"/>
    <w:uiPriority w:val="99"/>
    <w:rsid w:val="00DA661E"/>
  </w:style>
  <w:style w:type="character" w:styleId="FootnoteReference">
    <w:name w:val="footnote reference"/>
    <w:basedOn w:val="DefaultParagraphFont"/>
    <w:uiPriority w:val="99"/>
    <w:unhideWhenUsed/>
    <w:rsid w:val="00DA661E"/>
    <w:rPr>
      <w:vertAlign w:val="superscript"/>
    </w:rPr>
  </w:style>
  <w:style w:type="paragraph" w:styleId="Revision">
    <w:name w:val="Revision"/>
    <w:hidden/>
    <w:uiPriority w:val="99"/>
    <w:semiHidden/>
    <w:rsid w:val="00DA661E"/>
  </w:style>
  <w:style w:type="paragraph" w:styleId="EndnoteText">
    <w:name w:val="endnote text"/>
    <w:basedOn w:val="Normal"/>
    <w:link w:val="EndnoteTextChar"/>
    <w:uiPriority w:val="99"/>
    <w:semiHidden/>
    <w:unhideWhenUsed/>
    <w:rsid w:val="00DA661E"/>
  </w:style>
  <w:style w:type="character" w:customStyle="1" w:styleId="EndnoteTextChar">
    <w:name w:val="Endnote Text Char"/>
    <w:basedOn w:val="DefaultParagraphFont"/>
    <w:link w:val="EndnoteText"/>
    <w:uiPriority w:val="99"/>
    <w:semiHidden/>
    <w:rsid w:val="00DA661E"/>
  </w:style>
  <w:style w:type="character" w:styleId="EndnoteReference">
    <w:name w:val="endnote reference"/>
    <w:basedOn w:val="DefaultParagraphFont"/>
    <w:uiPriority w:val="99"/>
    <w:semiHidden/>
    <w:unhideWhenUsed/>
    <w:rsid w:val="00DA661E"/>
    <w:rPr>
      <w:vertAlign w:val="superscript"/>
    </w:rPr>
  </w:style>
  <w:style w:type="table" w:styleId="TableGrid">
    <w:name w:val="Table Grid"/>
    <w:basedOn w:val="TableNormal"/>
    <w:uiPriority w:val="59"/>
    <w:rsid w:val="00DA661E"/>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A661E"/>
    <w:pPr>
      <w:tabs>
        <w:tab w:val="center" w:pos="4320"/>
        <w:tab w:val="right" w:pos="8640"/>
      </w:tabs>
    </w:pPr>
  </w:style>
  <w:style w:type="character" w:customStyle="1" w:styleId="HeaderChar">
    <w:name w:val="Header Char"/>
    <w:basedOn w:val="DefaultParagraphFont"/>
    <w:link w:val="Header"/>
    <w:uiPriority w:val="99"/>
    <w:rsid w:val="00DA661E"/>
  </w:style>
  <w:style w:type="paragraph" w:styleId="Footer">
    <w:name w:val="footer"/>
    <w:basedOn w:val="Normal"/>
    <w:link w:val="FooterChar"/>
    <w:uiPriority w:val="99"/>
    <w:unhideWhenUsed/>
    <w:rsid w:val="00DA661E"/>
    <w:pPr>
      <w:tabs>
        <w:tab w:val="center" w:pos="4320"/>
        <w:tab w:val="right" w:pos="8640"/>
      </w:tabs>
    </w:pPr>
  </w:style>
  <w:style w:type="character" w:customStyle="1" w:styleId="FooterChar">
    <w:name w:val="Footer Char"/>
    <w:basedOn w:val="DefaultParagraphFont"/>
    <w:link w:val="Footer"/>
    <w:uiPriority w:val="99"/>
    <w:rsid w:val="00DA661E"/>
  </w:style>
  <w:style w:type="character" w:styleId="PageNumber">
    <w:name w:val="page number"/>
    <w:basedOn w:val="DefaultParagraphFont"/>
    <w:uiPriority w:val="99"/>
    <w:semiHidden/>
    <w:unhideWhenUsed/>
    <w:rsid w:val="00DA661E"/>
  </w:style>
  <w:style w:type="character" w:styleId="Hyperlink">
    <w:name w:val="Hyperlink"/>
    <w:basedOn w:val="DefaultParagraphFont"/>
    <w:uiPriority w:val="99"/>
    <w:unhideWhenUsed/>
    <w:rsid w:val="00DA661E"/>
    <w:rPr>
      <w:color w:val="0000FF" w:themeColor="hyperlink"/>
      <w:u w:val="single"/>
    </w:rPr>
  </w:style>
  <w:style w:type="paragraph" w:customStyle="1" w:styleId="Title1">
    <w:name w:val="Title1"/>
    <w:basedOn w:val="Normal"/>
    <w:rsid w:val="001C0B8B"/>
    <w:pPr>
      <w:spacing w:before="100" w:beforeAutospacing="1" w:after="100" w:afterAutospacing="1"/>
    </w:pPr>
    <w:rPr>
      <w:rFonts w:ascii="Times New Roman" w:eastAsia="Times New Roman" w:hAnsi="Times New Roman" w:cs="Times New Roman"/>
      <w:lang w:eastAsia="en-GB"/>
    </w:rPr>
  </w:style>
  <w:style w:type="paragraph" w:customStyle="1" w:styleId="desc">
    <w:name w:val="desc"/>
    <w:basedOn w:val="Normal"/>
    <w:rsid w:val="001C0B8B"/>
    <w:pPr>
      <w:spacing w:before="100" w:beforeAutospacing="1" w:after="100" w:afterAutospacing="1"/>
    </w:pPr>
    <w:rPr>
      <w:rFonts w:ascii="Times New Roman" w:eastAsia="Times New Roman" w:hAnsi="Times New Roman" w:cs="Times New Roman"/>
      <w:lang w:eastAsia="en-GB"/>
    </w:rPr>
  </w:style>
  <w:style w:type="paragraph" w:customStyle="1" w:styleId="details">
    <w:name w:val="details"/>
    <w:basedOn w:val="Normal"/>
    <w:rsid w:val="001C0B8B"/>
    <w:pPr>
      <w:spacing w:before="100" w:beforeAutospacing="1" w:after="100" w:afterAutospacing="1"/>
    </w:pPr>
    <w:rPr>
      <w:rFonts w:ascii="Times New Roman" w:eastAsia="Times New Roman" w:hAnsi="Times New Roman" w:cs="Times New Roman"/>
      <w:lang w:eastAsia="en-GB"/>
    </w:rPr>
  </w:style>
  <w:style w:type="character" w:customStyle="1" w:styleId="jrnl">
    <w:name w:val="jrnl"/>
    <w:basedOn w:val="DefaultParagraphFont"/>
    <w:rsid w:val="001C0B8B"/>
  </w:style>
  <w:style w:type="character" w:styleId="Emphasis">
    <w:name w:val="Emphasis"/>
    <w:basedOn w:val="DefaultParagraphFont"/>
    <w:uiPriority w:val="20"/>
    <w:qFormat/>
    <w:rsid w:val="001C0B8B"/>
    <w:rPr>
      <w:i/>
      <w:iCs/>
    </w:rPr>
  </w:style>
  <w:style w:type="character" w:customStyle="1" w:styleId="Heading1Char">
    <w:name w:val="Heading 1 Char"/>
    <w:basedOn w:val="DefaultParagraphFont"/>
    <w:link w:val="Heading1"/>
    <w:uiPriority w:val="9"/>
    <w:rsid w:val="006F1E2A"/>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F1E2A"/>
    <w:rPr>
      <w:rFonts w:ascii="Calibri" w:eastAsiaTheme="majorEastAsia" w:hAnsi="Calibri" w:cstheme="majorBidi"/>
      <w:b/>
      <w:bCs/>
      <w:sz w:val="22"/>
      <w:szCs w:val="26"/>
    </w:rPr>
  </w:style>
  <w:style w:type="character" w:customStyle="1" w:styleId="Heading3Char">
    <w:name w:val="Heading 3 Char"/>
    <w:basedOn w:val="DefaultParagraphFont"/>
    <w:link w:val="Heading3"/>
    <w:uiPriority w:val="9"/>
    <w:rsid w:val="006F1E2A"/>
    <w:rPr>
      <w:rFonts w:eastAsiaTheme="majorEastAsia" w:cstheme="majorBidi"/>
      <w:b/>
      <w:bCs/>
      <w:i/>
      <w:sz w:val="20"/>
      <w:szCs w:val="22"/>
    </w:rPr>
  </w:style>
  <w:style w:type="character" w:customStyle="1" w:styleId="Heading4Char">
    <w:name w:val="Heading 4 Char"/>
    <w:basedOn w:val="DefaultParagraphFont"/>
    <w:link w:val="Heading4"/>
    <w:uiPriority w:val="9"/>
    <w:rsid w:val="006F1E2A"/>
    <w:rPr>
      <w:rFonts w:asciiTheme="majorHAnsi" w:eastAsiaTheme="majorEastAsia" w:hAnsiTheme="majorHAnsi" w:cstheme="majorBidi"/>
      <w:b/>
      <w:bCs/>
      <w:i/>
      <w:iCs/>
      <w:color w:val="4F81BD" w:themeColor="accent1"/>
      <w:sz w:val="20"/>
      <w:szCs w:val="22"/>
    </w:rPr>
  </w:style>
  <w:style w:type="character" w:customStyle="1" w:styleId="TitleChar">
    <w:name w:val="Title Char"/>
    <w:basedOn w:val="DefaultParagraphFont"/>
    <w:link w:val="Title"/>
    <w:uiPriority w:val="10"/>
    <w:rsid w:val="006F1E2A"/>
    <w:rPr>
      <w:rFonts w:eastAsiaTheme="majorEastAsia" w:cstheme="majorBidi"/>
      <w:color w:val="17365D" w:themeColor="text2" w:themeShade="BF"/>
      <w:spacing w:val="5"/>
      <w:kern w:val="28"/>
      <w:sz w:val="52"/>
      <w:szCs w:val="52"/>
    </w:rPr>
  </w:style>
  <w:style w:type="paragraph" w:styleId="Title">
    <w:name w:val="Title"/>
    <w:basedOn w:val="Normal"/>
    <w:next w:val="Normal"/>
    <w:link w:val="TitleChar"/>
    <w:uiPriority w:val="10"/>
    <w:qFormat/>
    <w:rsid w:val="006F1E2A"/>
    <w:pPr>
      <w:pBdr>
        <w:bottom w:val="single" w:sz="8" w:space="4" w:color="4F81BD" w:themeColor="accent1"/>
      </w:pBdr>
      <w:spacing w:after="120"/>
      <w:contextualSpacing/>
    </w:pPr>
    <w:rPr>
      <w:rFonts w:eastAsiaTheme="majorEastAsia" w:cstheme="majorBidi"/>
      <w:color w:val="17365D" w:themeColor="text2" w:themeShade="BF"/>
      <w:spacing w:val="5"/>
      <w:kern w:val="28"/>
      <w:sz w:val="52"/>
      <w:szCs w:val="52"/>
    </w:rPr>
  </w:style>
  <w:style w:type="character" w:customStyle="1" w:styleId="TitleChar1">
    <w:name w:val="Title Char1"/>
    <w:basedOn w:val="DefaultParagraphFont"/>
    <w:uiPriority w:val="10"/>
    <w:rsid w:val="006F1E2A"/>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405"/>
  </w:style>
  <w:style w:type="paragraph" w:styleId="Heading1">
    <w:name w:val="heading 1"/>
    <w:basedOn w:val="Normal"/>
    <w:next w:val="Normal"/>
    <w:link w:val="Heading1Char"/>
    <w:uiPriority w:val="9"/>
    <w:qFormat/>
    <w:rsid w:val="006F1E2A"/>
    <w:pPr>
      <w:keepNext/>
      <w:keepLines/>
      <w:spacing w:before="600" w:after="24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F1E2A"/>
    <w:pPr>
      <w:keepNext/>
      <w:keepLines/>
      <w:spacing w:before="360" w:after="120"/>
      <w:outlineLvl w:val="1"/>
    </w:pPr>
    <w:rPr>
      <w:rFonts w:ascii="Calibri" w:eastAsiaTheme="majorEastAsia" w:hAnsi="Calibri" w:cstheme="majorBidi"/>
      <w:b/>
      <w:bCs/>
      <w:sz w:val="22"/>
      <w:szCs w:val="26"/>
    </w:rPr>
  </w:style>
  <w:style w:type="paragraph" w:styleId="Heading3">
    <w:name w:val="heading 3"/>
    <w:basedOn w:val="Normal"/>
    <w:next w:val="Normal"/>
    <w:link w:val="Heading3Char"/>
    <w:uiPriority w:val="9"/>
    <w:unhideWhenUsed/>
    <w:qFormat/>
    <w:rsid w:val="006F1E2A"/>
    <w:pPr>
      <w:keepNext/>
      <w:keepLines/>
      <w:spacing w:before="200"/>
      <w:outlineLvl w:val="2"/>
    </w:pPr>
    <w:rPr>
      <w:rFonts w:eastAsiaTheme="majorEastAsia" w:cstheme="majorBidi"/>
      <w:b/>
      <w:bCs/>
      <w:i/>
      <w:sz w:val="20"/>
      <w:szCs w:val="22"/>
    </w:rPr>
  </w:style>
  <w:style w:type="paragraph" w:styleId="Heading4">
    <w:name w:val="heading 4"/>
    <w:basedOn w:val="Normal"/>
    <w:next w:val="Normal"/>
    <w:link w:val="Heading4Char"/>
    <w:uiPriority w:val="9"/>
    <w:unhideWhenUsed/>
    <w:qFormat/>
    <w:rsid w:val="006F1E2A"/>
    <w:pPr>
      <w:keepNext/>
      <w:keepLines/>
      <w:spacing w:before="200"/>
      <w:outlineLvl w:val="3"/>
    </w:pPr>
    <w:rPr>
      <w:rFonts w:asciiTheme="majorHAnsi" w:eastAsiaTheme="majorEastAsia" w:hAnsiTheme="majorHAnsi" w:cstheme="majorBidi"/>
      <w:b/>
      <w:bCs/>
      <w:i/>
      <w:iCs/>
      <w:color w:val="4F81BD" w:themeColor="accent1"/>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C4405"/>
    <w:rPr>
      <w:sz w:val="16"/>
      <w:szCs w:val="16"/>
    </w:rPr>
  </w:style>
  <w:style w:type="paragraph" w:styleId="CommentText">
    <w:name w:val="annotation text"/>
    <w:basedOn w:val="Normal"/>
    <w:link w:val="CommentTextChar"/>
    <w:uiPriority w:val="99"/>
    <w:semiHidden/>
    <w:unhideWhenUsed/>
    <w:rsid w:val="002C4405"/>
    <w:rPr>
      <w:sz w:val="20"/>
      <w:szCs w:val="20"/>
      <w:lang w:val="en-US"/>
    </w:rPr>
  </w:style>
  <w:style w:type="character" w:customStyle="1" w:styleId="CommentTextChar">
    <w:name w:val="Comment Text Char"/>
    <w:basedOn w:val="DefaultParagraphFont"/>
    <w:link w:val="CommentText"/>
    <w:uiPriority w:val="99"/>
    <w:semiHidden/>
    <w:rsid w:val="002C4405"/>
    <w:rPr>
      <w:sz w:val="20"/>
      <w:szCs w:val="20"/>
      <w:lang w:val="en-US"/>
    </w:rPr>
  </w:style>
  <w:style w:type="paragraph" w:styleId="BalloonText">
    <w:name w:val="Balloon Text"/>
    <w:basedOn w:val="Normal"/>
    <w:link w:val="BalloonTextChar"/>
    <w:uiPriority w:val="99"/>
    <w:semiHidden/>
    <w:unhideWhenUsed/>
    <w:rsid w:val="002C44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4405"/>
    <w:rPr>
      <w:rFonts w:ascii="Lucida Grande" w:hAnsi="Lucida Grande" w:cs="Lucida Grande"/>
      <w:sz w:val="18"/>
      <w:szCs w:val="18"/>
    </w:rPr>
  </w:style>
  <w:style w:type="paragraph" w:styleId="NormalWeb">
    <w:name w:val="Normal (Web)"/>
    <w:basedOn w:val="Normal"/>
    <w:uiPriority w:val="99"/>
    <w:unhideWhenUsed/>
    <w:rsid w:val="001C5DDC"/>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E26341"/>
    <w:pPr>
      <w:ind w:left="720"/>
      <w:contextualSpacing/>
    </w:pPr>
  </w:style>
  <w:style w:type="paragraph" w:styleId="NoSpacing">
    <w:name w:val="No Spacing"/>
    <w:link w:val="NoSpacingChar"/>
    <w:uiPriority w:val="1"/>
    <w:qFormat/>
    <w:rsid w:val="00DA661E"/>
    <w:rPr>
      <w:rFonts w:eastAsiaTheme="minorHAnsi"/>
      <w:sz w:val="22"/>
      <w:szCs w:val="22"/>
    </w:rPr>
  </w:style>
  <w:style w:type="character" w:customStyle="1" w:styleId="NoSpacingChar">
    <w:name w:val="No Spacing Char"/>
    <w:basedOn w:val="DefaultParagraphFont"/>
    <w:link w:val="NoSpacing"/>
    <w:uiPriority w:val="1"/>
    <w:rsid w:val="00DA661E"/>
    <w:rPr>
      <w:rFonts w:eastAsiaTheme="minorHAnsi"/>
      <w:sz w:val="22"/>
      <w:szCs w:val="22"/>
    </w:rPr>
  </w:style>
  <w:style w:type="paragraph" w:styleId="CommentSubject">
    <w:name w:val="annotation subject"/>
    <w:basedOn w:val="CommentText"/>
    <w:next w:val="CommentText"/>
    <w:link w:val="CommentSubjectChar"/>
    <w:uiPriority w:val="99"/>
    <w:semiHidden/>
    <w:unhideWhenUsed/>
    <w:rsid w:val="00DA661E"/>
    <w:rPr>
      <w:b/>
      <w:bCs/>
      <w:lang w:val="en-GB"/>
    </w:rPr>
  </w:style>
  <w:style w:type="character" w:customStyle="1" w:styleId="CommentSubjectChar">
    <w:name w:val="Comment Subject Char"/>
    <w:basedOn w:val="CommentTextChar"/>
    <w:link w:val="CommentSubject"/>
    <w:uiPriority w:val="99"/>
    <w:semiHidden/>
    <w:rsid w:val="00DA661E"/>
    <w:rPr>
      <w:b/>
      <w:bCs/>
      <w:sz w:val="20"/>
      <w:szCs w:val="20"/>
      <w:lang w:val="en-US"/>
    </w:rPr>
  </w:style>
  <w:style w:type="paragraph" w:styleId="FootnoteText">
    <w:name w:val="footnote text"/>
    <w:basedOn w:val="Normal"/>
    <w:link w:val="FootnoteTextChar"/>
    <w:uiPriority w:val="99"/>
    <w:unhideWhenUsed/>
    <w:rsid w:val="00DA661E"/>
  </w:style>
  <w:style w:type="character" w:customStyle="1" w:styleId="FootnoteTextChar">
    <w:name w:val="Footnote Text Char"/>
    <w:basedOn w:val="DefaultParagraphFont"/>
    <w:link w:val="FootnoteText"/>
    <w:uiPriority w:val="99"/>
    <w:rsid w:val="00DA661E"/>
  </w:style>
  <w:style w:type="character" w:styleId="FootnoteReference">
    <w:name w:val="footnote reference"/>
    <w:basedOn w:val="DefaultParagraphFont"/>
    <w:uiPriority w:val="99"/>
    <w:unhideWhenUsed/>
    <w:rsid w:val="00DA661E"/>
    <w:rPr>
      <w:vertAlign w:val="superscript"/>
    </w:rPr>
  </w:style>
  <w:style w:type="paragraph" w:styleId="Revision">
    <w:name w:val="Revision"/>
    <w:hidden/>
    <w:uiPriority w:val="99"/>
    <w:semiHidden/>
    <w:rsid w:val="00DA661E"/>
  </w:style>
  <w:style w:type="paragraph" w:styleId="EndnoteText">
    <w:name w:val="endnote text"/>
    <w:basedOn w:val="Normal"/>
    <w:link w:val="EndnoteTextChar"/>
    <w:uiPriority w:val="99"/>
    <w:semiHidden/>
    <w:unhideWhenUsed/>
    <w:rsid w:val="00DA661E"/>
  </w:style>
  <w:style w:type="character" w:customStyle="1" w:styleId="EndnoteTextChar">
    <w:name w:val="Endnote Text Char"/>
    <w:basedOn w:val="DefaultParagraphFont"/>
    <w:link w:val="EndnoteText"/>
    <w:uiPriority w:val="99"/>
    <w:semiHidden/>
    <w:rsid w:val="00DA661E"/>
  </w:style>
  <w:style w:type="character" w:styleId="EndnoteReference">
    <w:name w:val="endnote reference"/>
    <w:basedOn w:val="DefaultParagraphFont"/>
    <w:uiPriority w:val="99"/>
    <w:semiHidden/>
    <w:unhideWhenUsed/>
    <w:rsid w:val="00DA661E"/>
    <w:rPr>
      <w:vertAlign w:val="superscript"/>
    </w:rPr>
  </w:style>
  <w:style w:type="table" w:styleId="TableGrid">
    <w:name w:val="Table Grid"/>
    <w:basedOn w:val="TableNormal"/>
    <w:uiPriority w:val="59"/>
    <w:rsid w:val="00DA661E"/>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A661E"/>
    <w:pPr>
      <w:tabs>
        <w:tab w:val="center" w:pos="4320"/>
        <w:tab w:val="right" w:pos="8640"/>
      </w:tabs>
    </w:pPr>
  </w:style>
  <w:style w:type="character" w:customStyle="1" w:styleId="HeaderChar">
    <w:name w:val="Header Char"/>
    <w:basedOn w:val="DefaultParagraphFont"/>
    <w:link w:val="Header"/>
    <w:uiPriority w:val="99"/>
    <w:rsid w:val="00DA661E"/>
  </w:style>
  <w:style w:type="paragraph" w:styleId="Footer">
    <w:name w:val="footer"/>
    <w:basedOn w:val="Normal"/>
    <w:link w:val="FooterChar"/>
    <w:uiPriority w:val="99"/>
    <w:unhideWhenUsed/>
    <w:rsid w:val="00DA661E"/>
    <w:pPr>
      <w:tabs>
        <w:tab w:val="center" w:pos="4320"/>
        <w:tab w:val="right" w:pos="8640"/>
      </w:tabs>
    </w:pPr>
  </w:style>
  <w:style w:type="character" w:customStyle="1" w:styleId="FooterChar">
    <w:name w:val="Footer Char"/>
    <w:basedOn w:val="DefaultParagraphFont"/>
    <w:link w:val="Footer"/>
    <w:uiPriority w:val="99"/>
    <w:rsid w:val="00DA661E"/>
  </w:style>
  <w:style w:type="character" w:styleId="PageNumber">
    <w:name w:val="page number"/>
    <w:basedOn w:val="DefaultParagraphFont"/>
    <w:uiPriority w:val="99"/>
    <w:semiHidden/>
    <w:unhideWhenUsed/>
    <w:rsid w:val="00DA661E"/>
  </w:style>
  <w:style w:type="character" w:styleId="Hyperlink">
    <w:name w:val="Hyperlink"/>
    <w:basedOn w:val="DefaultParagraphFont"/>
    <w:uiPriority w:val="99"/>
    <w:unhideWhenUsed/>
    <w:rsid w:val="00DA661E"/>
    <w:rPr>
      <w:color w:val="0000FF" w:themeColor="hyperlink"/>
      <w:u w:val="single"/>
    </w:rPr>
  </w:style>
  <w:style w:type="paragraph" w:customStyle="1" w:styleId="Title1">
    <w:name w:val="Title1"/>
    <w:basedOn w:val="Normal"/>
    <w:rsid w:val="001C0B8B"/>
    <w:pPr>
      <w:spacing w:before="100" w:beforeAutospacing="1" w:after="100" w:afterAutospacing="1"/>
    </w:pPr>
    <w:rPr>
      <w:rFonts w:ascii="Times New Roman" w:eastAsia="Times New Roman" w:hAnsi="Times New Roman" w:cs="Times New Roman"/>
      <w:lang w:eastAsia="en-GB"/>
    </w:rPr>
  </w:style>
  <w:style w:type="paragraph" w:customStyle="1" w:styleId="desc">
    <w:name w:val="desc"/>
    <w:basedOn w:val="Normal"/>
    <w:rsid w:val="001C0B8B"/>
    <w:pPr>
      <w:spacing w:before="100" w:beforeAutospacing="1" w:after="100" w:afterAutospacing="1"/>
    </w:pPr>
    <w:rPr>
      <w:rFonts w:ascii="Times New Roman" w:eastAsia="Times New Roman" w:hAnsi="Times New Roman" w:cs="Times New Roman"/>
      <w:lang w:eastAsia="en-GB"/>
    </w:rPr>
  </w:style>
  <w:style w:type="paragraph" w:customStyle="1" w:styleId="details">
    <w:name w:val="details"/>
    <w:basedOn w:val="Normal"/>
    <w:rsid w:val="001C0B8B"/>
    <w:pPr>
      <w:spacing w:before="100" w:beforeAutospacing="1" w:after="100" w:afterAutospacing="1"/>
    </w:pPr>
    <w:rPr>
      <w:rFonts w:ascii="Times New Roman" w:eastAsia="Times New Roman" w:hAnsi="Times New Roman" w:cs="Times New Roman"/>
      <w:lang w:eastAsia="en-GB"/>
    </w:rPr>
  </w:style>
  <w:style w:type="character" w:customStyle="1" w:styleId="jrnl">
    <w:name w:val="jrnl"/>
    <w:basedOn w:val="DefaultParagraphFont"/>
    <w:rsid w:val="001C0B8B"/>
  </w:style>
  <w:style w:type="character" w:styleId="Emphasis">
    <w:name w:val="Emphasis"/>
    <w:basedOn w:val="DefaultParagraphFont"/>
    <w:uiPriority w:val="20"/>
    <w:qFormat/>
    <w:rsid w:val="001C0B8B"/>
    <w:rPr>
      <w:i/>
      <w:iCs/>
    </w:rPr>
  </w:style>
  <w:style w:type="character" w:customStyle="1" w:styleId="Heading1Char">
    <w:name w:val="Heading 1 Char"/>
    <w:basedOn w:val="DefaultParagraphFont"/>
    <w:link w:val="Heading1"/>
    <w:uiPriority w:val="9"/>
    <w:rsid w:val="006F1E2A"/>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F1E2A"/>
    <w:rPr>
      <w:rFonts w:ascii="Calibri" w:eastAsiaTheme="majorEastAsia" w:hAnsi="Calibri" w:cstheme="majorBidi"/>
      <w:b/>
      <w:bCs/>
      <w:sz w:val="22"/>
      <w:szCs w:val="26"/>
    </w:rPr>
  </w:style>
  <w:style w:type="character" w:customStyle="1" w:styleId="Heading3Char">
    <w:name w:val="Heading 3 Char"/>
    <w:basedOn w:val="DefaultParagraphFont"/>
    <w:link w:val="Heading3"/>
    <w:uiPriority w:val="9"/>
    <w:rsid w:val="006F1E2A"/>
    <w:rPr>
      <w:rFonts w:eastAsiaTheme="majorEastAsia" w:cstheme="majorBidi"/>
      <w:b/>
      <w:bCs/>
      <w:i/>
      <w:sz w:val="20"/>
      <w:szCs w:val="22"/>
    </w:rPr>
  </w:style>
  <w:style w:type="character" w:customStyle="1" w:styleId="Heading4Char">
    <w:name w:val="Heading 4 Char"/>
    <w:basedOn w:val="DefaultParagraphFont"/>
    <w:link w:val="Heading4"/>
    <w:uiPriority w:val="9"/>
    <w:rsid w:val="006F1E2A"/>
    <w:rPr>
      <w:rFonts w:asciiTheme="majorHAnsi" w:eastAsiaTheme="majorEastAsia" w:hAnsiTheme="majorHAnsi" w:cstheme="majorBidi"/>
      <w:b/>
      <w:bCs/>
      <w:i/>
      <w:iCs/>
      <w:color w:val="4F81BD" w:themeColor="accent1"/>
      <w:sz w:val="20"/>
      <w:szCs w:val="22"/>
    </w:rPr>
  </w:style>
  <w:style w:type="character" w:customStyle="1" w:styleId="TitleChar">
    <w:name w:val="Title Char"/>
    <w:basedOn w:val="DefaultParagraphFont"/>
    <w:link w:val="Title"/>
    <w:uiPriority w:val="10"/>
    <w:rsid w:val="006F1E2A"/>
    <w:rPr>
      <w:rFonts w:eastAsiaTheme="majorEastAsia" w:cstheme="majorBidi"/>
      <w:color w:val="17365D" w:themeColor="text2" w:themeShade="BF"/>
      <w:spacing w:val="5"/>
      <w:kern w:val="28"/>
      <w:sz w:val="52"/>
      <w:szCs w:val="52"/>
    </w:rPr>
  </w:style>
  <w:style w:type="paragraph" w:styleId="Title">
    <w:name w:val="Title"/>
    <w:basedOn w:val="Normal"/>
    <w:next w:val="Normal"/>
    <w:link w:val="TitleChar"/>
    <w:uiPriority w:val="10"/>
    <w:qFormat/>
    <w:rsid w:val="006F1E2A"/>
    <w:pPr>
      <w:pBdr>
        <w:bottom w:val="single" w:sz="8" w:space="4" w:color="4F81BD" w:themeColor="accent1"/>
      </w:pBdr>
      <w:spacing w:after="120"/>
      <w:contextualSpacing/>
    </w:pPr>
    <w:rPr>
      <w:rFonts w:eastAsiaTheme="majorEastAsia" w:cstheme="majorBidi"/>
      <w:color w:val="17365D" w:themeColor="text2" w:themeShade="BF"/>
      <w:spacing w:val="5"/>
      <w:kern w:val="28"/>
      <w:sz w:val="52"/>
      <w:szCs w:val="52"/>
    </w:rPr>
  </w:style>
  <w:style w:type="character" w:customStyle="1" w:styleId="TitleChar1">
    <w:name w:val="Title Char1"/>
    <w:basedOn w:val="DefaultParagraphFont"/>
    <w:uiPriority w:val="10"/>
    <w:rsid w:val="006F1E2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428362">
      <w:bodyDiv w:val="1"/>
      <w:marLeft w:val="0"/>
      <w:marRight w:val="0"/>
      <w:marTop w:val="0"/>
      <w:marBottom w:val="0"/>
      <w:divBdr>
        <w:top w:val="none" w:sz="0" w:space="0" w:color="auto"/>
        <w:left w:val="none" w:sz="0" w:space="0" w:color="auto"/>
        <w:bottom w:val="none" w:sz="0" w:space="0" w:color="auto"/>
        <w:right w:val="none" w:sz="0" w:space="0" w:color="auto"/>
      </w:divBdr>
    </w:div>
    <w:div w:id="308093929">
      <w:bodyDiv w:val="1"/>
      <w:marLeft w:val="0"/>
      <w:marRight w:val="0"/>
      <w:marTop w:val="0"/>
      <w:marBottom w:val="0"/>
      <w:divBdr>
        <w:top w:val="none" w:sz="0" w:space="0" w:color="auto"/>
        <w:left w:val="none" w:sz="0" w:space="0" w:color="auto"/>
        <w:bottom w:val="none" w:sz="0" w:space="0" w:color="auto"/>
        <w:right w:val="none" w:sz="0" w:space="0" w:color="auto"/>
      </w:divBdr>
      <w:divsChild>
        <w:div w:id="902980920">
          <w:marLeft w:val="0"/>
          <w:marRight w:val="0"/>
          <w:marTop w:val="0"/>
          <w:marBottom w:val="0"/>
          <w:divBdr>
            <w:top w:val="none" w:sz="0" w:space="0" w:color="auto"/>
            <w:left w:val="none" w:sz="0" w:space="0" w:color="auto"/>
            <w:bottom w:val="none" w:sz="0" w:space="0" w:color="auto"/>
            <w:right w:val="none" w:sz="0" w:space="0" w:color="auto"/>
          </w:divBdr>
          <w:divsChild>
            <w:div w:id="369191393">
              <w:marLeft w:val="0"/>
              <w:marRight w:val="0"/>
              <w:marTop w:val="0"/>
              <w:marBottom w:val="0"/>
              <w:divBdr>
                <w:top w:val="none" w:sz="0" w:space="0" w:color="auto"/>
                <w:left w:val="none" w:sz="0" w:space="0" w:color="auto"/>
                <w:bottom w:val="none" w:sz="0" w:space="0" w:color="auto"/>
                <w:right w:val="none" w:sz="0" w:space="0" w:color="auto"/>
              </w:divBdr>
              <w:divsChild>
                <w:div w:id="1625111074">
                  <w:marLeft w:val="0"/>
                  <w:marRight w:val="0"/>
                  <w:marTop w:val="0"/>
                  <w:marBottom w:val="0"/>
                  <w:divBdr>
                    <w:top w:val="none" w:sz="0" w:space="0" w:color="auto"/>
                    <w:left w:val="none" w:sz="0" w:space="0" w:color="auto"/>
                    <w:bottom w:val="none" w:sz="0" w:space="0" w:color="auto"/>
                    <w:right w:val="none" w:sz="0" w:space="0" w:color="auto"/>
                  </w:divBdr>
                  <w:divsChild>
                    <w:div w:id="740636517">
                      <w:marLeft w:val="0"/>
                      <w:marRight w:val="0"/>
                      <w:marTop w:val="0"/>
                      <w:marBottom w:val="0"/>
                      <w:divBdr>
                        <w:top w:val="none" w:sz="0" w:space="0" w:color="auto"/>
                        <w:left w:val="none" w:sz="0" w:space="0" w:color="auto"/>
                        <w:bottom w:val="none" w:sz="0" w:space="0" w:color="auto"/>
                        <w:right w:val="none" w:sz="0" w:space="0" w:color="auto"/>
                      </w:divBdr>
                      <w:divsChild>
                        <w:div w:id="851382903">
                          <w:marLeft w:val="0"/>
                          <w:marRight w:val="0"/>
                          <w:marTop w:val="0"/>
                          <w:marBottom w:val="0"/>
                          <w:divBdr>
                            <w:top w:val="none" w:sz="0" w:space="0" w:color="auto"/>
                            <w:left w:val="none" w:sz="0" w:space="0" w:color="auto"/>
                            <w:bottom w:val="none" w:sz="0" w:space="0" w:color="auto"/>
                            <w:right w:val="none" w:sz="0" w:space="0" w:color="auto"/>
                          </w:divBdr>
                          <w:divsChild>
                            <w:div w:id="1058747085">
                              <w:marLeft w:val="0"/>
                              <w:marRight w:val="0"/>
                              <w:marTop w:val="0"/>
                              <w:marBottom w:val="0"/>
                              <w:divBdr>
                                <w:top w:val="none" w:sz="0" w:space="0" w:color="auto"/>
                                <w:left w:val="none" w:sz="0" w:space="0" w:color="auto"/>
                                <w:bottom w:val="none" w:sz="0" w:space="0" w:color="auto"/>
                                <w:right w:val="none" w:sz="0" w:space="0" w:color="auto"/>
                              </w:divBdr>
                              <w:divsChild>
                                <w:div w:id="127360841">
                                  <w:marLeft w:val="0"/>
                                  <w:marRight w:val="0"/>
                                  <w:marTop w:val="0"/>
                                  <w:marBottom w:val="0"/>
                                  <w:divBdr>
                                    <w:top w:val="none" w:sz="0" w:space="0" w:color="auto"/>
                                    <w:left w:val="none" w:sz="0" w:space="0" w:color="auto"/>
                                    <w:bottom w:val="none" w:sz="0" w:space="0" w:color="auto"/>
                                    <w:right w:val="none" w:sz="0" w:space="0" w:color="auto"/>
                                  </w:divBdr>
                                  <w:divsChild>
                                    <w:div w:id="445780901">
                                      <w:marLeft w:val="0"/>
                                      <w:marRight w:val="0"/>
                                      <w:marTop w:val="0"/>
                                      <w:marBottom w:val="0"/>
                                      <w:divBdr>
                                        <w:top w:val="none" w:sz="0" w:space="0" w:color="auto"/>
                                        <w:left w:val="none" w:sz="0" w:space="0" w:color="auto"/>
                                        <w:bottom w:val="none" w:sz="0" w:space="0" w:color="auto"/>
                                        <w:right w:val="none" w:sz="0" w:space="0" w:color="auto"/>
                                      </w:divBdr>
                                      <w:divsChild>
                                        <w:div w:id="2140221675">
                                          <w:marLeft w:val="0"/>
                                          <w:marRight w:val="0"/>
                                          <w:marTop w:val="0"/>
                                          <w:marBottom w:val="0"/>
                                          <w:divBdr>
                                            <w:top w:val="none" w:sz="0" w:space="0" w:color="auto"/>
                                            <w:left w:val="none" w:sz="0" w:space="0" w:color="auto"/>
                                            <w:bottom w:val="none" w:sz="0" w:space="0" w:color="auto"/>
                                            <w:right w:val="none" w:sz="0" w:space="0" w:color="auto"/>
                                          </w:divBdr>
                                          <w:divsChild>
                                            <w:div w:id="1282570574">
                                              <w:marLeft w:val="0"/>
                                              <w:marRight w:val="0"/>
                                              <w:marTop w:val="0"/>
                                              <w:marBottom w:val="0"/>
                                              <w:divBdr>
                                                <w:top w:val="none" w:sz="0" w:space="0" w:color="auto"/>
                                                <w:left w:val="none" w:sz="0" w:space="0" w:color="auto"/>
                                                <w:bottom w:val="none" w:sz="0" w:space="0" w:color="auto"/>
                                                <w:right w:val="none" w:sz="0" w:space="0" w:color="auto"/>
                                              </w:divBdr>
                                              <w:divsChild>
                                                <w:div w:id="532111014">
                                                  <w:marLeft w:val="0"/>
                                                  <w:marRight w:val="0"/>
                                                  <w:marTop w:val="0"/>
                                                  <w:marBottom w:val="0"/>
                                                  <w:divBdr>
                                                    <w:top w:val="none" w:sz="0" w:space="0" w:color="auto"/>
                                                    <w:left w:val="none" w:sz="0" w:space="0" w:color="auto"/>
                                                    <w:bottom w:val="none" w:sz="0" w:space="0" w:color="auto"/>
                                                    <w:right w:val="none" w:sz="0" w:space="0" w:color="auto"/>
                                                  </w:divBdr>
                                                  <w:divsChild>
                                                    <w:div w:id="1768892034">
                                                      <w:marLeft w:val="0"/>
                                                      <w:marRight w:val="0"/>
                                                      <w:marTop w:val="0"/>
                                                      <w:marBottom w:val="0"/>
                                                      <w:divBdr>
                                                        <w:top w:val="none" w:sz="0" w:space="0" w:color="auto"/>
                                                        <w:left w:val="none" w:sz="0" w:space="0" w:color="auto"/>
                                                        <w:bottom w:val="none" w:sz="0" w:space="0" w:color="auto"/>
                                                        <w:right w:val="none" w:sz="0" w:space="0" w:color="auto"/>
                                                      </w:divBdr>
                                                      <w:divsChild>
                                                        <w:div w:id="992106707">
                                                          <w:marLeft w:val="0"/>
                                                          <w:marRight w:val="0"/>
                                                          <w:marTop w:val="0"/>
                                                          <w:marBottom w:val="0"/>
                                                          <w:divBdr>
                                                            <w:top w:val="none" w:sz="0" w:space="0" w:color="auto"/>
                                                            <w:left w:val="none" w:sz="0" w:space="0" w:color="auto"/>
                                                            <w:bottom w:val="none" w:sz="0" w:space="0" w:color="auto"/>
                                                            <w:right w:val="none" w:sz="0" w:space="0" w:color="auto"/>
                                                          </w:divBdr>
                                                          <w:divsChild>
                                                            <w:div w:id="512766482">
                                                              <w:marLeft w:val="0"/>
                                                              <w:marRight w:val="0"/>
                                                              <w:marTop w:val="0"/>
                                                              <w:marBottom w:val="0"/>
                                                              <w:divBdr>
                                                                <w:top w:val="none" w:sz="0" w:space="0" w:color="auto"/>
                                                                <w:left w:val="none" w:sz="0" w:space="0" w:color="auto"/>
                                                                <w:bottom w:val="none" w:sz="0" w:space="0" w:color="auto"/>
                                                                <w:right w:val="none" w:sz="0" w:space="0" w:color="auto"/>
                                                              </w:divBdr>
                                                              <w:divsChild>
                                                                <w:div w:id="198666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5313704">
      <w:bodyDiv w:val="1"/>
      <w:marLeft w:val="0"/>
      <w:marRight w:val="0"/>
      <w:marTop w:val="0"/>
      <w:marBottom w:val="0"/>
      <w:divBdr>
        <w:top w:val="none" w:sz="0" w:space="0" w:color="auto"/>
        <w:left w:val="none" w:sz="0" w:space="0" w:color="auto"/>
        <w:bottom w:val="none" w:sz="0" w:space="0" w:color="auto"/>
        <w:right w:val="none" w:sz="0" w:space="0" w:color="auto"/>
      </w:divBdr>
    </w:div>
    <w:div w:id="1982226503">
      <w:bodyDiv w:val="1"/>
      <w:marLeft w:val="0"/>
      <w:marRight w:val="0"/>
      <w:marTop w:val="0"/>
      <w:marBottom w:val="0"/>
      <w:divBdr>
        <w:top w:val="none" w:sz="0" w:space="0" w:color="auto"/>
        <w:left w:val="none" w:sz="0" w:space="0" w:color="auto"/>
        <w:bottom w:val="none" w:sz="0" w:space="0" w:color="auto"/>
        <w:right w:val="none" w:sz="0" w:space="0" w:color="auto"/>
      </w:divBdr>
      <w:divsChild>
        <w:div w:id="2002342367">
          <w:marLeft w:val="0"/>
          <w:marRight w:val="0"/>
          <w:marTop w:val="0"/>
          <w:marBottom w:val="0"/>
          <w:divBdr>
            <w:top w:val="none" w:sz="0" w:space="0" w:color="auto"/>
            <w:left w:val="none" w:sz="0" w:space="0" w:color="auto"/>
            <w:bottom w:val="none" w:sz="0" w:space="0" w:color="auto"/>
            <w:right w:val="none" w:sz="0" w:space="0" w:color="auto"/>
          </w:divBdr>
          <w:divsChild>
            <w:div w:id="1891306908">
              <w:marLeft w:val="0"/>
              <w:marRight w:val="0"/>
              <w:marTop w:val="0"/>
              <w:marBottom w:val="0"/>
              <w:divBdr>
                <w:top w:val="none" w:sz="0" w:space="0" w:color="auto"/>
                <w:left w:val="none" w:sz="0" w:space="0" w:color="auto"/>
                <w:bottom w:val="none" w:sz="0" w:space="0" w:color="auto"/>
                <w:right w:val="none" w:sz="0" w:space="0" w:color="auto"/>
              </w:divBdr>
              <w:divsChild>
                <w:div w:id="814613748">
                  <w:marLeft w:val="0"/>
                  <w:marRight w:val="0"/>
                  <w:marTop w:val="0"/>
                  <w:marBottom w:val="0"/>
                  <w:divBdr>
                    <w:top w:val="none" w:sz="0" w:space="0" w:color="auto"/>
                    <w:left w:val="none" w:sz="0" w:space="0" w:color="auto"/>
                    <w:bottom w:val="none" w:sz="0" w:space="0" w:color="auto"/>
                    <w:right w:val="none" w:sz="0" w:space="0" w:color="auto"/>
                  </w:divBdr>
                  <w:divsChild>
                    <w:div w:id="236667932">
                      <w:marLeft w:val="0"/>
                      <w:marRight w:val="0"/>
                      <w:marTop w:val="0"/>
                      <w:marBottom w:val="0"/>
                      <w:divBdr>
                        <w:top w:val="none" w:sz="0" w:space="0" w:color="auto"/>
                        <w:left w:val="none" w:sz="0" w:space="0" w:color="auto"/>
                        <w:bottom w:val="none" w:sz="0" w:space="0" w:color="auto"/>
                        <w:right w:val="none" w:sz="0" w:space="0" w:color="auto"/>
                      </w:divBdr>
                      <w:divsChild>
                        <w:div w:id="1262227317">
                          <w:marLeft w:val="0"/>
                          <w:marRight w:val="0"/>
                          <w:marTop w:val="0"/>
                          <w:marBottom w:val="0"/>
                          <w:divBdr>
                            <w:top w:val="none" w:sz="0" w:space="0" w:color="auto"/>
                            <w:left w:val="none" w:sz="0" w:space="0" w:color="auto"/>
                            <w:bottom w:val="none" w:sz="0" w:space="0" w:color="auto"/>
                            <w:right w:val="none" w:sz="0" w:space="0" w:color="auto"/>
                          </w:divBdr>
                          <w:divsChild>
                            <w:div w:id="775947392">
                              <w:marLeft w:val="0"/>
                              <w:marRight w:val="0"/>
                              <w:marTop w:val="0"/>
                              <w:marBottom w:val="0"/>
                              <w:divBdr>
                                <w:top w:val="none" w:sz="0" w:space="0" w:color="auto"/>
                                <w:left w:val="none" w:sz="0" w:space="0" w:color="auto"/>
                                <w:bottom w:val="none" w:sz="0" w:space="0" w:color="auto"/>
                                <w:right w:val="none" w:sz="0" w:space="0" w:color="auto"/>
                              </w:divBdr>
                              <w:divsChild>
                                <w:div w:id="1440568359">
                                  <w:marLeft w:val="0"/>
                                  <w:marRight w:val="0"/>
                                  <w:marTop w:val="0"/>
                                  <w:marBottom w:val="0"/>
                                  <w:divBdr>
                                    <w:top w:val="none" w:sz="0" w:space="0" w:color="auto"/>
                                    <w:left w:val="none" w:sz="0" w:space="0" w:color="auto"/>
                                    <w:bottom w:val="none" w:sz="0" w:space="0" w:color="auto"/>
                                    <w:right w:val="none" w:sz="0" w:space="0" w:color="auto"/>
                                  </w:divBdr>
                                  <w:divsChild>
                                    <w:div w:id="1130898464">
                                      <w:marLeft w:val="0"/>
                                      <w:marRight w:val="0"/>
                                      <w:marTop w:val="0"/>
                                      <w:marBottom w:val="0"/>
                                      <w:divBdr>
                                        <w:top w:val="none" w:sz="0" w:space="0" w:color="auto"/>
                                        <w:left w:val="none" w:sz="0" w:space="0" w:color="auto"/>
                                        <w:bottom w:val="none" w:sz="0" w:space="0" w:color="auto"/>
                                        <w:right w:val="none" w:sz="0" w:space="0" w:color="auto"/>
                                      </w:divBdr>
                                      <w:divsChild>
                                        <w:div w:id="1988703379">
                                          <w:marLeft w:val="0"/>
                                          <w:marRight w:val="0"/>
                                          <w:marTop w:val="0"/>
                                          <w:marBottom w:val="0"/>
                                          <w:divBdr>
                                            <w:top w:val="none" w:sz="0" w:space="0" w:color="auto"/>
                                            <w:left w:val="none" w:sz="0" w:space="0" w:color="auto"/>
                                            <w:bottom w:val="none" w:sz="0" w:space="0" w:color="auto"/>
                                            <w:right w:val="none" w:sz="0" w:space="0" w:color="auto"/>
                                          </w:divBdr>
                                          <w:divsChild>
                                            <w:div w:id="166748269">
                                              <w:marLeft w:val="0"/>
                                              <w:marRight w:val="0"/>
                                              <w:marTop w:val="0"/>
                                              <w:marBottom w:val="0"/>
                                              <w:divBdr>
                                                <w:top w:val="none" w:sz="0" w:space="0" w:color="auto"/>
                                                <w:left w:val="none" w:sz="0" w:space="0" w:color="auto"/>
                                                <w:bottom w:val="none" w:sz="0" w:space="0" w:color="auto"/>
                                                <w:right w:val="none" w:sz="0" w:space="0" w:color="auto"/>
                                              </w:divBdr>
                                              <w:divsChild>
                                                <w:div w:id="1621182778">
                                                  <w:marLeft w:val="0"/>
                                                  <w:marRight w:val="0"/>
                                                  <w:marTop w:val="0"/>
                                                  <w:marBottom w:val="0"/>
                                                  <w:divBdr>
                                                    <w:top w:val="none" w:sz="0" w:space="0" w:color="auto"/>
                                                    <w:left w:val="none" w:sz="0" w:space="0" w:color="auto"/>
                                                    <w:bottom w:val="none" w:sz="0" w:space="0" w:color="auto"/>
                                                    <w:right w:val="none" w:sz="0" w:space="0" w:color="auto"/>
                                                  </w:divBdr>
                                                  <w:divsChild>
                                                    <w:div w:id="429664602">
                                                      <w:marLeft w:val="0"/>
                                                      <w:marRight w:val="0"/>
                                                      <w:marTop w:val="0"/>
                                                      <w:marBottom w:val="0"/>
                                                      <w:divBdr>
                                                        <w:top w:val="none" w:sz="0" w:space="0" w:color="auto"/>
                                                        <w:left w:val="none" w:sz="0" w:space="0" w:color="auto"/>
                                                        <w:bottom w:val="none" w:sz="0" w:space="0" w:color="auto"/>
                                                        <w:right w:val="none" w:sz="0" w:space="0" w:color="auto"/>
                                                      </w:divBdr>
                                                      <w:divsChild>
                                                        <w:div w:id="1603757157">
                                                          <w:marLeft w:val="0"/>
                                                          <w:marRight w:val="0"/>
                                                          <w:marTop w:val="0"/>
                                                          <w:marBottom w:val="0"/>
                                                          <w:divBdr>
                                                            <w:top w:val="none" w:sz="0" w:space="0" w:color="auto"/>
                                                            <w:left w:val="none" w:sz="0" w:space="0" w:color="auto"/>
                                                            <w:bottom w:val="none" w:sz="0" w:space="0" w:color="auto"/>
                                                            <w:right w:val="none" w:sz="0" w:space="0" w:color="auto"/>
                                                          </w:divBdr>
                                                          <w:divsChild>
                                                            <w:div w:id="684601152">
                                                              <w:marLeft w:val="0"/>
                                                              <w:marRight w:val="0"/>
                                                              <w:marTop w:val="0"/>
                                                              <w:marBottom w:val="0"/>
                                                              <w:divBdr>
                                                                <w:top w:val="none" w:sz="0" w:space="0" w:color="auto"/>
                                                                <w:left w:val="none" w:sz="0" w:space="0" w:color="auto"/>
                                                                <w:bottom w:val="none" w:sz="0" w:space="0" w:color="auto"/>
                                                                <w:right w:val="none" w:sz="0" w:space="0" w:color="auto"/>
                                                              </w:divBdr>
                                                              <w:divsChild>
                                                                <w:div w:id="1193609318">
                                                                  <w:marLeft w:val="0"/>
                                                                  <w:marRight w:val="0"/>
                                                                  <w:marTop w:val="0"/>
                                                                  <w:marBottom w:val="0"/>
                                                                  <w:divBdr>
                                                                    <w:top w:val="none" w:sz="0" w:space="0" w:color="auto"/>
                                                                    <w:left w:val="none" w:sz="0" w:space="0" w:color="auto"/>
                                                                    <w:bottom w:val="none" w:sz="0" w:space="0" w:color="auto"/>
                                                                    <w:right w:val="none" w:sz="0" w:space="0" w:color="auto"/>
                                                                  </w:divBdr>
                                                                  <w:divsChild>
                                                                    <w:div w:id="69385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CB7C3-5B9E-2641-85C4-8D1696B9D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102510</Words>
  <Characters>584312</Characters>
  <Application>Microsoft Macintosh Word</Application>
  <DocSecurity>0</DocSecurity>
  <Lines>4869</Lines>
  <Paragraphs>1370</Paragraphs>
  <ScaleCrop>false</ScaleCrop>
  <HeadingPairs>
    <vt:vector size="2" baseType="variant">
      <vt:variant>
        <vt:lpstr>Title</vt:lpstr>
      </vt:variant>
      <vt:variant>
        <vt:i4>1</vt:i4>
      </vt:variant>
    </vt:vector>
  </HeadingPairs>
  <TitlesOfParts>
    <vt:vector size="1" baseType="lpstr">
      <vt:lpstr/>
    </vt:vector>
  </TitlesOfParts>
  <Company>CEBI</Company>
  <LinksUpToDate>false</LinksUpToDate>
  <CharactersWithSpaces>685452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 Melendez-Torres</dc:creator>
  <cp:lastModifiedBy>G.J. Melendez-Torres</cp:lastModifiedBy>
  <cp:revision>2</cp:revision>
  <cp:lastPrinted>2014-10-19T14:47:00Z</cp:lastPrinted>
  <dcterms:created xsi:type="dcterms:W3CDTF">2016-07-04T07:11:00Z</dcterms:created>
  <dcterms:modified xsi:type="dcterms:W3CDTF">2016-07-04T07:11:00Z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http://www.zotero.org/styles/aids</vt:lpwstr>
  </property>
  <property fmtid="{D5CDD505-2E9C-101B-9397-08002B2CF9AE}" pid="3" name="Mendeley Recent Style Name 0_1">
    <vt:lpwstr>AIDS</vt:lpwstr>
  </property>
  <property fmtid="{D5CDD505-2E9C-101B-9397-08002B2CF9AE}" pid="4" name="Mendeley Recent Style Id 1_1">
    <vt:lpwstr>http://www.zotero.org/styles/aids-and-behavior</vt:lpwstr>
  </property>
  <property fmtid="{D5CDD505-2E9C-101B-9397-08002B2CF9AE}" pid="5" name="Mendeley Recent Style Name 1_1">
    <vt:lpwstr>AIDS and Behavior</vt:lpwstr>
  </property>
  <property fmtid="{D5CDD505-2E9C-101B-9397-08002B2CF9AE}" pid="6" name="Mendeley Recent Style Id 2_1">
    <vt:lpwstr>http://www.zotero.org/styles/american-political-science-association</vt:lpwstr>
  </property>
  <property fmtid="{D5CDD505-2E9C-101B-9397-08002B2CF9AE}" pid="7" name="Mendeley Recent Style Name 2_1">
    <vt:lpwstr>American Political Science Association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6th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http://www.zotero.org/styles/sage-vancouver</vt:lpwstr>
  </property>
  <property fmtid="{D5CDD505-2E9C-101B-9397-08002B2CF9AE}" pid="19" name="Mendeley Recent Style Name 8_1">
    <vt:lpwstr>SAGE Vancouver</vt:lpwstr>
  </property>
  <property fmtid="{D5CDD505-2E9C-101B-9397-08002B2CF9AE}" pid="20" name="Mendeley Recent Style Id 9_1">
    <vt:lpwstr>http://www.zotero.org/styles/vancouver-brackets</vt:lpwstr>
  </property>
  <property fmtid="{D5CDD505-2E9C-101B-9397-08002B2CF9AE}" pid="21" name="Mendeley Recent Style Name 9_1">
    <vt:lpwstr>Vancouver (brackets)</vt:lpwstr>
  </property>
  <property fmtid="{D5CDD505-2E9C-101B-9397-08002B2CF9AE}" pid="22" name="Mendeley Document_1">
    <vt:lpwstr>True</vt:lpwstr>
  </property>
  <property fmtid="{D5CDD505-2E9C-101B-9397-08002B2CF9AE}" pid="23" name="Mendeley User Name_1">
    <vt:lpwstr>gerardo.melendez-torres@spi.ox.ac.uk@www.mendeley.com</vt:lpwstr>
  </property>
  <property fmtid="{D5CDD505-2E9C-101B-9397-08002B2CF9AE}" pid="24" name="Mendeley Citation Style_1">
    <vt:lpwstr>http://www.zotero.org/styles/apa</vt:lpwstr>
  </property>
</Properties>
</file>