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E1D2B" w14:textId="77777777" w:rsidR="006E2643" w:rsidRPr="004D7F4D" w:rsidRDefault="006E2643">
      <w:pPr>
        <w:pStyle w:val="Body"/>
        <w:widowControl w:val="0"/>
        <w:spacing w:line="480" w:lineRule="auto"/>
        <w:rPr>
          <w:rFonts w:ascii="Arial" w:eastAsia="Arial" w:hAnsi="Arial" w:cs="Arial"/>
          <w:b/>
          <w:bCs/>
        </w:rPr>
      </w:pPr>
      <w:r w:rsidRPr="004D7F4D">
        <w:rPr>
          <w:rFonts w:ascii="Arial"/>
          <w:b/>
          <w:bCs/>
        </w:rPr>
        <w:t>White and grey matter damage in primary-progressive MS: the chicken or the egg?</w:t>
      </w:r>
    </w:p>
    <w:p w14:paraId="5281F414" w14:textId="77777777" w:rsidR="006E2643" w:rsidRPr="004D7F4D" w:rsidRDefault="006E2643">
      <w:pPr>
        <w:pStyle w:val="Body"/>
        <w:widowControl w:val="0"/>
        <w:spacing w:line="480" w:lineRule="auto"/>
        <w:rPr>
          <w:rFonts w:ascii="Arial" w:eastAsia="Arial" w:hAnsi="Arial" w:cs="Arial"/>
        </w:rPr>
      </w:pPr>
    </w:p>
    <w:p w14:paraId="5E7D8DF6" w14:textId="67DE64AA" w:rsidR="006E2643" w:rsidRPr="004D7F4D" w:rsidRDefault="006E2643">
      <w:pPr>
        <w:pStyle w:val="Body"/>
        <w:widowControl w:val="0"/>
        <w:spacing w:line="480" w:lineRule="auto"/>
        <w:rPr>
          <w:rFonts w:ascii="Arial" w:eastAsia="Arial" w:hAnsi="Arial" w:cs="Arial"/>
        </w:rPr>
      </w:pPr>
      <w:r w:rsidRPr="004D7F4D">
        <w:rPr>
          <w:rFonts w:ascii="Arial"/>
          <w:lang w:val="it-IT"/>
        </w:rPr>
        <w:t>Benedetta Bodini</w:t>
      </w:r>
      <w:r w:rsidRPr="004D7F4D">
        <w:rPr>
          <w:rFonts w:ascii="Arial"/>
          <w:vertAlign w:val="superscript"/>
        </w:rPr>
        <w:t>1,2</w:t>
      </w:r>
      <w:r w:rsidRPr="004D7F4D">
        <w:rPr>
          <w:rFonts w:ascii="Arial"/>
          <w:lang w:val="es-ES_tradnl"/>
        </w:rPr>
        <w:t xml:space="preserve">, MD, PhD, Declan </w:t>
      </w:r>
      <w:r w:rsidR="00505F63" w:rsidRPr="004D7F4D">
        <w:rPr>
          <w:rFonts w:ascii="Arial"/>
          <w:lang w:val="es-ES_tradnl"/>
        </w:rPr>
        <w:t>Chard</w:t>
      </w:r>
      <w:r w:rsidR="00505F63">
        <w:rPr>
          <w:rFonts w:ascii="Arial"/>
          <w:vertAlign w:val="superscript"/>
        </w:rPr>
        <w:t>1</w:t>
      </w:r>
      <w:r w:rsidRPr="004D7F4D">
        <w:rPr>
          <w:rFonts w:ascii="Arial"/>
          <w:lang w:val="nl-NL"/>
        </w:rPr>
        <w:t xml:space="preserve">, PhD, FRCP, Daniel R </w:t>
      </w:r>
      <w:r w:rsidR="00505F63" w:rsidRPr="004D7F4D">
        <w:rPr>
          <w:rFonts w:ascii="Arial"/>
          <w:lang w:val="nl-NL"/>
        </w:rPr>
        <w:t>Altmann</w:t>
      </w:r>
      <w:r w:rsidR="00505F63">
        <w:rPr>
          <w:rFonts w:ascii="Arial"/>
          <w:vertAlign w:val="superscript"/>
        </w:rPr>
        <w:t>1</w:t>
      </w:r>
      <w:r w:rsidRPr="004D7F4D">
        <w:rPr>
          <w:rFonts w:ascii="Arial"/>
          <w:vertAlign w:val="superscript"/>
        </w:rPr>
        <w:t>,</w:t>
      </w:r>
      <w:r w:rsidR="00505F63">
        <w:rPr>
          <w:rFonts w:ascii="Arial"/>
          <w:vertAlign w:val="superscript"/>
        </w:rPr>
        <w:t>3</w:t>
      </w:r>
      <w:r w:rsidRPr="004D7F4D">
        <w:rPr>
          <w:rFonts w:ascii="Arial"/>
        </w:rPr>
        <w:t xml:space="preserve">, PhD, Daniel </w:t>
      </w:r>
      <w:r w:rsidR="00505F63" w:rsidRPr="004D7F4D">
        <w:rPr>
          <w:rFonts w:ascii="Arial"/>
        </w:rPr>
        <w:t>Tozer</w:t>
      </w:r>
      <w:r w:rsidR="00505F63">
        <w:rPr>
          <w:rFonts w:ascii="Arial"/>
          <w:vertAlign w:val="superscript"/>
        </w:rPr>
        <w:t>1</w:t>
      </w:r>
      <w:r w:rsidRPr="004D7F4D">
        <w:rPr>
          <w:rFonts w:ascii="Arial"/>
          <w:lang w:val="sv-SE"/>
        </w:rPr>
        <w:t xml:space="preserve">, PhD, David H </w:t>
      </w:r>
      <w:r w:rsidR="00505F63" w:rsidRPr="004D7F4D">
        <w:rPr>
          <w:rFonts w:ascii="Arial"/>
          <w:lang w:val="sv-SE"/>
        </w:rPr>
        <w:t>Miller</w:t>
      </w:r>
      <w:r w:rsidR="00505F63">
        <w:rPr>
          <w:rFonts w:ascii="Arial"/>
          <w:vertAlign w:val="superscript"/>
        </w:rPr>
        <w:t>1</w:t>
      </w:r>
      <w:r w:rsidRPr="004D7F4D">
        <w:rPr>
          <w:rFonts w:ascii="Arial"/>
          <w:vertAlign w:val="superscript"/>
        </w:rPr>
        <w:t>,</w:t>
      </w:r>
      <w:r w:rsidR="00505F63">
        <w:rPr>
          <w:rFonts w:ascii="Arial"/>
          <w:vertAlign w:val="superscript"/>
        </w:rPr>
        <w:t>4</w:t>
      </w:r>
      <w:r w:rsidRPr="004D7F4D">
        <w:rPr>
          <w:rFonts w:ascii="Arial"/>
        </w:rPr>
        <w:t>, FMedSci, Alan J Thompson</w:t>
      </w:r>
      <w:r w:rsidRPr="004D7F4D">
        <w:rPr>
          <w:rFonts w:ascii="Arial"/>
          <w:vertAlign w:val="superscript"/>
        </w:rPr>
        <w:t>1,</w:t>
      </w:r>
      <w:r w:rsidR="00505F63">
        <w:rPr>
          <w:rFonts w:ascii="Arial"/>
          <w:vertAlign w:val="superscript"/>
        </w:rPr>
        <w:t>4</w:t>
      </w:r>
      <w:r w:rsidRPr="004D7F4D">
        <w:rPr>
          <w:rFonts w:ascii="Arial"/>
          <w:lang w:val="nl-NL"/>
        </w:rPr>
        <w:t>, FRCP, Claudia Wheeler-</w:t>
      </w:r>
      <w:r w:rsidR="00505F63" w:rsidRPr="004D7F4D">
        <w:rPr>
          <w:rFonts w:ascii="Arial"/>
          <w:lang w:val="nl-NL"/>
        </w:rPr>
        <w:t>Kingshott</w:t>
      </w:r>
      <w:r w:rsidR="00505F63">
        <w:rPr>
          <w:rFonts w:ascii="Arial"/>
          <w:vertAlign w:val="superscript"/>
        </w:rPr>
        <w:t>1</w:t>
      </w:r>
      <w:r w:rsidRPr="004D7F4D">
        <w:rPr>
          <w:rFonts w:ascii="Arial"/>
          <w:lang w:val="it-IT"/>
        </w:rPr>
        <w:t xml:space="preserve">, PhD, Olga </w:t>
      </w:r>
      <w:r w:rsidR="00505F63" w:rsidRPr="004D7F4D">
        <w:rPr>
          <w:rFonts w:ascii="Arial"/>
          <w:lang w:val="it-IT"/>
        </w:rPr>
        <w:t>Ciccarelli</w:t>
      </w:r>
      <w:r w:rsidR="00505F63">
        <w:rPr>
          <w:rFonts w:ascii="Arial"/>
          <w:vertAlign w:val="superscript"/>
        </w:rPr>
        <w:t>1</w:t>
      </w:r>
      <w:r w:rsidRPr="004D7F4D">
        <w:rPr>
          <w:rFonts w:ascii="Arial"/>
          <w:vertAlign w:val="superscript"/>
        </w:rPr>
        <w:t>,</w:t>
      </w:r>
      <w:r w:rsidR="00505F63">
        <w:rPr>
          <w:rFonts w:ascii="Arial"/>
          <w:vertAlign w:val="superscript"/>
        </w:rPr>
        <w:t>4</w:t>
      </w:r>
      <w:r w:rsidRPr="004D7F4D">
        <w:rPr>
          <w:rFonts w:ascii="Arial"/>
        </w:rPr>
        <w:t xml:space="preserve">, MD, </w:t>
      </w:r>
      <w:proofErr w:type="gramStart"/>
      <w:r w:rsidRPr="004D7F4D">
        <w:rPr>
          <w:rFonts w:ascii="Arial"/>
        </w:rPr>
        <w:t>PhD</w:t>
      </w:r>
      <w:proofErr w:type="gramEnd"/>
    </w:p>
    <w:p w14:paraId="11BC0963" w14:textId="77777777" w:rsidR="006E2643" w:rsidRPr="004D7F4D" w:rsidRDefault="006E2643">
      <w:pPr>
        <w:pStyle w:val="Body"/>
        <w:widowControl w:val="0"/>
        <w:spacing w:line="480" w:lineRule="auto"/>
        <w:rPr>
          <w:rFonts w:ascii="Arial" w:eastAsia="Arial" w:hAnsi="Arial" w:cs="Arial"/>
        </w:rPr>
      </w:pPr>
    </w:p>
    <w:p w14:paraId="75C0C778" w14:textId="5F8F9F1E" w:rsidR="006E2643" w:rsidRPr="004D7F4D" w:rsidRDefault="006E2643">
      <w:pPr>
        <w:pStyle w:val="Body"/>
        <w:widowControl w:val="0"/>
        <w:spacing w:line="480" w:lineRule="auto"/>
        <w:rPr>
          <w:rFonts w:ascii="Arial" w:eastAsia="Arial" w:hAnsi="Arial" w:cs="Arial"/>
        </w:rPr>
      </w:pPr>
      <w:r w:rsidRPr="004D7F4D">
        <w:rPr>
          <w:rFonts w:ascii="Arial"/>
          <w:vertAlign w:val="superscript"/>
        </w:rPr>
        <w:t>1</w:t>
      </w:r>
      <w:r w:rsidRPr="004D7F4D">
        <w:rPr>
          <w:rFonts w:ascii="Arial"/>
        </w:rPr>
        <w:t xml:space="preserve"> Department of </w:t>
      </w:r>
      <w:r w:rsidR="00E475B7">
        <w:rPr>
          <w:rFonts w:ascii="Arial"/>
        </w:rPr>
        <w:t xml:space="preserve">Neuroinflammation </w:t>
      </w:r>
      <w:r w:rsidRPr="004D7F4D">
        <w:rPr>
          <w:rFonts w:ascii="Arial"/>
        </w:rPr>
        <w:t>Queen Square MS Centre, University College of London Institute of Neurology, London, UK</w:t>
      </w:r>
      <w:proofErr w:type="gramStart"/>
      <w:r w:rsidRPr="004D7F4D">
        <w:rPr>
          <w:rFonts w:ascii="Arial"/>
        </w:rPr>
        <w:t xml:space="preserve">; </w:t>
      </w:r>
      <w:r w:rsidRPr="004D7F4D">
        <w:rPr>
          <w:rFonts w:ascii="Arial"/>
          <w:vertAlign w:val="superscript"/>
        </w:rPr>
        <w:t xml:space="preserve"> 2</w:t>
      </w:r>
      <w:proofErr w:type="gramEnd"/>
      <w:r w:rsidRPr="004D7F4D">
        <w:rPr>
          <w:rFonts w:ascii="Arial"/>
          <w:vertAlign w:val="superscript"/>
        </w:rPr>
        <w:t xml:space="preserve"> </w:t>
      </w:r>
      <w:r w:rsidRPr="004D7F4D">
        <w:rPr>
          <w:rFonts w:ascii="Arial"/>
        </w:rPr>
        <w:t>Department of Neuroimaging, Institute of Psychiatry, King</w:t>
      </w:r>
      <w:r w:rsidRPr="004D7F4D">
        <w:t>’</w:t>
      </w:r>
      <w:r w:rsidRPr="004D7F4D">
        <w:rPr>
          <w:rFonts w:ascii="Arial"/>
        </w:rPr>
        <w:t xml:space="preserve">s College London, London, UK; </w:t>
      </w:r>
      <w:r w:rsidR="00505F63">
        <w:rPr>
          <w:rFonts w:ascii="Arial"/>
          <w:vertAlign w:val="superscript"/>
        </w:rPr>
        <w:t>3</w:t>
      </w:r>
      <w:r w:rsidR="00505F63" w:rsidRPr="004D7F4D">
        <w:rPr>
          <w:rFonts w:ascii="Arial"/>
        </w:rPr>
        <w:t xml:space="preserve"> </w:t>
      </w:r>
      <w:r w:rsidRPr="004D7F4D">
        <w:rPr>
          <w:rFonts w:ascii="Arial"/>
        </w:rPr>
        <w:t xml:space="preserve">London School of Hygiene and Tropical Medicine, University of London, London, UK. </w:t>
      </w:r>
      <w:r w:rsidR="00505F63">
        <w:rPr>
          <w:rFonts w:ascii="Arial"/>
          <w:vertAlign w:val="superscript"/>
        </w:rPr>
        <w:t>4</w:t>
      </w:r>
      <w:r w:rsidR="00505F63" w:rsidRPr="004D7F4D">
        <w:rPr>
          <w:rFonts w:ascii="Arial"/>
          <w:vertAlign w:val="superscript"/>
        </w:rPr>
        <w:t xml:space="preserve"> </w:t>
      </w:r>
      <w:r w:rsidRPr="004D7F4D">
        <w:rPr>
          <w:rFonts w:ascii="Arial"/>
        </w:rPr>
        <w:t>NIHR UCL/UCLH Biomedical Research Centre</w:t>
      </w:r>
    </w:p>
    <w:p w14:paraId="7FB142BF" w14:textId="77777777" w:rsidR="006E2643" w:rsidRPr="004D7F4D" w:rsidRDefault="006E2643">
      <w:pPr>
        <w:pStyle w:val="Body"/>
        <w:widowControl w:val="0"/>
        <w:spacing w:line="480" w:lineRule="auto"/>
        <w:rPr>
          <w:rFonts w:ascii="Arial" w:eastAsia="Arial" w:hAnsi="Arial" w:cs="Arial"/>
        </w:rPr>
      </w:pPr>
    </w:p>
    <w:p w14:paraId="4E5A98D7" w14:textId="1EAC5603" w:rsidR="006E2643" w:rsidRPr="004D7F4D" w:rsidRDefault="006E2643">
      <w:pPr>
        <w:pStyle w:val="Body"/>
        <w:widowControl w:val="0"/>
        <w:spacing w:line="480" w:lineRule="auto"/>
        <w:rPr>
          <w:rFonts w:ascii="Arial" w:eastAsia="Arial" w:hAnsi="Arial" w:cs="Arial"/>
        </w:rPr>
      </w:pPr>
      <w:r w:rsidRPr="004D7F4D">
        <w:rPr>
          <w:rFonts w:ascii="Arial"/>
        </w:rPr>
        <w:t xml:space="preserve">Title: 79 characters; Number of figures: </w:t>
      </w:r>
      <w:r w:rsidR="00BD2740">
        <w:rPr>
          <w:rFonts w:ascii="Arial"/>
        </w:rPr>
        <w:t>2</w:t>
      </w:r>
      <w:r w:rsidRPr="004D7F4D">
        <w:rPr>
          <w:rFonts w:ascii="Arial"/>
        </w:rPr>
        <w:t xml:space="preserve">; Number of tables: </w:t>
      </w:r>
      <w:r w:rsidR="00BD2740">
        <w:rPr>
          <w:rFonts w:ascii="Arial"/>
        </w:rPr>
        <w:t>3</w:t>
      </w:r>
      <w:r w:rsidRPr="004D7F4D">
        <w:rPr>
          <w:rFonts w:ascii="Arial"/>
        </w:rPr>
        <w:t>; Number of words in the abstract: 2</w:t>
      </w:r>
      <w:r w:rsidR="00BD2740">
        <w:rPr>
          <w:rFonts w:ascii="Arial"/>
        </w:rPr>
        <w:t>50</w:t>
      </w:r>
      <w:r w:rsidRPr="004D7F4D">
        <w:rPr>
          <w:rFonts w:ascii="Arial"/>
        </w:rPr>
        <w:t xml:space="preserve">; Number of words of the manuscript: </w:t>
      </w:r>
      <w:r w:rsidR="00505F63">
        <w:rPr>
          <w:rFonts w:ascii="Arial"/>
        </w:rPr>
        <w:t>2979</w:t>
      </w:r>
      <w:r w:rsidRPr="004D7F4D">
        <w:rPr>
          <w:rFonts w:ascii="Arial"/>
        </w:rPr>
        <w:t xml:space="preserve">; Number of </w:t>
      </w:r>
      <w:proofErr w:type="gramStart"/>
      <w:r w:rsidRPr="004D7F4D">
        <w:rPr>
          <w:rFonts w:ascii="Arial"/>
        </w:rPr>
        <w:t>references</w:t>
      </w:r>
      <w:proofErr w:type="gramEnd"/>
      <w:r w:rsidRPr="004D7F4D">
        <w:rPr>
          <w:rFonts w:ascii="Arial"/>
        </w:rPr>
        <w:t xml:space="preserve">: 30. </w:t>
      </w:r>
      <w:proofErr w:type="gramStart"/>
      <w:r w:rsidRPr="004D7F4D">
        <w:rPr>
          <w:rFonts w:ascii="Arial"/>
        </w:rPr>
        <w:t xml:space="preserve">The statistical analysis was conducted by Dr Daniel Altmann, London School of Hygiene and Tropical </w:t>
      </w:r>
      <w:bookmarkStart w:id="0" w:name="_GoBack"/>
      <w:r w:rsidRPr="004D7F4D">
        <w:rPr>
          <w:rFonts w:ascii="Arial"/>
        </w:rPr>
        <w:t>Medicine, University of London, London, UK</w:t>
      </w:r>
      <w:proofErr w:type="gramEnd"/>
      <w:r w:rsidRPr="004D7F4D">
        <w:rPr>
          <w:rFonts w:ascii="Arial"/>
        </w:rPr>
        <w:t>.</w:t>
      </w:r>
    </w:p>
    <w:p w14:paraId="04A648E6" w14:textId="77777777" w:rsidR="006E2643" w:rsidRPr="004D7F4D" w:rsidRDefault="006E2643">
      <w:pPr>
        <w:pStyle w:val="Body"/>
        <w:widowControl w:val="0"/>
        <w:spacing w:line="480" w:lineRule="auto"/>
        <w:rPr>
          <w:rFonts w:ascii="Arial" w:eastAsia="Arial" w:hAnsi="Arial" w:cs="Arial"/>
        </w:rPr>
      </w:pPr>
    </w:p>
    <w:p w14:paraId="23D82495" w14:textId="5E662E54" w:rsidR="00505F63" w:rsidRPr="004D7F4D" w:rsidRDefault="006E2643">
      <w:pPr>
        <w:pStyle w:val="Body"/>
        <w:spacing w:line="480" w:lineRule="auto"/>
        <w:rPr>
          <w:rFonts w:ascii="Tahoma" w:eastAsia="Tahoma" w:hAnsi="Tahoma" w:cs="Tahoma"/>
          <w:color w:val="1A1A1A"/>
          <w:sz w:val="26"/>
          <w:szCs w:val="26"/>
          <w:lang w:val="fr-FR"/>
        </w:rPr>
      </w:pPr>
      <w:r w:rsidRPr="004D7F4D">
        <w:rPr>
          <w:rFonts w:ascii="Arial"/>
          <w:b/>
          <w:bCs/>
        </w:rPr>
        <w:t>Address for correspondence:</w:t>
      </w:r>
      <w:r w:rsidRPr="004D7F4D">
        <w:rPr>
          <w:rFonts w:ascii="Arial"/>
        </w:rPr>
        <w:t xml:space="preserve"> Dr Benedetta Bodini, Department of </w:t>
      </w:r>
      <w:r w:rsidR="006D5242">
        <w:rPr>
          <w:rFonts w:ascii="Arial"/>
        </w:rPr>
        <w:t>Neuroinflammation,</w:t>
      </w:r>
      <w:r w:rsidRPr="004D7F4D">
        <w:rPr>
          <w:rFonts w:ascii="Arial"/>
        </w:rPr>
        <w:t xml:space="preserve"> Queen Square MS Centre, Institute of Neurology, University College of London, WC1N 3BG London, UK. </w:t>
      </w:r>
      <w:r w:rsidRPr="004D7F4D">
        <w:rPr>
          <w:rFonts w:ascii="Arial"/>
          <w:b/>
          <w:bCs/>
        </w:rPr>
        <w:t>E-mail</w:t>
      </w:r>
      <w:r w:rsidRPr="004D7F4D">
        <w:rPr>
          <w:rFonts w:ascii="Arial"/>
        </w:rPr>
        <w:t xml:space="preserve"> </w:t>
      </w:r>
      <w:r w:rsidRPr="004D7F4D">
        <w:rPr>
          <w:rFonts w:ascii="Arial"/>
          <w:b/>
          <w:bCs/>
        </w:rPr>
        <w:t>address:</w:t>
      </w:r>
      <w:r w:rsidRPr="004D7F4D">
        <w:rPr>
          <w:rFonts w:ascii="Arial"/>
        </w:rPr>
        <w:t xml:space="preserve"> </w:t>
      </w:r>
      <w:hyperlink r:id="rId9" w:history="1">
        <w:r w:rsidRPr="004D7F4D">
          <w:rPr>
            <w:rStyle w:val="Hyperlink0"/>
            <w:lang w:val="sv-SE"/>
          </w:rPr>
          <w:t>b.bodini@ucl.ac.uk</w:t>
        </w:r>
      </w:hyperlink>
      <w:r w:rsidRPr="004D7F4D">
        <w:rPr>
          <w:rFonts w:ascii="Arial"/>
          <w:shd w:val="clear" w:color="auto" w:fill="F3F7FD"/>
        </w:rPr>
        <w:t xml:space="preserve">; Telephone number: </w:t>
      </w:r>
      <w:r w:rsidRPr="004D7F4D">
        <w:rPr>
          <w:rFonts w:ascii="Tahoma"/>
          <w:color w:val="1A1A1A"/>
          <w:sz w:val="26"/>
          <w:szCs w:val="26"/>
          <w:lang w:val="fr-FR"/>
        </w:rPr>
        <w:t>+44 203 448 4469.</w:t>
      </w:r>
    </w:p>
    <w:bookmarkEnd w:id="0"/>
    <w:p w14:paraId="3CBD0EB7" w14:textId="77777777" w:rsidR="006E2643" w:rsidRPr="004D7F4D" w:rsidRDefault="006E2643">
      <w:pPr>
        <w:pStyle w:val="Body"/>
        <w:spacing w:line="480" w:lineRule="auto"/>
        <w:rPr>
          <w:rFonts w:ascii="Arial" w:eastAsia="Arial" w:hAnsi="Arial" w:cs="Arial"/>
          <w:b/>
          <w:bCs/>
          <w:color w:val="1A1A1A"/>
          <w:lang w:val="fr-FR"/>
        </w:rPr>
      </w:pPr>
      <w:r w:rsidRPr="004D7F4D">
        <w:rPr>
          <w:rFonts w:ascii="Arial"/>
          <w:b/>
          <w:bCs/>
          <w:color w:val="1A1A1A"/>
          <w:lang w:val="fr-FR"/>
        </w:rPr>
        <w:lastRenderedPageBreak/>
        <w:t>Disclosures</w:t>
      </w:r>
    </w:p>
    <w:p w14:paraId="3BEA4AC9" w14:textId="77777777" w:rsidR="006E2643" w:rsidRPr="004D7F4D" w:rsidRDefault="006E2643">
      <w:pPr>
        <w:pStyle w:val="Body"/>
        <w:spacing w:line="480" w:lineRule="auto"/>
        <w:rPr>
          <w:rFonts w:ascii="Arial" w:eastAsia="Arial" w:hAnsi="Arial" w:cs="Arial"/>
          <w:color w:val="1A1A1A"/>
          <w:lang w:val="fr-FR"/>
        </w:rPr>
      </w:pPr>
    </w:p>
    <w:p w14:paraId="2643E5BA" w14:textId="77777777" w:rsidR="006E2643" w:rsidRPr="004D7F4D" w:rsidRDefault="006E2643">
      <w:pPr>
        <w:pStyle w:val="Body"/>
        <w:spacing w:line="480" w:lineRule="auto"/>
        <w:rPr>
          <w:rFonts w:ascii="Arial" w:eastAsia="Arial" w:hAnsi="Arial" w:cs="Arial"/>
          <w:color w:val="1A1A1A"/>
          <w:lang w:val="fr-FR"/>
        </w:rPr>
      </w:pPr>
      <w:r w:rsidRPr="004D7F4D">
        <w:rPr>
          <w:rFonts w:ascii="Arial"/>
          <w:color w:val="1A1A1A"/>
          <w:lang w:val="fr-FR"/>
        </w:rPr>
        <w:t xml:space="preserve">The NMR Research Unit is supported by the MS Society of Great Britain and Northern Ireland and the Department of Health UCL/UCLH Biomedical Research Centre. </w:t>
      </w:r>
    </w:p>
    <w:p w14:paraId="15D0C8D8" w14:textId="06EC4BAC" w:rsidR="006E2643" w:rsidRPr="004D7F4D" w:rsidRDefault="006E2643">
      <w:pPr>
        <w:pStyle w:val="Body"/>
        <w:spacing w:line="480" w:lineRule="auto"/>
        <w:rPr>
          <w:rFonts w:ascii="Arial" w:eastAsia="Arial" w:hAnsi="Arial" w:cs="Arial"/>
          <w:color w:val="1A1A1A"/>
          <w:lang w:val="fr-FR"/>
        </w:rPr>
      </w:pPr>
      <w:r w:rsidRPr="004D7F4D">
        <w:rPr>
          <w:rFonts w:ascii="Arial"/>
          <w:b/>
          <w:bCs/>
          <w:color w:val="1A1A1A"/>
          <w:lang w:val="fr-FR"/>
        </w:rPr>
        <w:t>Benedetta Bodini</w:t>
      </w:r>
      <w:r w:rsidRPr="004D7F4D">
        <w:rPr>
          <w:rFonts w:ascii="Arial"/>
          <w:color w:val="1A1A1A"/>
          <w:lang w:val="fr-FR"/>
        </w:rPr>
        <w:t xml:space="preserve"> is funded by the ECTRIMS postdoctoral research fellowship. </w:t>
      </w:r>
      <w:r w:rsidRPr="004D7F4D">
        <w:rPr>
          <w:rFonts w:ascii="Arial"/>
          <w:b/>
          <w:bCs/>
          <w:color w:val="1A1A1A"/>
          <w:lang w:val="fr-FR"/>
        </w:rPr>
        <w:t>Declan Chard</w:t>
      </w:r>
      <w:r w:rsidRPr="004D7F4D">
        <w:rPr>
          <w:rFonts w:ascii="Arial"/>
          <w:color w:val="1A1A1A"/>
          <w:lang w:val="fr-FR"/>
        </w:rPr>
        <w:t xml:space="preserve"> </w:t>
      </w:r>
      <w:r w:rsidR="00DE6019" w:rsidRPr="00DE6019">
        <w:rPr>
          <w:rFonts w:ascii="Arial"/>
          <w:color w:val="1A1A1A"/>
          <w:lang w:val="fr-FR"/>
        </w:rPr>
        <w:t>receives research support from the Multiple Sclerosis Society of Great Britain and Northern Ireland, and the National Institute for Health Research (NIHR) UCL/UCLH Biomedical Research Centre; has received honoraria (paid to UCL) from Bayer, Teva and the Serono Symposia International Foundation for faculty-led education work, and Teva for advisory board work; meeting expenses from Teva and Novartis; and holds stock in GlaxoSmithKline.</w:t>
      </w:r>
    </w:p>
    <w:p w14:paraId="05B5C9C2" w14:textId="77777777" w:rsidR="006E2643" w:rsidRPr="004D7F4D" w:rsidRDefault="006E2643">
      <w:pPr>
        <w:pStyle w:val="Body"/>
        <w:spacing w:line="480" w:lineRule="auto"/>
        <w:rPr>
          <w:rFonts w:ascii="Arial" w:eastAsia="Arial" w:hAnsi="Arial" w:cs="Arial"/>
          <w:color w:val="1A1A1A"/>
          <w:lang w:val="fr-FR"/>
        </w:rPr>
      </w:pPr>
      <w:r w:rsidRPr="004D7F4D">
        <w:rPr>
          <w:rFonts w:ascii="Arial"/>
          <w:b/>
          <w:bCs/>
          <w:color w:val="1A1A1A"/>
          <w:lang w:val="fr-FR"/>
        </w:rPr>
        <w:t>Daniel Altmann</w:t>
      </w:r>
      <w:r w:rsidRPr="004D7F4D">
        <w:rPr>
          <w:rFonts w:ascii="Arial"/>
          <w:color w:val="1A1A1A"/>
          <w:lang w:val="fr-FR"/>
        </w:rPr>
        <w:t xml:space="preserve"> is partially funded by the Multiple Sclerosis Society of Great Britain and Northern Ireland, and, unconnected to this work, has received an honorarium from Merck. </w:t>
      </w:r>
    </w:p>
    <w:p w14:paraId="2A09CF4D" w14:textId="77777777" w:rsidR="006E2643" w:rsidRPr="004D7F4D" w:rsidRDefault="006E2643">
      <w:pPr>
        <w:pStyle w:val="Body"/>
        <w:spacing w:line="480" w:lineRule="auto"/>
        <w:rPr>
          <w:rFonts w:ascii="Arial" w:eastAsia="Arial" w:hAnsi="Arial" w:cs="Arial"/>
          <w:color w:val="1A1A1A"/>
          <w:lang w:val="fr-FR"/>
        </w:rPr>
      </w:pPr>
      <w:r w:rsidRPr="004D7F4D">
        <w:rPr>
          <w:rFonts w:ascii="Arial"/>
          <w:b/>
          <w:bCs/>
          <w:color w:val="1A1A1A"/>
          <w:lang w:val="fr-FR"/>
        </w:rPr>
        <w:t>Daniel Tozer</w:t>
      </w:r>
      <w:r w:rsidRPr="004D7F4D">
        <w:rPr>
          <w:color w:val="1A1A1A"/>
          <w:lang w:val="fr-FR"/>
        </w:rPr>
        <w:t>’</w:t>
      </w:r>
      <w:r w:rsidRPr="004D7F4D">
        <w:rPr>
          <w:rFonts w:ascii="Arial"/>
          <w:color w:val="1A1A1A"/>
          <w:lang w:val="fr-FR"/>
        </w:rPr>
        <w:t xml:space="preserve">s position is partially funded by the commercial companies Biogen Idec and Novartis. This funding is for work on clinical trials unconnected with this work. </w:t>
      </w:r>
    </w:p>
    <w:p w14:paraId="55627CD0" w14:textId="77777777" w:rsidR="006E2643" w:rsidRPr="004D7F4D" w:rsidRDefault="006E2643">
      <w:pPr>
        <w:pStyle w:val="Body"/>
        <w:spacing w:line="480" w:lineRule="auto"/>
        <w:rPr>
          <w:rFonts w:ascii="Arial" w:eastAsia="Arial" w:hAnsi="Arial" w:cs="Arial"/>
          <w:color w:val="1A1A1A"/>
          <w:lang w:val="fr-FR"/>
        </w:rPr>
      </w:pPr>
      <w:r w:rsidRPr="004D7F4D">
        <w:rPr>
          <w:rFonts w:ascii="Arial"/>
          <w:b/>
          <w:bCs/>
          <w:color w:val="1A1A1A"/>
          <w:lang w:val="fr-FR"/>
        </w:rPr>
        <w:t>David H Miller</w:t>
      </w:r>
      <w:r w:rsidRPr="004D7F4D">
        <w:rPr>
          <w:rFonts w:ascii="Arial"/>
          <w:color w:val="1A1A1A"/>
          <w:lang w:val="fr-FR"/>
        </w:rPr>
        <w:t xml:space="preserve"> has received honoraria from Biogen Idec, Novartis, GlaxoSmithKline, and Bayer Schering, and research grant support for doing MRI analysis in multiple sclerosis trials sponsored by GlaxoSmithKline, Biogen Idec, and Novartis. </w:t>
      </w:r>
    </w:p>
    <w:p w14:paraId="3E5B081C" w14:textId="77777777" w:rsidR="006E2643" w:rsidRPr="004D7F4D" w:rsidRDefault="006E2643">
      <w:pPr>
        <w:pStyle w:val="Body"/>
        <w:spacing w:line="480" w:lineRule="auto"/>
        <w:rPr>
          <w:rFonts w:ascii="Arial" w:eastAsia="Arial" w:hAnsi="Arial" w:cs="Arial"/>
          <w:color w:val="1A1A1A"/>
          <w:lang w:val="fr-FR"/>
        </w:rPr>
      </w:pPr>
      <w:r w:rsidRPr="004D7F4D">
        <w:rPr>
          <w:rFonts w:ascii="Arial"/>
          <w:b/>
          <w:bCs/>
          <w:color w:val="1A1A1A"/>
          <w:lang w:val="fr-FR"/>
        </w:rPr>
        <w:t>Alan J Thompson</w:t>
      </w:r>
      <w:r w:rsidRPr="004D7F4D">
        <w:rPr>
          <w:rFonts w:ascii="Arial"/>
          <w:color w:val="1A1A1A"/>
          <w:lang w:val="fr-FR"/>
        </w:rPr>
        <w:t xml:space="preserve"> has received honoraria for consultancy from Eisai Ltd, BTG International, Novartis; honoraria and support for travel for lecturing from Serono Symposia International Foundation and Novartis, support for travel for consultancy from MSIF; honorarium from Sage for editorship of Multiple Sclerosis Journal. </w:t>
      </w:r>
    </w:p>
    <w:p w14:paraId="4552FE20" w14:textId="77777777" w:rsidR="006E2643" w:rsidRPr="004D7F4D" w:rsidRDefault="006E2643">
      <w:pPr>
        <w:pStyle w:val="Body"/>
        <w:spacing w:line="480" w:lineRule="auto"/>
        <w:rPr>
          <w:rFonts w:ascii="Arial" w:eastAsia="Arial" w:hAnsi="Arial" w:cs="Arial"/>
          <w:color w:val="1A1A1A"/>
          <w:lang w:val="fr-FR"/>
        </w:rPr>
      </w:pPr>
      <w:r w:rsidRPr="004D7F4D">
        <w:rPr>
          <w:rFonts w:ascii="Arial"/>
          <w:b/>
          <w:bCs/>
          <w:color w:val="1A1A1A"/>
          <w:lang w:val="fr-FR"/>
        </w:rPr>
        <w:t>Claudia Wheeler-Kingshott</w:t>
      </w:r>
      <w:r w:rsidRPr="004D7F4D">
        <w:rPr>
          <w:rFonts w:ascii="Arial"/>
          <w:color w:val="1A1A1A"/>
          <w:lang w:val="fr-FR"/>
        </w:rPr>
        <w:t xml:space="preserve"> is on the advisory board for BG12 (Biogen) and receives grants (PI and co-applicant) from ISRT, EPSRC, Wings of Life, MS Society, Biogen Idec and Novartis. </w:t>
      </w:r>
    </w:p>
    <w:p w14:paraId="1BEBF74E" w14:textId="671095C7" w:rsidR="006E2643" w:rsidRPr="004D7F4D" w:rsidRDefault="006E2643">
      <w:pPr>
        <w:pStyle w:val="Body"/>
        <w:spacing w:line="480" w:lineRule="auto"/>
        <w:rPr>
          <w:rFonts w:ascii="Arial" w:eastAsia="Arial" w:hAnsi="Arial" w:cs="Arial"/>
          <w:color w:val="1A1A1A"/>
          <w:lang w:val="fr-FR"/>
        </w:rPr>
      </w:pPr>
      <w:r w:rsidRPr="004D7F4D">
        <w:rPr>
          <w:rFonts w:ascii="Arial"/>
          <w:b/>
          <w:bCs/>
          <w:color w:val="1A1A1A"/>
          <w:lang w:val="fr-FR"/>
        </w:rPr>
        <w:t>Olga Ciccarelli</w:t>
      </w:r>
      <w:r w:rsidRPr="004D7F4D">
        <w:rPr>
          <w:rFonts w:ascii="Arial"/>
          <w:color w:val="1A1A1A"/>
          <w:lang w:val="fr-FR"/>
        </w:rPr>
        <w:t xml:space="preserve"> receives research grant support from the Multiple Sclerosis Society of Great Britain and Northern Ireland, the </w:t>
      </w:r>
      <w:r w:rsidR="0015216C">
        <w:rPr>
          <w:rFonts w:ascii="Arial"/>
          <w:color w:val="1A1A1A"/>
          <w:lang w:val="fr-FR"/>
        </w:rPr>
        <w:t xml:space="preserve">National Institute for Health Research (NIHR) UCL/UCLH </w:t>
      </w:r>
      <w:r w:rsidRPr="004D7F4D">
        <w:rPr>
          <w:rFonts w:ascii="Arial"/>
          <w:color w:val="1A1A1A"/>
          <w:lang w:val="fr-FR"/>
        </w:rPr>
        <w:t xml:space="preserve">Biomedical </w:t>
      </w:r>
      <w:r w:rsidR="0015216C">
        <w:rPr>
          <w:rFonts w:ascii="Arial"/>
          <w:color w:val="1A1A1A"/>
          <w:lang w:val="fr-FR"/>
        </w:rPr>
        <w:t xml:space="preserve">Research </w:t>
      </w:r>
      <w:r w:rsidRPr="004D7F4D">
        <w:rPr>
          <w:rFonts w:ascii="Arial"/>
          <w:color w:val="1A1A1A"/>
          <w:lang w:val="fr-FR"/>
        </w:rPr>
        <w:t xml:space="preserve">Centre, the International Spinal Cord Research Trust (ISRT) and the Engineering and Physical Sciences Research Council (EPSRC); she </w:t>
      </w:r>
      <w:r w:rsidR="0015216C">
        <w:rPr>
          <w:rFonts w:ascii="Arial"/>
          <w:color w:val="1A1A1A"/>
          <w:lang w:val="fr-FR"/>
        </w:rPr>
        <w:t xml:space="preserve">acts as consultant for </w:t>
      </w:r>
      <w:r w:rsidRPr="004D7F4D">
        <w:rPr>
          <w:rFonts w:ascii="Arial"/>
          <w:color w:val="1A1A1A"/>
          <w:lang w:val="fr-FR"/>
        </w:rPr>
        <w:t>Novartis, Bayer Schering, Biogen and GE</w:t>
      </w:r>
      <w:r w:rsidR="0015216C">
        <w:rPr>
          <w:rFonts w:ascii="Arial"/>
          <w:color w:val="1A1A1A"/>
          <w:lang w:val="fr-FR"/>
        </w:rPr>
        <w:t>, and payments are made to the UCL Institute of Neurology</w:t>
      </w:r>
      <w:r w:rsidRPr="004D7F4D">
        <w:rPr>
          <w:rFonts w:ascii="Arial"/>
          <w:color w:val="1A1A1A"/>
          <w:lang w:val="fr-FR"/>
        </w:rPr>
        <w:t>.</w:t>
      </w:r>
    </w:p>
    <w:p w14:paraId="467B3178" w14:textId="77777777" w:rsidR="006E2643" w:rsidRPr="004D7F4D" w:rsidRDefault="006E2643">
      <w:pPr>
        <w:pStyle w:val="Body"/>
        <w:spacing w:line="480" w:lineRule="auto"/>
        <w:rPr>
          <w:rFonts w:ascii="Tahoma" w:eastAsia="Tahoma" w:hAnsi="Tahoma" w:cs="Tahoma"/>
          <w:color w:val="1A1A1A"/>
          <w:sz w:val="26"/>
          <w:szCs w:val="26"/>
          <w:lang w:val="fr-FR"/>
        </w:rPr>
      </w:pPr>
    </w:p>
    <w:p w14:paraId="7F25A307" w14:textId="77777777" w:rsidR="006E2643" w:rsidRPr="004D7F4D" w:rsidRDefault="006E2643">
      <w:pPr>
        <w:pStyle w:val="Body"/>
        <w:spacing w:line="480" w:lineRule="auto"/>
        <w:rPr>
          <w:rFonts w:ascii="Tahoma" w:eastAsia="Tahoma" w:hAnsi="Tahoma" w:cs="Tahoma"/>
          <w:color w:val="1A1A1A"/>
          <w:sz w:val="26"/>
          <w:szCs w:val="26"/>
          <w:lang w:val="fr-FR"/>
        </w:rPr>
      </w:pPr>
    </w:p>
    <w:p w14:paraId="61EC4CF6" w14:textId="77777777" w:rsidR="006E2643" w:rsidRPr="004D7F4D" w:rsidRDefault="006E2643">
      <w:pPr>
        <w:pStyle w:val="Body"/>
        <w:spacing w:line="480" w:lineRule="auto"/>
        <w:rPr>
          <w:rFonts w:ascii="Tahoma" w:eastAsia="Tahoma" w:hAnsi="Tahoma" w:cs="Tahoma"/>
          <w:color w:val="1A1A1A"/>
          <w:sz w:val="26"/>
          <w:szCs w:val="26"/>
          <w:lang w:val="fr-FR"/>
        </w:rPr>
      </w:pPr>
    </w:p>
    <w:p w14:paraId="4151584D" w14:textId="77777777" w:rsidR="006E2643" w:rsidRPr="004D7F4D" w:rsidRDefault="006E2643">
      <w:pPr>
        <w:pStyle w:val="Body"/>
        <w:spacing w:line="480" w:lineRule="auto"/>
        <w:rPr>
          <w:rFonts w:ascii="Tahoma" w:eastAsia="Tahoma" w:hAnsi="Tahoma" w:cs="Tahoma"/>
          <w:color w:val="1A1A1A"/>
          <w:sz w:val="26"/>
          <w:szCs w:val="26"/>
          <w:lang w:val="fr-FR"/>
        </w:rPr>
      </w:pPr>
    </w:p>
    <w:p w14:paraId="68B56121" w14:textId="77777777" w:rsidR="006E2643" w:rsidRPr="004D7F4D" w:rsidRDefault="006E2643">
      <w:pPr>
        <w:pStyle w:val="Body"/>
        <w:spacing w:line="480" w:lineRule="auto"/>
        <w:rPr>
          <w:rFonts w:ascii="Tahoma" w:eastAsia="Tahoma" w:hAnsi="Tahoma" w:cs="Tahoma"/>
          <w:color w:val="1A1A1A"/>
          <w:sz w:val="26"/>
          <w:szCs w:val="26"/>
          <w:lang w:val="fr-FR"/>
        </w:rPr>
      </w:pPr>
    </w:p>
    <w:p w14:paraId="115C230E" w14:textId="77777777" w:rsidR="006E2643" w:rsidRPr="004D7F4D" w:rsidRDefault="006E2643">
      <w:pPr>
        <w:pStyle w:val="Body"/>
        <w:spacing w:line="480" w:lineRule="auto"/>
        <w:rPr>
          <w:rFonts w:ascii="Tahoma" w:eastAsia="Tahoma" w:hAnsi="Tahoma" w:cs="Tahoma"/>
          <w:color w:val="1A1A1A"/>
          <w:sz w:val="26"/>
          <w:szCs w:val="26"/>
          <w:lang w:val="fr-FR"/>
        </w:rPr>
      </w:pPr>
    </w:p>
    <w:p w14:paraId="16B9916D" w14:textId="77777777" w:rsidR="006E2643" w:rsidRPr="004D7F4D" w:rsidRDefault="006E2643">
      <w:pPr>
        <w:pStyle w:val="Body"/>
        <w:spacing w:line="480" w:lineRule="auto"/>
        <w:rPr>
          <w:rFonts w:ascii="Tahoma" w:eastAsia="Tahoma" w:hAnsi="Tahoma" w:cs="Tahoma"/>
          <w:color w:val="1A1A1A"/>
          <w:sz w:val="26"/>
          <w:szCs w:val="26"/>
          <w:lang w:val="fr-FR"/>
        </w:rPr>
      </w:pPr>
    </w:p>
    <w:p w14:paraId="680CC50F" w14:textId="77777777" w:rsidR="006E2643" w:rsidRPr="004D7F4D" w:rsidRDefault="006E2643">
      <w:pPr>
        <w:pStyle w:val="Body"/>
        <w:spacing w:line="480" w:lineRule="auto"/>
        <w:rPr>
          <w:rFonts w:ascii="Tahoma" w:eastAsia="Tahoma" w:hAnsi="Tahoma" w:cs="Tahoma"/>
          <w:color w:val="1A1A1A"/>
          <w:sz w:val="26"/>
          <w:szCs w:val="26"/>
          <w:lang w:val="fr-FR"/>
        </w:rPr>
      </w:pPr>
    </w:p>
    <w:p w14:paraId="4CF0AEB5" w14:textId="77777777" w:rsidR="008B2D2C" w:rsidRPr="004D7F4D" w:rsidRDefault="008B2D2C">
      <w:pPr>
        <w:pStyle w:val="Body"/>
        <w:widowControl w:val="0"/>
        <w:spacing w:line="480" w:lineRule="auto"/>
        <w:rPr>
          <w:rFonts w:ascii="Arial"/>
          <w:b/>
          <w:bCs/>
        </w:rPr>
      </w:pPr>
    </w:p>
    <w:p w14:paraId="486B42ED" w14:textId="77777777" w:rsidR="008B2D2C" w:rsidRPr="004D7F4D" w:rsidRDefault="008B2D2C">
      <w:pPr>
        <w:pStyle w:val="Body"/>
        <w:widowControl w:val="0"/>
        <w:spacing w:line="480" w:lineRule="auto"/>
        <w:rPr>
          <w:rFonts w:ascii="Arial"/>
          <w:b/>
          <w:bCs/>
        </w:rPr>
      </w:pPr>
    </w:p>
    <w:p w14:paraId="55F34A86" w14:textId="77777777" w:rsidR="008B2D2C" w:rsidRPr="004D7F4D" w:rsidRDefault="008B2D2C">
      <w:pPr>
        <w:pStyle w:val="Body"/>
        <w:widowControl w:val="0"/>
        <w:spacing w:line="480" w:lineRule="auto"/>
        <w:rPr>
          <w:rFonts w:ascii="Arial"/>
          <w:b/>
          <w:bCs/>
        </w:rPr>
      </w:pPr>
    </w:p>
    <w:p w14:paraId="717EDB02" w14:textId="77777777" w:rsidR="008B2D2C" w:rsidRPr="004D7F4D" w:rsidRDefault="008B2D2C">
      <w:pPr>
        <w:pStyle w:val="Body"/>
        <w:widowControl w:val="0"/>
        <w:spacing w:line="480" w:lineRule="auto"/>
        <w:rPr>
          <w:rFonts w:ascii="Arial"/>
          <w:b/>
          <w:bCs/>
        </w:rPr>
      </w:pPr>
    </w:p>
    <w:p w14:paraId="2AA4BDE2" w14:textId="77777777" w:rsidR="006E2643" w:rsidRPr="004D7F4D" w:rsidRDefault="006E2643">
      <w:pPr>
        <w:pStyle w:val="Body"/>
        <w:widowControl w:val="0"/>
        <w:spacing w:line="480" w:lineRule="auto"/>
        <w:rPr>
          <w:rFonts w:ascii="Arial" w:eastAsia="Arial" w:hAnsi="Arial" w:cs="Arial"/>
          <w:b/>
          <w:bCs/>
        </w:rPr>
      </w:pPr>
      <w:r w:rsidRPr="004D7F4D">
        <w:rPr>
          <w:rFonts w:ascii="Arial"/>
          <w:b/>
          <w:bCs/>
        </w:rPr>
        <w:t xml:space="preserve">Abstract </w:t>
      </w:r>
    </w:p>
    <w:p w14:paraId="0D155F25" w14:textId="77777777" w:rsidR="006E2643" w:rsidRPr="00F5061D" w:rsidRDefault="006E2643">
      <w:pPr>
        <w:pStyle w:val="Body"/>
        <w:widowControl w:val="0"/>
        <w:spacing w:line="480" w:lineRule="auto"/>
        <w:rPr>
          <w:rFonts w:ascii="Arial" w:eastAsia="Arial" w:hAnsi="Arial" w:cs="Arial"/>
        </w:rPr>
      </w:pPr>
      <w:r w:rsidRPr="004D7F4D">
        <w:rPr>
          <w:rFonts w:ascii="Arial"/>
        </w:rPr>
        <w:t xml:space="preserve">Objective: </w:t>
      </w:r>
      <w:r w:rsidR="00F5061D" w:rsidRPr="00F5061D">
        <w:rPr>
          <w:rFonts w:ascii="Arial"/>
          <w:highlight w:val="yellow"/>
        </w:rPr>
        <w:t>The</w:t>
      </w:r>
      <w:r w:rsidRPr="00F5061D">
        <w:rPr>
          <w:rFonts w:ascii="Arial"/>
          <w:highlight w:val="yellow"/>
        </w:rPr>
        <w:t xml:space="preserve"> temporal relationship between white matter (WM) and grey matter (GM) damage in </w:t>
      </w:r>
      <w:r w:rsidR="00F5061D" w:rsidRPr="00F5061D">
        <w:rPr>
          <w:rFonts w:ascii="Arial"/>
          <w:highlight w:val="yellow"/>
        </w:rPr>
        <w:t xml:space="preserve">vivo in </w:t>
      </w:r>
      <w:r w:rsidRPr="00F5061D">
        <w:rPr>
          <w:rFonts w:ascii="Arial"/>
          <w:highlight w:val="yellow"/>
        </w:rPr>
        <w:t xml:space="preserve">early primary-progressive multiple sclerosis (PPMS) </w:t>
      </w:r>
      <w:r w:rsidR="00F5061D" w:rsidRPr="00F5061D">
        <w:rPr>
          <w:rFonts w:ascii="Arial"/>
          <w:highlight w:val="yellow"/>
        </w:rPr>
        <w:t>was</w:t>
      </w:r>
      <w:r w:rsidRPr="00F5061D">
        <w:rPr>
          <w:rFonts w:ascii="Arial"/>
          <w:highlight w:val="yellow"/>
        </w:rPr>
        <w:t xml:space="preserve"> </w:t>
      </w:r>
      <w:r w:rsidR="00F5061D" w:rsidRPr="00F5061D">
        <w:rPr>
          <w:rFonts w:ascii="Arial"/>
          <w:highlight w:val="yellow"/>
        </w:rPr>
        <w:t xml:space="preserve">investigated testing </w:t>
      </w:r>
      <w:r w:rsidRPr="00F5061D">
        <w:rPr>
          <w:rFonts w:ascii="Arial"/>
          <w:highlight w:val="yellow"/>
        </w:rPr>
        <w:t>two hypotheses:</w:t>
      </w:r>
      <w:r w:rsidRPr="004D7F4D">
        <w:rPr>
          <w:rFonts w:ascii="Arial"/>
        </w:rPr>
        <w:t xml:space="preserve"> (i) WM tract abnormalities predict subsequent changes in the connected cortex </w:t>
      </w:r>
      <w:r w:rsidRPr="00F5061D">
        <w:rPr>
          <w:rFonts w:ascii="Arial"/>
        </w:rPr>
        <w:t>(</w:t>
      </w:r>
      <w:r w:rsidRPr="00F5061D">
        <w:t>“</w:t>
      </w:r>
      <w:r w:rsidRPr="00F5061D">
        <w:rPr>
          <w:rFonts w:ascii="Arial"/>
        </w:rPr>
        <w:t>primary WM damage model</w:t>
      </w:r>
      <w:r w:rsidRPr="00F5061D">
        <w:t>”</w:t>
      </w:r>
      <w:r w:rsidRPr="00F5061D">
        <w:rPr>
          <w:rFonts w:ascii="Arial"/>
        </w:rPr>
        <w:t>); and (ii) cortical abnormalities predict later changes in connected WM tracts (</w:t>
      </w:r>
      <w:r w:rsidRPr="00F5061D">
        <w:t>“</w:t>
      </w:r>
      <w:r w:rsidRPr="00F5061D">
        <w:rPr>
          <w:rFonts w:ascii="Arial"/>
        </w:rPr>
        <w:t>primary GM damage model</w:t>
      </w:r>
      <w:r w:rsidRPr="00F5061D">
        <w:t>”</w:t>
      </w:r>
      <w:r w:rsidRPr="00F5061D">
        <w:rPr>
          <w:rFonts w:ascii="Arial"/>
        </w:rPr>
        <w:t xml:space="preserve">). </w:t>
      </w:r>
    </w:p>
    <w:p w14:paraId="07EFD255" w14:textId="77777777" w:rsidR="006E2643" w:rsidRPr="00F5061D" w:rsidRDefault="006E2643">
      <w:pPr>
        <w:pStyle w:val="Body"/>
        <w:widowControl w:val="0"/>
        <w:spacing w:line="480" w:lineRule="auto"/>
        <w:rPr>
          <w:rFonts w:ascii="Arial" w:eastAsia="Arial" w:hAnsi="Arial" w:cs="Arial"/>
        </w:rPr>
      </w:pPr>
    </w:p>
    <w:p w14:paraId="1664A9B9" w14:textId="3BEFC917" w:rsidR="006E2643" w:rsidRPr="00F5061D" w:rsidRDefault="006E2643">
      <w:pPr>
        <w:pStyle w:val="Body"/>
        <w:widowControl w:val="0"/>
        <w:spacing w:line="480" w:lineRule="auto"/>
        <w:rPr>
          <w:rFonts w:ascii="Arial" w:eastAsia="Arial" w:hAnsi="Arial" w:cs="Arial"/>
          <w:color w:val="FFFFFF" w:themeColor="background1"/>
        </w:rPr>
      </w:pPr>
      <w:r w:rsidRPr="00F5061D">
        <w:rPr>
          <w:rFonts w:ascii="Arial"/>
        </w:rPr>
        <w:t>Methods: Forty-seven early PPMS patients and 18 healthy controls (HC) had conventional and magnetisation transfer (MT) imaging at baseline</w:t>
      </w:r>
      <w:r w:rsidR="00C4181E" w:rsidRPr="00CE02BD">
        <w:rPr>
          <w:rFonts w:ascii="Arial"/>
          <w:highlight w:val="yellow"/>
        </w:rPr>
        <w:t xml:space="preserve">; a subgroup of 35 patients repeated the protocol </w:t>
      </w:r>
      <w:r w:rsidRPr="00CE02BD">
        <w:rPr>
          <w:rFonts w:ascii="Arial"/>
          <w:highlight w:val="yellow"/>
        </w:rPr>
        <w:t>after 2</w:t>
      </w:r>
      <w:r w:rsidR="006670E8">
        <w:rPr>
          <w:rFonts w:ascii="Arial"/>
          <w:highlight w:val="yellow"/>
        </w:rPr>
        <w:t xml:space="preserve"> years</w:t>
      </w:r>
      <w:r w:rsidRPr="00CE02BD">
        <w:rPr>
          <w:rFonts w:ascii="Arial"/>
          <w:highlight w:val="yellow"/>
        </w:rPr>
        <w:t xml:space="preserve">. Masks of the cortico-spinal tracts, genu of the corpus callosum and optic radiations (OR) </w:t>
      </w:r>
      <w:r w:rsidR="00C4181E" w:rsidRPr="00CE02BD">
        <w:rPr>
          <w:rFonts w:ascii="Arial"/>
          <w:highlight w:val="yellow"/>
        </w:rPr>
        <w:t>and</w:t>
      </w:r>
      <w:r w:rsidRPr="00CE02BD">
        <w:rPr>
          <w:rFonts w:ascii="Arial"/>
          <w:highlight w:val="yellow"/>
        </w:rPr>
        <w:t xml:space="preserve"> of connected cortical regions were used for extracting the mean MT ratio (MTR).</w:t>
      </w:r>
      <w:r w:rsidRPr="00F5061D">
        <w:rPr>
          <w:rFonts w:ascii="Arial"/>
        </w:rPr>
        <w:t xml:space="preserve"> </w:t>
      </w:r>
      <w:r w:rsidR="00221430" w:rsidRPr="00CE02BD">
        <w:rPr>
          <w:rFonts w:ascii="Arial"/>
          <w:highlight w:val="yellow"/>
          <w:shd w:val="clear" w:color="auto" w:fill="FFFF00"/>
        </w:rPr>
        <w:t>M</w:t>
      </w:r>
      <w:r w:rsidRPr="00CE02BD">
        <w:rPr>
          <w:rFonts w:ascii="Arial"/>
          <w:highlight w:val="yellow"/>
          <w:shd w:val="clear" w:color="auto" w:fill="FFFF00"/>
        </w:rPr>
        <w:t>ultiple regressions within each of five tract-cortex pairs</w:t>
      </w:r>
      <w:r w:rsidR="00221430" w:rsidRPr="00CE02BD">
        <w:rPr>
          <w:rFonts w:ascii="Arial"/>
          <w:highlight w:val="yellow"/>
          <w:shd w:val="clear" w:color="auto" w:fill="FFFF00"/>
        </w:rPr>
        <w:t xml:space="preserve"> were performed</w:t>
      </w:r>
      <w:r w:rsidRPr="00CE02BD">
        <w:rPr>
          <w:rFonts w:ascii="Arial"/>
          <w:highlight w:val="yellow"/>
          <w:shd w:val="clear" w:color="auto" w:fill="FFFF00"/>
        </w:rPr>
        <w:t>, adjusting for the dependent variable's baseline MTR; tract lesion load and MTR, spinal-cord area</w:t>
      </w:r>
      <w:r w:rsidR="00221430" w:rsidRPr="00CE02BD">
        <w:rPr>
          <w:rFonts w:ascii="Arial"/>
          <w:highlight w:val="yellow"/>
          <w:shd w:val="clear" w:color="auto" w:fill="FFFF00"/>
        </w:rPr>
        <w:t xml:space="preserve">, </w:t>
      </w:r>
      <w:r w:rsidRPr="00CE02BD">
        <w:rPr>
          <w:rFonts w:ascii="Arial"/>
          <w:highlight w:val="yellow"/>
          <w:shd w:val="clear" w:color="auto" w:fill="FFFF00"/>
        </w:rPr>
        <w:t>age and gender were examined for potential confounding.</w:t>
      </w:r>
    </w:p>
    <w:p w14:paraId="2ECFE371" w14:textId="77777777" w:rsidR="006E2643" w:rsidRPr="00F5061D" w:rsidRDefault="006E2643">
      <w:pPr>
        <w:pStyle w:val="Body"/>
        <w:widowControl w:val="0"/>
        <w:spacing w:line="480" w:lineRule="auto"/>
        <w:rPr>
          <w:rFonts w:ascii="Arial" w:eastAsia="Arial" w:hAnsi="Arial" w:cs="Arial"/>
        </w:rPr>
      </w:pPr>
    </w:p>
    <w:p w14:paraId="78553998" w14:textId="77777777" w:rsidR="006E2643" w:rsidRPr="00F5061D" w:rsidRDefault="006E2643">
      <w:pPr>
        <w:pStyle w:val="Body"/>
        <w:widowControl w:val="0"/>
        <w:spacing w:line="480" w:lineRule="auto"/>
        <w:rPr>
          <w:rFonts w:ascii="Arial" w:eastAsia="Arial" w:hAnsi="Arial" w:cs="Arial"/>
        </w:rPr>
      </w:pPr>
      <w:r w:rsidRPr="00F5061D">
        <w:rPr>
          <w:rFonts w:ascii="Arial"/>
        </w:rPr>
        <w:t xml:space="preserve">Results: The baseline MTR of most regions was lower in patients than HC. The tract-cortex pair relationships in the </w:t>
      </w:r>
      <w:r w:rsidRPr="00F5061D">
        <w:t>“</w:t>
      </w:r>
      <w:r w:rsidRPr="00F5061D">
        <w:rPr>
          <w:rFonts w:ascii="Arial"/>
        </w:rPr>
        <w:t>primary WM damage model</w:t>
      </w:r>
      <w:r w:rsidRPr="00F5061D">
        <w:t>”</w:t>
      </w:r>
      <w:r w:rsidRPr="00F5061D">
        <w:t xml:space="preserve"> </w:t>
      </w:r>
      <w:r w:rsidRPr="00F5061D">
        <w:rPr>
          <w:rFonts w:ascii="Arial"/>
        </w:rPr>
        <w:t xml:space="preserve">were significant for the bilateral motor pair and right visual pair, </w:t>
      </w:r>
      <w:r w:rsidRPr="00CE02BD">
        <w:rPr>
          <w:rFonts w:ascii="Arial"/>
          <w:highlight w:val="yellow"/>
        </w:rPr>
        <w:t>while those in the "primary GM damage model" were only significant for the right motor pair</w:t>
      </w:r>
      <w:r w:rsidR="00221430" w:rsidRPr="00CE02BD">
        <w:rPr>
          <w:rFonts w:ascii="Arial"/>
          <w:highlight w:val="yellow"/>
        </w:rPr>
        <w:t>.</w:t>
      </w:r>
      <w:r w:rsidR="00221430">
        <w:rPr>
          <w:rFonts w:ascii="Arial"/>
        </w:rPr>
        <w:t xml:space="preserve"> </w:t>
      </w:r>
      <w:r w:rsidRPr="00F5061D">
        <w:rPr>
          <w:rFonts w:ascii="Arial"/>
        </w:rPr>
        <w:t xml:space="preserve">Lower lesion MTR at baseline was associated with lower MTR in the same tract NAWM at 2-year in three </w:t>
      </w:r>
      <w:r w:rsidR="00221430">
        <w:rPr>
          <w:rFonts w:ascii="Arial"/>
        </w:rPr>
        <w:t>tracts</w:t>
      </w:r>
      <w:r w:rsidRPr="00F5061D">
        <w:rPr>
          <w:rFonts w:ascii="Arial"/>
        </w:rPr>
        <w:t>.</w:t>
      </w:r>
    </w:p>
    <w:p w14:paraId="788F6A5C" w14:textId="77777777" w:rsidR="006E2643" w:rsidRPr="00F5061D" w:rsidRDefault="006E2643">
      <w:pPr>
        <w:pStyle w:val="Body"/>
        <w:widowControl w:val="0"/>
        <w:spacing w:line="480" w:lineRule="auto"/>
        <w:rPr>
          <w:rFonts w:ascii="Arial" w:eastAsia="Arial" w:hAnsi="Arial" w:cs="Arial"/>
        </w:rPr>
      </w:pPr>
    </w:p>
    <w:p w14:paraId="30F04C3A" w14:textId="0415236F" w:rsidR="006E2643" w:rsidRPr="00F5061D" w:rsidRDefault="00C4181E">
      <w:pPr>
        <w:pStyle w:val="Body"/>
        <w:widowControl w:val="0"/>
        <w:spacing w:line="480" w:lineRule="auto"/>
        <w:rPr>
          <w:rFonts w:ascii="Arial" w:eastAsia="Arial" w:hAnsi="Arial" w:cs="Arial"/>
        </w:rPr>
      </w:pPr>
      <w:r w:rsidRPr="00CE02BD">
        <w:rPr>
          <w:rFonts w:ascii="Arial"/>
          <w:color w:val="auto"/>
          <w:highlight w:val="yellow"/>
        </w:rPr>
        <w:t>Conclusion:</w:t>
      </w:r>
      <w:r w:rsidR="006E2643" w:rsidRPr="00F5061D">
        <w:rPr>
          <w:rFonts w:ascii="Arial"/>
        </w:rPr>
        <w:t xml:space="preserve">  These results are consistent with the hypothesis that in early PPMS cortical damage is for the most part a sequela of NAWM pathology</w:t>
      </w:r>
      <w:r w:rsidR="006670E8">
        <w:rPr>
          <w:rFonts w:ascii="Arial"/>
        </w:rPr>
        <w:t>,</w:t>
      </w:r>
      <w:r w:rsidR="006E2643" w:rsidRPr="00F5061D">
        <w:rPr>
          <w:rFonts w:ascii="Arial"/>
        </w:rPr>
        <w:t xml:space="preserve"> which, in turn, is predicted by abnormalities within </w:t>
      </w:r>
      <w:r w:rsidR="006E2643" w:rsidRPr="00F5061D">
        <w:rPr>
          <w:rFonts w:ascii="Arial"/>
          <w:lang w:val="fr-FR"/>
        </w:rPr>
        <w:t>WM lesion</w:t>
      </w:r>
      <w:r w:rsidR="006E2643" w:rsidRPr="00F5061D">
        <w:rPr>
          <w:rFonts w:ascii="Arial"/>
        </w:rPr>
        <w:t xml:space="preserve">s. </w:t>
      </w:r>
    </w:p>
    <w:p w14:paraId="0DA909D7" w14:textId="77777777" w:rsidR="006E2643" w:rsidRPr="00F5061D" w:rsidRDefault="006E2643">
      <w:pPr>
        <w:pStyle w:val="Body"/>
        <w:widowControl w:val="0"/>
        <w:spacing w:line="480" w:lineRule="auto"/>
        <w:rPr>
          <w:rFonts w:ascii="Arial" w:eastAsia="Arial" w:hAnsi="Arial" w:cs="Arial"/>
        </w:rPr>
      </w:pPr>
    </w:p>
    <w:p w14:paraId="28EB3C7F" w14:textId="77777777" w:rsidR="006E2643" w:rsidRPr="00F5061D" w:rsidRDefault="006E2643">
      <w:pPr>
        <w:pStyle w:val="Body"/>
        <w:rPr>
          <w:rFonts w:hAnsi="Times New Roman" w:cs="Times New Roman"/>
          <w:color w:val="auto"/>
          <w:sz w:val="20"/>
          <w:szCs w:val="20"/>
        </w:rPr>
      </w:pPr>
      <w:r w:rsidRPr="00F5061D">
        <w:rPr>
          <w:rFonts w:ascii="Arial" w:eastAsia="Arial" w:hAnsi="Arial" w:cs="Arial"/>
        </w:rPr>
        <w:br w:type="page"/>
      </w:r>
    </w:p>
    <w:p w14:paraId="637CA13C" w14:textId="77777777" w:rsidR="006E2643" w:rsidRPr="00F5061D" w:rsidRDefault="006E2643">
      <w:pPr>
        <w:pStyle w:val="Body"/>
        <w:rPr>
          <w:rFonts w:ascii="Arial" w:eastAsia="Arial" w:hAnsi="Arial" w:cs="Arial"/>
        </w:rPr>
      </w:pPr>
    </w:p>
    <w:p w14:paraId="3F42777A" w14:textId="77777777" w:rsidR="006E2643" w:rsidRPr="00F5061D" w:rsidRDefault="006E2643">
      <w:pPr>
        <w:pStyle w:val="Body"/>
        <w:widowControl w:val="0"/>
        <w:spacing w:line="480" w:lineRule="auto"/>
        <w:rPr>
          <w:rFonts w:ascii="Arial" w:eastAsia="Arial" w:hAnsi="Arial" w:cs="Arial"/>
          <w:b/>
          <w:bCs/>
        </w:rPr>
      </w:pPr>
      <w:r w:rsidRPr="00F5061D">
        <w:rPr>
          <w:rFonts w:ascii="Arial"/>
          <w:b/>
          <w:bCs/>
          <w:lang w:val="fr-FR"/>
        </w:rPr>
        <w:t xml:space="preserve">Introduction: </w:t>
      </w:r>
    </w:p>
    <w:p w14:paraId="73EE66BF" w14:textId="77777777" w:rsidR="006E2643" w:rsidRPr="00F5061D" w:rsidRDefault="006E2643">
      <w:pPr>
        <w:pStyle w:val="Body"/>
        <w:widowControl w:val="0"/>
        <w:spacing w:line="480" w:lineRule="auto"/>
        <w:rPr>
          <w:rFonts w:ascii="Arial" w:eastAsia="Arial" w:hAnsi="Arial" w:cs="Arial"/>
        </w:rPr>
      </w:pPr>
    </w:p>
    <w:p w14:paraId="1BE8AF04" w14:textId="2AED9C6C" w:rsidR="006E2643" w:rsidRPr="00F5061D" w:rsidRDefault="006E2643">
      <w:pPr>
        <w:pStyle w:val="Body"/>
        <w:widowControl w:val="0"/>
        <w:spacing w:line="480" w:lineRule="auto"/>
        <w:rPr>
          <w:rFonts w:ascii="Arial" w:eastAsia="Arial" w:hAnsi="Arial" w:cs="Arial"/>
        </w:rPr>
      </w:pPr>
      <w:r w:rsidRPr="00F5061D">
        <w:rPr>
          <w:rFonts w:ascii="Arial"/>
        </w:rPr>
        <w:t>Little is known about the pathological relationship linking white matter (WM) and grey matter (GM) damage in multiple sclerosis (MS). Post</w:t>
      </w:r>
      <w:r w:rsidR="00CE02BD">
        <w:rPr>
          <w:rFonts w:ascii="Arial"/>
        </w:rPr>
        <w:t>-</w:t>
      </w:r>
      <w:r w:rsidRPr="00F5061D">
        <w:rPr>
          <w:rFonts w:ascii="Arial"/>
        </w:rPr>
        <w:t>mortem studies provide a snapshot of pathology in WM and GM, and have demonstrated demyelination and neuro-axonal damage in both tissues</w:t>
      </w:r>
      <w:r w:rsidRPr="00F5061D">
        <w:rPr>
          <w:rFonts w:ascii="Arial"/>
          <w:vertAlign w:val="superscript"/>
        </w:rPr>
        <w:t>1-6</w:t>
      </w:r>
      <w:r w:rsidRPr="00F5061D">
        <w:rPr>
          <w:rFonts w:ascii="Arial"/>
        </w:rPr>
        <w:t>. However, a key question is to what extent pathological abnormalities in the GM are related to contiguous WM damage, either as a cause or consequence, or are the result of independent disease mechanisms</w:t>
      </w:r>
      <w:r w:rsidRPr="00F46170">
        <w:rPr>
          <w:rFonts w:ascii="Arial"/>
          <w:highlight w:val="yellow"/>
        </w:rPr>
        <w:t>.</w:t>
      </w:r>
      <w:r w:rsidR="007D665C" w:rsidRPr="00F46170">
        <w:rPr>
          <w:rFonts w:ascii="Arial"/>
          <w:highlight w:val="yellow"/>
        </w:rPr>
        <w:t xml:space="preserve"> </w:t>
      </w:r>
      <w:r w:rsidR="00CE02BD" w:rsidRPr="00F46170">
        <w:rPr>
          <w:rFonts w:ascii="Arial"/>
          <w:highlight w:val="yellow"/>
        </w:rPr>
        <w:t>Longitudinal</w:t>
      </w:r>
      <w:r w:rsidRPr="00F46170">
        <w:rPr>
          <w:rFonts w:ascii="Arial"/>
          <w:highlight w:val="yellow"/>
        </w:rPr>
        <w:t xml:space="preserve"> MRI studies </w:t>
      </w:r>
      <w:r w:rsidR="00CE02BD">
        <w:rPr>
          <w:rFonts w:ascii="Arial"/>
          <w:highlight w:val="yellow"/>
        </w:rPr>
        <w:t>represent</w:t>
      </w:r>
      <w:r w:rsidR="00CE02BD" w:rsidRPr="00F46170">
        <w:rPr>
          <w:rFonts w:ascii="Arial"/>
          <w:highlight w:val="yellow"/>
        </w:rPr>
        <w:t xml:space="preserve"> </w:t>
      </w:r>
      <w:r w:rsidR="00CE02BD">
        <w:rPr>
          <w:rFonts w:ascii="Arial"/>
          <w:highlight w:val="yellow"/>
        </w:rPr>
        <w:t>a valuable</w:t>
      </w:r>
      <w:r w:rsidRPr="00F46170">
        <w:rPr>
          <w:rFonts w:ascii="Arial"/>
          <w:highlight w:val="yellow"/>
        </w:rPr>
        <w:t xml:space="preserve"> approach to explore </w:t>
      </w:r>
      <w:r w:rsidR="00D55E65">
        <w:rPr>
          <w:rFonts w:ascii="Arial"/>
          <w:highlight w:val="yellow"/>
        </w:rPr>
        <w:t xml:space="preserve">the </w:t>
      </w:r>
      <w:r w:rsidRPr="00F46170">
        <w:rPr>
          <w:rFonts w:ascii="Arial"/>
          <w:highlight w:val="yellow"/>
        </w:rPr>
        <w:t>dynamic associations between WM and GM pathology.</w:t>
      </w:r>
      <w:r w:rsidRPr="00F5061D">
        <w:rPr>
          <w:rFonts w:ascii="Arial"/>
        </w:rPr>
        <w:t xml:space="preserve"> Patients with early PPMS should </w:t>
      </w:r>
      <w:r w:rsidRPr="00505F63">
        <w:rPr>
          <w:rFonts w:ascii="Arial"/>
          <w:highlight w:val="yellow"/>
        </w:rPr>
        <w:t>be a</w:t>
      </w:r>
      <w:r w:rsidR="00D55E65" w:rsidRPr="00505F63">
        <w:rPr>
          <w:rFonts w:ascii="Arial"/>
          <w:highlight w:val="yellow"/>
        </w:rPr>
        <w:t>n</w:t>
      </w:r>
      <w:r w:rsidRPr="00505F63">
        <w:rPr>
          <w:rFonts w:ascii="Arial"/>
          <w:highlight w:val="yellow"/>
        </w:rPr>
        <w:t xml:space="preserve"> informative group</w:t>
      </w:r>
      <w:r w:rsidRPr="00F5061D">
        <w:rPr>
          <w:rFonts w:ascii="Arial"/>
        </w:rPr>
        <w:t xml:space="preserve"> in which to explore this question, as brain MRI lesion load is smaller compared with relapse-onset MS. </w:t>
      </w:r>
    </w:p>
    <w:p w14:paraId="488EE938" w14:textId="77777777" w:rsidR="006E2643" w:rsidRPr="00F5061D" w:rsidRDefault="006E2643">
      <w:pPr>
        <w:pStyle w:val="Body"/>
        <w:widowControl w:val="0"/>
        <w:spacing w:line="480" w:lineRule="auto"/>
        <w:rPr>
          <w:rFonts w:ascii="Arial" w:eastAsia="Arial" w:hAnsi="Arial" w:cs="Arial"/>
        </w:rPr>
      </w:pPr>
    </w:p>
    <w:p w14:paraId="2D95EF19" w14:textId="15E1D8F4" w:rsidR="006E2643" w:rsidRDefault="006E2643">
      <w:pPr>
        <w:pStyle w:val="Body"/>
        <w:widowControl w:val="0"/>
        <w:spacing w:line="480" w:lineRule="auto"/>
        <w:rPr>
          <w:rFonts w:ascii="Arial"/>
        </w:rPr>
      </w:pPr>
      <w:r w:rsidRPr="00F5061D">
        <w:rPr>
          <w:rFonts w:ascii="Arial"/>
        </w:rPr>
        <w:t xml:space="preserve">We have previously investigated </w:t>
      </w:r>
      <w:r w:rsidR="004749BE" w:rsidRPr="00505F63">
        <w:rPr>
          <w:rFonts w:ascii="Arial"/>
          <w:highlight w:val="yellow"/>
        </w:rPr>
        <w:t>in early PPMS</w:t>
      </w:r>
      <w:r w:rsidR="004749BE">
        <w:rPr>
          <w:rFonts w:ascii="Arial"/>
        </w:rPr>
        <w:t xml:space="preserve"> </w:t>
      </w:r>
      <w:r w:rsidRPr="00F5061D">
        <w:rPr>
          <w:rFonts w:ascii="Arial"/>
        </w:rPr>
        <w:t>the spatial relationship between pathology in WM tracts and connected GM areas using cross-sectional MRI data</w:t>
      </w:r>
      <w:r w:rsidRPr="00F46170">
        <w:rPr>
          <w:rFonts w:ascii="Arial"/>
          <w:highlight w:val="yellow"/>
          <w:vertAlign w:val="superscript"/>
        </w:rPr>
        <w:t>7</w:t>
      </w:r>
      <w:r w:rsidRPr="00F5061D">
        <w:rPr>
          <w:rFonts w:ascii="Arial"/>
        </w:rPr>
        <w:t xml:space="preserve">. We found that </w:t>
      </w:r>
      <w:r w:rsidRPr="00505F63">
        <w:rPr>
          <w:rFonts w:ascii="Arial"/>
          <w:highlight w:val="yellow"/>
        </w:rPr>
        <w:t>in some brain regions</w:t>
      </w:r>
      <w:r w:rsidRPr="00F5061D">
        <w:rPr>
          <w:rFonts w:ascii="Arial"/>
        </w:rPr>
        <w:t xml:space="preserve">, pathology in WM tracts </w:t>
      </w:r>
      <w:r w:rsidR="004749BE" w:rsidRPr="00505F63">
        <w:rPr>
          <w:rFonts w:ascii="Arial"/>
          <w:highlight w:val="yellow"/>
        </w:rPr>
        <w:t>is correlated with that in the</w:t>
      </w:r>
      <w:r w:rsidRPr="00F5061D">
        <w:rPr>
          <w:rFonts w:ascii="Arial"/>
        </w:rPr>
        <w:t xml:space="preserve"> adjacent GM regions</w:t>
      </w:r>
      <w:r w:rsidRPr="00F5061D">
        <w:rPr>
          <w:rFonts w:ascii="Arial"/>
          <w:vertAlign w:val="superscript"/>
        </w:rPr>
        <w:t>7</w:t>
      </w:r>
      <w:r w:rsidRPr="00F5061D">
        <w:rPr>
          <w:rFonts w:ascii="Arial"/>
        </w:rPr>
        <w:t xml:space="preserve">. </w:t>
      </w:r>
    </w:p>
    <w:p w14:paraId="6FAD4C67" w14:textId="77777777" w:rsidR="00D55E65" w:rsidRPr="00F5061D" w:rsidRDefault="00D55E65">
      <w:pPr>
        <w:pStyle w:val="Body"/>
        <w:widowControl w:val="0"/>
        <w:spacing w:line="480" w:lineRule="auto"/>
        <w:rPr>
          <w:rFonts w:ascii="Arial" w:eastAsia="Arial" w:hAnsi="Arial" w:cs="Arial"/>
        </w:rPr>
      </w:pPr>
    </w:p>
    <w:p w14:paraId="6C025F2E" w14:textId="51CDC742" w:rsidR="006E2643" w:rsidRPr="00F5061D" w:rsidRDefault="004749BE">
      <w:pPr>
        <w:pStyle w:val="Body"/>
        <w:widowControl w:val="0"/>
        <w:spacing w:line="480" w:lineRule="auto"/>
        <w:rPr>
          <w:rFonts w:ascii="Arial" w:eastAsia="Arial" w:hAnsi="Arial" w:cs="Arial"/>
        </w:rPr>
      </w:pPr>
      <w:r>
        <w:rPr>
          <w:rFonts w:ascii="Arial"/>
        </w:rPr>
        <w:t>Here</w:t>
      </w:r>
      <w:r w:rsidR="00F46170">
        <w:rPr>
          <w:rFonts w:ascii="Arial"/>
        </w:rPr>
        <w:t xml:space="preserve"> </w:t>
      </w:r>
      <w:r w:rsidR="007D665C" w:rsidRPr="00F5061D">
        <w:rPr>
          <w:rFonts w:ascii="Arial"/>
        </w:rPr>
        <w:t xml:space="preserve">we sought to determine if (i) pathology in WM tracts is associated with (i.e. </w:t>
      </w:r>
      <w:r w:rsidR="007D665C" w:rsidRPr="00F5061D">
        <w:rPr>
          <w:rFonts w:ascii="Arial"/>
        </w:rPr>
        <w:t>“</w:t>
      </w:r>
      <w:r w:rsidR="007D665C" w:rsidRPr="00F5061D">
        <w:rPr>
          <w:rFonts w:ascii="Arial"/>
        </w:rPr>
        <w:t>predicts</w:t>
      </w:r>
      <w:r w:rsidR="007D665C" w:rsidRPr="00F5061D">
        <w:rPr>
          <w:rFonts w:ascii="Arial"/>
        </w:rPr>
        <w:t>”</w:t>
      </w:r>
      <w:r w:rsidR="007D665C" w:rsidRPr="00F5061D">
        <w:rPr>
          <w:rFonts w:ascii="Arial"/>
        </w:rPr>
        <w:t>) subsequent changes in connected cortical GM (</w:t>
      </w:r>
      <w:r w:rsidR="007D665C" w:rsidRPr="00F5061D">
        <w:rPr>
          <w:rFonts w:ascii="Arial"/>
        </w:rPr>
        <w:t>“</w:t>
      </w:r>
      <w:r w:rsidR="007D665C" w:rsidRPr="00F5061D">
        <w:rPr>
          <w:rFonts w:ascii="Arial"/>
        </w:rPr>
        <w:t>primary WM damage model</w:t>
      </w:r>
      <w:r w:rsidR="007D665C" w:rsidRPr="00F5061D">
        <w:rPr>
          <w:rFonts w:ascii="Arial"/>
        </w:rPr>
        <w:t>”</w:t>
      </w:r>
      <w:r w:rsidR="007D665C" w:rsidRPr="00F5061D">
        <w:rPr>
          <w:rFonts w:ascii="Arial"/>
        </w:rPr>
        <w:t xml:space="preserve">) or (ii) pathology in cortical GM is associated with (i.e. </w:t>
      </w:r>
      <w:r w:rsidR="007D665C" w:rsidRPr="00F5061D">
        <w:rPr>
          <w:rFonts w:ascii="Arial"/>
        </w:rPr>
        <w:t>“</w:t>
      </w:r>
      <w:r w:rsidR="007D665C" w:rsidRPr="00F5061D">
        <w:rPr>
          <w:rFonts w:ascii="Arial"/>
        </w:rPr>
        <w:t>predicts</w:t>
      </w:r>
      <w:r w:rsidR="007D665C" w:rsidRPr="00F5061D">
        <w:rPr>
          <w:rFonts w:ascii="Arial"/>
        </w:rPr>
        <w:t>”</w:t>
      </w:r>
      <w:r w:rsidR="007D665C" w:rsidRPr="00F5061D">
        <w:rPr>
          <w:rFonts w:ascii="Arial"/>
        </w:rPr>
        <w:t>) subsequent changes in the connected normal-appearing (</w:t>
      </w:r>
      <w:proofErr w:type="gramStart"/>
      <w:r w:rsidR="007D665C" w:rsidRPr="00F5061D">
        <w:rPr>
          <w:rFonts w:ascii="Arial"/>
        </w:rPr>
        <w:t>NA)WM</w:t>
      </w:r>
      <w:proofErr w:type="gramEnd"/>
      <w:r w:rsidR="007D665C" w:rsidRPr="00F5061D">
        <w:rPr>
          <w:rFonts w:ascii="Arial"/>
        </w:rPr>
        <w:t xml:space="preserve"> tracts (</w:t>
      </w:r>
      <w:r w:rsidR="007D665C" w:rsidRPr="00F5061D">
        <w:rPr>
          <w:rFonts w:ascii="Arial"/>
        </w:rPr>
        <w:t>“</w:t>
      </w:r>
      <w:r w:rsidR="007D665C" w:rsidRPr="00F5061D">
        <w:rPr>
          <w:rFonts w:ascii="Arial"/>
        </w:rPr>
        <w:t>primary GM damage model</w:t>
      </w:r>
      <w:r w:rsidR="007D665C" w:rsidRPr="00F5061D">
        <w:rPr>
          <w:rFonts w:ascii="Arial"/>
        </w:rPr>
        <w:t>”</w:t>
      </w:r>
      <w:r w:rsidR="007D665C" w:rsidRPr="00F5061D">
        <w:rPr>
          <w:rFonts w:ascii="Arial"/>
        </w:rPr>
        <w:t xml:space="preserve">) </w:t>
      </w:r>
      <w:r w:rsidR="007D665C" w:rsidRPr="00F46170">
        <w:rPr>
          <w:rFonts w:ascii="Arial"/>
          <w:highlight w:val="yellow"/>
        </w:rPr>
        <w:t xml:space="preserve">in </w:t>
      </w:r>
      <w:r w:rsidR="00F46170" w:rsidRPr="00F46170">
        <w:rPr>
          <w:rFonts w:ascii="Arial"/>
          <w:highlight w:val="yellow"/>
        </w:rPr>
        <w:t>early</w:t>
      </w:r>
      <w:r w:rsidR="007D665C" w:rsidRPr="00F46170">
        <w:rPr>
          <w:rFonts w:ascii="Arial"/>
          <w:highlight w:val="yellow"/>
        </w:rPr>
        <w:t xml:space="preserve"> PPMS,</w:t>
      </w:r>
      <w:r w:rsidR="007D665C" w:rsidRPr="00F5061D">
        <w:rPr>
          <w:rFonts w:ascii="Arial"/>
        </w:rPr>
        <w:t xml:space="preserve"> recognising that both may occur simultaneously perhaps with one dominating. </w:t>
      </w:r>
      <w:r w:rsidR="006E2643" w:rsidRPr="00F46170">
        <w:rPr>
          <w:rFonts w:ascii="Arial"/>
          <w:highlight w:val="yellow"/>
        </w:rPr>
        <w:t xml:space="preserve">We also </w:t>
      </w:r>
      <w:r w:rsidR="00326761">
        <w:rPr>
          <w:rFonts w:ascii="Arial"/>
          <w:highlight w:val="yellow"/>
        </w:rPr>
        <w:t>investigated</w:t>
      </w:r>
      <w:r w:rsidR="00326761" w:rsidRPr="00F46170">
        <w:rPr>
          <w:rFonts w:ascii="Arial"/>
          <w:highlight w:val="yellow"/>
        </w:rPr>
        <w:t xml:space="preserve"> </w:t>
      </w:r>
      <w:r w:rsidR="006E2643" w:rsidRPr="00F46170">
        <w:rPr>
          <w:rFonts w:ascii="Arial"/>
          <w:highlight w:val="yellow"/>
        </w:rPr>
        <w:t xml:space="preserve">the relationship </w:t>
      </w:r>
      <w:r w:rsidR="00F46170" w:rsidRPr="00F46170">
        <w:rPr>
          <w:rFonts w:ascii="Arial"/>
          <w:highlight w:val="yellow"/>
        </w:rPr>
        <w:t xml:space="preserve">between tract-specific </w:t>
      </w:r>
      <w:r w:rsidR="006E2643" w:rsidRPr="00F46170">
        <w:rPr>
          <w:rFonts w:ascii="Arial"/>
          <w:highlight w:val="yellow"/>
        </w:rPr>
        <w:t xml:space="preserve">lesions at baseline </w:t>
      </w:r>
      <w:r w:rsidR="00F46170" w:rsidRPr="00F46170">
        <w:rPr>
          <w:rFonts w:ascii="Arial"/>
          <w:highlight w:val="yellow"/>
        </w:rPr>
        <w:t xml:space="preserve">and </w:t>
      </w:r>
      <w:r w:rsidR="006E2643" w:rsidRPr="00F46170">
        <w:rPr>
          <w:rFonts w:ascii="Arial"/>
          <w:highlight w:val="yellow"/>
        </w:rPr>
        <w:t>NAWM</w:t>
      </w:r>
      <w:r w:rsidR="00F46170" w:rsidRPr="00F46170">
        <w:rPr>
          <w:rFonts w:ascii="Arial"/>
          <w:highlight w:val="yellow"/>
        </w:rPr>
        <w:t>/</w:t>
      </w:r>
      <w:r w:rsidR="006E2643" w:rsidRPr="00F46170">
        <w:rPr>
          <w:rFonts w:ascii="Arial"/>
          <w:highlight w:val="yellow"/>
        </w:rPr>
        <w:t>GM ab</w:t>
      </w:r>
      <w:r w:rsidR="001F54E7">
        <w:rPr>
          <w:rFonts w:ascii="Arial"/>
          <w:highlight w:val="yellow"/>
        </w:rPr>
        <w:t>n</w:t>
      </w:r>
      <w:r w:rsidR="006E2643" w:rsidRPr="00F46170">
        <w:rPr>
          <w:rFonts w:ascii="Arial"/>
          <w:highlight w:val="yellow"/>
        </w:rPr>
        <w:t>ormalities changes over time.</w:t>
      </w:r>
      <w:r w:rsidR="006E2643" w:rsidRPr="00F5061D">
        <w:rPr>
          <w:rFonts w:ascii="Arial"/>
        </w:rPr>
        <w:t xml:space="preserve"> </w:t>
      </w:r>
      <w:r w:rsidR="006E2643" w:rsidRPr="00F46170">
        <w:rPr>
          <w:rFonts w:ascii="Arial"/>
          <w:highlight w:val="yellow"/>
        </w:rPr>
        <w:t xml:space="preserve">Microstructural changes were assessed using Magnetization Transfer </w:t>
      </w:r>
      <w:r w:rsidR="00DE6019">
        <w:rPr>
          <w:rFonts w:ascii="Arial"/>
          <w:highlight w:val="yellow"/>
        </w:rPr>
        <w:t>R</w:t>
      </w:r>
      <w:r w:rsidR="006E2643" w:rsidRPr="00F46170">
        <w:rPr>
          <w:rFonts w:ascii="Arial"/>
          <w:highlight w:val="yellow"/>
        </w:rPr>
        <w:t xml:space="preserve">atio (MTR), as lower MTR </w:t>
      </w:r>
      <w:r w:rsidR="00F46170" w:rsidRPr="00F46170">
        <w:rPr>
          <w:rFonts w:ascii="Arial"/>
          <w:highlight w:val="yellow"/>
        </w:rPr>
        <w:t xml:space="preserve">has been shown to reflect </w:t>
      </w:r>
      <w:r w:rsidR="006E2643" w:rsidRPr="00F46170">
        <w:rPr>
          <w:rFonts w:ascii="Arial"/>
          <w:highlight w:val="yellow"/>
        </w:rPr>
        <w:t>demyelination and neuronaxonal loss in MS</w:t>
      </w:r>
      <w:r w:rsidR="006E2643" w:rsidRPr="00F46170">
        <w:rPr>
          <w:rFonts w:ascii="Arial"/>
          <w:highlight w:val="yellow"/>
          <w:vertAlign w:val="superscript"/>
        </w:rPr>
        <w:t>8</w:t>
      </w:r>
      <w:proofErr w:type="gramStart"/>
      <w:r w:rsidR="006E2643" w:rsidRPr="00F46170">
        <w:rPr>
          <w:rFonts w:ascii="Arial"/>
          <w:highlight w:val="yellow"/>
          <w:vertAlign w:val="superscript"/>
        </w:rPr>
        <w:t>,9</w:t>
      </w:r>
      <w:proofErr w:type="gramEnd"/>
      <w:r w:rsidR="006E2643" w:rsidRPr="00F46170">
        <w:rPr>
          <w:rFonts w:ascii="Arial"/>
          <w:highlight w:val="yellow"/>
        </w:rPr>
        <w:t>.</w:t>
      </w:r>
    </w:p>
    <w:p w14:paraId="320A6465" w14:textId="77777777" w:rsidR="006E2643" w:rsidRPr="00F5061D" w:rsidRDefault="006E2643">
      <w:pPr>
        <w:pStyle w:val="Body"/>
        <w:widowControl w:val="0"/>
        <w:spacing w:line="480" w:lineRule="auto"/>
        <w:rPr>
          <w:rFonts w:ascii="Arial" w:eastAsia="Arial" w:hAnsi="Arial" w:cs="Arial"/>
        </w:rPr>
      </w:pPr>
    </w:p>
    <w:p w14:paraId="53BA33C2" w14:textId="77777777" w:rsidR="006E2643" w:rsidRPr="00F5061D" w:rsidRDefault="006E2643">
      <w:pPr>
        <w:pStyle w:val="Body"/>
        <w:widowControl w:val="0"/>
        <w:spacing w:line="480" w:lineRule="auto"/>
        <w:rPr>
          <w:rFonts w:ascii="Arial" w:eastAsia="Arial" w:hAnsi="Arial" w:cs="Arial"/>
        </w:rPr>
      </w:pPr>
    </w:p>
    <w:p w14:paraId="296074BE" w14:textId="77777777" w:rsidR="006E2643" w:rsidRPr="00F5061D" w:rsidRDefault="006E2643">
      <w:pPr>
        <w:pStyle w:val="Body"/>
        <w:widowControl w:val="0"/>
        <w:spacing w:line="480" w:lineRule="auto"/>
        <w:rPr>
          <w:rFonts w:ascii="Arial" w:eastAsia="Arial" w:hAnsi="Arial" w:cs="Arial"/>
        </w:rPr>
      </w:pPr>
    </w:p>
    <w:p w14:paraId="746B59A3" w14:textId="77777777" w:rsidR="006E2643" w:rsidRPr="00F5061D" w:rsidRDefault="006E2643">
      <w:pPr>
        <w:pStyle w:val="Body"/>
        <w:rPr>
          <w:rFonts w:hAnsi="Times New Roman" w:cs="Times New Roman"/>
          <w:color w:val="auto"/>
          <w:sz w:val="20"/>
          <w:szCs w:val="20"/>
        </w:rPr>
      </w:pPr>
      <w:r w:rsidRPr="00F5061D">
        <w:rPr>
          <w:rFonts w:ascii="Arial" w:eastAsia="Arial" w:hAnsi="Arial" w:cs="Arial"/>
        </w:rPr>
        <w:br w:type="page"/>
      </w:r>
    </w:p>
    <w:p w14:paraId="555AC065" w14:textId="77777777" w:rsidR="006E2643" w:rsidRPr="00F5061D" w:rsidRDefault="006E2643">
      <w:pPr>
        <w:pStyle w:val="Body"/>
        <w:rPr>
          <w:rFonts w:ascii="Arial" w:eastAsia="Arial" w:hAnsi="Arial" w:cs="Arial"/>
        </w:rPr>
      </w:pPr>
    </w:p>
    <w:p w14:paraId="1593B80A" w14:textId="77777777" w:rsidR="006E2643" w:rsidRPr="00F5061D" w:rsidRDefault="006E2643">
      <w:pPr>
        <w:pStyle w:val="Body"/>
        <w:rPr>
          <w:rFonts w:ascii="Arial" w:eastAsia="Arial" w:hAnsi="Arial" w:cs="Arial"/>
        </w:rPr>
      </w:pPr>
      <w:r w:rsidRPr="00F5061D">
        <w:rPr>
          <w:rFonts w:ascii="Arial"/>
          <w:b/>
          <w:bCs/>
        </w:rPr>
        <w:t xml:space="preserve">Methods:  </w:t>
      </w:r>
    </w:p>
    <w:p w14:paraId="5F0806D6" w14:textId="77777777" w:rsidR="006E2643" w:rsidRPr="00F5061D" w:rsidRDefault="006E2643">
      <w:pPr>
        <w:pStyle w:val="Body"/>
        <w:widowControl w:val="0"/>
        <w:spacing w:line="480" w:lineRule="auto"/>
        <w:rPr>
          <w:rFonts w:ascii="Arial" w:eastAsia="Arial" w:hAnsi="Arial" w:cs="Arial"/>
          <w:b/>
          <w:bCs/>
        </w:rPr>
      </w:pPr>
    </w:p>
    <w:p w14:paraId="51FB2A37"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rPr>
        <w:t>Subjects and study design</w:t>
      </w:r>
    </w:p>
    <w:p w14:paraId="2B8F5E18" w14:textId="0B5C7F4A" w:rsidR="00E07107" w:rsidRDefault="006E2643">
      <w:pPr>
        <w:pStyle w:val="Body"/>
        <w:widowControl w:val="0"/>
        <w:spacing w:line="480" w:lineRule="auto"/>
        <w:rPr>
          <w:rFonts w:ascii="Arial"/>
        </w:rPr>
      </w:pPr>
      <w:r w:rsidRPr="00F5061D">
        <w:rPr>
          <w:rFonts w:ascii="Arial"/>
        </w:rPr>
        <w:t>MRI and clinical data, including the Expanded Disability Status Scale (EDSS) scores</w:t>
      </w:r>
      <w:r w:rsidRPr="00F5061D">
        <w:rPr>
          <w:rFonts w:ascii="Arial"/>
          <w:vertAlign w:val="superscript"/>
        </w:rPr>
        <w:t xml:space="preserve">10 </w:t>
      </w:r>
      <w:r w:rsidRPr="00F5061D">
        <w:rPr>
          <w:rFonts w:ascii="Arial"/>
        </w:rPr>
        <w:t>from 47 people with definite or probable PPMS</w:t>
      </w:r>
      <w:r w:rsidRPr="00F5061D">
        <w:rPr>
          <w:rFonts w:ascii="Arial"/>
          <w:vertAlign w:val="superscript"/>
        </w:rPr>
        <w:t>11</w:t>
      </w:r>
      <w:r w:rsidRPr="00F5061D">
        <w:rPr>
          <w:rFonts w:ascii="Arial"/>
        </w:rPr>
        <w:t xml:space="preserve">, no other known neurological condition, and a history of clinical progression of less than 5 years, were </w:t>
      </w:r>
      <w:r w:rsidR="005C5001">
        <w:rPr>
          <w:rFonts w:ascii="Arial"/>
        </w:rPr>
        <w:t>analysed in</w:t>
      </w:r>
      <w:r w:rsidRPr="00F5061D">
        <w:rPr>
          <w:rFonts w:ascii="Arial"/>
        </w:rPr>
        <w:t xml:space="preserve"> this study (</w:t>
      </w:r>
      <w:r w:rsidRPr="00F5061D">
        <w:rPr>
          <w:rFonts w:ascii="Arial"/>
          <w:b/>
          <w:bCs/>
        </w:rPr>
        <w:t>Table 1</w:t>
      </w:r>
      <w:r w:rsidRPr="00F5061D">
        <w:rPr>
          <w:rFonts w:ascii="Arial"/>
        </w:rPr>
        <w:t xml:space="preserve">). </w:t>
      </w:r>
      <w:r w:rsidR="00E07107" w:rsidRPr="00AF55D1">
        <w:rPr>
          <w:rFonts w:ascii="Arial"/>
          <w:highlight w:val="yellow"/>
        </w:rPr>
        <w:t xml:space="preserve">All patients </w:t>
      </w:r>
      <w:r w:rsidRPr="00AF55D1">
        <w:rPr>
          <w:rFonts w:ascii="Arial"/>
          <w:highlight w:val="yellow"/>
        </w:rPr>
        <w:t>had MR imaging at baseline</w:t>
      </w:r>
      <w:r w:rsidR="00E07107" w:rsidRPr="00AF55D1">
        <w:rPr>
          <w:rFonts w:ascii="Arial"/>
          <w:highlight w:val="yellow"/>
        </w:rPr>
        <w:t xml:space="preserve">, while a subgroup of 35 patients repeated the imaging protocol </w:t>
      </w:r>
      <w:r w:rsidRPr="00AF55D1">
        <w:rPr>
          <w:rFonts w:ascii="Arial"/>
          <w:highlight w:val="yellow"/>
        </w:rPr>
        <w:t>24 months later</w:t>
      </w:r>
      <w:r w:rsidRPr="00F5061D">
        <w:rPr>
          <w:rFonts w:ascii="Arial"/>
        </w:rPr>
        <w:t xml:space="preserve"> (mean time interval 24.5 months, standard deviation (SD) 1.5)</w:t>
      </w:r>
      <w:r w:rsidR="00214E13">
        <w:rPr>
          <w:rFonts w:ascii="Arial"/>
        </w:rPr>
        <w:t>.</w:t>
      </w:r>
      <w:r w:rsidRPr="00F5061D">
        <w:rPr>
          <w:rFonts w:ascii="Arial"/>
        </w:rPr>
        <w:t xml:space="preserve"> </w:t>
      </w:r>
      <w:r w:rsidR="00BD2740" w:rsidRPr="00BD2740">
        <w:rPr>
          <w:rFonts w:ascii="Arial"/>
          <w:highlight w:val="yellow"/>
        </w:rPr>
        <w:t>The MRI scans of four out of these 35 patients were unusable because of movement artefacts.</w:t>
      </w:r>
      <w:r w:rsidR="00BD2740">
        <w:rPr>
          <w:rFonts w:ascii="Arial"/>
        </w:rPr>
        <w:t xml:space="preserve"> </w:t>
      </w:r>
      <w:r w:rsidRPr="00F5061D">
        <w:rPr>
          <w:rFonts w:ascii="Arial"/>
        </w:rPr>
        <w:t xml:space="preserve">A group of 18 healthy subjects (included if in good general health, no known history of medical conditions known to affect the brain, and </w:t>
      </w:r>
      <w:r w:rsidRPr="00505F63">
        <w:rPr>
          <w:rFonts w:ascii="Arial"/>
          <w:highlight w:val="yellow"/>
        </w:rPr>
        <w:t>with</w:t>
      </w:r>
      <w:r w:rsidR="004749BE" w:rsidRPr="00505F63">
        <w:rPr>
          <w:rFonts w:ascii="Arial"/>
          <w:highlight w:val="yellow"/>
        </w:rPr>
        <w:t>out</w:t>
      </w:r>
      <w:r w:rsidRPr="00505F63">
        <w:rPr>
          <w:rFonts w:ascii="Arial"/>
          <w:highlight w:val="yellow"/>
        </w:rPr>
        <w:t xml:space="preserve"> contraindication</w:t>
      </w:r>
      <w:r w:rsidR="004749BE" w:rsidRPr="00505F63">
        <w:rPr>
          <w:rFonts w:ascii="Arial"/>
          <w:highlight w:val="yellow"/>
        </w:rPr>
        <w:t>s</w:t>
      </w:r>
      <w:r w:rsidRPr="00F5061D">
        <w:rPr>
          <w:rFonts w:ascii="Arial"/>
        </w:rPr>
        <w:t xml:space="preserve"> to MRI scanning) underwent the same imaging protocol (</w:t>
      </w:r>
      <w:r w:rsidRPr="00F5061D">
        <w:rPr>
          <w:rFonts w:ascii="Arial"/>
          <w:b/>
          <w:bCs/>
        </w:rPr>
        <w:t>Table 1</w:t>
      </w:r>
      <w:r w:rsidRPr="00F5061D">
        <w:rPr>
          <w:rFonts w:ascii="Arial"/>
        </w:rPr>
        <w:t xml:space="preserve">). </w:t>
      </w:r>
    </w:p>
    <w:p w14:paraId="36197797" w14:textId="77777777" w:rsidR="00E07107" w:rsidRDefault="00E07107">
      <w:pPr>
        <w:pStyle w:val="Body"/>
        <w:widowControl w:val="0"/>
        <w:spacing w:line="480" w:lineRule="auto"/>
        <w:rPr>
          <w:rFonts w:ascii="Arial"/>
        </w:rPr>
      </w:pPr>
    </w:p>
    <w:p w14:paraId="0A0DB087" w14:textId="77777777" w:rsidR="00E07107" w:rsidRPr="00AF55D1" w:rsidRDefault="00E07107" w:rsidP="00E07107">
      <w:pPr>
        <w:pStyle w:val="Body"/>
        <w:widowControl w:val="0"/>
        <w:spacing w:line="480" w:lineRule="auto"/>
        <w:rPr>
          <w:rFonts w:ascii="Arial"/>
          <w:u w:val="single"/>
        </w:rPr>
      </w:pPr>
      <w:r w:rsidRPr="00AF55D1">
        <w:rPr>
          <w:rFonts w:ascii="Arial"/>
          <w:highlight w:val="yellow"/>
          <w:u w:val="single"/>
        </w:rPr>
        <w:t>Standard Protocol Approvals, Registrations, and Patient Consents</w:t>
      </w:r>
    </w:p>
    <w:p w14:paraId="4A39E842" w14:textId="77777777" w:rsidR="006E2643" w:rsidRPr="00F5061D" w:rsidRDefault="00AF55D1">
      <w:pPr>
        <w:pStyle w:val="Body"/>
        <w:widowControl w:val="0"/>
        <w:spacing w:line="480" w:lineRule="auto"/>
        <w:rPr>
          <w:rFonts w:ascii="Arial" w:eastAsia="Arial" w:hAnsi="Arial" w:cs="Arial"/>
        </w:rPr>
      </w:pPr>
      <w:proofErr w:type="gramStart"/>
      <w:r>
        <w:rPr>
          <w:rFonts w:ascii="Arial"/>
        </w:rPr>
        <w:t>T</w:t>
      </w:r>
      <w:r w:rsidR="006E2643" w:rsidRPr="00F5061D">
        <w:rPr>
          <w:rFonts w:ascii="Arial"/>
        </w:rPr>
        <w:t>his work was approved by the Joint Medical Ethics Committee of the National Hospital</w:t>
      </w:r>
      <w:proofErr w:type="gramEnd"/>
      <w:r w:rsidR="006E2643" w:rsidRPr="00F5061D">
        <w:rPr>
          <w:rFonts w:ascii="Arial"/>
        </w:rPr>
        <w:t xml:space="preserve"> for Neurology and Neurosurgery and the UCL Institute of Neurology, London</w:t>
      </w:r>
      <w:r w:rsidRPr="00AF55D1">
        <w:rPr>
          <w:rFonts w:ascii="Arial"/>
          <w:highlight w:val="yellow"/>
        </w:rPr>
        <w:t>, and written informed consent was obtained by all participants.</w:t>
      </w:r>
      <w:r>
        <w:rPr>
          <w:rFonts w:ascii="Arial"/>
        </w:rPr>
        <w:t xml:space="preserve"> </w:t>
      </w:r>
    </w:p>
    <w:p w14:paraId="2A90152D" w14:textId="77777777" w:rsidR="006E2643" w:rsidRPr="00F5061D" w:rsidRDefault="006E2643">
      <w:pPr>
        <w:pStyle w:val="Body"/>
        <w:widowControl w:val="0"/>
        <w:spacing w:line="480" w:lineRule="auto"/>
        <w:rPr>
          <w:rFonts w:ascii="Arial" w:eastAsia="Arial" w:hAnsi="Arial" w:cs="Arial"/>
        </w:rPr>
      </w:pPr>
    </w:p>
    <w:p w14:paraId="74893A15"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lang w:val="fr-FR"/>
        </w:rPr>
        <w:t xml:space="preserve">Image Acquisition </w:t>
      </w:r>
    </w:p>
    <w:p w14:paraId="4F86368F" w14:textId="66068662" w:rsidR="006E2643" w:rsidRPr="00F5061D" w:rsidRDefault="006E2643">
      <w:pPr>
        <w:pStyle w:val="Body"/>
        <w:widowControl w:val="0"/>
        <w:spacing w:line="480" w:lineRule="auto"/>
        <w:rPr>
          <w:rFonts w:ascii="Arial" w:eastAsia="Arial" w:hAnsi="Arial" w:cs="Arial"/>
        </w:rPr>
      </w:pPr>
      <w:r w:rsidRPr="00F5061D">
        <w:rPr>
          <w:rFonts w:ascii="Arial"/>
        </w:rPr>
        <w:t>I</w:t>
      </w:r>
      <w:r w:rsidRPr="00F5061D">
        <w:rPr>
          <w:rFonts w:ascii="Arial"/>
          <w:lang w:val="nl-NL"/>
        </w:rPr>
        <w:t>maging</w:t>
      </w:r>
      <w:r w:rsidRPr="00F5061D">
        <w:rPr>
          <w:rFonts w:ascii="Arial"/>
        </w:rPr>
        <w:t xml:space="preserve"> was performed using a 1.5-T GE Signa scanner (General Electric, Milwaukee, IL). At baseline and 24 months, all subjects had a three-dimensional inversion-prepared fast spoiled gradient recall (3D</w:t>
      </w:r>
      <w:r w:rsidR="004749BE">
        <w:rPr>
          <w:rFonts w:ascii="Arial"/>
        </w:rPr>
        <w:t>-</w:t>
      </w:r>
      <w:r w:rsidRPr="00F5061D">
        <w:rPr>
          <w:rFonts w:ascii="Arial"/>
        </w:rPr>
        <w:t>FSPGR) T1-weighted (T1-w) sequence of the brain</w:t>
      </w:r>
      <w:r w:rsidR="00D34E1F">
        <w:rPr>
          <w:rFonts w:ascii="Arial"/>
        </w:rPr>
        <w:t xml:space="preserve">, and </w:t>
      </w:r>
      <w:r w:rsidRPr="00F5061D">
        <w:rPr>
          <w:rFonts w:ascii="Arial"/>
        </w:rPr>
        <w:t xml:space="preserve">a fast spin echo scan </w:t>
      </w:r>
      <w:r w:rsidR="004749BE" w:rsidRPr="00505F63">
        <w:rPr>
          <w:rFonts w:ascii="Arial"/>
          <w:highlight w:val="yellow"/>
        </w:rPr>
        <w:t xml:space="preserve">(i.e., </w:t>
      </w:r>
      <w:r w:rsidRPr="00505F63">
        <w:rPr>
          <w:rFonts w:ascii="Arial"/>
          <w:highlight w:val="yellow"/>
        </w:rPr>
        <w:t>proton-density-weighted (PD-w)</w:t>
      </w:r>
      <w:r w:rsidR="004749BE" w:rsidRPr="00505F63">
        <w:rPr>
          <w:rFonts w:ascii="Arial"/>
          <w:highlight w:val="yellow"/>
        </w:rPr>
        <w:t xml:space="preserve"> and</w:t>
      </w:r>
      <w:r w:rsidRPr="00505F63">
        <w:rPr>
          <w:rFonts w:ascii="Arial"/>
          <w:highlight w:val="yellow"/>
        </w:rPr>
        <w:t xml:space="preserve"> T2-weighted (T2-w)</w:t>
      </w:r>
      <w:r w:rsidR="004749BE" w:rsidRPr="00505F63">
        <w:rPr>
          <w:rFonts w:ascii="Arial"/>
          <w:highlight w:val="yellow"/>
        </w:rPr>
        <w:t xml:space="preserve"> scans)</w:t>
      </w:r>
      <w:r w:rsidRPr="00F5061D">
        <w:rPr>
          <w:rFonts w:ascii="Arial"/>
        </w:rPr>
        <w:t xml:space="preserve">, and a magnetisation transfer (MT) dual echo interleaved spin-echo sequence </w:t>
      </w:r>
      <w:r w:rsidR="00F02A7F">
        <w:rPr>
          <w:rFonts w:ascii="Arial"/>
        </w:rPr>
        <w:t xml:space="preserve">(details on MRI sequences </w:t>
      </w:r>
      <w:r w:rsidR="004749BE" w:rsidRPr="00505F63">
        <w:rPr>
          <w:rFonts w:ascii="Arial"/>
          <w:highlight w:val="yellow"/>
        </w:rPr>
        <w:t>are given</w:t>
      </w:r>
      <w:r w:rsidR="004749BE">
        <w:rPr>
          <w:rFonts w:ascii="Arial"/>
        </w:rPr>
        <w:t xml:space="preserve"> </w:t>
      </w:r>
      <w:r w:rsidR="00F02A7F">
        <w:rPr>
          <w:rFonts w:ascii="Arial"/>
        </w:rPr>
        <w:t xml:space="preserve">in the </w:t>
      </w:r>
      <w:r w:rsidR="00F02A7F" w:rsidRPr="00D34E1F">
        <w:rPr>
          <w:rFonts w:ascii="Arial"/>
          <w:b/>
        </w:rPr>
        <w:t>Supplementary Material</w:t>
      </w:r>
      <w:r w:rsidR="00F02A7F">
        <w:rPr>
          <w:rFonts w:ascii="Arial"/>
        </w:rPr>
        <w:t>)</w:t>
      </w:r>
      <w:r w:rsidRPr="00F5061D">
        <w:rPr>
          <w:rFonts w:ascii="Arial"/>
        </w:rPr>
        <w:t xml:space="preserve">. In the PPMS groups, a </w:t>
      </w:r>
      <w:r w:rsidR="005C5001" w:rsidRPr="00F5061D">
        <w:rPr>
          <w:rFonts w:ascii="Arial"/>
        </w:rPr>
        <w:t>fast</w:t>
      </w:r>
      <w:r w:rsidR="005C5001" w:rsidRPr="00F5061D">
        <w:t>‐</w:t>
      </w:r>
      <w:r w:rsidR="005C5001" w:rsidRPr="00F5061D">
        <w:rPr>
          <w:rFonts w:ascii="Arial"/>
        </w:rPr>
        <w:t>spoiled gradient echo</w:t>
      </w:r>
      <w:r w:rsidR="005C5001" w:rsidRPr="00F5061D" w:rsidDel="005C5001">
        <w:rPr>
          <w:rFonts w:ascii="Arial"/>
        </w:rPr>
        <w:t xml:space="preserve"> </w:t>
      </w:r>
      <w:r w:rsidRPr="00F5061D">
        <w:rPr>
          <w:rFonts w:ascii="Arial"/>
        </w:rPr>
        <w:t>of the spinal cord was performed</w:t>
      </w:r>
      <w:r w:rsidR="004749BE">
        <w:rPr>
          <w:rFonts w:ascii="Arial"/>
        </w:rPr>
        <w:t>;</w:t>
      </w:r>
      <w:r w:rsidRPr="00F5061D">
        <w:rPr>
          <w:rFonts w:ascii="Arial"/>
        </w:rPr>
        <w:t xml:space="preserve"> a series of five contiguous 3mm axial slices (perpendicular to the spinal cord) were reformatted using the centre of the C2/C3 disc as the caudal </w:t>
      </w:r>
      <w:r w:rsidR="00BC46FB" w:rsidRPr="00F5061D">
        <w:rPr>
          <w:rFonts w:ascii="Arial"/>
        </w:rPr>
        <w:t>landmark</w:t>
      </w:r>
      <w:r w:rsidRPr="00F5061D">
        <w:rPr>
          <w:rFonts w:ascii="Arial"/>
        </w:rPr>
        <w:t xml:space="preserve">. </w:t>
      </w:r>
    </w:p>
    <w:p w14:paraId="6AE7DA66" w14:textId="77777777" w:rsidR="006E2643" w:rsidRPr="00F5061D" w:rsidRDefault="006E2643">
      <w:pPr>
        <w:pStyle w:val="Body"/>
        <w:widowControl w:val="0"/>
        <w:spacing w:line="480" w:lineRule="auto"/>
        <w:rPr>
          <w:rFonts w:ascii="Arial" w:eastAsia="Arial" w:hAnsi="Arial" w:cs="Arial"/>
        </w:rPr>
      </w:pPr>
    </w:p>
    <w:p w14:paraId="5BB25BB6" w14:textId="235E502B" w:rsidR="006E2643" w:rsidRPr="00F5061D" w:rsidRDefault="006E2643">
      <w:pPr>
        <w:pStyle w:val="Body"/>
        <w:widowControl w:val="0"/>
        <w:spacing w:line="480" w:lineRule="auto"/>
        <w:rPr>
          <w:rFonts w:ascii="Arial" w:eastAsia="Arial" w:hAnsi="Arial" w:cs="Arial"/>
        </w:rPr>
      </w:pPr>
      <w:r w:rsidRPr="00F5061D">
        <w:rPr>
          <w:rFonts w:ascii="Arial"/>
        </w:rPr>
        <w:t>To generate a set of tract and associated cortical GM templates, spin echo diffusion-weighted (DW) echo planar imaging scans were obtained from a separate group of 23 healthy controls (12 women; mean age 35.1 years, SD 7.9)</w:t>
      </w:r>
      <w:r w:rsidR="00D34E1F">
        <w:rPr>
          <w:rFonts w:ascii="Arial"/>
        </w:rPr>
        <w:t>.</w:t>
      </w:r>
    </w:p>
    <w:p w14:paraId="64753B3E" w14:textId="77777777" w:rsidR="006E2643" w:rsidRPr="00F5061D" w:rsidRDefault="006E2643">
      <w:pPr>
        <w:pStyle w:val="Body"/>
        <w:widowControl w:val="0"/>
        <w:spacing w:line="480" w:lineRule="auto"/>
        <w:rPr>
          <w:rFonts w:ascii="Arial" w:eastAsia="Arial" w:hAnsi="Arial" w:cs="Arial"/>
        </w:rPr>
      </w:pPr>
    </w:p>
    <w:p w14:paraId="006EA978"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rPr>
        <w:t>Image analysis</w:t>
      </w:r>
    </w:p>
    <w:p w14:paraId="3068224F" w14:textId="77777777" w:rsidR="006E2643" w:rsidRPr="00F5061D" w:rsidRDefault="006E2643">
      <w:pPr>
        <w:pStyle w:val="Body"/>
        <w:widowControl w:val="0"/>
        <w:spacing w:line="480" w:lineRule="auto"/>
        <w:rPr>
          <w:rFonts w:ascii="Arial" w:eastAsia="Arial" w:hAnsi="Arial" w:cs="Arial"/>
        </w:rPr>
      </w:pPr>
    </w:p>
    <w:p w14:paraId="25F8EFA4" w14:textId="74F2776A" w:rsidR="006E2643" w:rsidRPr="00F5061D" w:rsidRDefault="006E2643" w:rsidP="007074E2">
      <w:pPr>
        <w:pStyle w:val="Body"/>
        <w:widowControl w:val="0"/>
        <w:spacing w:line="480" w:lineRule="auto"/>
        <w:rPr>
          <w:rFonts w:ascii="Arial" w:eastAsia="Arial" w:hAnsi="Arial" w:cs="Arial"/>
        </w:rPr>
      </w:pPr>
      <w:r w:rsidRPr="00F5061D">
        <w:rPr>
          <w:rFonts w:ascii="Arial"/>
        </w:rPr>
        <w:t xml:space="preserve">Using the method described by Tozer </w:t>
      </w:r>
      <w:proofErr w:type="gramStart"/>
      <w:r w:rsidRPr="00F5061D">
        <w:rPr>
          <w:rFonts w:ascii="Arial"/>
        </w:rPr>
        <w:t>et</w:t>
      </w:r>
      <w:proofErr w:type="gramEnd"/>
      <w:r w:rsidRPr="00F5061D">
        <w:rPr>
          <w:rFonts w:ascii="Arial"/>
        </w:rPr>
        <w:t xml:space="preserve"> al.</w:t>
      </w:r>
      <w:r w:rsidRPr="00F5061D">
        <w:rPr>
          <w:rFonts w:ascii="Arial"/>
          <w:vertAlign w:val="superscript"/>
        </w:rPr>
        <w:t>12</w:t>
      </w:r>
      <w:r w:rsidRPr="00F5061D">
        <w:rPr>
          <w:rFonts w:ascii="Arial"/>
        </w:rPr>
        <w:t>, templates for the following WM tracts and their associated cortical GM were derived</w:t>
      </w:r>
      <w:r w:rsidR="004749BE">
        <w:rPr>
          <w:rFonts w:ascii="Arial"/>
        </w:rPr>
        <w:t xml:space="preserve"> (</w:t>
      </w:r>
      <w:r w:rsidR="004749BE" w:rsidRPr="00505F63">
        <w:rPr>
          <w:rFonts w:ascii="Arial"/>
          <w:b/>
        </w:rPr>
        <w:t>Figure 1A</w:t>
      </w:r>
      <w:r w:rsidR="004749BE">
        <w:rPr>
          <w:rFonts w:ascii="Arial"/>
        </w:rPr>
        <w:t>)</w:t>
      </w:r>
      <w:r w:rsidRPr="00F5061D">
        <w:rPr>
          <w:rFonts w:ascii="Arial"/>
        </w:rPr>
        <w:t xml:space="preserve">: </w:t>
      </w:r>
    </w:p>
    <w:p w14:paraId="5A0E3BBC" w14:textId="77777777" w:rsidR="006E2643" w:rsidRPr="00F5061D" w:rsidRDefault="006E2643">
      <w:pPr>
        <w:pStyle w:val="Body"/>
        <w:widowControl w:val="0"/>
        <w:spacing w:line="480" w:lineRule="auto"/>
        <w:rPr>
          <w:rFonts w:ascii="Arial" w:eastAsia="Arial" w:hAnsi="Arial" w:cs="Arial"/>
        </w:rPr>
      </w:pPr>
    </w:p>
    <w:p w14:paraId="6F1672A0" w14:textId="32868898" w:rsidR="006E2643" w:rsidRPr="00F5061D" w:rsidRDefault="006E2643" w:rsidP="007074E2">
      <w:pPr>
        <w:pStyle w:val="Body"/>
        <w:widowControl w:val="0"/>
        <w:numPr>
          <w:ilvl w:val="0"/>
          <w:numId w:val="3"/>
        </w:numPr>
        <w:spacing w:line="480" w:lineRule="auto"/>
        <w:ind w:left="993" w:hanging="709"/>
        <w:rPr>
          <w:rFonts w:ascii="Arial" w:eastAsia="Arial" w:hAnsi="Arial" w:cs="Arial"/>
        </w:rPr>
      </w:pPr>
      <w:r w:rsidRPr="00F5061D">
        <w:rPr>
          <w:rFonts w:ascii="Arial"/>
        </w:rPr>
        <w:t xml:space="preserve">The left and right motor pair (composed of </w:t>
      </w:r>
      <w:r w:rsidR="004749BE" w:rsidRPr="00505F63">
        <w:rPr>
          <w:rFonts w:ascii="Arial"/>
          <w:highlight w:val="yellow"/>
        </w:rPr>
        <w:t>cortico-spinal tract</w:t>
      </w:r>
      <w:r w:rsidR="004749BE">
        <w:rPr>
          <w:rFonts w:ascii="Arial"/>
        </w:rPr>
        <w:t xml:space="preserve"> (</w:t>
      </w:r>
      <w:r w:rsidRPr="00F5061D">
        <w:rPr>
          <w:rFonts w:ascii="Arial"/>
        </w:rPr>
        <w:t>CST</w:t>
      </w:r>
      <w:r w:rsidR="004749BE">
        <w:rPr>
          <w:rFonts w:ascii="Arial"/>
        </w:rPr>
        <w:t>)</w:t>
      </w:r>
      <w:r w:rsidRPr="00F5061D">
        <w:rPr>
          <w:rFonts w:ascii="Arial"/>
        </w:rPr>
        <w:t xml:space="preserve"> and connected GM in the pre- and post-central cortex)</w:t>
      </w:r>
      <w:r w:rsidRPr="00F5061D">
        <w:rPr>
          <w:rFonts w:ascii="Arial"/>
          <w:lang w:val="nl-NL"/>
        </w:rPr>
        <w:t>;</w:t>
      </w:r>
    </w:p>
    <w:p w14:paraId="4B3845AE" w14:textId="508276AE" w:rsidR="006E2643" w:rsidRPr="00F5061D" w:rsidRDefault="006E2643">
      <w:pPr>
        <w:pStyle w:val="Body"/>
        <w:widowControl w:val="0"/>
        <w:numPr>
          <w:ilvl w:val="0"/>
          <w:numId w:val="3"/>
        </w:numPr>
        <w:tabs>
          <w:tab w:val="num" w:pos="1080"/>
        </w:tabs>
        <w:spacing w:line="480" w:lineRule="auto"/>
        <w:ind w:left="1080" w:hanging="720"/>
        <w:rPr>
          <w:rFonts w:ascii="Arial" w:eastAsia="Arial" w:hAnsi="Arial" w:cs="Arial"/>
        </w:rPr>
      </w:pPr>
      <w:r w:rsidRPr="00F5061D">
        <w:rPr>
          <w:rFonts w:ascii="Arial"/>
        </w:rPr>
        <w:t xml:space="preserve">The callosal pair (consisting of the genu of the </w:t>
      </w:r>
      <w:r w:rsidR="004749BE" w:rsidRPr="00505F63">
        <w:rPr>
          <w:rFonts w:ascii="Arial"/>
          <w:highlight w:val="yellow"/>
        </w:rPr>
        <w:t>corpus callosum</w:t>
      </w:r>
      <w:r w:rsidR="004749BE">
        <w:rPr>
          <w:rFonts w:ascii="Arial"/>
        </w:rPr>
        <w:t xml:space="preserve"> (</w:t>
      </w:r>
      <w:r w:rsidRPr="00F5061D">
        <w:rPr>
          <w:rFonts w:ascii="Arial"/>
        </w:rPr>
        <w:t>CC</w:t>
      </w:r>
      <w:r w:rsidR="004749BE">
        <w:rPr>
          <w:rFonts w:ascii="Arial"/>
        </w:rPr>
        <w:t>)</w:t>
      </w:r>
      <w:r w:rsidRPr="00F5061D">
        <w:rPr>
          <w:rFonts w:ascii="Arial"/>
        </w:rPr>
        <w:t xml:space="preserve"> and its connected GM region in the frontal lobe);</w:t>
      </w:r>
    </w:p>
    <w:p w14:paraId="48D6113B" w14:textId="7B704396" w:rsidR="006E2643" w:rsidRPr="00F5061D" w:rsidRDefault="006E2643">
      <w:pPr>
        <w:pStyle w:val="Body"/>
        <w:widowControl w:val="0"/>
        <w:numPr>
          <w:ilvl w:val="0"/>
          <w:numId w:val="3"/>
        </w:numPr>
        <w:tabs>
          <w:tab w:val="num" w:pos="1080"/>
        </w:tabs>
        <w:spacing w:line="480" w:lineRule="auto"/>
        <w:ind w:left="1080" w:hanging="720"/>
        <w:rPr>
          <w:rFonts w:ascii="Arial" w:eastAsia="Arial" w:hAnsi="Arial" w:cs="Arial"/>
        </w:rPr>
      </w:pPr>
      <w:r w:rsidRPr="00F5061D">
        <w:rPr>
          <w:rFonts w:ascii="Arial"/>
        </w:rPr>
        <w:t xml:space="preserve">The left and right visual pair (composed of </w:t>
      </w:r>
      <w:r w:rsidR="004749BE" w:rsidRPr="00505F63">
        <w:rPr>
          <w:rFonts w:ascii="Arial"/>
          <w:highlight w:val="yellow"/>
        </w:rPr>
        <w:t>the optic radiation</w:t>
      </w:r>
      <w:r w:rsidR="004749BE">
        <w:rPr>
          <w:rFonts w:ascii="Arial"/>
        </w:rPr>
        <w:t xml:space="preserve"> (</w:t>
      </w:r>
      <w:r w:rsidRPr="00F5061D">
        <w:rPr>
          <w:rFonts w:ascii="Arial"/>
        </w:rPr>
        <w:t>OR</w:t>
      </w:r>
      <w:r w:rsidR="004749BE">
        <w:rPr>
          <w:rFonts w:ascii="Arial"/>
        </w:rPr>
        <w:t>)</w:t>
      </w:r>
      <w:r w:rsidRPr="00F5061D">
        <w:rPr>
          <w:rFonts w:ascii="Arial"/>
        </w:rPr>
        <w:t xml:space="preserve"> and its connected GM area in the visual cortex). </w:t>
      </w:r>
    </w:p>
    <w:p w14:paraId="575FE949" w14:textId="77777777" w:rsidR="006E2643" w:rsidRPr="00F5061D" w:rsidRDefault="006E2643">
      <w:pPr>
        <w:pStyle w:val="Body"/>
        <w:widowControl w:val="0"/>
        <w:spacing w:line="480" w:lineRule="auto"/>
        <w:rPr>
          <w:rFonts w:ascii="Arial" w:eastAsia="Arial" w:hAnsi="Arial" w:cs="Arial"/>
          <w:i/>
          <w:iCs/>
        </w:rPr>
      </w:pPr>
    </w:p>
    <w:p w14:paraId="15858218" w14:textId="4375457A" w:rsidR="006E2643" w:rsidRPr="00F5061D" w:rsidRDefault="006E2643">
      <w:pPr>
        <w:pStyle w:val="Body"/>
        <w:widowControl w:val="0"/>
        <w:spacing w:line="480" w:lineRule="auto"/>
        <w:rPr>
          <w:rFonts w:ascii="Arial" w:eastAsia="Arial" w:hAnsi="Arial" w:cs="Arial"/>
        </w:rPr>
      </w:pPr>
      <w:r w:rsidRPr="00F5061D">
        <w:rPr>
          <w:rFonts w:ascii="Arial"/>
        </w:rPr>
        <w:t>Using the baseline and 24-month MRI data from the PPMS and control groups, native space MTR maps were calculated</w:t>
      </w:r>
      <w:r w:rsidRPr="00F5061D">
        <w:rPr>
          <w:rFonts w:ascii="Arial"/>
          <w:vertAlign w:val="superscript"/>
        </w:rPr>
        <w:t>13</w:t>
      </w:r>
      <w:r w:rsidRPr="00F5061D">
        <w:rPr>
          <w:rFonts w:ascii="Arial"/>
        </w:rPr>
        <w:t>. Tract-cortex pair templates were transformed into native space</w:t>
      </w:r>
      <w:r w:rsidRPr="00F5061D">
        <w:rPr>
          <w:rFonts w:ascii="Arial"/>
          <w:vertAlign w:val="superscript"/>
        </w:rPr>
        <w:t>12</w:t>
      </w:r>
      <w:r w:rsidRPr="00F5061D">
        <w:rPr>
          <w:rFonts w:ascii="Arial"/>
        </w:rPr>
        <w:t xml:space="preserve"> (</w:t>
      </w:r>
      <w:r w:rsidRPr="006D7335">
        <w:rPr>
          <w:rFonts w:ascii="Arial"/>
          <w:b/>
          <w:bCs/>
          <w:highlight w:val="yellow"/>
        </w:rPr>
        <w:t xml:space="preserve">Figure </w:t>
      </w:r>
      <w:r w:rsidR="006D7335" w:rsidRPr="006D7335">
        <w:rPr>
          <w:rFonts w:ascii="Arial"/>
          <w:b/>
          <w:bCs/>
          <w:highlight w:val="yellow"/>
        </w:rPr>
        <w:t>1B</w:t>
      </w:r>
      <w:r w:rsidRPr="00F5061D">
        <w:rPr>
          <w:rFonts w:ascii="Arial"/>
        </w:rPr>
        <w:t>) and visually checked for registration errors, allowing WM tract and associated cortical GM MTR to be determined. In the PPMS group</w:t>
      </w:r>
      <w:r w:rsidR="007074E2">
        <w:rPr>
          <w:rFonts w:ascii="Arial"/>
        </w:rPr>
        <w:t xml:space="preserve">, </w:t>
      </w:r>
      <w:r w:rsidRPr="00F5061D">
        <w:rPr>
          <w:rFonts w:ascii="Arial"/>
        </w:rPr>
        <w:t>WM lesions were delineated on the PD images</w:t>
      </w:r>
      <w:r w:rsidR="007074E2">
        <w:rPr>
          <w:rFonts w:ascii="Arial"/>
        </w:rPr>
        <w:t xml:space="preserve">, </w:t>
      </w:r>
      <w:r w:rsidRPr="00F5061D">
        <w:rPr>
          <w:rFonts w:ascii="Arial"/>
        </w:rPr>
        <w:t>and lesions masks were binarised. The PD/T2-weighted scans were co-registered to the MTR maps and associated lesion masks moved into native MTR space.  The WM lesion masks were subtracted from the WM component of each tract-cortex pair at each time-point, so leaving NAWM. In the PPMS group, the total volume of the each WM tract (including lesions and NAWM) and associated cortical GM regions were calculated computing the number of voxel for each region, and tract-cortex specific NAWM and GM mean MTR values determined. Except for lesion volumes, the same measures were derived from the healthy control data.</w:t>
      </w:r>
    </w:p>
    <w:p w14:paraId="3DDC8DC3" w14:textId="77777777" w:rsidR="006E2643" w:rsidRPr="00F5061D" w:rsidRDefault="006E2643">
      <w:pPr>
        <w:pStyle w:val="Body"/>
        <w:widowControl w:val="0"/>
        <w:spacing w:line="480" w:lineRule="auto"/>
        <w:rPr>
          <w:rFonts w:ascii="Arial" w:eastAsia="Arial" w:hAnsi="Arial" w:cs="Arial"/>
          <w:i/>
          <w:iCs/>
        </w:rPr>
      </w:pPr>
    </w:p>
    <w:p w14:paraId="513750C6" w14:textId="77777777" w:rsidR="006E2643" w:rsidRPr="00F5061D" w:rsidRDefault="006E2643">
      <w:pPr>
        <w:pStyle w:val="Body"/>
        <w:widowControl w:val="0"/>
        <w:spacing w:line="480" w:lineRule="auto"/>
        <w:rPr>
          <w:rFonts w:ascii="Arial" w:eastAsia="Arial" w:hAnsi="Arial" w:cs="Arial"/>
        </w:rPr>
      </w:pPr>
      <w:r w:rsidRPr="00F5061D">
        <w:rPr>
          <w:rFonts w:ascii="Arial"/>
        </w:rPr>
        <w:t>Since spinal cord damage is thought to play an important role in the pathogenesis of PPMS</w:t>
      </w:r>
      <w:r w:rsidRPr="00F5061D">
        <w:rPr>
          <w:rFonts w:ascii="Arial"/>
          <w:vertAlign w:val="superscript"/>
        </w:rPr>
        <w:t>14</w:t>
      </w:r>
      <w:r w:rsidRPr="00F5061D">
        <w:rPr>
          <w:rFonts w:ascii="Arial"/>
        </w:rPr>
        <w:t>, in the patient group, the cord cross-sectional area at the C2-3 level was calculated as previously described</w:t>
      </w:r>
      <w:r w:rsidRPr="00F5061D">
        <w:rPr>
          <w:rFonts w:ascii="Arial"/>
          <w:vertAlign w:val="superscript"/>
        </w:rPr>
        <w:t>15</w:t>
      </w:r>
      <w:r w:rsidRPr="00F5061D">
        <w:rPr>
          <w:rFonts w:ascii="Arial"/>
        </w:rPr>
        <w:t>.</w:t>
      </w:r>
    </w:p>
    <w:p w14:paraId="52229B16" w14:textId="77777777" w:rsidR="006E2643" w:rsidRPr="00F5061D" w:rsidRDefault="006E2643">
      <w:pPr>
        <w:pStyle w:val="Body"/>
        <w:widowControl w:val="0"/>
        <w:spacing w:line="480" w:lineRule="auto"/>
        <w:rPr>
          <w:rFonts w:ascii="Arial" w:eastAsia="Arial" w:hAnsi="Arial" w:cs="Arial"/>
        </w:rPr>
      </w:pPr>
    </w:p>
    <w:p w14:paraId="14A48F0F"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rPr>
        <w:t>Statistics</w:t>
      </w:r>
    </w:p>
    <w:p w14:paraId="0810F3CA" w14:textId="77777777" w:rsidR="006E2643" w:rsidRPr="00F5061D" w:rsidRDefault="006E2643">
      <w:pPr>
        <w:pStyle w:val="Body"/>
        <w:widowControl w:val="0"/>
        <w:spacing w:line="480" w:lineRule="auto"/>
        <w:rPr>
          <w:rFonts w:ascii="Arial" w:eastAsia="Arial" w:hAnsi="Arial" w:cs="Arial"/>
        </w:rPr>
      </w:pPr>
      <w:r w:rsidRPr="00F5061D">
        <w:rPr>
          <w:rFonts w:ascii="Arial"/>
          <w:shd w:val="clear" w:color="auto" w:fill="FFFF00"/>
        </w:rPr>
        <w:t>Changes in EDSS between baseline and two years were assessed using the sign test.</w:t>
      </w:r>
      <w:r w:rsidRPr="00F5061D">
        <w:rPr>
          <w:rFonts w:ascii="Arial"/>
        </w:rPr>
        <w:t xml:space="preserve"> </w:t>
      </w:r>
    </w:p>
    <w:p w14:paraId="0D654ED9" w14:textId="77777777" w:rsidR="006E2643" w:rsidRPr="00F5061D" w:rsidRDefault="006E2643">
      <w:pPr>
        <w:pStyle w:val="Body"/>
        <w:widowControl w:val="0"/>
        <w:spacing w:line="480" w:lineRule="auto"/>
        <w:rPr>
          <w:rFonts w:ascii="Arial" w:eastAsia="Arial" w:hAnsi="Arial" w:cs="Arial"/>
        </w:rPr>
      </w:pPr>
    </w:p>
    <w:p w14:paraId="028E92BC" w14:textId="77777777" w:rsidR="006E2643" w:rsidRPr="00F5061D" w:rsidRDefault="006E2643">
      <w:pPr>
        <w:pStyle w:val="Body"/>
        <w:widowControl w:val="0"/>
        <w:spacing w:line="480" w:lineRule="auto"/>
        <w:rPr>
          <w:rFonts w:ascii="Arial" w:eastAsia="Arial" w:hAnsi="Arial" w:cs="Arial"/>
        </w:rPr>
      </w:pPr>
      <w:r w:rsidRPr="00F5061D">
        <w:rPr>
          <w:rFonts w:ascii="Arial"/>
        </w:rPr>
        <w:t>Differences in mean MTR and volume between patients and controls at baseline and 24 months in WM tracts and cortical GM regions were assessed using multiple regressions, with age and gender as covariates.  Where regression residuals showed deviations from normality and homoscedasticity (all relatively minor), a non-parametric bias-corrected and accelerated bootstrap</w:t>
      </w:r>
      <w:r w:rsidRPr="00F5061D">
        <w:rPr>
          <w:rFonts w:ascii="Arial"/>
          <w:vertAlign w:val="superscript"/>
        </w:rPr>
        <w:t xml:space="preserve">16 </w:t>
      </w:r>
      <w:r w:rsidRPr="00F5061D">
        <w:rPr>
          <w:rFonts w:ascii="Arial"/>
        </w:rPr>
        <w:t xml:space="preserve">was performed (1000 replicates).  Where a potentially influential datapoint was identified, bootstrapped regression was repeated omitting it. In the PPMS group changes in mean MTR of the WM lesions, the NAWM, and the connected GM area from baseline to 24 months, were tested for using one-sample t-tests. Univariable (pairwise) associations between MTR values in each tract pair were assessed with </w:t>
      </w:r>
      <w:r w:rsidRPr="006D7335">
        <w:rPr>
          <w:rFonts w:ascii="Arial"/>
        </w:rPr>
        <w:t>Pearson correlation, and the effect of omitting potentially influential datapoints explored.  To assess cross-sectional associations between WM and GM pathology in the PPMS group, multiple regression was used between each tract-cortex pair</w:t>
      </w:r>
      <w:r w:rsidRPr="006D7335">
        <w:t>’</w:t>
      </w:r>
      <w:r w:rsidRPr="006D7335">
        <w:rPr>
          <w:rFonts w:ascii="Arial"/>
        </w:rPr>
        <w:t xml:space="preserve">s NAWM mean MTR and the corresponding GM region mean MTR; age, gender, disease duration, NAWM and GM volumes, tract-specific lesion MTR and volume, and spinal-cord </w:t>
      </w:r>
      <w:r w:rsidRPr="006D7335">
        <w:rPr>
          <w:rFonts w:ascii="Arial"/>
          <w:shd w:val="clear" w:color="auto" w:fill="FFFF00"/>
        </w:rPr>
        <w:t xml:space="preserve">area were </w:t>
      </w:r>
      <w:r w:rsidR="00F3059B" w:rsidRPr="006D7335">
        <w:rPr>
          <w:rFonts w:ascii="Arial"/>
          <w:shd w:val="clear" w:color="auto" w:fill="FFFF00"/>
        </w:rPr>
        <w:t xml:space="preserve">separately </w:t>
      </w:r>
      <w:r w:rsidRPr="006D7335">
        <w:rPr>
          <w:rFonts w:ascii="Arial"/>
          <w:shd w:val="clear" w:color="auto" w:fill="FFFF00"/>
        </w:rPr>
        <w:t>included (because of the relatively small number of patients) as potentially confounding covariates.</w:t>
      </w:r>
      <w:r w:rsidRPr="00F5061D">
        <w:rPr>
          <w:rFonts w:ascii="Arial"/>
        </w:rPr>
        <w:t xml:space="preserve"> </w:t>
      </w:r>
    </w:p>
    <w:p w14:paraId="329FD6BE" w14:textId="77777777" w:rsidR="006E2643" w:rsidRPr="00F5061D" w:rsidRDefault="006E2643">
      <w:pPr>
        <w:pStyle w:val="Body"/>
        <w:widowControl w:val="0"/>
        <w:spacing w:line="480" w:lineRule="auto"/>
        <w:rPr>
          <w:rFonts w:ascii="Arial" w:eastAsia="Arial" w:hAnsi="Arial" w:cs="Arial"/>
        </w:rPr>
      </w:pPr>
    </w:p>
    <w:p w14:paraId="38FE0374" w14:textId="09DB61ED" w:rsidR="006E2643" w:rsidRPr="00F5061D" w:rsidRDefault="006E2643">
      <w:pPr>
        <w:pStyle w:val="Body"/>
        <w:widowControl w:val="0"/>
        <w:spacing w:line="480" w:lineRule="auto"/>
        <w:rPr>
          <w:rFonts w:ascii="Arial" w:eastAsia="Arial" w:hAnsi="Arial" w:cs="Arial"/>
        </w:rPr>
      </w:pPr>
      <w:r w:rsidRPr="00F5061D">
        <w:rPr>
          <w:rFonts w:ascii="Arial"/>
        </w:rPr>
        <w:t xml:space="preserve">To assess the temporal relationship between tract-specific NAWM and GM value, we tested two models in each tract-cortex pair: (i) the </w:t>
      </w:r>
      <w:r w:rsidRPr="00F5061D">
        <w:t>“</w:t>
      </w:r>
      <w:r w:rsidRPr="00F5061D">
        <w:rPr>
          <w:rFonts w:ascii="Arial"/>
        </w:rPr>
        <w:t>primary WM damage model</w:t>
      </w:r>
      <w:r w:rsidRPr="00F5061D">
        <w:t>”</w:t>
      </w:r>
      <w:r w:rsidRPr="00F5061D">
        <w:rPr>
          <w:rFonts w:ascii="Arial"/>
        </w:rPr>
        <w:t>, to examine if early NAWM MTR predicts late GM MTR</w:t>
      </w:r>
      <w:proofErr w:type="gramStart"/>
      <w:r w:rsidRPr="00F5061D">
        <w:rPr>
          <w:rFonts w:ascii="Arial"/>
        </w:rPr>
        <w:t>;</w:t>
      </w:r>
      <w:proofErr w:type="gramEnd"/>
      <w:r w:rsidRPr="00F5061D">
        <w:rPr>
          <w:rFonts w:ascii="Arial"/>
        </w:rPr>
        <w:t xml:space="preserve"> (ii) the </w:t>
      </w:r>
      <w:r w:rsidRPr="00F5061D">
        <w:t>“</w:t>
      </w:r>
      <w:r w:rsidRPr="00F5061D">
        <w:rPr>
          <w:rFonts w:ascii="Arial"/>
        </w:rPr>
        <w:t>primary GM damage model</w:t>
      </w:r>
      <w:r w:rsidRPr="00F5061D">
        <w:t>”</w:t>
      </w:r>
      <w:r w:rsidRPr="00F5061D">
        <w:rPr>
          <w:rFonts w:ascii="Arial"/>
        </w:rPr>
        <w:t xml:space="preserve">, to examine if early GM MTR predicts late NAWM MTR. In order to enable joint testing (to reduce the number of tests), and to permit direct testing of the primary WM versus GM models, these models were implemented with multivariate regressions: for (i), the </w:t>
      </w:r>
      <w:r w:rsidRPr="00F5061D">
        <w:t>“</w:t>
      </w:r>
      <w:r w:rsidRPr="00F5061D">
        <w:rPr>
          <w:rFonts w:ascii="Arial"/>
        </w:rPr>
        <w:t>primary WM damage model</w:t>
      </w:r>
      <w:r w:rsidRPr="00F5061D">
        <w:t>”</w:t>
      </w:r>
      <w:r w:rsidRPr="00F5061D">
        <w:rPr>
          <w:rFonts w:ascii="Arial"/>
        </w:rPr>
        <w:t>, five simultaneous regressions (for each of the five tracts) regressed the 24-month GM MTR outcome on the tract-specific baseline NAWM MTR predictor; the corresponding tract-specific baseline GM MTR was a covariate for each regression, to ensure that any baseline NAWM versus 24-month GM association was not explained by cross-sectional baseline NAWM v</w:t>
      </w:r>
      <w:r w:rsidR="006D7335">
        <w:rPr>
          <w:rFonts w:ascii="Arial"/>
        </w:rPr>
        <w:t>ersus</w:t>
      </w:r>
      <w:r w:rsidRPr="00F5061D">
        <w:rPr>
          <w:rFonts w:ascii="Arial"/>
        </w:rPr>
        <w:t xml:space="preserve"> GM association, which could induce the longitudinal association without prior WM damage.  The null hypothesis, that baseline was not associated with 24-month MTR in any of the tracts, was jointly tested as a single hypothesis that all five baseline MTR coefficients (one in each regression), were zero. For (ii), the </w:t>
      </w:r>
      <w:r w:rsidRPr="00F5061D">
        <w:t>“</w:t>
      </w:r>
      <w:r w:rsidRPr="00F5061D">
        <w:rPr>
          <w:rFonts w:ascii="Arial"/>
        </w:rPr>
        <w:t>primary GM damage model</w:t>
      </w:r>
      <w:r w:rsidRPr="00F5061D">
        <w:t>”</w:t>
      </w:r>
      <w:r w:rsidRPr="00F5061D">
        <w:rPr>
          <w:rFonts w:ascii="Arial"/>
        </w:rPr>
        <w:t>, the simultaneous regressions used 24-month NAWM MTR with tract-specific baseline GM MTR predictors, adjusting for corresponding baseline NAWM MTR. To examine whether age, gender, disease duration, NAWM or GM global volumes, tract-specific lesion MTR or volume, or spinal cord area explained the associations, these were included singly as covariates in each tract regression. The role of early lesions in contributing to later NAWM or GM damage was assessed when tract-specific baseline lesion volume was included in the (i) and (ii) multivariate models above.</w:t>
      </w:r>
    </w:p>
    <w:p w14:paraId="03D74E1D" w14:textId="77777777" w:rsidR="006E2643" w:rsidRPr="00F5061D" w:rsidRDefault="006E2643">
      <w:pPr>
        <w:pStyle w:val="Body"/>
        <w:widowControl w:val="0"/>
        <w:spacing w:line="480" w:lineRule="auto"/>
        <w:rPr>
          <w:rFonts w:ascii="Arial" w:eastAsia="Arial" w:hAnsi="Arial" w:cs="Arial"/>
          <w:i/>
          <w:iCs/>
        </w:rPr>
      </w:pPr>
    </w:p>
    <w:p w14:paraId="75DC6142" w14:textId="77777777" w:rsidR="006E2643" w:rsidRPr="00F5061D" w:rsidRDefault="006E2643">
      <w:pPr>
        <w:pStyle w:val="Body"/>
        <w:widowControl w:val="0"/>
        <w:spacing w:line="480" w:lineRule="auto"/>
        <w:rPr>
          <w:rFonts w:ascii="Arial" w:eastAsia="Arial" w:hAnsi="Arial" w:cs="Arial"/>
        </w:rPr>
      </w:pPr>
      <w:r w:rsidRPr="00F5061D">
        <w:rPr>
          <w:rFonts w:ascii="Arial"/>
        </w:rPr>
        <w:t>Analyses</w:t>
      </w:r>
      <w:r w:rsidRPr="00F5061D">
        <w:t xml:space="preserve"> </w:t>
      </w:r>
      <w:r w:rsidRPr="00F5061D">
        <w:rPr>
          <w:rFonts w:ascii="Arial"/>
        </w:rPr>
        <w:t>were</w:t>
      </w:r>
      <w:r w:rsidRPr="00F5061D">
        <w:t xml:space="preserve"> </w:t>
      </w:r>
      <w:r w:rsidRPr="00F5061D">
        <w:rPr>
          <w:rFonts w:ascii="Arial"/>
        </w:rPr>
        <w:t>performed in Stata 13 (</w:t>
      </w:r>
      <w:r w:rsidRPr="00F5061D">
        <w:rPr>
          <w:rFonts w:ascii="Arial"/>
          <w:lang w:val="it-IT"/>
        </w:rPr>
        <w:t>Stata Corporation, College Station, Texas, USA</w:t>
      </w:r>
      <w:r w:rsidRPr="00F5061D">
        <w:rPr>
          <w:rFonts w:ascii="Arial"/>
        </w:rPr>
        <w:t xml:space="preserve">); the multivariate regressions were carried out using the Stata structural equation modeling (SEM) command, using, as estimation method, maximum likelihood with missing values; this requires the assumptions of multivariate normality, and that the mechanism for missing data is either completely at random or associated with variables in the model.  Results are reported as significant at p&lt;0.05. </w:t>
      </w:r>
    </w:p>
    <w:p w14:paraId="228C200F" w14:textId="77777777" w:rsidR="006E2643" w:rsidRPr="00F5061D" w:rsidRDefault="006E2643">
      <w:pPr>
        <w:pStyle w:val="Body"/>
        <w:widowControl w:val="0"/>
        <w:spacing w:line="480" w:lineRule="auto"/>
        <w:rPr>
          <w:rFonts w:ascii="Arial" w:eastAsia="Arial" w:hAnsi="Arial" w:cs="Arial"/>
          <w:b/>
          <w:bCs/>
        </w:rPr>
      </w:pPr>
    </w:p>
    <w:p w14:paraId="74B69552" w14:textId="77777777" w:rsidR="006E2643" w:rsidRPr="00F5061D" w:rsidRDefault="006E2643">
      <w:pPr>
        <w:pStyle w:val="Body"/>
        <w:widowControl w:val="0"/>
        <w:spacing w:line="480" w:lineRule="auto"/>
        <w:rPr>
          <w:rFonts w:ascii="Arial" w:eastAsia="Arial" w:hAnsi="Arial" w:cs="Arial"/>
          <w:b/>
          <w:bCs/>
        </w:rPr>
      </w:pPr>
    </w:p>
    <w:p w14:paraId="7D8B0150" w14:textId="77777777" w:rsidR="00726100" w:rsidRDefault="00726100">
      <w:pPr>
        <w:pStyle w:val="Body"/>
        <w:widowControl w:val="0"/>
        <w:spacing w:line="480" w:lineRule="auto"/>
        <w:rPr>
          <w:rFonts w:ascii="Arial"/>
          <w:b/>
          <w:bCs/>
        </w:rPr>
      </w:pPr>
    </w:p>
    <w:p w14:paraId="58BE6042" w14:textId="77777777" w:rsidR="00726100" w:rsidRDefault="00726100">
      <w:pPr>
        <w:pStyle w:val="Body"/>
        <w:widowControl w:val="0"/>
        <w:spacing w:line="480" w:lineRule="auto"/>
        <w:rPr>
          <w:rFonts w:ascii="Arial"/>
          <w:b/>
          <w:bCs/>
        </w:rPr>
      </w:pPr>
    </w:p>
    <w:p w14:paraId="1A7FAA1B" w14:textId="77777777" w:rsidR="00726100" w:rsidRDefault="00726100">
      <w:pPr>
        <w:pStyle w:val="Body"/>
        <w:widowControl w:val="0"/>
        <w:spacing w:line="480" w:lineRule="auto"/>
        <w:rPr>
          <w:rFonts w:ascii="Arial"/>
          <w:b/>
          <w:bCs/>
        </w:rPr>
      </w:pPr>
    </w:p>
    <w:p w14:paraId="2EAD9764" w14:textId="77777777" w:rsidR="00726100" w:rsidRDefault="00726100">
      <w:pPr>
        <w:pStyle w:val="Body"/>
        <w:widowControl w:val="0"/>
        <w:spacing w:line="480" w:lineRule="auto"/>
        <w:rPr>
          <w:rFonts w:ascii="Arial"/>
          <w:b/>
          <w:bCs/>
        </w:rPr>
      </w:pPr>
    </w:p>
    <w:p w14:paraId="5495990A" w14:textId="77777777" w:rsidR="00726100" w:rsidRDefault="00726100">
      <w:pPr>
        <w:pStyle w:val="Body"/>
        <w:widowControl w:val="0"/>
        <w:spacing w:line="480" w:lineRule="auto"/>
        <w:rPr>
          <w:rFonts w:ascii="Arial"/>
          <w:b/>
          <w:bCs/>
        </w:rPr>
      </w:pPr>
    </w:p>
    <w:p w14:paraId="0A1CF9F1" w14:textId="77777777" w:rsidR="00726100" w:rsidRDefault="00726100">
      <w:pPr>
        <w:pStyle w:val="Body"/>
        <w:widowControl w:val="0"/>
        <w:spacing w:line="480" w:lineRule="auto"/>
        <w:rPr>
          <w:rFonts w:ascii="Arial"/>
          <w:b/>
          <w:bCs/>
        </w:rPr>
      </w:pPr>
    </w:p>
    <w:p w14:paraId="14AD35D8" w14:textId="77777777" w:rsidR="00726100" w:rsidRDefault="00726100">
      <w:pPr>
        <w:pStyle w:val="Body"/>
        <w:widowControl w:val="0"/>
        <w:spacing w:line="480" w:lineRule="auto"/>
        <w:rPr>
          <w:rFonts w:ascii="Arial"/>
          <w:b/>
          <w:bCs/>
        </w:rPr>
      </w:pPr>
    </w:p>
    <w:p w14:paraId="53F76826" w14:textId="77777777" w:rsidR="00726100" w:rsidRDefault="00726100">
      <w:pPr>
        <w:pStyle w:val="Body"/>
        <w:widowControl w:val="0"/>
        <w:spacing w:line="480" w:lineRule="auto"/>
        <w:rPr>
          <w:rFonts w:ascii="Arial"/>
          <w:b/>
          <w:bCs/>
        </w:rPr>
      </w:pPr>
    </w:p>
    <w:p w14:paraId="55635AFC" w14:textId="77777777" w:rsidR="00726100" w:rsidRDefault="00726100">
      <w:pPr>
        <w:pStyle w:val="Body"/>
        <w:widowControl w:val="0"/>
        <w:spacing w:line="480" w:lineRule="auto"/>
        <w:rPr>
          <w:rFonts w:ascii="Arial"/>
          <w:b/>
          <w:bCs/>
        </w:rPr>
      </w:pPr>
    </w:p>
    <w:p w14:paraId="5FA665F0" w14:textId="77777777" w:rsidR="00726100" w:rsidRDefault="00726100">
      <w:pPr>
        <w:pStyle w:val="Body"/>
        <w:widowControl w:val="0"/>
        <w:spacing w:line="480" w:lineRule="auto"/>
        <w:rPr>
          <w:rFonts w:ascii="Arial"/>
          <w:b/>
          <w:bCs/>
        </w:rPr>
      </w:pPr>
    </w:p>
    <w:p w14:paraId="0DA193B7" w14:textId="77777777" w:rsidR="00726100" w:rsidRDefault="00726100">
      <w:pPr>
        <w:pStyle w:val="Body"/>
        <w:widowControl w:val="0"/>
        <w:spacing w:line="480" w:lineRule="auto"/>
        <w:rPr>
          <w:rFonts w:ascii="Arial"/>
          <w:b/>
          <w:bCs/>
        </w:rPr>
      </w:pPr>
    </w:p>
    <w:p w14:paraId="325301B5" w14:textId="77777777" w:rsidR="00767FEF" w:rsidRDefault="00767FEF">
      <w:pPr>
        <w:pStyle w:val="Body"/>
        <w:widowControl w:val="0"/>
        <w:spacing w:line="480" w:lineRule="auto"/>
        <w:rPr>
          <w:rFonts w:ascii="Arial"/>
          <w:b/>
          <w:bCs/>
        </w:rPr>
      </w:pPr>
    </w:p>
    <w:p w14:paraId="35754330" w14:textId="77777777" w:rsidR="00767FEF" w:rsidRDefault="00767FEF">
      <w:pPr>
        <w:pStyle w:val="Body"/>
        <w:widowControl w:val="0"/>
        <w:spacing w:line="480" w:lineRule="auto"/>
        <w:rPr>
          <w:rFonts w:ascii="Arial"/>
          <w:b/>
          <w:bCs/>
        </w:rPr>
      </w:pPr>
    </w:p>
    <w:p w14:paraId="6E9F5862" w14:textId="77777777" w:rsidR="00767FEF" w:rsidRDefault="00767FEF">
      <w:pPr>
        <w:pStyle w:val="Body"/>
        <w:widowControl w:val="0"/>
        <w:spacing w:line="480" w:lineRule="auto"/>
        <w:rPr>
          <w:rFonts w:ascii="Arial"/>
          <w:b/>
          <w:bCs/>
        </w:rPr>
      </w:pPr>
    </w:p>
    <w:p w14:paraId="720EA088" w14:textId="77777777" w:rsidR="00767FEF" w:rsidRDefault="00767FEF">
      <w:pPr>
        <w:pStyle w:val="Body"/>
        <w:widowControl w:val="0"/>
        <w:spacing w:line="480" w:lineRule="auto"/>
        <w:rPr>
          <w:rFonts w:ascii="Arial"/>
          <w:b/>
          <w:bCs/>
        </w:rPr>
      </w:pPr>
    </w:p>
    <w:p w14:paraId="06B5B4F6" w14:textId="43779CBD" w:rsidR="004749BE" w:rsidRDefault="004749BE">
      <w:pPr>
        <w:rPr>
          <w:rFonts w:ascii="Arial" w:eastAsia="Arial Unicode MS" w:hAnsi="Arial Unicode MS" w:cs="Arial Unicode MS"/>
          <w:b/>
          <w:bCs/>
          <w:color w:val="000000"/>
          <w:u w:color="000000"/>
          <w:lang w:eastAsia="fr-FR"/>
        </w:rPr>
      </w:pPr>
      <w:r>
        <w:rPr>
          <w:rFonts w:ascii="Arial"/>
          <w:b/>
          <w:bCs/>
        </w:rPr>
        <w:br w:type="page"/>
      </w:r>
    </w:p>
    <w:p w14:paraId="5EC4E5AF" w14:textId="77777777" w:rsidR="006D7796" w:rsidRDefault="006D7796">
      <w:pPr>
        <w:pStyle w:val="Body"/>
        <w:widowControl w:val="0"/>
        <w:spacing w:line="480" w:lineRule="auto"/>
        <w:rPr>
          <w:rFonts w:ascii="Arial"/>
          <w:b/>
          <w:bCs/>
        </w:rPr>
      </w:pPr>
    </w:p>
    <w:p w14:paraId="1B8B5BA2" w14:textId="77777777" w:rsidR="006E2643" w:rsidRDefault="006E2643">
      <w:pPr>
        <w:pStyle w:val="Body"/>
        <w:widowControl w:val="0"/>
        <w:spacing w:line="480" w:lineRule="auto"/>
        <w:rPr>
          <w:rFonts w:ascii="Arial"/>
          <w:b/>
          <w:bCs/>
        </w:rPr>
      </w:pPr>
      <w:r w:rsidRPr="00F5061D">
        <w:rPr>
          <w:rFonts w:ascii="Arial"/>
          <w:b/>
          <w:bCs/>
        </w:rPr>
        <w:t>Results</w:t>
      </w:r>
    </w:p>
    <w:p w14:paraId="03EBFBBE" w14:textId="77777777" w:rsidR="006D7796" w:rsidRPr="00F5061D" w:rsidRDefault="006D7796">
      <w:pPr>
        <w:pStyle w:val="Body"/>
        <w:widowControl w:val="0"/>
        <w:spacing w:line="480" w:lineRule="auto"/>
        <w:rPr>
          <w:rFonts w:ascii="Arial" w:eastAsia="Arial" w:hAnsi="Arial" w:cs="Arial"/>
          <w:b/>
          <w:bCs/>
        </w:rPr>
      </w:pPr>
    </w:p>
    <w:p w14:paraId="4C471E9B"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rPr>
        <w:t xml:space="preserve">Clinical assessment </w:t>
      </w:r>
    </w:p>
    <w:p w14:paraId="5F6E0875" w14:textId="77777777" w:rsidR="006E2643" w:rsidRPr="00F5061D" w:rsidRDefault="006E2643">
      <w:pPr>
        <w:pStyle w:val="Body"/>
        <w:widowControl w:val="0"/>
        <w:spacing w:line="480" w:lineRule="auto"/>
        <w:rPr>
          <w:rFonts w:ascii="Arial" w:eastAsia="Arial" w:hAnsi="Arial" w:cs="Arial"/>
        </w:rPr>
      </w:pPr>
    </w:p>
    <w:p w14:paraId="1B475CC7" w14:textId="05D37F34" w:rsidR="006E2643" w:rsidRPr="00F5061D" w:rsidRDefault="006E2643">
      <w:pPr>
        <w:pStyle w:val="Body"/>
        <w:widowControl w:val="0"/>
        <w:spacing w:line="480" w:lineRule="auto"/>
        <w:rPr>
          <w:rFonts w:ascii="Arial" w:eastAsia="Arial" w:hAnsi="Arial" w:cs="Arial"/>
        </w:rPr>
      </w:pPr>
      <w:r w:rsidRPr="001A2BEF">
        <w:rPr>
          <w:rFonts w:ascii="Arial"/>
          <w:shd w:val="clear" w:color="auto" w:fill="FFFF00"/>
          <w:lang w:val="fr-FR"/>
        </w:rPr>
        <w:t>Patients</w:t>
      </w:r>
      <w:r w:rsidR="00BC46FB">
        <w:rPr>
          <w:rFonts w:ascii="Arial"/>
          <w:shd w:val="clear" w:color="auto" w:fill="FFFF00"/>
          <w:lang w:val="fr-FR"/>
        </w:rPr>
        <w:t xml:space="preserve"> clinically deteriorated </w:t>
      </w:r>
      <w:r w:rsidRPr="001A2BEF">
        <w:rPr>
          <w:rFonts w:ascii="Arial"/>
          <w:shd w:val="clear" w:color="auto" w:fill="FFFF00"/>
        </w:rPr>
        <w:t>over the follow-up period (baseline: median EDSS 4.5, range 1.5-7; two years: median EDSS 6, range 1.5-8; p=0.017).</w:t>
      </w:r>
    </w:p>
    <w:p w14:paraId="1BBF03D4" w14:textId="77777777" w:rsidR="006E2643" w:rsidRPr="00F5061D" w:rsidRDefault="006E2643">
      <w:pPr>
        <w:pStyle w:val="Body"/>
        <w:widowControl w:val="0"/>
        <w:spacing w:line="480" w:lineRule="auto"/>
        <w:rPr>
          <w:rFonts w:ascii="Arial" w:eastAsia="Arial" w:hAnsi="Arial" w:cs="Arial"/>
          <w:b/>
          <w:bCs/>
        </w:rPr>
      </w:pPr>
    </w:p>
    <w:p w14:paraId="0A02A513"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rPr>
        <w:t>Baseline difference in MTR and volume between patients and healthy controls and MTR evolution over the follow-up</w:t>
      </w:r>
    </w:p>
    <w:p w14:paraId="22838134" w14:textId="77777777" w:rsidR="006E2643" w:rsidRPr="00F5061D" w:rsidRDefault="006E2643">
      <w:pPr>
        <w:pStyle w:val="Body"/>
        <w:widowControl w:val="0"/>
        <w:spacing w:line="480" w:lineRule="auto"/>
        <w:rPr>
          <w:rFonts w:ascii="Arial" w:eastAsia="Arial" w:hAnsi="Arial" w:cs="Arial"/>
        </w:rPr>
      </w:pPr>
    </w:p>
    <w:p w14:paraId="2A005D51" w14:textId="1DC3A6FD" w:rsidR="006E2643" w:rsidRPr="00F5061D" w:rsidRDefault="006E2643">
      <w:pPr>
        <w:pStyle w:val="Body"/>
        <w:widowControl w:val="0"/>
        <w:spacing w:line="480" w:lineRule="auto"/>
        <w:rPr>
          <w:rFonts w:ascii="Arial" w:eastAsia="Arial" w:hAnsi="Arial" w:cs="Arial"/>
        </w:rPr>
      </w:pPr>
      <w:r w:rsidRPr="00F5061D">
        <w:rPr>
          <w:rFonts w:ascii="Arial"/>
        </w:rPr>
        <w:t>At baseline, patients showed reduced MTR in the NAWM of the bilateral CST compared to controls, but did not differ significantly in the GM MTR of the connected motor cortex (</w:t>
      </w:r>
      <w:r w:rsidRPr="00F5061D">
        <w:rPr>
          <w:rFonts w:ascii="Arial"/>
          <w:b/>
          <w:bCs/>
        </w:rPr>
        <w:t>Table 2, e-Figure 1</w:t>
      </w:r>
      <w:r w:rsidRPr="00F5061D">
        <w:rPr>
          <w:rFonts w:ascii="Arial"/>
        </w:rPr>
        <w:t>). Patients showed significantly lower MTR than controls at baseline in the callosal tract and connected cortex, and in the right OR and bilateral visual cortex (</w:t>
      </w:r>
      <w:r w:rsidRPr="00F5061D">
        <w:rPr>
          <w:rFonts w:ascii="Arial"/>
          <w:b/>
          <w:bCs/>
        </w:rPr>
        <w:t>Table 2, e-Figure 1</w:t>
      </w:r>
      <w:r w:rsidRPr="00F5061D">
        <w:rPr>
          <w:rFonts w:ascii="Arial"/>
        </w:rPr>
        <w:t xml:space="preserve">). Regional differences in NAWM and GM volume between patients and controls at baseline are reported in </w:t>
      </w:r>
      <w:r w:rsidRPr="00F5061D">
        <w:rPr>
          <w:rFonts w:ascii="Arial"/>
          <w:b/>
          <w:bCs/>
        </w:rPr>
        <w:t>e-Table 1.</w:t>
      </w:r>
    </w:p>
    <w:p w14:paraId="6B08B375" w14:textId="77777777" w:rsidR="006E2643" w:rsidRPr="00F5061D" w:rsidRDefault="006E2643">
      <w:pPr>
        <w:pStyle w:val="Body"/>
        <w:widowControl w:val="0"/>
        <w:spacing w:line="480" w:lineRule="auto"/>
        <w:rPr>
          <w:rFonts w:ascii="Arial" w:eastAsia="Arial" w:hAnsi="Arial" w:cs="Arial"/>
        </w:rPr>
      </w:pPr>
    </w:p>
    <w:p w14:paraId="47D970D6" w14:textId="75E9FB1E" w:rsidR="006E2643" w:rsidRPr="00F5061D" w:rsidRDefault="006E2643">
      <w:pPr>
        <w:pStyle w:val="Body"/>
        <w:widowControl w:val="0"/>
        <w:spacing w:line="480" w:lineRule="auto"/>
        <w:rPr>
          <w:rFonts w:ascii="Arial" w:eastAsia="Arial" w:hAnsi="Arial" w:cs="Arial"/>
        </w:rPr>
      </w:pPr>
      <w:r w:rsidRPr="00F5061D">
        <w:rPr>
          <w:rFonts w:ascii="Arial"/>
        </w:rPr>
        <w:t xml:space="preserve">In patients, a statistically significant decrease in mean MTR over 24 months was seen in the GM of the left visual cortex (percentage of change in MTR </w:t>
      </w:r>
      <w:r w:rsidRPr="00505F63">
        <w:rPr>
          <w:rFonts w:ascii="Arial"/>
          <w:highlight w:val="yellow"/>
        </w:rPr>
        <w:t xml:space="preserve">over </w:t>
      </w:r>
      <w:r w:rsidR="004749BE" w:rsidRPr="00505F63">
        <w:rPr>
          <w:rFonts w:ascii="Arial"/>
          <w:highlight w:val="yellow"/>
        </w:rPr>
        <w:t>time</w:t>
      </w:r>
      <w:r w:rsidRPr="00F5061D">
        <w:rPr>
          <w:rFonts w:ascii="Arial"/>
        </w:rPr>
        <w:t>= -1.27%, p=0.045), while a trend towards a significant decrease over the follow-up was found in the GM of the right visual cortex (percentage of change in MTR over the follow-up = -0.89%, p=0.051) (</w:t>
      </w:r>
      <w:r w:rsidRPr="00F5061D">
        <w:rPr>
          <w:rFonts w:ascii="Arial"/>
          <w:b/>
          <w:bCs/>
        </w:rPr>
        <w:t>e-Table 2</w:t>
      </w:r>
      <w:r w:rsidRPr="00F5061D">
        <w:rPr>
          <w:rFonts w:ascii="Arial"/>
        </w:rPr>
        <w:t>).</w:t>
      </w:r>
    </w:p>
    <w:p w14:paraId="7BCA99C8" w14:textId="77777777" w:rsidR="006E2643" w:rsidRPr="00F5061D" w:rsidRDefault="006E2643">
      <w:pPr>
        <w:pStyle w:val="Body"/>
        <w:widowControl w:val="0"/>
        <w:spacing w:line="480" w:lineRule="auto"/>
        <w:rPr>
          <w:rFonts w:ascii="Arial" w:eastAsia="Arial" w:hAnsi="Arial" w:cs="Arial"/>
        </w:rPr>
      </w:pPr>
    </w:p>
    <w:p w14:paraId="267A77E8"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rPr>
        <w:t>Correlation between WM and GM MTR at each time-point</w:t>
      </w:r>
    </w:p>
    <w:p w14:paraId="4356C8A3" w14:textId="77777777" w:rsidR="006E2643" w:rsidRPr="00F5061D" w:rsidRDefault="006E2643">
      <w:pPr>
        <w:pStyle w:val="Body"/>
        <w:widowControl w:val="0"/>
        <w:spacing w:line="480" w:lineRule="auto"/>
        <w:rPr>
          <w:rFonts w:ascii="Arial" w:eastAsia="Arial" w:hAnsi="Arial" w:cs="Arial"/>
        </w:rPr>
      </w:pPr>
    </w:p>
    <w:p w14:paraId="39AC525F" w14:textId="77777777" w:rsidR="00E475B7" w:rsidRDefault="006E2643">
      <w:pPr>
        <w:pStyle w:val="Body"/>
        <w:widowControl w:val="0"/>
        <w:spacing w:line="480" w:lineRule="auto"/>
        <w:rPr>
          <w:rFonts w:ascii="Arial"/>
        </w:rPr>
      </w:pPr>
      <w:r w:rsidRPr="00F5061D">
        <w:rPr>
          <w:rFonts w:ascii="Arial"/>
        </w:rPr>
        <w:t xml:space="preserve">In the patient group at baseline, </w:t>
      </w:r>
      <w:r w:rsidR="001F54E7" w:rsidRPr="001F54E7">
        <w:rPr>
          <w:rFonts w:ascii="Arial"/>
          <w:highlight w:val="yellow"/>
        </w:rPr>
        <w:t>a lower</w:t>
      </w:r>
      <w:r w:rsidRPr="001F54E7">
        <w:rPr>
          <w:rFonts w:ascii="Arial"/>
          <w:highlight w:val="yellow"/>
        </w:rPr>
        <w:t xml:space="preserve"> mean MTR of each tract</w:t>
      </w:r>
      <w:r w:rsidRPr="001F54E7">
        <w:rPr>
          <w:highlight w:val="yellow"/>
        </w:rPr>
        <w:t>’</w:t>
      </w:r>
      <w:r w:rsidRPr="001F54E7">
        <w:rPr>
          <w:rFonts w:ascii="Arial"/>
          <w:highlight w:val="yellow"/>
        </w:rPr>
        <w:t xml:space="preserve">s NAWM </w:t>
      </w:r>
      <w:r w:rsidR="001F54E7" w:rsidRPr="001F54E7">
        <w:rPr>
          <w:rFonts w:ascii="Arial"/>
          <w:highlight w:val="yellow"/>
        </w:rPr>
        <w:t>was significantly associated with a lower</w:t>
      </w:r>
      <w:r w:rsidRPr="001F54E7">
        <w:rPr>
          <w:rFonts w:ascii="Arial"/>
          <w:highlight w:val="yellow"/>
        </w:rPr>
        <w:t xml:space="preserve"> mean MTR of the corresponding GM target</w:t>
      </w:r>
      <w:r w:rsidRPr="00F5061D">
        <w:rPr>
          <w:rFonts w:ascii="Arial"/>
        </w:rPr>
        <w:t xml:space="preserve"> in the left motor pair (r=0.36, p=0.014), in the callosal pair (r=0.56, P&lt;0.001</w:t>
      </w:r>
      <w:proofErr w:type="gramStart"/>
      <w:r w:rsidRPr="00F5061D">
        <w:rPr>
          <w:rFonts w:ascii="Arial"/>
        </w:rPr>
        <w:t>)  and</w:t>
      </w:r>
      <w:proofErr w:type="gramEnd"/>
      <w:r w:rsidRPr="00F5061D">
        <w:rPr>
          <w:rFonts w:ascii="Arial"/>
        </w:rPr>
        <w:t xml:space="preserve"> in the left and right visual pair (both r=0.53, p&lt;0.001), but not in the right motor pair (r=0.17, p=0.260).  When adjusting for potential confounders, these associations remained significant for the callosal and the visual pairs. </w:t>
      </w:r>
    </w:p>
    <w:p w14:paraId="735BE862" w14:textId="22E0E958" w:rsidR="006E2643" w:rsidRPr="00F5061D" w:rsidRDefault="006E2643">
      <w:pPr>
        <w:pStyle w:val="Body"/>
        <w:widowControl w:val="0"/>
        <w:spacing w:line="480" w:lineRule="auto"/>
        <w:rPr>
          <w:rFonts w:ascii="Arial" w:eastAsia="Arial" w:hAnsi="Arial" w:cs="Arial"/>
        </w:rPr>
      </w:pPr>
      <w:r w:rsidRPr="00F5061D">
        <w:rPr>
          <w:rFonts w:ascii="Arial"/>
        </w:rPr>
        <w:t xml:space="preserve">At 24 months, </w:t>
      </w:r>
      <w:r w:rsidR="001F54E7" w:rsidRPr="001F54E7">
        <w:rPr>
          <w:rFonts w:ascii="Arial"/>
          <w:highlight w:val="yellow"/>
        </w:rPr>
        <w:t>a lower</w:t>
      </w:r>
      <w:r w:rsidRPr="001F54E7">
        <w:rPr>
          <w:rFonts w:ascii="Arial"/>
          <w:highlight w:val="yellow"/>
        </w:rPr>
        <w:t xml:space="preserve"> mean MTR of each tract </w:t>
      </w:r>
      <w:r w:rsidR="001F54E7" w:rsidRPr="001F54E7">
        <w:rPr>
          <w:rFonts w:ascii="Arial"/>
          <w:highlight w:val="yellow"/>
        </w:rPr>
        <w:t xml:space="preserve">was associated with a lower </w:t>
      </w:r>
      <w:r w:rsidRPr="001F54E7">
        <w:rPr>
          <w:rFonts w:ascii="Arial"/>
          <w:highlight w:val="yellow"/>
        </w:rPr>
        <w:t>mean MTR of the corresponding GM region</w:t>
      </w:r>
      <w:r w:rsidRPr="00F5061D">
        <w:rPr>
          <w:rFonts w:ascii="Arial"/>
        </w:rPr>
        <w:t xml:space="preserve"> in all tract-cortex pairs independently of all the other covariates, except for the left motor pair when adjusting for baseline whole WM MTR (</w:t>
      </w:r>
      <w:r w:rsidRPr="00F5061D">
        <w:rPr>
          <w:rFonts w:ascii="Arial"/>
          <w:b/>
          <w:bCs/>
        </w:rPr>
        <w:t>e-Figure 2</w:t>
      </w:r>
      <w:r w:rsidRPr="00F5061D">
        <w:rPr>
          <w:rFonts w:ascii="Arial"/>
        </w:rPr>
        <w:t xml:space="preserve">). </w:t>
      </w:r>
    </w:p>
    <w:p w14:paraId="27EEE945" w14:textId="77777777" w:rsidR="006E2643" w:rsidRPr="00F5061D" w:rsidRDefault="006E2643">
      <w:pPr>
        <w:pStyle w:val="Body"/>
        <w:widowControl w:val="0"/>
        <w:spacing w:line="480" w:lineRule="auto"/>
        <w:rPr>
          <w:rFonts w:ascii="Arial" w:eastAsia="Arial" w:hAnsi="Arial" w:cs="Arial"/>
        </w:rPr>
      </w:pPr>
    </w:p>
    <w:p w14:paraId="1377C4AD"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rPr>
        <w:t xml:space="preserve">The </w:t>
      </w:r>
      <w:r w:rsidRPr="00F5061D">
        <w:rPr>
          <w:u w:val="single"/>
        </w:rPr>
        <w:t>“</w:t>
      </w:r>
      <w:r w:rsidRPr="00F5061D">
        <w:rPr>
          <w:rFonts w:ascii="Arial"/>
          <w:u w:val="single"/>
        </w:rPr>
        <w:t>primary WM damage model</w:t>
      </w:r>
      <w:r w:rsidRPr="00F5061D">
        <w:rPr>
          <w:u w:val="single"/>
        </w:rPr>
        <w:t>”</w:t>
      </w:r>
    </w:p>
    <w:p w14:paraId="74C0D4B2" w14:textId="77777777" w:rsidR="006E2643" w:rsidRPr="00F5061D" w:rsidRDefault="006E2643">
      <w:pPr>
        <w:pStyle w:val="Body"/>
        <w:widowControl w:val="0"/>
        <w:spacing w:line="480" w:lineRule="auto"/>
        <w:rPr>
          <w:rFonts w:ascii="Arial" w:eastAsia="Arial" w:hAnsi="Arial" w:cs="Arial"/>
        </w:rPr>
      </w:pPr>
    </w:p>
    <w:p w14:paraId="24ACA52E" w14:textId="2D581699" w:rsidR="006E2643" w:rsidRPr="00F5061D" w:rsidRDefault="006E2643">
      <w:pPr>
        <w:pStyle w:val="Body"/>
        <w:widowControl w:val="0"/>
        <w:spacing w:line="480" w:lineRule="auto"/>
        <w:rPr>
          <w:rFonts w:ascii="Arial" w:eastAsia="Arial" w:hAnsi="Arial" w:cs="Arial"/>
        </w:rPr>
      </w:pPr>
      <w:r w:rsidRPr="00F5061D">
        <w:rPr>
          <w:rFonts w:ascii="Arial"/>
        </w:rPr>
        <w:t xml:space="preserve">The joint test for the </w:t>
      </w:r>
      <w:r w:rsidRPr="00F5061D">
        <w:t>“</w:t>
      </w:r>
      <w:r w:rsidRPr="00F5061D">
        <w:rPr>
          <w:rFonts w:ascii="Arial"/>
        </w:rPr>
        <w:t>primary WM damage model</w:t>
      </w:r>
      <w:r w:rsidRPr="00F5061D">
        <w:t>”</w:t>
      </w:r>
      <w:r w:rsidRPr="00F5061D">
        <w:rPr>
          <w:rFonts w:ascii="Arial"/>
        </w:rPr>
        <w:t xml:space="preserve"> gave p=0.006, rejecting the hypothesis of no association in any of the tracts: specifically, a lower baseline MTR of tract NAWM was associated with lower GM MTR of the connected cortex at 24 months in the bilateral motor pair and in the right visual pair, adjusting for tract-specific baseline </w:t>
      </w:r>
      <w:proofErr w:type="gramStart"/>
      <w:r w:rsidRPr="00F5061D">
        <w:rPr>
          <w:rFonts w:ascii="Arial"/>
        </w:rPr>
        <w:t>GM  MTR</w:t>
      </w:r>
      <w:proofErr w:type="gramEnd"/>
      <w:r w:rsidRPr="00F5061D">
        <w:rPr>
          <w:rFonts w:ascii="Arial"/>
        </w:rPr>
        <w:t xml:space="preserve"> (</w:t>
      </w:r>
      <w:r w:rsidRPr="00F5061D">
        <w:rPr>
          <w:rFonts w:ascii="Arial"/>
          <w:b/>
          <w:bCs/>
        </w:rPr>
        <w:t xml:space="preserve">Table </w:t>
      </w:r>
      <w:r w:rsidRPr="00C06B89">
        <w:rPr>
          <w:rFonts w:ascii="Arial"/>
          <w:b/>
          <w:bCs/>
          <w:highlight w:val="yellow"/>
        </w:rPr>
        <w:t>3</w:t>
      </w:r>
      <w:r w:rsidR="00C06B89" w:rsidRPr="00C06B89">
        <w:rPr>
          <w:rFonts w:ascii="Arial"/>
          <w:b/>
          <w:bCs/>
          <w:highlight w:val="yellow"/>
        </w:rPr>
        <w:t>A</w:t>
      </w:r>
      <w:r w:rsidRPr="00C06B89">
        <w:rPr>
          <w:rFonts w:ascii="Arial"/>
          <w:b/>
          <w:bCs/>
          <w:highlight w:val="yellow"/>
        </w:rPr>
        <w:t xml:space="preserve">, </w:t>
      </w:r>
      <w:r w:rsidR="008B2D2C" w:rsidRPr="00C06B89">
        <w:rPr>
          <w:rFonts w:ascii="Arial"/>
          <w:b/>
          <w:bCs/>
          <w:highlight w:val="yellow"/>
        </w:rPr>
        <w:t xml:space="preserve">Figure </w:t>
      </w:r>
      <w:r w:rsidR="00C06B89" w:rsidRPr="00C06B89">
        <w:rPr>
          <w:rFonts w:ascii="Arial"/>
          <w:b/>
          <w:bCs/>
          <w:highlight w:val="yellow"/>
        </w:rPr>
        <w:t>2</w:t>
      </w:r>
      <w:r w:rsidR="008B2D2C" w:rsidRPr="00F5061D">
        <w:rPr>
          <w:rFonts w:ascii="Arial"/>
          <w:b/>
          <w:bCs/>
        </w:rPr>
        <w:t xml:space="preserve">, </w:t>
      </w:r>
      <w:r w:rsidRPr="00F5061D">
        <w:rPr>
          <w:rFonts w:ascii="Arial"/>
          <w:b/>
          <w:bCs/>
        </w:rPr>
        <w:t>e-Figure 2</w:t>
      </w:r>
      <w:r w:rsidRPr="00F5061D">
        <w:rPr>
          <w:rFonts w:ascii="Arial"/>
        </w:rPr>
        <w:t>). The inclusion of age, gender, disease duration, baseline NAWM and GM volumes, baseline lesion MTR and lesion volume, and baseline spinal cord area in the model did not materially alter the results.</w:t>
      </w:r>
    </w:p>
    <w:p w14:paraId="0E499A93" w14:textId="77777777" w:rsidR="006E2643" w:rsidRPr="00F5061D" w:rsidRDefault="006E2643">
      <w:pPr>
        <w:pStyle w:val="Body"/>
        <w:widowControl w:val="0"/>
        <w:spacing w:line="480" w:lineRule="auto"/>
        <w:rPr>
          <w:rFonts w:ascii="Arial" w:eastAsia="Arial" w:hAnsi="Arial" w:cs="Arial"/>
        </w:rPr>
      </w:pPr>
    </w:p>
    <w:p w14:paraId="38BBAA1B"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rPr>
        <w:t xml:space="preserve">The </w:t>
      </w:r>
      <w:r w:rsidRPr="00F5061D">
        <w:rPr>
          <w:u w:val="single"/>
        </w:rPr>
        <w:t>“</w:t>
      </w:r>
      <w:r w:rsidRPr="00F5061D">
        <w:rPr>
          <w:rFonts w:ascii="Arial"/>
          <w:u w:val="single"/>
        </w:rPr>
        <w:t>primary GM damage model</w:t>
      </w:r>
      <w:r w:rsidRPr="00F5061D">
        <w:rPr>
          <w:u w:val="single"/>
        </w:rPr>
        <w:t>”</w:t>
      </w:r>
    </w:p>
    <w:p w14:paraId="1279AA33" w14:textId="77777777" w:rsidR="006E2643" w:rsidRPr="00F5061D" w:rsidRDefault="006E2643">
      <w:pPr>
        <w:pStyle w:val="Body"/>
        <w:widowControl w:val="0"/>
        <w:spacing w:line="480" w:lineRule="auto"/>
        <w:rPr>
          <w:rFonts w:ascii="Arial" w:eastAsia="Arial" w:hAnsi="Arial" w:cs="Arial"/>
        </w:rPr>
      </w:pPr>
    </w:p>
    <w:p w14:paraId="60831894" w14:textId="51CE1077" w:rsidR="006E2643" w:rsidRPr="00F5061D" w:rsidRDefault="006E2643">
      <w:pPr>
        <w:pStyle w:val="Body"/>
        <w:widowControl w:val="0"/>
        <w:spacing w:line="480" w:lineRule="auto"/>
        <w:rPr>
          <w:rFonts w:ascii="Arial" w:eastAsia="Arial" w:hAnsi="Arial" w:cs="Arial"/>
        </w:rPr>
      </w:pPr>
      <w:r w:rsidRPr="00F5061D">
        <w:rPr>
          <w:rFonts w:ascii="Arial"/>
        </w:rPr>
        <w:t xml:space="preserve">In the </w:t>
      </w:r>
      <w:r w:rsidRPr="00F5061D">
        <w:t>“</w:t>
      </w:r>
      <w:r w:rsidRPr="00F5061D">
        <w:rPr>
          <w:rFonts w:ascii="Arial"/>
        </w:rPr>
        <w:t>primary GM damage model</w:t>
      </w:r>
      <w:r w:rsidRPr="00F5061D">
        <w:t>”</w:t>
      </w:r>
      <w:r w:rsidRPr="00F5061D">
        <w:rPr>
          <w:rFonts w:ascii="Arial"/>
        </w:rPr>
        <w:t>, although the joint test was again significant (p=0.007), this was driven by a single significant association</w:t>
      </w:r>
      <w:r w:rsidR="00214E13">
        <w:rPr>
          <w:rFonts w:ascii="Arial"/>
        </w:rPr>
        <w:t xml:space="preserve"> </w:t>
      </w:r>
      <w:r w:rsidRPr="00F5061D">
        <w:rPr>
          <w:rFonts w:ascii="Arial"/>
        </w:rPr>
        <w:t>in the right motor cortex, where a lower baseline GM MTR predicted higher right CST MTR at 24 months after adjusting for baseline NAWM tract MTR (</w:t>
      </w:r>
      <w:r w:rsidRPr="00F5061D">
        <w:rPr>
          <w:rFonts w:ascii="Arial"/>
          <w:b/>
          <w:bCs/>
        </w:rPr>
        <w:t xml:space="preserve">Table </w:t>
      </w:r>
      <w:r w:rsidR="00C06B89" w:rsidRPr="00C06B89">
        <w:rPr>
          <w:rFonts w:ascii="Arial"/>
          <w:b/>
          <w:bCs/>
          <w:highlight w:val="yellow"/>
        </w:rPr>
        <w:t>3B</w:t>
      </w:r>
      <w:r w:rsidRPr="00C06B89">
        <w:rPr>
          <w:rFonts w:ascii="Arial"/>
          <w:b/>
          <w:bCs/>
          <w:highlight w:val="yellow"/>
        </w:rPr>
        <w:t xml:space="preserve">, </w:t>
      </w:r>
      <w:r w:rsidR="008B2D2C" w:rsidRPr="00C06B89">
        <w:rPr>
          <w:rFonts w:ascii="Arial"/>
          <w:b/>
          <w:bCs/>
          <w:highlight w:val="yellow"/>
        </w:rPr>
        <w:t xml:space="preserve">Figure </w:t>
      </w:r>
      <w:r w:rsidR="00C06B89" w:rsidRPr="00C06B89">
        <w:rPr>
          <w:rFonts w:ascii="Arial"/>
          <w:b/>
          <w:bCs/>
          <w:highlight w:val="yellow"/>
        </w:rPr>
        <w:t>2</w:t>
      </w:r>
      <w:r w:rsidR="008B2D2C" w:rsidRPr="00F5061D">
        <w:rPr>
          <w:rFonts w:ascii="Arial"/>
          <w:b/>
          <w:bCs/>
        </w:rPr>
        <w:t xml:space="preserve">, </w:t>
      </w:r>
      <w:r w:rsidRPr="00F5061D">
        <w:rPr>
          <w:rFonts w:ascii="Arial"/>
          <w:b/>
          <w:bCs/>
        </w:rPr>
        <w:t>e-Figure 2</w:t>
      </w:r>
      <w:r w:rsidRPr="00F5061D">
        <w:rPr>
          <w:rFonts w:ascii="Arial"/>
        </w:rPr>
        <w:t xml:space="preserve">). When including age, gender, disease duration, baseline NAWM and GM volumes, baseline lesion MTR and lesion volume, and baseline spinal cord area in the model, results did not change materially. </w:t>
      </w:r>
    </w:p>
    <w:p w14:paraId="2052CC7F" w14:textId="77777777" w:rsidR="006E2643" w:rsidRPr="00F5061D" w:rsidRDefault="006E2643">
      <w:pPr>
        <w:pStyle w:val="Body"/>
        <w:widowControl w:val="0"/>
        <w:spacing w:line="480" w:lineRule="auto"/>
        <w:rPr>
          <w:rFonts w:ascii="Arial" w:eastAsia="Arial" w:hAnsi="Arial" w:cs="Arial"/>
        </w:rPr>
      </w:pPr>
    </w:p>
    <w:p w14:paraId="237BD8BD" w14:textId="77777777" w:rsidR="006E2643" w:rsidRPr="00F5061D" w:rsidRDefault="006E2643">
      <w:pPr>
        <w:pStyle w:val="Body"/>
        <w:widowControl w:val="0"/>
        <w:spacing w:line="480" w:lineRule="auto"/>
        <w:rPr>
          <w:rFonts w:ascii="Arial" w:eastAsia="Arial" w:hAnsi="Arial" w:cs="Arial"/>
          <w:u w:val="single"/>
        </w:rPr>
      </w:pPr>
      <w:r w:rsidRPr="00F5061D">
        <w:rPr>
          <w:rFonts w:ascii="Arial"/>
          <w:u w:val="single"/>
        </w:rPr>
        <w:t>Correlation between lesional metrics at baseline and tissue damage at two years</w:t>
      </w:r>
    </w:p>
    <w:p w14:paraId="613691C4" w14:textId="77777777" w:rsidR="006E2643" w:rsidRPr="00F5061D" w:rsidRDefault="006E2643">
      <w:pPr>
        <w:pStyle w:val="Body"/>
        <w:widowControl w:val="0"/>
        <w:spacing w:line="480" w:lineRule="auto"/>
        <w:rPr>
          <w:rFonts w:ascii="Arial" w:eastAsia="Arial" w:hAnsi="Arial" w:cs="Arial"/>
        </w:rPr>
      </w:pPr>
    </w:p>
    <w:p w14:paraId="0582F482" w14:textId="77777777" w:rsidR="006E2643" w:rsidRPr="00F5061D" w:rsidRDefault="006E2643">
      <w:pPr>
        <w:pStyle w:val="Body"/>
        <w:widowControl w:val="0"/>
        <w:spacing w:line="480" w:lineRule="auto"/>
        <w:rPr>
          <w:rFonts w:ascii="Arial" w:eastAsia="Arial" w:hAnsi="Arial" w:cs="Arial"/>
        </w:rPr>
      </w:pPr>
      <w:r w:rsidRPr="00F5061D">
        <w:rPr>
          <w:rFonts w:ascii="Arial"/>
        </w:rPr>
        <w:t>In all tract-cortex pairs, no significant association was found between tract-specific lesion MTR and volume at baseline, and the corresponding cortical region</w:t>
      </w:r>
      <w:r w:rsidRPr="00F5061D">
        <w:t>’</w:t>
      </w:r>
      <w:r w:rsidRPr="00F5061D">
        <w:rPr>
          <w:rFonts w:ascii="Arial"/>
        </w:rPr>
        <w:t>s GM MTR at 24 months.</w:t>
      </w:r>
      <w:r w:rsidRPr="00F5061D">
        <w:rPr>
          <w:rFonts w:ascii="Arial"/>
          <w:i/>
          <w:iCs/>
        </w:rPr>
        <w:t xml:space="preserve"> </w:t>
      </w:r>
      <w:r w:rsidRPr="00F5061D">
        <w:rPr>
          <w:rFonts w:ascii="Arial"/>
        </w:rPr>
        <w:t xml:space="preserve">Lower tract-specific lesion MTR at baseline was associated with lower MTR in the same tract NAWM at 24 months in all tracts, except the visual tracts bilaterally. </w:t>
      </w:r>
    </w:p>
    <w:p w14:paraId="0BEACCB6" w14:textId="77777777" w:rsidR="006E2643" w:rsidRPr="00F5061D" w:rsidRDefault="006E2643">
      <w:pPr>
        <w:pStyle w:val="Body"/>
        <w:widowControl w:val="0"/>
        <w:spacing w:line="480" w:lineRule="auto"/>
        <w:rPr>
          <w:rFonts w:ascii="Arial" w:eastAsia="Arial" w:hAnsi="Arial" w:cs="Arial"/>
        </w:rPr>
      </w:pPr>
    </w:p>
    <w:p w14:paraId="49BC1F69" w14:textId="77777777" w:rsidR="006E2643" w:rsidRPr="00F5061D" w:rsidRDefault="006E2643">
      <w:pPr>
        <w:pStyle w:val="Body"/>
        <w:widowControl w:val="0"/>
        <w:spacing w:line="480" w:lineRule="auto"/>
        <w:rPr>
          <w:rFonts w:ascii="Arial" w:eastAsia="Arial" w:hAnsi="Arial" w:cs="Arial"/>
        </w:rPr>
      </w:pPr>
    </w:p>
    <w:p w14:paraId="0F25483F" w14:textId="77777777" w:rsidR="006D7796" w:rsidRPr="00F5061D" w:rsidRDefault="006D7796">
      <w:pPr>
        <w:pStyle w:val="Body"/>
        <w:widowControl w:val="0"/>
        <w:spacing w:line="480" w:lineRule="auto"/>
        <w:rPr>
          <w:rFonts w:ascii="Arial" w:eastAsia="Arial" w:hAnsi="Arial" w:cs="Arial"/>
        </w:rPr>
      </w:pPr>
    </w:p>
    <w:p w14:paraId="22E04D22" w14:textId="77777777" w:rsidR="006E2643" w:rsidRPr="00F5061D" w:rsidRDefault="006E2643">
      <w:pPr>
        <w:pStyle w:val="Body"/>
        <w:widowControl w:val="0"/>
        <w:spacing w:line="480" w:lineRule="auto"/>
        <w:rPr>
          <w:rFonts w:ascii="Arial" w:eastAsia="Arial" w:hAnsi="Arial" w:cs="Arial"/>
          <w:b/>
          <w:bCs/>
        </w:rPr>
      </w:pPr>
      <w:r w:rsidRPr="00F5061D">
        <w:rPr>
          <w:rFonts w:ascii="Arial"/>
          <w:b/>
          <w:bCs/>
          <w:lang w:val="it-IT"/>
        </w:rPr>
        <w:t>Discussion</w:t>
      </w:r>
    </w:p>
    <w:p w14:paraId="11FBCF78" w14:textId="77777777" w:rsidR="006E2643" w:rsidRPr="00F5061D" w:rsidRDefault="006E2643">
      <w:pPr>
        <w:pStyle w:val="Body"/>
        <w:widowControl w:val="0"/>
        <w:spacing w:line="480" w:lineRule="auto"/>
        <w:rPr>
          <w:rFonts w:ascii="Arial" w:eastAsia="Arial" w:hAnsi="Arial" w:cs="Arial"/>
        </w:rPr>
      </w:pPr>
    </w:p>
    <w:p w14:paraId="0452F854" w14:textId="2C53AB7B" w:rsidR="006E2643" w:rsidRPr="00F5061D" w:rsidRDefault="006E2643">
      <w:pPr>
        <w:pStyle w:val="Body"/>
        <w:widowControl w:val="0"/>
        <w:spacing w:line="480" w:lineRule="auto"/>
        <w:rPr>
          <w:rFonts w:ascii="Arial" w:eastAsia="Arial" w:hAnsi="Arial" w:cs="Arial"/>
        </w:rPr>
      </w:pPr>
      <w:r w:rsidRPr="00F5061D">
        <w:rPr>
          <w:rFonts w:ascii="Arial"/>
        </w:rPr>
        <w:t xml:space="preserve">Our results are consistent with an evolving relationship between anatomically linked GM and WM pathology in early PPMS. WM changes appear to predict subsequent GM abnormalities, more so than GM abnormalities predict subsequent WM damage. Over the two years of observation, abnormalities in NAWM rather than the WM lesions appeared to have a greater association with later GM damage. </w:t>
      </w:r>
      <w:r w:rsidR="00E475B7" w:rsidRPr="00505F63">
        <w:rPr>
          <w:rFonts w:ascii="Arial"/>
          <w:highlight w:val="yellow"/>
        </w:rPr>
        <w:t>O</w:t>
      </w:r>
      <w:r w:rsidRPr="00505F63">
        <w:rPr>
          <w:rFonts w:ascii="Arial"/>
          <w:highlight w:val="yellow"/>
        </w:rPr>
        <w:t>ver the same period</w:t>
      </w:r>
      <w:r w:rsidRPr="00F5061D">
        <w:rPr>
          <w:rFonts w:ascii="Arial"/>
        </w:rPr>
        <w:t xml:space="preserve">, baseline </w:t>
      </w:r>
      <w:r w:rsidRPr="00F5061D">
        <w:rPr>
          <w:rFonts w:ascii="Arial"/>
          <w:lang w:val="fr-FR"/>
        </w:rPr>
        <w:t xml:space="preserve">WM lesion </w:t>
      </w:r>
      <w:r w:rsidRPr="00F5061D">
        <w:rPr>
          <w:rFonts w:ascii="Arial"/>
        </w:rPr>
        <w:t>measures predicted subsequent changes in NAWM. Overall, this is consistent with a sequence of events, unfolding over two or more years, arising from WM lesions, through NAWM change, and leading to subsequent GM abnormalities.</w:t>
      </w:r>
    </w:p>
    <w:p w14:paraId="7E0D57CC" w14:textId="77777777" w:rsidR="006E2643" w:rsidRPr="00F5061D" w:rsidRDefault="006E2643">
      <w:pPr>
        <w:pStyle w:val="Body"/>
        <w:widowControl w:val="0"/>
        <w:spacing w:line="480" w:lineRule="auto"/>
        <w:rPr>
          <w:rFonts w:ascii="Arial" w:eastAsia="Arial" w:hAnsi="Arial" w:cs="Arial"/>
        </w:rPr>
      </w:pPr>
    </w:p>
    <w:p w14:paraId="60EE3088" w14:textId="695A8E81" w:rsidR="006E2643" w:rsidRPr="00F5061D" w:rsidRDefault="006E2643">
      <w:pPr>
        <w:pStyle w:val="Body"/>
        <w:widowControl w:val="0"/>
        <w:spacing w:line="480" w:lineRule="auto"/>
        <w:rPr>
          <w:rFonts w:ascii="Arial" w:eastAsia="Arial" w:hAnsi="Arial" w:cs="Arial"/>
        </w:rPr>
      </w:pPr>
      <w:r w:rsidRPr="00F5061D">
        <w:rPr>
          <w:rFonts w:ascii="Arial"/>
        </w:rPr>
        <w:t>At baseline, MTR in NAWM tracts was significantly lower in patients than in healthy controls (i.e. CST, GCC and OR) and in the corresponding GM targets, with the exception of the left OR and the motor cortex bilaterally, consistent with previous findings in this same cohort</w:t>
      </w:r>
      <w:r w:rsidRPr="00F5061D">
        <w:rPr>
          <w:rFonts w:ascii="Arial"/>
          <w:vertAlign w:val="superscript"/>
        </w:rPr>
        <w:t>7</w:t>
      </w:r>
      <w:proofErr w:type="gramStart"/>
      <w:r w:rsidRPr="00F5061D">
        <w:rPr>
          <w:rFonts w:ascii="Arial"/>
          <w:vertAlign w:val="superscript"/>
        </w:rPr>
        <w:t>,17</w:t>
      </w:r>
      <w:proofErr w:type="gramEnd"/>
      <w:r w:rsidRPr="00F5061D">
        <w:rPr>
          <w:rFonts w:ascii="Arial"/>
          <w:vertAlign w:val="superscript"/>
        </w:rPr>
        <w:t>-19</w:t>
      </w:r>
      <w:r w:rsidRPr="00F5061D">
        <w:rPr>
          <w:rFonts w:ascii="Arial"/>
        </w:rPr>
        <w:t>. The relative sparing of motor cortex is in line with previous MTR studies on patients with relapsing-remitting MS</w:t>
      </w:r>
      <w:r w:rsidRPr="00F5061D">
        <w:rPr>
          <w:rFonts w:ascii="Arial"/>
          <w:vertAlign w:val="superscript"/>
        </w:rPr>
        <w:t>20</w:t>
      </w:r>
      <w:proofErr w:type="gramStart"/>
      <w:r w:rsidRPr="00F5061D">
        <w:rPr>
          <w:rFonts w:ascii="Arial"/>
          <w:vertAlign w:val="superscript"/>
        </w:rPr>
        <w:t>,21</w:t>
      </w:r>
      <w:proofErr w:type="gramEnd"/>
      <w:r w:rsidRPr="00F5061D">
        <w:rPr>
          <w:rFonts w:ascii="Arial"/>
        </w:rPr>
        <w:t>.</w:t>
      </w:r>
    </w:p>
    <w:p w14:paraId="2CC8C253" w14:textId="3ED6F71D" w:rsidR="006E2643" w:rsidRPr="00F5061D" w:rsidRDefault="006E2643">
      <w:pPr>
        <w:pStyle w:val="Body"/>
        <w:widowControl w:val="0"/>
        <w:spacing w:line="480" w:lineRule="auto"/>
        <w:rPr>
          <w:rFonts w:ascii="Arial" w:eastAsia="Arial" w:hAnsi="Arial" w:cs="Arial"/>
        </w:rPr>
      </w:pPr>
      <w:r w:rsidRPr="00F5061D">
        <w:rPr>
          <w:rFonts w:ascii="Arial"/>
        </w:rPr>
        <w:t xml:space="preserve">Cross-sectional correlations between NAWM and GM damage at each time-point were </w:t>
      </w:r>
      <w:r w:rsidRPr="00F5061D">
        <w:rPr>
          <w:rFonts w:ascii="Arial"/>
          <w:lang w:val="fr-FR"/>
        </w:rPr>
        <w:t xml:space="preserve">significant </w:t>
      </w:r>
      <w:r w:rsidRPr="00F5061D">
        <w:rPr>
          <w:rFonts w:ascii="Arial"/>
        </w:rPr>
        <w:t>in all tract-cortex pairs, except in the right motor tract-cortex-pair, confirming our previous results</w:t>
      </w:r>
      <w:r w:rsidRPr="00F5061D">
        <w:rPr>
          <w:rFonts w:ascii="Arial"/>
          <w:vertAlign w:val="superscript"/>
        </w:rPr>
        <w:t>7</w:t>
      </w:r>
      <w:r w:rsidRPr="00F5061D">
        <w:rPr>
          <w:rFonts w:ascii="Arial"/>
        </w:rPr>
        <w:t xml:space="preserve">, </w:t>
      </w:r>
      <w:r w:rsidR="00D066D1">
        <w:rPr>
          <w:rFonts w:ascii="Arial"/>
        </w:rPr>
        <w:t>which indicate</w:t>
      </w:r>
      <w:r w:rsidR="00D066D1" w:rsidRPr="00F5061D">
        <w:rPr>
          <w:rFonts w:ascii="Arial"/>
        </w:rPr>
        <w:t xml:space="preserve"> </w:t>
      </w:r>
      <w:r w:rsidRPr="00F5061D">
        <w:rPr>
          <w:rFonts w:ascii="Arial"/>
        </w:rPr>
        <w:t xml:space="preserve">that pathological processes affecting the two compartments are correlated. Allowing for these baseline tract-cortex associations, statistical tests of the </w:t>
      </w:r>
      <w:r w:rsidRPr="00F5061D">
        <w:t>“</w:t>
      </w:r>
      <w:r w:rsidRPr="00F5061D">
        <w:rPr>
          <w:rFonts w:ascii="Arial"/>
        </w:rPr>
        <w:t>primary WM damage model</w:t>
      </w:r>
      <w:r w:rsidRPr="00F5061D">
        <w:t>”</w:t>
      </w:r>
      <w:r w:rsidRPr="00F5061D">
        <w:rPr>
          <w:rFonts w:ascii="Arial"/>
        </w:rPr>
        <w:t xml:space="preserve"> was more consistently and robustly significant than those testing the </w:t>
      </w:r>
      <w:r w:rsidRPr="00F5061D">
        <w:t>“</w:t>
      </w:r>
      <w:r w:rsidRPr="00F5061D">
        <w:rPr>
          <w:rFonts w:ascii="Arial"/>
        </w:rPr>
        <w:t>primary GM damage model</w:t>
      </w:r>
      <w:r w:rsidRPr="00F5061D">
        <w:t>”</w:t>
      </w:r>
      <w:r w:rsidRPr="00F5061D">
        <w:rPr>
          <w:rFonts w:ascii="Arial"/>
        </w:rPr>
        <w:t>. Interestingly, baseline T2-w lesion load did not materially alter the models, i.e. that over the two years of observation GM changes were mostly related to NAWM abnormalities rather than lesions. However, baseline T2-</w:t>
      </w:r>
      <w:r w:rsidR="00E475B7">
        <w:rPr>
          <w:rFonts w:ascii="Arial"/>
        </w:rPr>
        <w:t>w</w:t>
      </w:r>
      <w:r w:rsidRPr="00F5061D">
        <w:rPr>
          <w:rFonts w:ascii="Arial"/>
        </w:rPr>
        <w:t xml:space="preserve"> lesion load was associated with subsequent NAWM abnormalities, and so the ultimate consequence of lesion formation may include cortical changes, albeit taking more than two years to become manifest.</w:t>
      </w:r>
    </w:p>
    <w:p w14:paraId="2CD3B9BA" w14:textId="77777777" w:rsidR="006E2643" w:rsidRPr="00F5061D" w:rsidRDefault="006E2643">
      <w:pPr>
        <w:pStyle w:val="Body"/>
        <w:widowControl w:val="0"/>
        <w:spacing w:line="480" w:lineRule="auto"/>
        <w:rPr>
          <w:rFonts w:ascii="Arial" w:eastAsia="Arial" w:hAnsi="Arial" w:cs="Arial"/>
        </w:rPr>
      </w:pPr>
    </w:p>
    <w:p w14:paraId="5188EAAA" w14:textId="2EFBD809" w:rsidR="00634610" w:rsidRPr="006D7335" w:rsidRDefault="006E2643">
      <w:pPr>
        <w:pStyle w:val="Body"/>
        <w:widowControl w:val="0"/>
        <w:spacing w:line="480" w:lineRule="auto"/>
        <w:rPr>
          <w:rFonts w:ascii="Arial"/>
          <w:shd w:val="clear" w:color="auto" w:fill="FFFF00"/>
        </w:rPr>
      </w:pPr>
      <w:r w:rsidRPr="00F5061D">
        <w:rPr>
          <w:rFonts w:ascii="Arial"/>
        </w:rPr>
        <w:t>Axons are the cellular component linking WM lesions, WM tracts and cortical GM, and axonal degeneration in WM lesions</w:t>
      </w:r>
      <w:r w:rsidRPr="00F5061D">
        <w:rPr>
          <w:rFonts w:ascii="Arial"/>
          <w:vertAlign w:val="superscript"/>
        </w:rPr>
        <w:t>22</w:t>
      </w:r>
      <w:r w:rsidRPr="00F5061D">
        <w:rPr>
          <w:rFonts w:ascii="Arial"/>
        </w:rPr>
        <w:t xml:space="preserve"> and NAWM</w:t>
      </w:r>
      <w:r w:rsidRPr="00F5061D">
        <w:rPr>
          <w:rFonts w:ascii="Arial"/>
          <w:vertAlign w:val="superscript"/>
        </w:rPr>
        <w:t>23</w:t>
      </w:r>
      <w:r w:rsidRPr="00F5061D">
        <w:rPr>
          <w:rFonts w:ascii="Arial"/>
        </w:rPr>
        <w:t>, could well be the initiating element leading to subsequent cortical neuronal pathology</w:t>
      </w:r>
      <w:r w:rsidRPr="00F5061D">
        <w:rPr>
          <w:rFonts w:ascii="Arial"/>
          <w:vertAlign w:val="superscript"/>
        </w:rPr>
        <w:t>3</w:t>
      </w:r>
      <w:proofErr w:type="gramStart"/>
      <w:r w:rsidRPr="00F5061D">
        <w:rPr>
          <w:rFonts w:ascii="Arial"/>
          <w:vertAlign w:val="superscript"/>
        </w:rPr>
        <w:t>,24</w:t>
      </w:r>
      <w:proofErr w:type="gramEnd"/>
      <w:r w:rsidRPr="00F5061D">
        <w:rPr>
          <w:rFonts w:ascii="Arial"/>
        </w:rPr>
        <w:t>. Several mechanisms within WM may contribute towards axonal pathology including glutaminergic excitotoxicity, disrupted intra-axonal transport, and mitoc</w:t>
      </w:r>
      <w:r w:rsidR="00DE6019">
        <w:rPr>
          <w:rFonts w:ascii="Arial"/>
        </w:rPr>
        <w:t>h</w:t>
      </w:r>
      <w:r w:rsidRPr="00F5061D">
        <w:rPr>
          <w:rFonts w:ascii="Arial"/>
        </w:rPr>
        <w:t>ondrial dysfunction</w:t>
      </w:r>
      <w:r w:rsidRPr="00F5061D">
        <w:rPr>
          <w:rFonts w:ascii="Arial"/>
          <w:vertAlign w:val="superscript"/>
        </w:rPr>
        <w:t>3</w:t>
      </w:r>
      <w:r w:rsidRPr="00F5061D">
        <w:rPr>
          <w:rFonts w:ascii="Arial"/>
        </w:rPr>
        <w:t xml:space="preserve">. </w:t>
      </w:r>
      <w:r w:rsidR="00634610" w:rsidRPr="006D7335">
        <w:rPr>
          <w:rFonts w:ascii="Arial"/>
          <w:shd w:val="clear" w:color="auto" w:fill="FFFF00"/>
        </w:rPr>
        <w:t>It has also been suggested that the pathogenesis of PPMS, when compared with relapse-onset disease, is primarily one of cellular degeneration, and that this may begin years before the first onset of symptoms</w:t>
      </w:r>
      <w:r w:rsidR="00634610" w:rsidRPr="006D7335">
        <w:rPr>
          <w:rFonts w:ascii="Arial"/>
          <w:shd w:val="clear" w:color="auto" w:fill="FFFF00"/>
          <w:vertAlign w:val="superscript"/>
        </w:rPr>
        <w:t>25</w:t>
      </w:r>
      <w:r w:rsidR="00634610" w:rsidRPr="006D7335">
        <w:rPr>
          <w:rFonts w:ascii="Arial"/>
          <w:shd w:val="clear" w:color="auto" w:fill="FFFF00"/>
        </w:rPr>
        <w:t xml:space="preserve">. </w:t>
      </w:r>
      <w:r w:rsidR="00E475B7">
        <w:rPr>
          <w:rFonts w:ascii="Arial"/>
          <w:shd w:val="clear" w:color="auto" w:fill="FFFF00"/>
        </w:rPr>
        <w:t>T</w:t>
      </w:r>
      <w:r w:rsidR="00634610" w:rsidRPr="006D7335">
        <w:rPr>
          <w:rFonts w:ascii="Arial"/>
          <w:shd w:val="clear" w:color="auto" w:fill="FFFF00"/>
        </w:rPr>
        <w:t>his would provide a plausible mechanism connecting a primary WM axonal pathology with a subsequent neuronal loss in the connected GM areas.</w:t>
      </w:r>
    </w:p>
    <w:p w14:paraId="0C9F4A49" w14:textId="77777777" w:rsidR="006E2643" w:rsidRPr="006D7335" w:rsidRDefault="006E2643">
      <w:pPr>
        <w:pStyle w:val="Body"/>
        <w:widowControl w:val="0"/>
        <w:spacing w:line="480" w:lineRule="auto"/>
        <w:rPr>
          <w:rFonts w:ascii="Arial" w:eastAsia="Arial" w:hAnsi="Arial" w:cs="Arial"/>
        </w:rPr>
      </w:pPr>
    </w:p>
    <w:p w14:paraId="55F193C8" w14:textId="66765AD1" w:rsidR="006E2643" w:rsidRPr="00F5061D" w:rsidRDefault="006E2643">
      <w:pPr>
        <w:pStyle w:val="Body"/>
        <w:widowControl w:val="0"/>
        <w:spacing w:line="480" w:lineRule="auto"/>
        <w:rPr>
          <w:rFonts w:ascii="Arial" w:eastAsia="Arial" w:hAnsi="Arial" w:cs="Arial"/>
          <w:shd w:val="clear" w:color="auto" w:fill="FFFF00"/>
        </w:rPr>
      </w:pPr>
      <w:r w:rsidRPr="00D066D1">
        <w:rPr>
          <w:rFonts w:ascii="Arial"/>
        </w:rPr>
        <w:t xml:space="preserve">When the </w:t>
      </w:r>
      <w:r w:rsidRPr="00D066D1">
        <w:t>“</w:t>
      </w:r>
      <w:r w:rsidRPr="00D066D1">
        <w:rPr>
          <w:rFonts w:ascii="Arial"/>
        </w:rPr>
        <w:t>primary GM damage model</w:t>
      </w:r>
      <w:r w:rsidRPr="00D066D1">
        <w:t>”</w:t>
      </w:r>
      <w:r w:rsidRPr="00D066D1">
        <w:t xml:space="preserve"> </w:t>
      </w:r>
      <w:r w:rsidRPr="00D066D1">
        <w:rPr>
          <w:rFonts w:ascii="Arial"/>
        </w:rPr>
        <w:t xml:space="preserve">was tested, the only significant finding was </w:t>
      </w:r>
      <w:r w:rsidR="00E475B7" w:rsidRPr="00505F63">
        <w:rPr>
          <w:rFonts w:ascii="Arial"/>
          <w:highlight w:val="yellow"/>
        </w:rPr>
        <w:t>the</w:t>
      </w:r>
      <w:r w:rsidRPr="00505F63">
        <w:rPr>
          <w:rFonts w:ascii="Arial"/>
          <w:highlight w:val="yellow"/>
        </w:rPr>
        <w:t xml:space="preserve"> association in the right motor pair</w:t>
      </w:r>
      <w:r w:rsidR="00634DAF" w:rsidRPr="00505F63">
        <w:rPr>
          <w:rFonts w:ascii="Arial"/>
          <w:highlight w:val="yellow"/>
        </w:rPr>
        <w:t xml:space="preserve"> </w:t>
      </w:r>
      <w:r w:rsidR="00E475B7" w:rsidRPr="00505F63">
        <w:rPr>
          <w:rFonts w:ascii="Arial"/>
          <w:highlight w:val="yellow"/>
        </w:rPr>
        <w:t xml:space="preserve">between </w:t>
      </w:r>
      <w:r w:rsidR="00634DAF" w:rsidRPr="00505F63">
        <w:rPr>
          <w:rFonts w:ascii="Arial"/>
          <w:highlight w:val="yellow"/>
        </w:rPr>
        <w:t xml:space="preserve">lower </w:t>
      </w:r>
      <w:r w:rsidR="00634DAF" w:rsidRPr="00214E13">
        <w:rPr>
          <w:rFonts w:ascii="Arial"/>
          <w:highlight w:val="yellow"/>
        </w:rPr>
        <w:t xml:space="preserve">baseline MTR </w:t>
      </w:r>
      <w:r w:rsidR="00214E13" w:rsidRPr="00214E13">
        <w:rPr>
          <w:rFonts w:ascii="Arial"/>
          <w:highlight w:val="yellow"/>
        </w:rPr>
        <w:t xml:space="preserve">in the right motor cortex </w:t>
      </w:r>
      <w:r w:rsidR="00E475B7">
        <w:rPr>
          <w:rFonts w:ascii="Arial"/>
          <w:highlight w:val="yellow"/>
        </w:rPr>
        <w:t xml:space="preserve">and the </w:t>
      </w:r>
      <w:r w:rsidR="00634DAF" w:rsidRPr="00214E13">
        <w:rPr>
          <w:rFonts w:ascii="Arial"/>
          <w:highlight w:val="yellow"/>
        </w:rPr>
        <w:t xml:space="preserve">higher MTR </w:t>
      </w:r>
      <w:r w:rsidR="00214E13" w:rsidRPr="00214E13">
        <w:rPr>
          <w:rFonts w:ascii="Arial"/>
          <w:highlight w:val="yellow"/>
        </w:rPr>
        <w:t xml:space="preserve">in the right CST </w:t>
      </w:r>
      <w:r w:rsidR="00634DAF" w:rsidRPr="00214E13">
        <w:rPr>
          <w:rFonts w:ascii="Arial"/>
          <w:highlight w:val="yellow"/>
        </w:rPr>
        <w:t>at 24 months</w:t>
      </w:r>
      <w:r w:rsidR="00E475B7">
        <w:rPr>
          <w:rFonts w:ascii="Arial"/>
          <w:highlight w:val="yellow"/>
        </w:rPr>
        <w:t>; this association</w:t>
      </w:r>
      <w:r w:rsidRPr="00214E13">
        <w:rPr>
          <w:rFonts w:ascii="Arial"/>
          <w:highlight w:val="yellow"/>
        </w:rPr>
        <w:t>,</w:t>
      </w:r>
      <w:r w:rsidRPr="00D066D1">
        <w:rPr>
          <w:rFonts w:ascii="Arial"/>
        </w:rPr>
        <w:t xml:space="preserve"> </w:t>
      </w:r>
      <w:r w:rsidRPr="00D066D1">
        <w:rPr>
          <w:rFonts w:ascii="Arial"/>
          <w:shd w:val="clear" w:color="auto" w:fill="FFFF00"/>
        </w:rPr>
        <w:t xml:space="preserve">is not consistent with a </w:t>
      </w:r>
      <w:r w:rsidR="006100CE" w:rsidRPr="00D066D1">
        <w:rPr>
          <w:rFonts w:ascii="Arial"/>
          <w:shd w:val="clear" w:color="auto" w:fill="FFFF00"/>
        </w:rPr>
        <w:t>“</w:t>
      </w:r>
      <w:r w:rsidR="00C22E2E" w:rsidRPr="00D066D1">
        <w:rPr>
          <w:rFonts w:ascii="Arial"/>
          <w:shd w:val="clear" w:color="auto" w:fill="FFFF00"/>
        </w:rPr>
        <w:t>p</w:t>
      </w:r>
      <w:r w:rsidRPr="00D066D1">
        <w:rPr>
          <w:rFonts w:ascii="Arial"/>
          <w:shd w:val="clear" w:color="auto" w:fill="FFFF00"/>
        </w:rPr>
        <w:t xml:space="preserve">rimary GM </w:t>
      </w:r>
      <w:r w:rsidR="006100CE" w:rsidRPr="00D066D1">
        <w:rPr>
          <w:rFonts w:ascii="Arial"/>
          <w:shd w:val="clear" w:color="auto" w:fill="FFFF00"/>
        </w:rPr>
        <w:t>damage</w:t>
      </w:r>
      <w:r w:rsidR="006100CE" w:rsidRPr="00D066D1">
        <w:rPr>
          <w:rFonts w:ascii="Arial"/>
          <w:shd w:val="clear" w:color="auto" w:fill="FFFF00"/>
        </w:rPr>
        <w:t>”</w:t>
      </w:r>
      <w:r w:rsidR="006100CE" w:rsidRPr="00D066D1">
        <w:rPr>
          <w:rFonts w:ascii="Arial"/>
          <w:shd w:val="clear" w:color="auto" w:fill="FFFF00"/>
        </w:rPr>
        <w:t xml:space="preserve"> </w:t>
      </w:r>
      <w:r w:rsidRPr="00D066D1">
        <w:rPr>
          <w:rFonts w:ascii="Arial"/>
          <w:shd w:val="clear" w:color="auto" w:fill="FFFF00"/>
        </w:rPr>
        <w:t>hypothesis</w:t>
      </w:r>
      <w:r w:rsidR="00E475B7">
        <w:rPr>
          <w:rFonts w:ascii="Arial"/>
          <w:shd w:val="clear" w:color="auto" w:fill="FFFF00"/>
        </w:rPr>
        <w:t>. I</w:t>
      </w:r>
      <w:r w:rsidR="001763CC" w:rsidRPr="00D066D1">
        <w:rPr>
          <w:rFonts w:ascii="Arial"/>
          <w:shd w:val="clear" w:color="auto" w:fill="FFFF00"/>
        </w:rPr>
        <w:t xml:space="preserve">n any case, it is possible that </w:t>
      </w:r>
      <w:proofErr w:type="gramStart"/>
      <w:r w:rsidR="001763CC" w:rsidRPr="00D066D1">
        <w:rPr>
          <w:rFonts w:ascii="Arial"/>
          <w:shd w:val="clear" w:color="auto" w:fill="FFFF00"/>
        </w:rPr>
        <w:t>this correlation was induced by an outlying data point</w:t>
      </w:r>
      <w:proofErr w:type="gramEnd"/>
      <w:r w:rsidR="001763CC" w:rsidRPr="00D066D1">
        <w:rPr>
          <w:rFonts w:ascii="Arial"/>
          <w:shd w:val="clear" w:color="auto" w:fill="FFFF00"/>
        </w:rPr>
        <w:t xml:space="preserve">. </w:t>
      </w:r>
      <w:r w:rsidR="00634DAF">
        <w:rPr>
          <w:rFonts w:ascii="Arial"/>
          <w:shd w:val="clear" w:color="auto" w:fill="FFFF00"/>
        </w:rPr>
        <w:t>I</w:t>
      </w:r>
      <w:r w:rsidRPr="00D066D1">
        <w:rPr>
          <w:rFonts w:ascii="Arial"/>
          <w:shd w:val="clear" w:color="auto" w:fill="FFFF00"/>
        </w:rPr>
        <w:t xml:space="preserve">t should be noted that this study specifically recruited people with clinically early PPMS, and </w:t>
      </w:r>
      <w:r w:rsidRPr="00D066D1">
        <w:rPr>
          <w:rFonts w:ascii="Arial"/>
        </w:rPr>
        <w:t xml:space="preserve">our results may not be applicable to people with long standing progressive MS. </w:t>
      </w:r>
      <w:r w:rsidR="006100CE" w:rsidRPr="00D066D1">
        <w:rPr>
          <w:rFonts w:ascii="Arial"/>
        </w:rPr>
        <w:t xml:space="preserve">There is increasing evidence from </w:t>
      </w:r>
      <w:r w:rsidRPr="00D066D1">
        <w:rPr>
          <w:rFonts w:ascii="Arial"/>
        </w:rPr>
        <w:t>histopathology and imaging studies</w:t>
      </w:r>
      <w:r w:rsidR="006100CE" w:rsidRPr="00D066D1">
        <w:rPr>
          <w:rFonts w:ascii="Arial"/>
        </w:rPr>
        <w:t xml:space="preserve"> </w:t>
      </w:r>
      <w:r w:rsidR="006100CE" w:rsidRPr="00505F63">
        <w:rPr>
          <w:rFonts w:ascii="Arial"/>
          <w:highlight w:val="yellow"/>
        </w:rPr>
        <w:t>t</w:t>
      </w:r>
      <w:r w:rsidR="00E475B7" w:rsidRPr="00505F63">
        <w:rPr>
          <w:rFonts w:ascii="Arial"/>
          <w:highlight w:val="yellow"/>
        </w:rPr>
        <w:t>hat</w:t>
      </w:r>
      <w:r w:rsidRPr="00505F63">
        <w:rPr>
          <w:rFonts w:ascii="Arial"/>
          <w:highlight w:val="yellow"/>
          <w:shd w:val="clear" w:color="auto" w:fill="FFFF00"/>
        </w:rPr>
        <w:t xml:space="preserve"> </w:t>
      </w:r>
      <w:r w:rsidR="006100CE" w:rsidRPr="00505F63">
        <w:rPr>
          <w:rFonts w:ascii="Arial"/>
          <w:highlight w:val="yellow"/>
          <w:shd w:val="clear" w:color="auto" w:fill="FFFF00"/>
        </w:rPr>
        <w:t>suggest</w:t>
      </w:r>
      <w:r w:rsidR="00E475B7" w:rsidRPr="00505F63">
        <w:rPr>
          <w:rFonts w:ascii="Arial"/>
          <w:highlight w:val="yellow"/>
          <w:shd w:val="clear" w:color="auto" w:fill="FFFF00"/>
        </w:rPr>
        <w:t>s</w:t>
      </w:r>
      <w:r w:rsidR="006100CE" w:rsidRPr="00D066D1">
        <w:rPr>
          <w:rFonts w:ascii="Arial"/>
          <w:shd w:val="clear" w:color="auto" w:fill="FFFF00"/>
        </w:rPr>
        <w:t xml:space="preserve"> that a substantial proportion of GM pathology, in particular subpial demyelination and cortical neurodegeneration, develops independently of WM damage</w:t>
      </w:r>
      <w:r w:rsidR="006100CE" w:rsidRPr="00D066D1">
        <w:rPr>
          <w:rFonts w:ascii="Arial"/>
          <w:vertAlign w:val="superscript"/>
        </w:rPr>
        <w:t>26</w:t>
      </w:r>
      <w:proofErr w:type="gramStart"/>
      <w:r w:rsidR="006100CE" w:rsidRPr="00D066D1">
        <w:rPr>
          <w:rFonts w:ascii="Arial"/>
          <w:vertAlign w:val="superscript"/>
        </w:rPr>
        <w:t>,27,28</w:t>
      </w:r>
      <w:proofErr w:type="gramEnd"/>
      <w:r w:rsidR="006100CE" w:rsidRPr="00D066D1">
        <w:rPr>
          <w:rFonts w:ascii="Arial"/>
          <w:shd w:val="clear" w:color="auto" w:fill="FFFF00"/>
        </w:rPr>
        <w:t xml:space="preserve">: </w:t>
      </w:r>
      <w:r w:rsidR="00D066D1" w:rsidRPr="00D066D1">
        <w:rPr>
          <w:rFonts w:ascii="Arial"/>
          <w:shd w:val="clear" w:color="auto" w:fill="FFFF00"/>
        </w:rPr>
        <w:t>T</w:t>
      </w:r>
      <w:r w:rsidR="006100CE" w:rsidRPr="00D066D1">
        <w:rPr>
          <w:rFonts w:ascii="Arial"/>
          <w:shd w:val="clear" w:color="auto" w:fill="FFFF00"/>
        </w:rPr>
        <w:t>his component of GM damage is thought to be influenced by meningeal inflammation</w:t>
      </w:r>
      <w:r w:rsidR="00E475B7">
        <w:rPr>
          <w:rFonts w:ascii="Arial"/>
          <w:shd w:val="clear" w:color="auto" w:fill="FFFF00"/>
        </w:rPr>
        <w:t>,</w:t>
      </w:r>
      <w:r w:rsidR="006100CE" w:rsidRPr="00D066D1">
        <w:rPr>
          <w:rFonts w:ascii="Arial"/>
          <w:shd w:val="clear" w:color="auto" w:fill="FFFF00"/>
        </w:rPr>
        <w:t xml:space="preserve"> which is particularly prominent in long-standing progressive MS</w:t>
      </w:r>
      <w:r w:rsidR="006100CE" w:rsidRPr="00D066D1">
        <w:rPr>
          <w:rFonts w:ascii="Arial"/>
          <w:shd w:val="clear" w:color="auto" w:fill="FFFF00"/>
          <w:vertAlign w:val="superscript"/>
        </w:rPr>
        <w:t>29-30</w:t>
      </w:r>
      <w:r w:rsidR="006100CE" w:rsidRPr="00D066D1">
        <w:rPr>
          <w:rFonts w:ascii="Arial"/>
          <w:shd w:val="clear" w:color="auto" w:fill="FFFF00"/>
        </w:rPr>
        <w:t xml:space="preserve">. </w:t>
      </w:r>
      <w:r w:rsidRPr="00D066D1">
        <w:rPr>
          <w:rFonts w:ascii="Arial"/>
          <w:shd w:val="clear" w:color="auto" w:fill="FFFF00"/>
        </w:rPr>
        <w:t xml:space="preserve">As such, it is possible that a </w:t>
      </w:r>
      <w:r w:rsidRPr="00D066D1">
        <w:rPr>
          <w:shd w:val="clear" w:color="auto" w:fill="FFFF00"/>
        </w:rPr>
        <w:t>‘</w:t>
      </w:r>
      <w:r w:rsidR="00D066D1" w:rsidRPr="00D066D1">
        <w:rPr>
          <w:shd w:val="clear" w:color="auto" w:fill="FFFF00"/>
        </w:rPr>
        <w:t>’</w:t>
      </w:r>
      <w:r w:rsidRPr="00D066D1">
        <w:rPr>
          <w:rFonts w:ascii="Arial"/>
          <w:shd w:val="clear" w:color="auto" w:fill="FFFF00"/>
        </w:rPr>
        <w:t>primary GM damage model</w:t>
      </w:r>
      <w:r w:rsidRPr="00D066D1">
        <w:rPr>
          <w:shd w:val="clear" w:color="auto" w:fill="FFFF00"/>
        </w:rPr>
        <w:t>’</w:t>
      </w:r>
      <w:r w:rsidR="00D066D1" w:rsidRPr="00D066D1">
        <w:rPr>
          <w:shd w:val="clear" w:color="auto" w:fill="FFFF00"/>
        </w:rPr>
        <w:t>’</w:t>
      </w:r>
      <w:r w:rsidRPr="00D066D1">
        <w:rPr>
          <w:shd w:val="clear" w:color="auto" w:fill="FFFF00"/>
        </w:rPr>
        <w:t xml:space="preserve"> </w:t>
      </w:r>
      <w:r w:rsidRPr="00D066D1">
        <w:rPr>
          <w:rFonts w:ascii="Arial"/>
          <w:shd w:val="clear" w:color="auto" w:fill="FFFF00"/>
        </w:rPr>
        <w:t>may play a more substantial role later on in PPMS.</w:t>
      </w:r>
    </w:p>
    <w:p w14:paraId="2FBF4184" w14:textId="77777777" w:rsidR="006E2643" w:rsidRPr="00F5061D" w:rsidRDefault="006E2643">
      <w:pPr>
        <w:pStyle w:val="Body"/>
        <w:widowControl w:val="0"/>
        <w:spacing w:line="480" w:lineRule="auto"/>
        <w:rPr>
          <w:rFonts w:ascii="Arial" w:eastAsia="Arial" w:hAnsi="Arial" w:cs="Arial"/>
        </w:rPr>
      </w:pPr>
    </w:p>
    <w:p w14:paraId="574120F8" w14:textId="6637B017" w:rsidR="006E2643" w:rsidRPr="00F5061D" w:rsidRDefault="006E2643">
      <w:pPr>
        <w:pStyle w:val="Body"/>
        <w:widowControl w:val="0"/>
        <w:spacing w:line="480" w:lineRule="auto"/>
        <w:rPr>
          <w:rFonts w:ascii="Arial" w:eastAsia="Arial" w:hAnsi="Arial" w:cs="Arial"/>
        </w:rPr>
      </w:pPr>
      <w:r w:rsidRPr="00F5061D">
        <w:rPr>
          <w:rFonts w:ascii="Arial"/>
        </w:rPr>
        <w:t>While we have interpreted our results as being consistent with tract-mediated processes, they could also represent coincident but independent development of regional pathology, with pathological changes in NAWM and GM progressing at similar</w:t>
      </w:r>
      <w:r w:rsidR="00D066D1">
        <w:rPr>
          <w:rFonts w:ascii="Arial"/>
        </w:rPr>
        <w:t xml:space="preserve"> rate</w:t>
      </w:r>
      <w:r w:rsidRPr="00F5061D">
        <w:rPr>
          <w:rFonts w:ascii="Arial"/>
        </w:rPr>
        <w:t xml:space="preserve">. However, in this case it would then be expected to see baseline GM MTR predicting subsequent NAWM MTR in the same tract-cortex pairs in which the </w:t>
      </w:r>
      <w:r w:rsidRPr="00F5061D">
        <w:t>“</w:t>
      </w:r>
      <w:r w:rsidRPr="00F5061D">
        <w:rPr>
          <w:rFonts w:ascii="Arial"/>
        </w:rPr>
        <w:t>primary WM damage model</w:t>
      </w:r>
      <w:r w:rsidRPr="00F5061D">
        <w:t>”</w:t>
      </w:r>
      <w:r w:rsidRPr="00F5061D">
        <w:t xml:space="preserve"> </w:t>
      </w:r>
      <w:r w:rsidRPr="00F5061D">
        <w:rPr>
          <w:rFonts w:ascii="Arial"/>
        </w:rPr>
        <w:t>was significant, but only in one of the three significant pairs did we find this. Our results do not exclude the possibility of both dependent and independent components working in parallel, with one prevailing over the other at different stages of disease or in different brain regions. Further results from longer longitudinal studies, investigating the dynamics of WM and GM changes in a larger number of brain regions, are needed to confirm and generalise our conclusions</w:t>
      </w:r>
      <w:r w:rsidR="00D066D1" w:rsidRPr="005C5001">
        <w:rPr>
          <w:rFonts w:ascii="Arial"/>
          <w:highlight w:val="yellow"/>
        </w:rPr>
        <w:t>, which should be interpreted with caution</w:t>
      </w:r>
      <w:r w:rsidR="005C5001">
        <w:rPr>
          <w:rFonts w:ascii="Arial"/>
          <w:highlight w:val="yellow"/>
        </w:rPr>
        <w:t xml:space="preserve"> also</w:t>
      </w:r>
      <w:r w:rsidR="00D066D1" w:rsidRPr="005C5001">
        <w:rPr>
          <w:rFonts w:ascii="Arial"/>
          <w:highlight w:val="yellow"/>
        </w:rPr>
        <w:t xml:space="preserve"> in light of the amount of missing values at 24 months.</w:t>
      </w:r>
      <w:r w:rsidR="005C5001" w:rsidRPr="005C5001">
        <w:rPr>
          <w:rFonts w:ascii="Arial"/>
          <w:highlight w:val="yellow"/>
        </w:rPr>
        <w:t xml:space="preserve"> To reduce the impact of missing MTR values,</w:t>
      </w:r>
      <w:r w:rsidR="005C5001">
        <w:rPr>
          <w:rFonts w:ascii="Arial"/>
          <w:highlight w:val="yellow"/>
        </w:rPr>
        <w:t xml:space="preserve"> </w:t>
      </w:r>
      <w:r w:rsidR="005C5001" w:rsidRPr="005C5001">
        <w:rPr>
          <w:rFonts w:ascii="Arial"/>
          <w:highlight w:val="yellow"/>
        </w:rPr>
        <w:t xml:space="preserve">we relied on multivariate normality and </w:t>
      </w:r>
      <w:r w:rsidR="005C5001" w:rsidRPr="005C5001">
        <w:rPr>
          <w:highlight w:val="yellow"/>
        </w:rPr>
        <w:t>‘</w:t>
      </w:r>
      <w:r w:rsidR="005C5001" w:rsidRPr="005C5001">
        <w:rPr>
          <w:rFonts w:ascii="Arial"/>
          <w:highlight w:val="yellow"/>
          <w:lang w:val="es-ES_tradnl"/>
        </w:rPr>
        <w:t>missing-at-random</w:t>
      </w:r>
      <w:r w:rsidR="005C5001" w:rsidRPr="005C5001">
        <w:rPr>
          <w:highlight w:val="yellow"/>
        </w:rPr>
        <w:t>’</w:t>
      </w:r>
      <w:r w:rsidR="005C5001" w:rsidRPr="005C5001">
        <w:rPr>
          <w:highlight w:val="yellow"/>
        </w:rPr>
        <w:t xml:space="preserve"> </w:t>
      </w:r>
      <w:proofErr w:type="gramStart"/>
      <w:r w:rsidR="005C5001" w:rsidRPr="005C5001">
        <w:rPr>
          <w:rFonts w:ascii="Arial"/>
          <w:highlight w:val="yellow"/>
        </w:rPr>
        <w:t xml:space="preserve">assumptions </w:t>
      </w:r>
      <w:r w:rsidR="00E475B7">
        <w:rPr>
          <w:rFonts w:ascii="Arial"/>
          <w:highlight w:val="yellow"/>
        </w:rPr>
        <w:t>,</w:t>
      </w:r>
      <w:r w:rsidR="005C5001" w:rsidRPr="005C5001">
        <w:rPr>
          <w:rFonts w:ascii="Arial"/>
          <w:highlight w:val="yellow"/>
        </w:rPr>
        <w:t>which</w:t>
      </w:r>
      <w:proofErr w:type="gramEnd"/>
      <w:r w:rsidR="005C5001" w:rsidRPr="005C5001">
        <w:rPr>
          <w:rFonts w:ascii="Arial"/>
          <w:highlight w:val="yellow"/>
        </w:rPr>
        <w:t xml:space="preserve"> allowed all available data points to be used. While there was no evidence to suggest violation of these assumptions, they are inherently difficult to assess.</w:t>
      </w:r>
    </w:p>
    <w:p w14:paraId="789AB6E3" w14:textId="77777777" w:rsidR="006E2643" w:rsidRPr="00F5061D" w:rsidRDefault="006E2643">
      <w:pPr>
        <w:pStyle w:val="Body"/>
        <w:widowControl w:val="0"/>
        <w:spacing w:line="480" w:lineRule="auto"/>
        <w:rPr>
          <w:rFonts w:ascii="Arial" w:eastAsia="Arial" w:hAnsi="Arial" w:cs="Arial"/>
        </w:rPr>
      </w:pPr>
    </w:p>
    <w:p w14:paraId="15B04A71" w14:textId="6586E21C" w:rsidR="006E2643" w:rsidRPr="004D7F4D" w:rsidRDefault="006E2643">
      <w:pPr>
        <w:pStyle w:val="Body"/>
        <w:widowControl w:val="0"/>
        <w:spacing w:line="480" w:lineRule="auto"/>
        <w:rPr>
          <w:rFonts w:ascii="Arial" w:eastAsia="Arial" w:hAnsi="Arial" w:cs="Arial"/>
        </w:rPr>
      </w:pPr>
      <w:r w:rsidRPr="00F5061D">
        <w:rPr>
          <w:rFonts w:ascii="Arial"/>
        </w:rPr>
        <w:t xml:space="preserve">Given the challenges of gathering large clinical and MRI datasets, we used previously acquired data for this work. Inaccuracies in tract alignment with cortical targets (and so associated partial volume effects) </w:t>
      </w:r>
      <w:r w:rsidR="00E475B7" w:rsidRPr="00505F63">
        <w:rPr>
          <w:rFonts w:ascii="Arial"/>
          <w:highlight w:val="yellow"/>
        </w:rPr>
        <w:t>could</w:t>
      </w:r>
      <w:r w:rsidR="00E475B7">
        <w:rPr>
          <w:rFonts w:ascii="Arial"/>
        </w:rPr>
        <w:t xml:space="preserve"> </w:t>
      </w:r>
      <w:r w:rsidRPr="00F5061D">
        <w:rPr>
          <w:rFonts w:ascii="Arial"/>
        </w:rPr>
        <w:t xml:space="preserve">have limited our sensitivity to tract-cortex associations. Sequences tuned to detect GM lesions were not available when these data were collected, and unseen GM lesions are likely to increase the variability of GM MTR across subjects, and therefore further decrease our sensitivity to finding associations in the </w:t>
      </w:r>
      <w:r w:rsidRPr="00F5061D">
        <w:t>“</w:t>
      </w:r>
      <w:r w:rsidRPr="00F5061D">
        <w:rPr>
          <w:rFonts w:ascii="Arial"/>
        </w:rPr>
        <w:t>primary WM</w:t>
      </w:r>
      <w:r w:rsidRPr="00F5061D">
        <w:t>”</w:t>
      </w:r>
      <w:r w:rsidRPr="00F5061D">
        <w:t xml:space="preserve"> </w:t>
      </w:r>
      <w:r w:rsidRPr="00F5061D">
        <w:rPr>
          <w:rFonts w:ascii="Arial"/>
          <w:lang w:val="da-DK"/>
        </w:rPr>
        <w:t>damage model.</w:t>
      </w:r>
      <w:r w:rsidRPr="00F5061D">
        <w:rPr>
          <w:rFonts w:ascii="Arial"/>
        </w:rPr>
        <w:t xml:space="preserve"> As this was a retrospective study, we were limited in our scope to select healthy control scan data obtained over a comparable time period, giving rise to relatively poor matching with older MS subjects.  Although there was very little evidence of an association between age or gender and MTR values, the patient versus healthy control adjusted differences may still have been influenced in part by this age distribution mismatch</w:t>
      </w:r>
      <w:r w:rsidR="005C5001">
        <w:rPr>
          <w:rFonts w:ascii="Arial"/>
        </w:rPr>
        <w:t xml:space="preserve">. </w:t>
      </w:r>
      <w:r w:rsidRPr="00726100">
        <w:rPr>
          <w:rFonts w:ascii="Arial"/>
          <w:shd w:val="clear" w:color="auto" w:fill="FFFF00"/>
        </w:rPr>
        <w:t>Moreover, some MTR values lying in the tails of the data influenced the strength and significance of some correlations. As such, the results from this dataset should be interpreted with due caution, and further studies, informed by our methods, are required to clarify the actual strength of associations in the tract-cortex pairs.</w:t>
      </w:r>
      <w:r w:rsidRPr="004D7F4D">
        <w:rPr>
          <w:rFonts w:ascii="Arial"/>
        </w:rPr>
        <w:t xml:space="preserve">  </w:t>
      </w:r>
    </w:p>
    <w:p w14:paraId="27249011" w14:textId="77777777" w:rsidR="006E2643" w:rsidRPr="004D7F4D" w:rsidRDefault="006E2643">
      <w:pPr>
        <w:pStyle w:val="Body"/>
        <w:widowControl w:val="0"/>
        <w:spacing w:line="480" w:lineRule="auto"/>
        <w:rPr>
          <w:rFonts w:ascii="Arial" w:eastAsia="Arial" w:hAnsi="Arial" w:cs="Arial"/>
        </w:rPr>
      </w:pPr>
    </w:p>
    <w:p w14:paraId="40B7ACCD" w14:textId="63A25D6C" w:rsidR="006E2643" w:rsidRPr="004D7F4D" w:rsidRDefault="006E2643">
      <w:pPr>
        <w:pStyle w:val="Body"/>
        <w:widowControl w:val="0"/>
        <w:spacing w:line="480" w:lineRule="auto"/>
        <w:rPr>
          <w:rFonts w:ascii="Arial" w:eastAsia="Arial" w:hAnsi="Arial" w:cs="Arial"/>
        </w:rPr>
      </w:pPr>
      <w:r w:rsidRPr="004D7F4D">
        <w:rPr>
          <w:rFonts w:ascii="Arial"/>
        </w:rPr>
        <w:t>In conclusion</w:t>
      </w:r>
      <w:r w:rsidR="00E475B7">
        <w:rPr>
          <w:rFonts w:ascii="Arial"/>
        </w:rPr>
        <w:t>,</w:t>
      </w:r>
      <w:r w:rsidRPr="004D7F4D">
        <w:rPr>
          <w:rFonts w:ascii="Arial"/>
        </w:rPr>
        <w:t xml:space="preserve"> our results</w:t>
      </w:r>
      <w:r w:rsidR="00E475B7">
        <w:rPr>
          <w:rFonts w:ascii="Arial"/>
        </w:rPr>
        <w:t xml:space="preserve"> </w:t>
      </w:r>
      <w:r w:rsidR="00E475B7" w:rsidRPr="00505F63">
        <w:rPr>
          <w:rFonts w:ascii="Arial"/>
          <w:highlight w:val="yellow"/>
        </w:rPr>
        <w:t>in patients with</w:t>
      </w:r>
      <w:r w:rsidRPr="00505F63">
        <w:rPr>
          <w:rFonts w:ascii="Arial"/>
          <w:highlight w:val="yellow"/>
        </w:rPr>
        <w:t xml:space="preserve"> early PPMS</w:t>
      </w:r>
      <w:r w:rsidR="00E475B7" w:rsidRPr="00505F63">
        <w:rPr>
          <w:rFonts w:ascii="Arial"/>
          <w:highlight w:val="yellow"/>
        </w:rPr>
        <w:t xml:space="preserve"> suggest</w:t>
      </w:r>
      <w:r w:rsidR="00E475B7">
        <w:rPr>
          <w:rFonts w:ascii="Arial"/>
        </w:rPr>
        <w:t xml:space="preserve"> </w:t>
      </w:r>
      <w:r w:rsidRPr="004D7F4D">
        <w:rPr>
          <w:rFonts w:ascii="Arial"/>
        </w:rPr>
        <w:t>a temporal evolution of pathology from WM to GM, and more specifically, from lesions to NAWM and from NAWM to GM.</w:t>
      </w:r>
    </w:p>
    <w:p w14:paraId="616CF908" w14:textId="77777777" w:rsidR="006E2643" w:rsidRPr="004D7F4D" w:rsidRDefault="006E2643">
      <w:pPr>
        <w:pStyle w:val="Body"/>
        <w:widowControl w:val="0"/>
        <w:spacing w:line="480" w:lineRule="auto"/>
        <w:rPr>
          <w:rFonts w:ascii="Arial" w:eastAsia="Arial" w:hAnsi="Arial" w:cs="Arial"/>
        </w:rPr>
      </w:pPr>
    </w:p>
    <w:p w14:paraId="2C9A8977" w14:textId="77777777" w:rsidR="006E2643" w:rsidRPr="004D7F4D" w:rsidRDefault="006E2643">
      <w:pPr>
        <w:pStyle w:val="Body"/>
        <w:spacing w:line="480" w:lineRule="auto"/>
        <w:rPr>
          <w:rFonts w:ascii="Arial" w:eastAsia="Arial" w:hAnsi="Arial" w:cs="Arial"/>
          <w:b/>
          <w:bCs/>
        </w:rPr>
      </w:pPr>
      <w:r w:rsidRPr="004D7F4D">
        <w:rPr>
          <w:rFonts w:ascii="Arial"/>
          <w:b/>
          <w:bCs/>
        </w:rPr>
        <w:t>Acknowledgements</w:t>
      </w:r>
    </w:p>
    <w:p w14:paraId="3F9860BD" w14:textId="61D32F8A" w:rsidR="006E2643" w:rsidRPr="004D7F4D" w:rsidRDefault="006E2643">
      <w:pPr>
        <w:pStyle w:val="Body"/>
        <w:spacing w:line="480" w:lineRule="auto"/>
        <w:rPr>
          <w:rFonts w:ascii="Arial" w:eastAsia="Arial" w:hAnsi="Arial" w:cs="Arial"/>
        </w:rPr>
      </w:pPr>
      <w:r w:rsidRPr="004D7F4D">
        <w:rPr>
          <w:rFonts w:ascii="Arial"/>
        </w:rPr>
        <w:t xml:space="preserve">We thank the patients and healthy volunteers who took part in this study. B. Bodini was funded by the ECTRIMS post-doctoral fellowship. The </w:t>
      </w:r>
      <w:proofErr w:type="gramStart"/>
      <w:r w:rsidRPr="004D7F4D">
        <w:rPr>
          <w:rFonts w:ascii="Arial"/>
        </w:rPr>
        <w:t xml:space="preserve">NMR Research Unit is supported by the </w:t>
      </w:r>
      <w:r w:rsidR="00E475B7">
        <w:rPr>
          <w:rFonts w:ascii="Arial"/>
        </w:rPr>
        <w:t xml:space="preserve">UK </w:t>
      </w:r>
      <w:r w:rsidRPr="004D7F4D">
        <w:rPr>
          <w:rFonts w:ascii="Arial"/>
        </w:rPr>
        <w:t xml:space="preserve">Multiple Sclerosis Society, and </w:t>
      </w:r>
      <w:r w:rsidR="00E475B7" w:rsidRPr="004D7F4D">
        <w:rPr>
          <w:rFonts w:ascii="Arial"/>
          <w:color w:val="1A1A1A"/>
          <w:lang w:val="fr-FR"/>
        </w:rPr>
        <w:t xml:space="preserve">the </w:t>
      </w:r>
      <w:r w:rsidR="00E475B7">
        <w:rPr>
          <w:rFonts w:ascii="Arial"/>
          <w:color w:val="1A1A1A"/>
          <w:lang w:val="fr-FR"/>
        </w:rPr>
        <w:t>National Institute</w:t>
      </w:r>
      <w:proofErr w:type="gramEnd"/>
      <w:r w:rsidR="00E475B7">
        <w:rPr>
          <w:rFonts w:ascii="Arial"/>
          <w:color w:val="1A1A1A"/>
          <w:lang w:val="fr-FR"/>
        </w:rPr>
        <w:t xml:space="preserve"> for Health Research (NIHR) UCL/UCLH </w:t>
      </w:r>
      <w:r w:rsidRPr="004D7F4D">
        <w:rPr>
          <w:rFonts w:ascii="Arial"/>
        </w:rPr>
        <w:t>Biomedical Research Centre.</w:t>
      </w:r>
    </w:p>
    <w:p w14:paraId="53C40993" w14:textId="77777777" w:rsidR="006E2643" w:rsidRPr="004D7F4D" w:rsidRDefault="006E2643">
      <w:pPr>
        <w:pStyle w:val="Body"/>
        <w:spacing w:line="480" w:lineRule="auto"/>
        <w:rPr>
          <w:rFonts w:ascii="Arial" w:eastAsia="Arial" w:hAnsi="Arial" w:cs="Arial"/>
        </w:rPr>
      </w:pPr>
    </w:p>
    <w:p w14:paraId="22B04138" w14:textId="77777777" w:rsidR="006E2643" w:rsidRPr="004D7F4D" w:rsidRDefault="006E2643">
      <w:pPr>
        <w:pStyle w:val="Body"/>
        <w:spacing w:line="480" w:lineRule="auto"/>
        <w:rPr>
          <w:rFonts w:ascii="Arial" w:eastAsia="Arial" w:hAnsi="Arial" w:cs="Arial"/>
          <w:b/>
          <w:bCs/>
        </w:rPr>
      </w:pPr>
      <w:r w:rsidRPr="004D7F4D">
        <w:rPr>
          <w:rFonts w:ascii="Arial"/>
          <w:b/>
          <w:bCs/>
        </w:rPr>
        <w:t>Author contributions</w:t>
      </w:r>
    </w:p>
    <w:p w14:paraId="5EC2BBA3" w14:textId="77777777" w:rsidR="006E2643" w:rsidRPr="004D7F4D" w:rsidRDefault="006E2643">
      <w:pPr>
        <w:pStyle w:val="Body"/>
        <w:spacing w:line="480" w:lineRule="auto"/>
        <w:rPr>
          <w:rFonts w:ascii="Arial" w:eastAsia="Arial" w:hAnsi="Arial" w:cs="Arial"/>
        </w:rPr>
      </w:pPr>
      <w:r w:rsidRPr="004D7F4D">
        <w:rPr>
          <w:rFonts w:ascii="Arial"/>
        </w:rPr>
        <w:t>Benedetta Bodini, Declan Chard and Olga Ciccarelli designed and carried out the study and the writing up of the manuscript. Claudia Wheeler-Kingshott, Daniel Tozer and Daniel Altmann were involved in the imaging and statistical analysis of data. David Miller and Alan Thompson critically revised the manuscript for intellectual content.</w:t>
      </w:r>
    </w:p>
    <w:p w14:paraId="6FA54231" w14:textId="77777777" w:rsidR="006E2643" w:rsidRPr="004D7F4D" w:rsidRDefault="006E2643">
      <w:pPr>
        <w:pStyle w:val="Body"/>
        <w:spacing w:line="480" w:lineRule="auto"/>
        <w:rPr>
          <w:rFonts w:ascii="Arial" w:eastAsia="Arial" w:hAnsi="Arial" w:cs="Arial"/>
        </w:rPr>
      </w:pPr>
    </w:p>
    <w:p w14:paraId="31E933CF" w14:textId="77777777" w:rsidR="006E2643" w:rsidRPr="004D7F4D" w:rsidRDefault="006E2643">
      <w:pPr>
        <w:pStyle w:val="Body"/>
        <w:spacing w:line="480" w:lineRule="auto"/>
        <w:rPr>
          <w:rFonts w:ascii="Arial" w:eastAsia="Arial" w:hAnsi="Arial" w:cs="Arial"/>
          <w:b/>
          <w:bCs/>
        </w:rPr>
      </w:pPr>
    </w:p>
    <w:p w14:paraId="5A755627" w14:textId="77777777" w:rsidR="006E2643" w:rsidRPr="004D7F4D" w:rsidRDefault="006E2643">
      <w:pPr>
        <w:pStyle w:val="Body"/>
        <w:spacing w:line="480" w:lineRule="auto"/>
        <w:rPr>
          <w:rFonts w:ascii="Arial" w:eastAsia="Arial" w:hAnsi="Arial" w:cs="Arial"/>
          <w:b/>
          <w:bCs/>
        </w:rPr>
      </w:pPr>
    </w:p>
    <w:p w14:paraId="6276FAB8" w14:textId="77777777" w:rsidR="006E2643" w:rsidRPr="004D7F4D" w:rsidRDefault="006E2643">
      <w:pPr>
        <w:pStyle w:val="Body"/>
        <w:spacing w:line="480" w:lineRule="auto"/>
        <w:rPr>
          <w:rFonts w:ascii="Arial" w:eastAsia="Arial" w:hAnsi="Arial" w:cs="Arial"/>
          <w:b/>
          <w:bCs/>
        </w:rPr>
      </w:pPr>
    </w:p>
    <w:p w14:paraId="097D5BE9" w14:textId="77777777" w:rsidR="006E2643" w:rsidRPr="004D7F4D" w:rsidRDefault="006E2643">
      <w:pPr>
        <w:pStyle w:val="Body"/>
        <w:spacing w:line="480" w:lineRule="auto"/>
        <w:rPr>
          <w:rFonts w:ascii="Arial" w:eastAsia="Arial" w:hAnsi="Arial" w:cs="Arial"/>
          <w:b/>
          <w:bCs/>
        </w:rPr>
      </w:pPr>
    </w:p>
    <w:p w14:paraId="24515069" w14:textId="77777777" w:rsidR="006D7796" w:rsidRPr="004D7F4D" w:rsidRDefault="006D7796">
      <w:pPr>
        <w:pStyle w:val="Body"/>
        <w:spacing w:line="480" w:lineRule="auto"/>
        <w:rPr>
          <w:rFonts w:ascii="Arial" w:eastAsia="Arial" w:hAnsi="Arial" w:cs="Arial"/>
          <w:b/>
          <w:bCs/>
        </w:rPr>
      </w:pPr>
    </w:p>
    <w:p w14:paraId="5B10CE93" w14:textId="77777777" w:rsidR="006E2643" w:rsidRPr="004D7F4D" w:rsidRDefault="006E2643">
      <w:pPr>
        <w:pStyle w:val="Body"/>
        <w:spacing w:line="480" w:lineRule="auto"/>
        <w:rPr>
          <w:rFonts w:ascii="Arial" w:eastAsia="Arial" w:hAnsi="Arial" w:cs="Arial"/>
          <w:b/>
          <w:bCs/>
        </w:rPr>
      </w:pPr>
      <w:r w:rsidRPr="004D7F4D">
        <w:rPr>
          <w:rFonts w:ascii="Arial"/>
          <w:b/>
          <w:bCs/>
        </w:rPr>
        <w:t>References</w:t>
      </w:r>
    </w:p>
    <w:p w14:paraId="2ED1C973" w14:textId="77777777" w:rsidR="006E2643" w:rsidRPr="004D7F4D" w:rsidRDefault="006E2643">
      <w:pPr>
        <w:pStyle w:val="Body"/>
        <w:spacing w:line="480" w:lineRule="auto"/>
        <w:rPr>
          <w:rFonts w:ascii="Arial" w:eastAsia="Arial" w:hAnsi="Arial" w:cs="Arial"/>
        </w:rPr>
      </w:pPr>
    </w:p>
    <w:p w14:paraId="412A17C5" w14:textId="77777777" w:rsidR="006E2643" w:rsidRPr="004D7F4D" w:rsidRDefault="006E2643">
      <w:pPr>
        <w:pStyle w:val="Body"/>
        <w:spacing w:line="480" w:lineRule="auto"/>
        <w:rPr>
          <w:rFonts w:ascii="Arial" w:eastAsia="Arial" w:hAnsi="Arial" w:cs="Arial"/>
        </w:rPr>
      </w:pPr>
    </w:p>
    <w:p w14:paraId="06DEB5FD" w14:textId="77777777" w:rsidR="006E2643" w:rsidRPr="004D7F4D" w:rsidRDefault="006E2643">
      <w:pPr>
        <w:pStyle w:val="Body"/>
        <w:spacing w:after="480" w:line="480" w:lineRule="auto"/>
        <w:jc w:val="both"/>
        <w:rPr>
          <w:rFonts w:ascii="Arial" w:eastAsia="Arial" w:hAnsi="Arial" w:cs="Arial"/>
        </w:rPr>
      </w:pPr>
      <w:r w:rsidRPr="004D7F4D">
        <w:rPr>
          <w:rFonts w:ascii="Arial"/>
        </w:rPr>
        <w:t>1.</w:t>
      </w:r>
      <w:r w:rsidRPr="004D7F4D">
        <w:rPr>
          <w:rFonts w:ascii="Arial"/>
        </w:rPr>
        <w:tab/>
        <w:t>Bjartmar C, Trapp BD. Axonal and neuronal degeneration in multiple sclerosis: mechanisms and functional consequences. Curr Opin Neurol 2001</w:t>
      </w:r>
      <w:proofErr w:type="gramStart"/>
      <w:r w:rsidRPr="004D7F4D">
        <w:rPr>
          <w:rFonts w:ascii="Arial"/>
        </w:rPr>
        <w:t>;14</w:t>
      </w:r>
      <w:proofErr w:type="gramEnd"/>
      <w:r w:rsidRPr="004D7F4D">
        <w:rPr>
          <w:rFonts w:ascii="Arial"/>
        </w:rPr>
        <w:t>(3):271-278.</w:t>
      </w:r>
    </w:p>
    <w:p w14:paraId="28F86116" w14:textId="77777777" w:rsidR="006E2643" w:rsidRPr="004D7F4D" w:rsidRDefault="006E2643">
      <w:pPr>
        <w:pStyle w:val="Body"/>
        <w:spacing w:after="480" w:line="480" w:lineRule="auto"/>
        <w:jc w:val="both"/>
        <w:rPr>
          <w:rFonts w:ascii="Arial" w:eastAsia="Arial" w:hAnsi="Arial" w:cs="Arial"/>
        </w:rPr>
      </w:pPr>
      <w:r w:rsidRPr="004D7F4D">
        <w:rPr>
          <w:rFonts w:ascii="Arial"/>
        </w:rPr>
        <w:t>2.</w:t>
      </w:r>
      <w:r w:rsidRPr="004D7F4D">
        <w:rPr>
          <w:rFonts w:ascii="Arial"/>
        </w:rPr>
        <w:tab/>
        <w:t>Kutzelnigg A, Lucchinetti CF, Stadelmann C, et al. Cortical demyelination and diffuse white matter injury in multiple sclerosis. Brain 2005</w:t>
      </w:r>
      <w:proofErr w:type="gramStart"/>
      <w:r w:rsidRPr="004D7F4D">
        <w:rPr>
          <w:rFonts w:ascii="Arial"/>
        </w:rPr>
        <w:t>;128:2705</w:t>
      </w:r>
      <w:proofErr w:type="gramEnd"/>
      <w:r w:rsidRPr="004D7F4D">
        <w:rPr>
          <w:rFonts w:ascii="Arial"/>
        </w:rPr>
        <w:t>-2712.</w:t>
      </w:r>
    </w:p>
    <w:p w14:paraId="5BB148FB" w14:textId="77777777" w:rsidR="006E2643" w:rsidRPr="004D7F4D" w:rsidRDefault="006E2643">
      <w:pPr>
        <w:pStyle w:val="Body"/>
        <w:spacing w:after="480" w:line="480" w:lineRule="auto"/>
        <w:jc w:val="both"/>
        <w:rPr>
          <w:rFonts w:ascii="Arial" w:eastAsia="Arial" w:hAnsi="Arial" w:cs="Arial"/>
        </w:rPr>
      </w:pPr>
      <w:r w:rsidRPr="004D7F4D">
        <w:rPr>
          <w:rFonts w:ascii="Arial"/>
        </w:rPr>
        <w:t>3.</w:t>
      </w:r>
      <w:r w:rsidRPr="004D7F4D">
        <w:rPr>
          <w:rFonts w:ascii="Arial"/>
        </w:rPr>
        <w:tab/>
        <w:t>Geurts JJ, Barkhof F. Grey matter pathology in multiple sclerosis. Lancet Neurol 2008</w:t>
      </w:r>
      <w:proofErr w:type="gramStart"/>
      <w:r w:rsidRPr="004D7F4D">
        <w:rPr>
          <w:rFonts w:ascii="Arial"/>
        </w:rPr>
        <w:t>;7</w:t>
      </w:r>
      <w:proofErr w:type="gramEnd"/>
      <w:r w:rsidRPr="004D7F4D">
        <w:rPr>
          <w:rFonts w:ascii="Arial"/>
        </w:rPr>
        <w:t>(9):841-851.</w:t>
      </w:r>
    </w:p>
    <w:p w14:paraId="3B49A3AB" w14:textId="77777777" w:rsidR="006E2643" w:rsidRPr="004D7F4D" w:rsidRDefault="006E2643">
      <w:pPr>
        <w:pStyle w:val="Body"/>
        <w:spacing w:after="480" w:line="480" w:lineRule="auto"/>
        <w:jc w:val="both"/>
        <w:rPr>
          <w:rFonts w:ascii="Arial" w:eastAsia="Arial" w:hAnsi="Arial" w:cs="Arial"/>
        </w:rPr>
      </w:pPr>
      <w:r w:rsidRPr="004D7F4D">
        <w:rPr>
          <w:rFonts w:ascii="Arial"/>
        </w:rPr>
        <w:t>4.</w:t>
      </w:r>
      <w:r w:rsidRPr="004D7F4D">
        <w:rPr>
          <w:rFonts w:ascii="Arial"/>
        </w:rPr>
        <w:tab/>
        <w:t>Geurts JJ, Stys PK, Minagar A, et al. Gray matter pathology in (chronic) MS: modern views on an early observation. J Neurol Sci 2009</w:t>
      </w:r>
      <w:proofErr w:type="gramStart"/>
      <w:r w:rsidRPr="004D7F4D">
        <w:rPr>
          <w:rFonts w:ascii="Arial"/>
        </w:rPr>
        <w:t>;282</w:t>
      </w:r>
      <w:proofErr w:type="gramEnd"/>
      <w:r w:rsidRPr="004D7F4D">
        <w:rPr>
          <w:rFonts w:ascii="Arial"/>
        </w:rPr>
        <w:t>(1-2):12-20.</w:t>
      </w:r>
    </w:p>
    <w:p w14:paraId="1318B2D6" w14:textId="77777777" w:rsidR="006E2643" w:rsidRPr="004D7F4D" w:rsidRDefault="006E2643">
      <w:pPr>
        <w:pStyle w:val="Body"/>
        <w:spacing w:after="480" w:line="480" w:lineRule="auto"/>
        <w:jc w:val="both"/>
        <w:rPr>
          <w:rFonts w:ascii="Arial" w:eastAsia="Arial" w:hAnsi="Arial" w:cs="Arial"/>
        </w:rPr>
      </w:pPr>
      <w:r w:rsidRPr="004D7F4D">
        <w:rPr>
          <w:rFonts w:ascii="Arial"/>
        </w:rPr>
        <w:t>5.</w:t>
      </w:r>
      <w:r w:rsidRPr="004D7F4D">
        <w:rPr>
          <w:rFonts w:ascii="Arial"/>
        </w:rPr>
        <w:tab/>
        <w:t xml:space="preserve">Howell OW, Rundle JL, Garg A, et al. Activated microglia </w:t>
      </w:r>
      <w:proofErr w:type="gramStart"/>
      <w:r w:rsidRPr="004D7F4D">
        <w:rPr>
          <w:rFonts w:ascii="Arial"/>
        </w:rPr>
        <w:t>mediate</w:t>
      </w:r>
      <w:proofErr w:type="gramEnd"/>
      <w:r w:rsidRPr="004D7F4D">
        <w:rPr>
          <w:rFonts w:ascii="Arial"/>
        </w:rPr>
        <w:t xml:space="preserve"> axoglial disruption that contributes to axonal injury in multiple sclerosis. J Neuropathol Exp Neurol 2009</w:t>
      </w:r>
      <w:proofErr w:type="gramStart"/>
      <w:r w:rsidRPr="004D7F4D">
        <w:rPr>
          <w:rFonts w:ascii="Arial"/>
        </w:rPr>
        <w:t>;69</w:t>
      </w:r>
      <w:proofErr w:type="gramEnd"/>
      <w:r w:rsidRPr="004D7F4D">
        <w:rPr>
          <w:rFonts w:ascii="Arial"/>
        </w:rPr>
        <w:t>(10):1017-33.</w:t>
      </w:r>
    </w:p>
    <w:p w14:paraId="35917BCF" w14:textId="77777777" w:rsidR="006E2643" w:rsidRPr="004D7F4D" w:rsidRDefault="006E2643">
      <w:pPr>
        <w:pStyle w:val="Body"/>
        <w:spacing w:after="480" w:line="480" w:lineRule="auto"/>
        <w:jc w:val="both"/>
        <w:rPr>
          <w:rFonts w:ascii="Arial" w:eastAsia="Arial" w:hAnsi="Arial" w:cs="Arial"/>
        </w:rPr>
      </w:pPr>
      <w:r w:rsidRPr="004D7F4D">
        <w:rPr>
          <w:rFonts w:ascii="Arial"/>
        </w:rPr>
        <w:t>6.</w:t>
      </w:r>
      <w:r w:rsidRPr="004D7F4D">
        <w:rPr>
          <w:rFonts w:ascii="Arial"/>
        </w:rPr>
        <w:tab/>
        <w:t>Singh S, Metz I, Amor S, et al. Microglial nodules in early multiple sclerosis white matter are associated with degenerating axons. Acta Neuropathol 2013</w:t>
      </w:r>
      <w:proofErr w:type="gramStart"/>
      <w:r w:rsidRPr="004D7F4D">
        <w:rPr>
          <w:rFonts w:ascii="Arial"/>
        </w:rPr>
        <w:t>;125</w:t>
      </w:r>
      <w:proofErr w:type="gramEnd"/>
      <w:r w:rsidRPr="004D7F4D">
        <w:rPr>
          <w:rFonts w:ascii="Arial"/>
        </w:rPr>
        <w:t>(4):595-608.</w:t>
      </w:r>
    </w:p>
    <w:p w14:paraId="2947734A" w14:textId="77777777" w:rsidR="006E2643" w:rsidRPr="004D7F4D" w:rsidRDefault="006E2643">
      <w:pPr>
        <w:pStyle w:val="Body"/>
        <w:spacing w:after="480" w:line="480" w:lineRule="auto"/>
        <w:jc w:val="both"/>
        <w:rPr>
          <w:rFonts w:ascii="Arial" w:eastAsia="Arial" w:hAnsi="Arial" w:cs="Arial"/>
        </w:rPr>
      </w:pPr>
      <w:r w:rsidRPr="004D7F4D">
        <w:rPr>
          <w:rFonts w:ascii="Arial"/>
        </w:rPr>
        <w:t>7.</w:t>
      </w:r>
      <w:r w:rsidRPr="004D7F4D">
        <w:rPr>
          <w:rFonts w:ascii="Arial"/>
        </w:rPr>
        <w:tab/>
        <w:t>Bodini B, Khaleeli Z, Cercignani M, et al. Exploring the relationship between white matter and gray matter damage in early primary progressive multiple sclerosis: an in vivo study with TBSS and VBM. Hum Brain Mapp 2009</w:t>
      </w:r>
      <w:proofErr w:type="gramStart"/>
      <w:r w:rsidRPr="004D7F4D">
        <w:rPr>
          <w:rFonts w:ascii="Arial"/>
        </w:rPr>
        <w:t>;30</w:t>
      </w:r>
      <w:proofErr w:type="gramEnd"/>
      <w:r w:rsidRPr="004D7F4D">
        <w:rPr>
          <w:rFonts w:ascii="Arial"/>
        </w:rPr>
        <w:t>(9):2852-61.</w:t>
      </w:r>
    </w:p>
    <w:p w14:paraId="351EB57A" w14:textId="77777777" w:rsidR="006E2643" w:rsidRPr="004D7F4D" w:rsidRDefault="006E2643">
      <w:pPr>
        <w:pStyle w:val="Body"/>
        <w:spacing w:after="480" w:line="480" w:lineRule="auto"/>
        <w:jc w:val="both"/>
        <w:rPr>
          <w:rFonts w:ascii="Arial" w:eastAsia="Arial" w:hAnsi="Arial" w:cs="Arial"/>
        </w:rPr>
      </w:pPr>
      <w:r w:rsidRPr="004D7F4D">
        <w:rPr>
          <w:rFonts w:ascii="Arial"/>
        </w:rPr>
        <w:t>8.</w:t>
      </w:r>
      <w:r w:rsidRPr="004D7F4D">
        <w:rPr>
          <w:rFonts w:ascii="Arial"/>
        </w:rPr>
        <w:tab/>
        <w:t>Schmierer K, Scaravilli F, Altmann DR, et al. Magnetization transfer ratio and myelin in postmortem multiple sclerosis brain. Ann Neurol 2004</w:t>
      </w:r>
      <w:proofErr w:type="gramStart"/>
      <w:r w:rsidRPr="004D7F4D">
        <w:rPr>
          <w:rFonts w:ascii="Arial"/>
        </w:rPr>
        <w:t>;56</w:t>
      </w:r>
      <w:proofErr w:type="gramEnd"/>
      <w:r w:rsidRPr="004D7F4D">
        <w:rPr>
          <w:rFonts w:ascii="Arial"/>
        </w:rPr>
        <w:t>(3):407-15.</w:t>
      </w:r>
    </w:p>
    <w:p w14:paraId="7624C9C1" w14:textId="77777777" w:rsidR="006E2643" w:rsidRPr="004D7F4D" w:rsidRDefault="006E2643">
      <w:pPr>
        <w:pStyle w:val="Body"/>
        <w:spacing w:after="480" w:line="480" w:lineRule="auto"/>
        <w:jc w:val="both"/>
        <w:rPr>
          <w:rFonts w:ascii="Arial" w:eastAsia="Arial" w:hAnsi="Arial" w:cs="Arial"/>
        </w:rPr>
      </w:pPr>
      <w:r w:rsidRPr="004D7F4D">
        <w:rPr>
          <w:rFonts w:ascii="Arial"/>
        </w:rPr>
        <w:t>9.</w:t>
      </w:r>
      <w:r w:rsidRPr="004D7F4D">
        <w:rPr>
          <w:rFonts w:ascii="Arial"/>
        </w:rPr>
        <w:tab/>
        <w:t>Moll NM, Rietsch AM, Thomas S, et al. Multiple sclerosis normal-appearing white matter: pathology-imaging correlations. Ann Neurol 2011; Nov</w:t>
      </w:r>
      <w:proofErr w:type="gramStart"/>
      <w:r w:rsidRPr="004D7F4D">
        <w:rPr>
          <w:rFonts w:ascii="Arial"/>
        </w:rPr>
        <w:t>;70</w:t>
      </w:r>
      <w:proofErr w:type="gramEnd"/>
      <w:r w:rsidRPr="004D7F4D">
        <w:rPr>
          <w:rFonts w:ascii="Arial"/>
        </w:rPr>
        <w:t>(5):764-73.</w:t>
      </w:r>
    </w:p>
    <w:p w14:paraId="7C5CF968" w14:textId="77777777" w:rsidR="006E2643" w:rsidRPr="004D7F4D" w:rsidRDefault="006E2643">
      <w:pPr>
        <w:pStyle w:val="Body"/>
        <w:spacing w:after="480" w:line="480" w:lineRule="auto"/>
        <w:jc w:val="both"/>
        <w:rPr>
          <w:rFonts w:ascii="Arial" w:eastAsia="Arial" w:hAnsi="Arial" w:cs="Arial"/>
        </w:rPr>
      </w:pPr>
      <w:r w:rsidRPr="004D7F4D">
        <w:rPr>
          <w:rFonts w:ascii="Arial"/>
        </w:rPr>
        <w:t>10.</w:t>
      </w:r>
      <w:r w:rsidRPr="004D7F4D">
        <w:rPr>
          <w:rFonts w:ascii="Arial"/>
        </w:rPr>
        <w:tab/>
        <w:t>Kurtzke JF. Rating neurologic impairment in multiple sclerosis: an expanded disability status scale (EDSS). Neurology 1983</w:t>
      </w:r>
      <w:proofErr w:type="gramStart"/>
      <w:r w:rsidRPr="004D7F4D">
        <w:rPr>
          <w:rFonts w:ascii="Arial"/>
        </w:rPr>
        <w:t>;33</w:t>
      </w:r>
      <w:proofErr w:type="gramEnd"/>
      <w:r w:rsidRPr="004D7F4D">
        <w:rPr>
          <w:rFonts w:ascii="Arial"/>
        </w:rPr>
        <w:t>(11):1444-52.</w:t>
      </w:r>
    </w:p>
    <w:p w14:paraId="15D8F435" w14:textId="77777777" w:rsidR="006E2643" w:rsidRPr="004D7F4D" w:rsidRDefault="006E2643">
      <w:pPr>
        <w:pStyle w:val="Body"/>
        <w:spacing w:after="480" w:line="480" w:lineRule="auto"/>
        <w:jc w:val="both"/>
        <w:rPr>
          <w:rFonts w:ascii="Arial" w:eastAsia="Arial" w:hAnsi="Arial" w:cs="Arial"/>
        </w:rPr>
      </w:pPr>
      <w:r w:rsidRPr="004D7F4D">
        <w:rPr>
          <w:rFonts w:ascii="Arial"/>
        </w:rPr>
        <w:t>11.</w:t>
      </w:r>
      <w:r w:rsidRPr="004D7F4D">
        <w:rPr>
          <w:rFonts w:ascii="Arial"/>
        </w:rPr>
        <w:tab/>
        <w:t>Thompson AJ, Montalban X, Barkhof F, et al. Diagnostic criteria for primary progressive multiple sclerosis: a position paper. Ann Neurol 2000</w:t>
      </w:r>
      <w:proofErr w:type="gramStart"/>
      <w:r w:rsidRPr="004D7F4D">
        <w:rPr>
          <w:rFonts w:ascii="Arial"/>
        </w:rPr>
        <w:t>;47</w:t>
      </w:r>
      <w:proofErr w:type="gramEnd"/>
      <w:r w:rsidRPr="004D7F4D">
        <w:rPr>
          <w:rFonts w:ascii="Arial"/>
        </w:rPr>
        <w:t>(6):831-5.</w:t>
      </w:r>
    </w:p>
    <w:p w14:paraId="3F1D5E9C" w14:textId="77777777" w:rsidR="006E2643" w:rsidRPr="004D7F4D" w:rsidRDefault="006E2643">
      <w:pPr>
        <w:pStyle w:val="Body"/>
        <w:spacing w:after="480" w:line="480" w:lineRule="auto"/>
        <w:jc w:val="both"/>
        <w:rPr>
          <w:rFonts w:ascii="Arial" w:eastAsia="Arial" w:hAnsi="Arial" w:cs="Arial"/>
        </w:rPr>
      </w:pPr>
      <w:r w:rsidRPr="004D7F4D">
        <w:rPr>
          <w:rFonts w:ascii="Arial"/>
        </w:rPr>
        <w:t>12.</w:t>
      </w:r>
      <w:r w:rsidRPr="004D7F4D">
        <w:rPr>
          <w:rFonts w:ascii="Arial"/>
        </w:rPr>
        <w:tab/>
        <w:t>Tozer DJ, Chard DT, Bodini B, et al. Linking white matter tracts to associated cortical grey matter: a tract extension methodology. Neuroimage 2012</w:t>
      </w:r>
      <w:proofErr w:type="gramStart"/>
      <w:r w:rsidRPr="004D7F4D">
        <w:rPr>
          <w:rFonts w:ascii="Arial"/>
        </w:rPr>
        <w:t>;59</w:t>
      </w:r>
      <w:proofErr w:type="gramEnd"/>
      <w:r w:rsidRPr="004D7F4D">
        <w:rPr>
          <w:rFonts w:ascii="Arial"/>
        </w:rPr>
        <w:t>(4):3094-3102.</w:t>
      </w:r>
    </w:p>
    <w:p w14:paraId="64C359D7" w14:textId="77777777" w:rsidR="006E2643" w:rsidRPr="004D7F4D" w:rsidRDefault="006E2643">
      <w:pPr>
        <w:pStyle w:val="Body"/>
        <w:spacing w:after="480" w:line="480" w:lineRule="auto"/>
        <w:jc w:val="both"/>
        <w:rPr>
          <w:rFonts w:ascii="Arial" w:eastAsia="Arial" w:hAnsi="Arial" w:cs="Arial"/>
        </w:rPr>
      </w:pPr>
      <w:r w:rsidRPr="004D7F4D">
        <w:rPr>
          <w:rFonts w:ascii="Arial"/>
        </w:rPr>
        <w:t>13.</w:t>
      </w:r>
      <w:r w:rsidRPr="004D7F4D">
        <w:rPr>
          <w:rFonts w:ascii="Arial"/>
        </w:rPr>
        <w:tab/>
        <w:t>Grossman RI, Gomori JM, Ramer KN, et al. Magnetization transfer: theory and clinical applications in neuroradiology. Radiographics 1994</w:t>
      </w:r>
      <w:proofErr w:type="gramStart"/>
      <w:r w:rsidRPr="004D7F4D">
        <w:rPr>
          <w:rFonts w:ascii="Arial"/>
        </w:rPr>
        <w:t>;14</w:t>
      </w:r>
      <w:proofErr w:type="gramEnd"/>
      <w:r w:rsidRPr="004D7F4D">
        <w:rPr>
          <w:rFonts w:ascii="Arial"/>
        </w:rPr>
        <w:t>(2):279-290.</w:t>
      </w:r>
    </w:p>
    <w:p w14:paraId="355A7EC6" w14:textId="77777777" w:rsidR="006E2643" w:rsidRPr="004D7F4D" w:rsidRDefault="006E2643">
      <w:pPr>
        <w:pStyle w:val="Body"/>
        <w:spacing w:after="480" w:line="480" w:lineRule="auto"/>
        <w:jc w:val="both"/>
        <w:rPr>
          <w:rFonts w:ascii="Arial" w:eastAsia="Arial" w:hAnsi="Arial" w:cs="Arial"/>
        </w:rPr>
      </w:pPr>
      <w:r w:rsidRPr="004D7F4D">
        <w:rPr>
          <w:rFonts w:ascii="Arial"/>
        </w:rPr>
        <w:t>14.</w:t>
      </w:r>
      <w:r w:rsidRPr="004D7F4D">
        <w:rPr>
          <w:rFonts w:ascii="Arial"/>
        </w:rPr>
        <w:tab/>
        <w:t>Miller DH, Leary SM. Primary-progressive multiple sclerosis. Lancet Neurol 2007</w:t>
      </w:r>
      <w:proofErr w:type="gramStart"/>
      <w:r w:rsidRPr="004D7F4D">
        <w:rPr>
          <w:rFonts w:ascii="Arial"/>
        </w:rPr>
        <w:t>;6</w:t>
      </w:r>
      <w:proofErr w:type="gramEnd"/>
      <w:r w:rsidRPr="004D7F4D">
        <w:rPr>
          <w:rFonts w:ascii="Arial"/>
        </w:rPr>
        <w:t>(10):903-12.</w:t>
      </w:r>
    </w:p>
    <w:p w14:paraId="6BBE3A75" w14:textId="77777777" w:rsidR="006E2643" w:rsidRPr="004D7F4D" w:rsidRDefault="006E2643">
      <w:pPr>
        <w:pStyle w:val="Body"/>
        <w:spacing w:after="480" w:line="480" w:lineRule="auto"/>
        <w:jc w:val="both"/>
        <w:rPr>
          <w:rFonts w:ascii="Arial" w:eastAsia="Arial" w:hAnsi="Arial" w:cs="Arial"/>
        </w:rPr>
      </w:pPr>
      <w:r w:rsidRPr="004D7F4D">
        <w:rPr>
          <w:rFonts w:ascii="Arial"/>
        </w:rPr>
        <w:t>15.</w:t>
      </w:r>
      <w:r w:rsidRPr="004D7F4D">
        <w:rPr>
          <w:rFonts w:ascii="Arial"/>
        </w:rPr>
        <w:tab/>
        <w:t xml:space="preserve">Losseff NA, Webb SL, O'Riordan JI, et al. Spinal cord atrophy and disability in multiple sclerosis. </w:t>
      </w:r>
      <w:proofErr w:type="gramStart"/>
      <w:r w:rsidRPr="004D7F4D">
        <w:rPr>
          <w:rFonts w:ascii="Arial"/>
        </w:rPr>
        <w:t>A new reproducible and sensitive MRI method with potential to monitor disease progression.</w:t>
      </w:r>
      <w:proofErr w:type="gramEnd"/>
      <w:r w:rsidRPr="004D7F4D">
        <w:rPr>
          <w:rFonts w:ascii="Arial"/>
        </w:rPr>
        <w:t xml:space="preserve"> Brain 1996</w:t>
      </w:r>
      <w:proofErr w:type="gramStart"/>
      <w:r w:rsidRPr="004D7F4D">
        <w:rPr>
          <w:rFonts w:ascii="Arial"/>
        </w:rPr>
        <w:t>;119</w:t>
      </w:r>
      <w:proofErr w:type="gramEnd"/>
      <w:r w:rsidRPr="004D7F4D">
        <w:rPr>
          <w:rFonts w:ascii="Arial"/>
        </w:rPr>
        <w:t>(3):701-708.</w:t>
      </w:r>
    </w:p>
    <w:p w14:paraId="7BD5941C" w14:textId="77777777" w:rsidR="006E2643" w:rsidRPr="004D7F4D" w:rsidRDefault="006E2643">
      <w:pPr>
        <w:pStyle w:val="Body"/>
        <w:spacing w:after="480" w:line="480" w:lineRule="auto"/>
        <w:jc w:val="both"/>
        <w:rPr>
          <w:rFonts w:ascii="Arial" w:eastAsia="Arial" w:hAnsi="Arial" w:cs="Arial"/>
        </w:rPr>
      </w:pPr>
      <w:r w:rsidRPr="004D7F4D">
        <w:rPr>
          <w:rFonts w:ascii="Arial"/>
        </w:rPr>
        <w:t xml:space="preserve">16. Carpenter JR, Bithall JF. Bootstrap confidence intervals: when, which, what? </w:t>
      </w:r>
      <w:proofErr w:type="gramStart"/>
      <w:r w:rsidRPr="004D7F4D">
        <w:rPr>
          <w:rFonts w:ascii="Arial"/>
        </w:rPr>
        <w:t>A practical guide for medical statisticians.</w:t>
      </w:r>
      <w:proofErr w:type="gramEnd"/>
      <w:r w:rsidRPr="004D7F4D">
        <w:rPr>
          <w:rFonts w:ascii="Arial"/>
        </w:rPr>
        <w:t xml:space="preserve"> Statistics in Medicine 2000; 19:1141-1164.</w:t>
      </w:r>
    </w:p>
    <w:p w14:paraId="4B9FEEE2" w14:textId="77777777" w:rsidR="006E2643" w:rsidRPr="004D7F4D" w:rsidRDefault="006E2643">
      <w:pPr>
        <w:pStyle w:val="Body"/>
        <w:spacing w:after="480" w:line="480" w:lineRule="auto"/>
        <w:jc w:val="both"/>
        <w:rPr>
          <w:rFonts w:ascii="Arial" w:eastAsia="Arial" w:hAnsi="Arial" w:cs="Arial"/>
        </w:rPr>
      </w:pPr>
      <w:r w:rsidRPr="004D7F4D">
        <w:rPr>
          <w:rFonts w:ascii="Arial"/>
        </w:rPr>
        <w:t>17.</w:t>
      </w:r>
      <w:r w:rsidRPr="004D7F4D">
        <w:rPr>
          <w:rFonts w:ascii="Arial"/>
        </w:rPr>
        <w:tab/>
        <w:t>Sepulcre J, Sastre-Garriga J, Cercignani M, et al. Regional gray matter atrophy in early primary progressive multiple sclerosis: a voxel-based morphometry study. Arch Neurol 2006</w:t>
      </w:r>
      <w:proofErr w:type="gramStart"/>
      <w:r w:rsidRPr="004D7F4D">
        <w:rPr>
          <w:rFonts w:ascii="Arial"/>
        </w:rPr>
        <w:t>;63</w:t>
      </w:r>
      <w:proofErr w:type="gramEnd"/>
      <w:r w:rsidRPr="004D7F4D">
        <w:rPr>
          <w:rFonts w:ascii="Arial"/>
        </w:rPr>
        <w:t>(8):1175-1180.</w:t>
      </w:r>
    </w:p>
    <w:p w14:paraId="519C1F8E" w14:textId="77777777" w:rsidR="006E2643" w:rsidRPr="004D7F4D" w:rsidRDefault="006E2643">
      <w:pPr>
        <w:pStyle w:val="Body"/>
        <w:spacing w:after="480" w:line="480" w:lineRule="auto"/>
        <w:jc w:val="both"/>
        <w:rPr>
          <w:rFonts w:ascii="Arial" w:eastAsia="Arial" w:hAnsi="Arial" w:cs="Arial"/>
        </w:rPr>
      </w:pPr>
      <w:r w:rsidRPr="004D7F4D">
        <w:rPr>
          <w:rFonts w:ascii="Arial"/>
        </w:rPr>
        <w:t>18.</w:t>
      </w:r>
      <w:r w:rsidRPr="004D7F4D">
        <w:rPr>
          <w:rFonts w:ascii="Arial"/>
        </w:rPr>
        <w:tab/>
        <w:t>Ramio-Torrenta L, Sastre-Garriga J, Ingle GT, et al. Abnormalities in normal appearing tissues in early primary progressive multiple sclerosis and their relation to disability: a tissue specific magnetisation transfer study. J Neurol Neurosurg Psychiatry 2006</w:t>
      </w:r>
      <w:proofErr w:type="gramStart"/>
      <w:r w:rsidRPr="004D7F4D">
        <w:rPr>
          <w:rFonts w:ascii="Arial"/>
        </w:rPr>
        <w:t>;77</w:t>
      </w:r>
      <w:proofErr w:type="gramEnd"/>
      <w:r w:rsidRPr="004D7F4D">
        <w:rPr>
          <w:rFonts w:ascii="Arial"/>
        </w:rPr>
        <w:t>(1):40-45.</w:t>
      </w:r>
    </w:p>
    <w:p w14:paraId="6D73610D" w14:textId="77777777" w:rsidR="006E2643" w:rsidRPr="004D7F4D" w:rsidRDefault="006E2643">
      <w:pPr>
        <w:pStyle w:val="Body"/>
        <w:spacing w:after="480" w:line="480" w:lineRule="auto"/>
        <w:jc w:val="both"/>
        <w:rPr>
          <w:rFonts w:ascii="Arial" w:eastAsia="Arial" w:hAnsi="Arial" w:cs="Arial"/>
        </w:rPr>
      </w:pPr>
      <w:r w:rsidRPr="004D7F4D">
        <w:rPr>
          <w:rFonts w:ascii="Arial"/>
        </w:rPr>
        <w:t>19.</w:t>
      </w:r>
      <w:r w:rsidRPr="004D7F4D">
        <w:rPr>
          <w:rFonts w:ascii="Arial"/>
        </w:rPr>
        <w:tab/>
        <w:t xml:space="preserve">Khaleeli Z, Cercignani M, Audoin B, et al. Localized grey </w:t>
      </w:r>
      <w:proofErr w:type="gramStart"/>
      <w:r w:rsidRPr="004D7F4D">
        <w:rPr>
          <w:rFonts w:ascii="Arial"/>
        </w:rPr>
        <w:t>matter damage</w:t>
      </w:r>
      <w:proofErr w:type="gramEnd"/>
      <w:r w:rsidRPr="004D7F4D">
        <w:rPr>
          <w:rFonts w:ascii="Arial"/>
        </w:rPr>
        <w:t xml:space="preserve"> in early primary progressive multiple sclerosis contributes to disability. Neuroimage 2007</w:t>
      </w:r>
      <w:proofErr w:type="gramStart"/>
      <w:r w:rsidRPr="004D7F4D">
        <w:rPr>
          <w:rFonts w:ascii="Arial"/>
        </w:rPr>
        <w:t>;37</w:t>
      </w:r>
      <w:proofErr w:type="gramEnd"/>
      <w:r w:rsidRPr="004D7F4D">
        <w:rPr>
          <w:rFonts w:ascii="Arial"/>
        </w:rPr>
        <w:t xml:space="preserve">(1):253-61. </w:t>
      </w:r>
    </w:p>
    <w:p w14:paraId="7E5F2116" w14:textId="77777777" w:rsidR="006E2643" w:rsidRPr="004D7F4D" w:rsidRDefault="006E2643">
      <w:pPr>
        <w:pStyle w:val="Body"/>
        <w:spacing w:after="480" w:line="480" w:lineRule="auto"/>
        <w:jc w:val="both"/>
        <w:rPr>
          <w:rFonts w:ascii="Arial" w:eastAsia="Arial" w:hAnsi="Arial" w:cs="Arial"/>
        </w:rPr>
      </w:pPr>
      <w:r w:rsidRPr="004D7F4D">
        <w:rPr>
          <w:rFonts w:ascii="Arial"/>
        </w:rPr>
        <w:t xml:space="preserve">20. </w:t>
      </w:r>
      <w:r w:rsidRPr="004D7F4D">
        <w:rPr>
          <w:rFonts w:ascii="Arial"/>
        </w:rPr>
        <w:tab/>
        <w:t>Audoin B, Davies G, Rashid W, et al. Voxel-based analysis of grey matter magnetisation transfer ratio maps in early relapsing remitting multiple sclerosis. Mult Scler 2007</w:t>
      </w:r>
      <w:proofErr w:type="gramStart"/>
      <w:r w:rsidRPr="004D7F4D">
        <w:rPr>
          <w:rFonts w:ascii="Arial"/>
        </w:rPr>
        <w:t>;13</w:t>
      </w:r>
      <w:proofErr w:type="gramEnd"/>
      <w:r w:rsidRPr="004D7F4D">
        <w:rPr>
          <w:rFonts w:ascii="Arial"/>
        </w:rPr>
        <w:t>(4):483-9.</w:t>
      </w:r>
    </w:p>
    <w:p w14:paraId="22854274" w14:textId="77777777" w:rsidR="006E2643" w:rsidRPr="004D7F4D" w:rsidRDefault="006E2643">
      <w:pPr>
        <w:pStyle w:val="Body"/>
        <w:spacing w:after="480" w:line="480" w:lineRule="auto"/>
        <w:jc w:val="both"/>
        <w:rPr>
          <w:rFonts w:ascii="Arial" w:eastAsia="Arial" w:hAnsi="Arial" w:cs="Arial"/>
        </w:rPr>
      </w:pPr>
      <w:r w:rsidRPr="004D7F4D">
        <w:rPr>
          <w:rFonts w:ascii="Arial"/>
        </w:rPr>
        <w:t xml:space="preserve">21. </w:t>
      </w:r>
      <w:r w:rsidRPr="004D7F4D">
        <w:rPr>
          <w:rFonts w:ascii="Arial"/>
        </w:rPr>
        <w:tab/>
        <w:t>Derakhshan M, Caramanos Z, Narayanan S, et al. Surface-based analysis reveals regions of reduced cortical magnetization transfer ratio in patients with multiple sclerosis: a proposed method for imaging subpial demyelination. Hum Brain Mapp 2014; 35(7)</w:t>
      </w:r>
      <w:proofErr w:type="gramStart"/>
      <w:r w:rsidRPr="004D7F4D">
        <w:rPr>
          <w:rFonts w:ascii="Arial"/>
        </w:rPr>
        <w:t>:3402</w:t>
      </w:r>
      <w:proofErr w:type="gramEnd"/>
      <w:r w:rsidRPr="004D7F4D">
        <w:rPr>
          <w:rFonts w:ascii="Arial"/>
        </w:rPr>
        <w:t>-13.</w:t>
      </w:r>
    </w:p>
    <w:p w14:paraId="6D53208C" w14:textId="77777777" w:rsidR="006E2643" w:rsidRPr="004D7F4D" w:rsidRDefault="006E2643">
      <w:pPr>
        <w:pStyle w:val="Body"/>
        <w:spacing w:after="480" w:line="480" w:lineRule="auto"/>
        <w:jc w:val="both"/>
        <w:rPr>
          <w:rFonts w:ascii="Arial" w:eastAsia="Arial" w:hAnsi="Arial" w:cs="Arial"/>
        </w:rPr>
      </w:pPr>
      <w:r w:rsidRPr="004D7F4D">
        <w:rPr>
          <w:rFonts w:ascii="Arial"/>
        </w:rPr>
        <w:t>22.</w:t>
      </w:r>
      <w:r w:rsidRPr="004D7F4D">
        <w:rPr>
          <w:rFonts w:ascii="Arial"/>
        </w:rPr>
        <w:tab/>
        <w:t>Trapp BD, Peterson J, Ransohoff RM, et al. Axonal transection in the lesions of multiple sclerosis. N Engl J Med 1998</w:t>
      </w:r>
      <w:proofErr w:type="gramStart"/>
      <w:r w:rsidRPr="004D7F4D">
        <w:rPr>
          <w:rFonts w:ascii="Arial"/>
        </w:rPr>
        <w:t>;338</w:t>
      </w:r>
      <w:proofErr w:type="gramEnd"/>
      <w:r w:rsidRPr="004D7F4D">
        <w:rPr>
          <w:rFonts w:ascii="Arial"/>
        </w:rPr>
        <w:t>(5):278-285.</w:t>
      </w:r>
    </w:p>
    <w:p w14:paraId="291494D8" w14:textId="77777777" w:rsidR="006E2643" w:rsidRPr="004D7F4D" w:rsidRDefault="006E2643">
      <w:pPr>
        <w:pStyle w:val="Body"/>
        <w:spacing w:after="480" w:line="480" w:lineRule="auto"/>
        <w:jc w:val="both"/>
        <w:rPr>
          <w:rFonts w:ascii="Arial" w:eastAsia="Arial" w:hAnsi="Arial" w:cs="Arial"/>
        </w:rPr>
      </w:pPr>
      <w:r w:rsidRPr="004D7F4D">
        <w:rPr>
          <w:rFonts w:ascii="Arial"/>
        </w:rPr>
        <w:t>23.</w:t>
      </w:r>
      <w:r w:rsidRPr="004D7F4D">
        <w:rPr>
          <w:rFonts w:ascii="Arial"/>
        </w:rPr>
        <w:tab/>
        <w:t>Geurts JJ, Kooi EJ, Witte ME, et al. Multiple sclerosis as an "inside-out" disease. Ann Neurol 2010</w:t>
      </w:r>
      <w:proofErr w:type="gramStart"/>
      <w:r w:rsidRPr="004D7F4D">
        <w:rPr>
          <w:rFonts w:ascii="Arial"/>
        </w:rPr>
        <w:t>;68</w:t>
      </w:r>
      <w:proofErr w:type="gramEnd"/>
      <w:r w:rsidRPr="004D7F4D">
        <w:rPr>
          <w:rFonts w:ascii="Arial"/>
        </w:rPr>
        <w:t>(5):767-768.</w:t>
      </w:r>
    </w:p>
    <w:p w14:paraId="159EF139" w14:textId="77777777" w:rsidR="006E2643" w:rsidRPr="004D7F4D" w:rsidRDefault="006E2643">
      <w:pPr>
        <w:pStyle w:val="Body"/>
        <w:spacing w:after="480" w:line="480" w:lineRule="auto"/>
        <w:jc w:val="both"/>
        <w:rPr>
          <w:rFonts w:ascii="Arial" w:eastAsia="Arial" w:hAnsi="Arial" w:cs="Arial"/>
        </w:rPr>
      </w:pPr>
      <w:r w:rsidRPr="004D7F4D">
        <w:rPr>
          <w:rFonts w:ascii="Arial"/>
        </w:rPr>
        <w:t>24.</w:t>
      </w:r>
      <w:r w:rsidRPr="004D7F4D">
        <w:rPr>
          <w:rFonts w:ascii="Arial"/>
        </w:rPr>
        <w:tab/>
        <w:t>Filippi M, Rocca MA, Barkhof F, et al. Association between pathological and MRI findings in multiple sclerosis. Lancet Neurol 2012</w:t>
      </w:r>
      <w:proofErr w:type="gramStart"/>
      <w:r w:rsidRPr="004D7F4D">
        <w:rPr>
          <w:rFonts w:ascii="Arial"/>
        </w:rPr>
        <w:t>;11</w:t>
      </w:r>
      <w:proofErr w:type="gramEnd"/>
      <w:r w:rsidRPr="004D7F4D">
        <w:rPr>
          <w:rFonts w:ascii="Arial"/>
        </w:rPr>
        <w:t>(4):349-360.</w:t>
      </w:r>
    </w:p>
    <w:p w14:paraId="0D98C784" w14:textId="77777777" w:rsidR="006E2643" w:rsidRPr="004D7F4D" w:rsidRDefault="006E2643">
      <w:pPr>
        <w:pStyle w:val="Body"/>
        <w:spacing w:after="480" w:line="480" w:lineRule="auto"/>
        <w:jc w:val="both"/>
        <w:rPr>
          <w:rFonts w:ascii="Arial" w:eastAsia="Arial" w:hAnsi="Arial" w:cs="Arial"/>
        </w:rPr>
      </w:pPr>
      <w:r w:rsidRPr="004D7F4D">
        <w:rPr>
          <w:rFonts w:ascii="Arial"/>
        </w:rPr>
        <w:t>25.</w:t>
      </w:r>
      <w:r w:rsidRPr="004D7F4D">
        <w:rPr>
          <w:rFonts w:ascii="Arial"/>
        </w:rPr>
        <w:tab/>
        <w:t xml:space="preserve">Stys PK, Zamponi GW, van MJ, et al. Will the real multiple </w:t>
      </w:r>
      <w:proofErr w:type="gramStart"/>
      <w:r w:rsidRPr="004D7F4D">
        <w:rPr>
          <w:rFonts w:ascii="Arial"/>
        </w:rPr>
        <w:t>sclerosis</w:t>
      </w:r>
      <w:proofErr w:type="gramEnd"/>
      <w:r w:rsidRPr="004D7F4D">
        <w:rPr>
          <w:rFonts w:ascii="Arial"/>
        </w:rPr>
        <w:t xml:space="preserve"> please stand up? Nat Rev Neurosci 2012</w:t>
      </w:r>
      <w:proofErr w:type="gramStart"/>
      <w:r w:rsidRPr="004D7F4D">
        <w:rPr>
          <w:rFonts w:ascii="Arial"/>
        </w:rPr>
        <w:t>;13</w:t>
      </w:r>
      <w:proofErr w:type="gramEnd"/>
      <w:r w:rsidRPr="004D7F4D">
        <w:rPr>
          <w:rFonts w:ascii="Arial"/>
        </w:rPr>
        <w:t>(7):507-514.</w:t>
      </w:r>
    </w:p>
    <w:p w14:paraId="392AC215" w14:textId="77777777" w:rsidR="006E2643" w:rsidRPr="004D7F4D" w:rsidRDefault="006E2643">
      <w:pPr>
        <w:pStyle w:val="Body"/>
        <w:tabs>
          <w:tab w:val="left" w:pos="284"/>
        </w:tabs>
        <w:spacing w:after="480" w:line="480" w:lineRule="auto"/>
        <w:jc w:val="both"/>
        <w:rPr>
          <w:rFonts w:ascii="Arial" w:eastAsia="Arial" w:hAnsi="Arial" w:cs="Arial"/>
        </w:rPr>
      </w:pPr>
      <w:r w:rsidRPr="004D7F4D">
        <w:rPr>
          <w:rFonts w:ascii="Arial"/>
        </w:rPr>
        <w:t>26.</w:t>
      </w:r>
      <w:r w:rsidRPr="004D7F4D">
        <w:rPr>
          <w:rFonts w:ascii="Arial"/>
        </w:rPr>
        <w:tab/>
        <w:t>Popescu BF, Pirko I, Lucchinetti CF. Pathology of multiple sclerosis: where do we stand? Continuum (Minneap Minn) 2013</w:t>
      </w:r>
      <w:proofErr w:type="gramStart"/>
      <w:r w:rsidRPr="004D7F4D">
        <w:rPr>
          <w:rFonts w:ascii="Arial"/>
        </w:rPr>
        <w:t>;19</w:t>
      </w:r>
      <w:proofErr w:type="gramEnd"/>
      <w:r w:rsidRPr="004D7F4D">
        <w:rPr>
          <w:rFonts w:ascii="Arial"/>
        </w:rPr>
        <w:t>: 901-21.</w:t>
      </w:r>
    </w:p>
    <w:p w14:paraId="38648322" w14:textId="77777777" w:rsidR="006E2643" w:rsidRPr="004D7F4D" w:rsidRDefault="006E2643">
      <w:pPr>
        <w:pStyle w:val="Body"/>
        <w:tabs>
          <w:tab w:val="left" w:pos="284"/>
        </w:tabs>
        <w:spacing w:after="480" w:line="480" w:lineRule="auto"/>
        <w:jc w:val="both"/>
        <w:rPr>
          <w:rFonts w:ascii="Arial" w:eastAsia="Arial" w:hAnsi="Arial" w:cs="Arial"/>
        </w:rPr>
      </w:pPr>
      <w:r w:rsidRPr="004D7F4D">
        <w:rPr>
          <w:rFonts w:ascii="Arial"/>
        </w:rPr>
        <w:t>27.</w:t>
      </w:r>
      <w:r w:rsidRPr="004D7F4D">
        <w:rPr>
          <w:rFonts w:ascii="Arial"/>
        </w:rPr>
        <w:tab/>
        <w:t xml:space="preserve">Mistry N, Abdel-Fahim R, Mougin O, et al. </w:t>
      </w:r>
      <w:proofErr w:type="gramStart"/>
      <w:r w:rsidRPr="004D7F4D">
        <w:rPr>
          <w:rFonts w:ascii="Arial"/>
        </w:rPr>
        <w:t>Cortical</w:t>
      </w:r>
      <w:proofErr w:type="gramEnd"/>
      <w:r w:rsidRPr="004D7F4D">
        <w:rPr>
          <w:rFonts w:ascii="Arial"/>
        </w:rPr>
        <w:t xml:space="preserve"> lesion load correlates with diffuse injury of multiple sclerosis normal appearing white matter. Mult Scler 2014</w:t>
      </w:r>
      <w:proofErr w:type="gramStart"/>
      <w:r w:rsidRPr="004D7F4D">
        <w:rPr>
          <w:rFonts w:ascii="Arial"/>
        </w:rPr>
        <w:t>;20</w:t>
      </w:r>
      <w:proofErr w:type="gramEnd"/>
      <w:r w:rsidRPr="004D7F4D">
        <w:rPr>
          <w:rFonts w:ascii="Arial"/>
        </w:rPr>
        <w:t>(2):227-33.</w:t>
      </w:r>
    </w:p>
    <w:p w14:paraId="03079196" w14:textId="77777777" w:rsidR="006E2643" w:rsidRPr="004D7F4D" w:rsidRDefault="006E2643">
      <w:pPr>
        <w:pStyle w:val="Body"/>
        <w:tabs>
          <w:tab w:val="left" w:pos="284"/>
        </w:tabs>
        <w:spacing w:after="480" w:line="480" w:lineRule="auto"/>
        <w:jc w:val="both"/>
        <w:rPr>
          <w:rFonts w:ascii="Arial" w:eastAsia="Arial" w:hAnsi="Arial" w:cs="Arial"/>
        </w:rPr>
      </w:pPr>
      <w:r w:rsidRPr="004D7F4D">
        <w:rPr>
          <w:rFonts w:ascii="Arial"/>
          <w:lang w:val="nl-NL"/>
        </w:rPr>
        <w:t>28.</w:t>
      </w:r>
      <w:r w:rsidRPr="004D7F4D">
        <w:rPr>
          <w:rFonts w:ascii="Arial"/>
          <w:lang w:val="nl-NL"/>
        </w:rPr>
        <w:tab/>
        <w:t>Steenwijk MD, Daams M, Pouwels PJ, et al. What explains gray matter atrophy in long-standing multiple sclerosis? Radiology 2014;272(3):832-42.</w:t>
      </w:r>
    </w:p>
    <w:p w14:paraId="5468DFFD" w14:textId="77777777" w:rsidR="006E2643" w:rsidRPr="004D7F4D" w:rsidRDefault="006E2643">
      <w:pPr>
        <w:pStyle w:val="Body"/>
        <w:spacing w:after="480" w:line="480" w:lineRule="auto"/>
        <w:jc w:val="both"/>
        <w:rPr>
          <w:rFonts w:ascii="Arial" w:eastAsia="Arial" w:hAnsi="Arial" w:cs="Arial"/>
        </w:rPr>
      </w:pPr>
      <w:r w:rsidRPr="004D7F4D">
        <w:rPr>
          <w:rFonts w:ascii="Arial"/>
        </w:rPr>
        <w:t>29.</w:t>
      </w:r>
      <w:r w:rsidRPr="004D7F4D">
        <w:rPr>
          <w:rFonts w:ascii="Arial"/>
        </w:rPr>
        <w:tab/>
        <w:t>Magliozzi R, Howell O, Vora A, et al. Meningeal B-cell follicles in secondary progressive multiple sclerosis associate with early onset of disease and severe cortical pathology. Brain 2007</w:t>
      </w:r>
      <w:proofErr w:type="gramStart"/>
      <w:r w:rsidRPr="004D7F4D">
        <w:rPr>
          <w:rFonts w:ascii="Arial"/>
        </w:rPr>
        <w:t>;130</w:t>
      </w:r>
      <w:proofErr w:type="gramEnd"/>
      <w:r w:rsidRPr="004D7F4D">
        <w:rPr>
          <w:rFonts w:ascii="Arial"/>
        </w:rPr>
        <w:t>(4):1089-1104.</w:t>
      </w:r>
    </w:p>
    <w:p w14:paraId="5665C51A" w14:textId="77777777" w:rsidR="006E2643" w:rsidRPr="004D7F4D" w:rsidRDefault="006E2643">
      <w:pPr>
        <w:pStyle w:val="Body"/>
        <w:tabs>
          <w:tab w:val="left" w:pos="284"/>
        </w:tabs>
        <w:spacing w:after="480" w:line="480" w:lineRule="auto"/>
        <w:jc w:val="both"/>
        <w:rPr>
          <w:rFonts w:ascii="Arial" w:eastAsia="Arial" w:hAnsi="Arial" w:cs="Arial"/>
        </w:rPr>
      </w:pPr>
      <w:r w:rsidRPr="004D7F4D">
        <w:rPr>
          <w:rFonts w:ascii="Arial"/>
        </w:rPr>
        <w:t>30.</w:t>
      </w:r>
      <w:r w:rsidRPr="004D7F4D">
        <w:rPr>
          <w:rFonts w:ascii="Arial"/>
        </w:rPr>
        <w:tab/>
        <w:t>Choi SR, Howell OW, Carassiti D, et al. Meningeal inflammation plays a role in the pathology of primary progressive multiple sclerosis. Brain 2012</w:t>
      </w:r>
      <w:r w:rsidRPr="004D7F4D">
        <w:t xml:space="preserve"> </w:t>
      </w:r>
      <w:r w:rsidRPr="004D7F4D">
        <w:rPr>
          <w:rFonts w:ascii="Arial"/>
        </w:rPr>
        <w:t>135(10)</w:t>
      </w:r>
      <w:proofErr w:type="gramStart"/>
      <w:r w:rsidRPr="004D7F4D">
        <w:rPr>
          <w:rFonts w:ascii="Arial"/>
        </w:rPr>
        <w:t>:2925</w:t>
      </w:r>
      <w:proofErr w:type="gramEnd"/>
      <w:r w:rsidRPr="004D7F4D">
        <w:rPr>
          <w:rFonts w:ascii="Arial"/>
        </w:rPr>
        <w:t>-37.</w:t>
      </w:r>
    </w:p>
    <w:p w14:paraId="19475F46" w14:textId="77777777" w:rsidR="006E2643" w:rsidRPr="004D7F4D" w:rsidRDefault="006E2643">
      <w:pPr>
        <w:pStyle w:val="Body"/>
        <w:spacing w:after="480" w:line="480" w:lineRule="auto"/>
        <w:jc w:val="both"/>
        <w:rPr>
          <w:rFonts w:ascii="Arial" w:eastAsia="Arial" w:hAnsi="Arial" w:cs="Arial"/>
        </w:rPr>
      </w:pPr>
    </w:p>
    <w:p w14:paraId="621EB853" w14:textId="77777777" w:rsidR="006E2643" w:rsidRPr="004D7F4D" w:rsidRDefault="006E2643">
      <w:pPr>
        <w:pStyle w:val="Body"/>
        <w:spacing w:after="480" w:line="480" w:lineRule="auto"/>
        <w:jc w:val="both"/>
        <w:rPr>
          <w:rFonts w:ascii="Arial" w:eastAsia="Arial" w:hAnsi="Arial" w:cs="Arial"/>
        </w:rPr>
      </w:pPr>
    </w:p>
    <w:p w14:paraId="4F923552" w14:textId="77777777" w:rsidR="006E2643" w:rsidRPr="004D7F4D" w:rsidRDefault="006E2643">
      <w:pPr>
        <w:pStyle w:val="Body"/>
        <w:spacing w:after="480" w:line="480" w:lineRule="auto"/>
        <w:jc w:val="both"/>
        <w:rPr>
          <w:rFonts w:ascii="Arial" w:eastAsia="Arial" w:hAnsi="Arial" w:cs="Arial"/>
        </w:rPr>
      </w:pPr>
    </w:p>
    <w:p w14:paraId="37147D94" w14:textId="77777777" w:rsidR="006E2643" w:rsidRPr="004D7F4D" w:rsidRDefault="006E2643">
      <w:pPr>
        <w:pStyle w:val="Body"/>
        <w:spacing w:line="480" w:lineRule="auto"/>
        <w:rPr>
          <w:rFonts w:ascii="Arial" w:eastAsia="Arial" w:hAnsi="Arial" w:cs="Arial"/>
          <w:b/>
          <w:bCs/>
        </w:rPr>
      </w:pPr>
    </w:p>
    <w:p w14:paraId="1F284E45" w14:textId="77777777" w:rsidR="006E2643" w:rsidRPr="004D7F4D" w:rsidRDefault="006E2643">
      <w:pPr>
        <w:pStyle w:val="Body"/>
        <w:spacing w:line="480" w:lineRule="auto"/>
        <w:rPr>
          <w:rFonts w:ascii="Arial" w:eastAsia="Arial" w:hAnsi="Arial" w:cs="Arial"/>
          <w:b/>
          <w:bCs/>
        </w:rPr>
      </w:pPr>
      <w:r w:rsidRPr="004D7F4D">
        <w:rPr>
          <w:rFonts w:ascii="Arial"/>
          <w:b/>
          <w:bCs/>
        </w:rPr>
        <w:t>Figure 1.</w:t>
      </w:r>
    </w:p>
    <w:p w14:paraId="684F6303" w14:textId="77777777" w:rsidR="006E2643" w:rsidRDefault="006E2643">
      <w:pPr>
        <w:pStyle w:val="Body"/>
        <w:spacing w:line="480" w:lineRule="auto"/>
        <w:rPr>
          <w:rFonts w:ascii="Arial" w:eastAsia="Arial" w:hAnsi="Arial" w:cs="Arial"/>
          <w:b/>
          <w:bCs/>
        </w:rPr>
      </w:pPr>
    </w:p>
    <w:p w14:paraId="0A121F0E" w14:textId="7D8785B0" w:rsidR="00DD30FD" w:rsidRPr="004D7F4D" w:rsidRDefault="005D2EB8">
      <w:pPr>
        <w:pStyle w:val="Body"/>
        <w:spacing w:line="480" w:lineRule="auto"/>
        <w:rPr>
          <w:rFonts w:ascii="Arial" w:eastAsia="Arial" w:hAnsi="Arial" w:cs="Arial"/>
          <w:b/>
          <w:bCs/>
        </w:rPr>
      </w:pPr>
      <w:r>
        <w:rPr>
          <w:rFonts w:ascii="Arial" w:eastAsia="Arial" w:hAnsi="Arial" w:cs="Arial"/>
          <w:b/>
          <w:bCs/>
          <w:noProof/>
          <w:lang w:val="fr-FR"/>
        </w:rPr>
        <w:drawing>
          <wp:inline distT="0" distB="0" distL="0" distR="0" wp14:anchorId="53209AF6" wp14:editId="4EEA7F2D">
            <wp:extent cx="5490210" cy="5652135"/>
            <wp:effectExtent l="0" t="0" r="0" b="120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Efigure1_4_May.png"/>
                    <pic:cNvPicPr/>
                  </pic:nvPicPr>
                  <pic:blipFill>
                    <a:blip r:embed="rId10">
                      <a:extLst>
                        <a:ext uri="{28A0092B-C50C-407E-A947-70E740481C1C}">
                          <a14:useLocalDpi xmlns:a14="http://schemas.microsoft.com/office/drawing/2010/main" val="0"/>
                        </a:ext>
                      </a:extLst>
                    </a:blip>
                    <a:stretch>
                      <a:fillRect/>
                    </a:stretch>
                  </pic:blipFill>
                  <pic:spPr>
                    <a:xfrm>
                      <a:off x="0" y="0"/>
                      <a:ext cx="5490210" cy="5652135"/>
                    </a:xfrm>
                    <a:prstGeom prst="rect">
                      <a:avLst/>
                    </a:prstGeom>
                  </pic:spPr>
                </pic:pic>
              </a:graphicData>
            </a:graphic>
          </wp:inline>
        </w:drawing>
      </w:r>
    </w:p>
    <w:p w14:paraId="489661E6" w14:textId="29763433" w:rsidR="006E2643" w:rsidRPr="004D7F4D" w:rsidRDefault="006E2643">
      <w:pPr>
        <w:pStyle w:val="Body"/>
        <w:spacing w:line="480" w:lineRule="auto"/>
        <w:rPr>
          <w:rFonts w:ascii="Arial" w:eastAsia="Arial" w:hAnsi="Arial" w:cs="Arial"/>
          <w:b/>
          <w:bCs/>
        </w:rPr>
      </w:pPr>
    </w:p>
    <w:p w14:paraId="4C369F67" w14:textId="77777777" w:rsidR="006E2643" w:rsidRPr="004D7F4D" w:rsidRDefault="006E2643">
      <w:pPr>
        <w:pStyle w:val="Body"/>
        <w:spacing w:line="480" w:lineRule="auto"/>
        <w:rPr>
          <w:rFonts w:ascii="Arial" w:eastAsia="Arial" w:hAnsi="Arial" w:cs="Arial"/>
          <w:b/>
          <w:bCs/>
        </w:rPr>
      </w:pPr>
    </w:p>
    <w:p w14:paraId="668E0D01" w14:textId="77777777" w:rsidR="006E2643" w:rsidRPr="004D7F4D" w:rsidRDefault="006E2643">
      <w:pPr>
        <w:pStyle w:val="Body"/>
        <w:spacing w:line="480" w:lineRule="auto"/>
        <w:rPr>
          <w:rFonts w:ascii="Arial" w:eastAsia="Arial" w:hAnsi="Arial" w:cs="Arial"/>
          <w:b/>
          <w:bCs/>
        </w:rPr>
      </w:pPr>
    </w:p>
    <w:p w14:paraId="7295D05A" w14:textId="77777777" w:rsidR="006E2643" w:rsidRPr="004D7F4D" w:rsidRDefault="006E2643">
      <w:pPr>
        <w:pStyle w:val="Body"/>
        <w:spacing w:line="480" w:lineRule="auto"/>
        <w:rPr>
          <w:rFonts w:ascii="Arial" w:eastAsia="Arial" w:hAnsi="Arial" w:cs="Arial"/>
          <w:b/>
          <w:bCs/>
        </w:rPr>
      </w:pPr>
    </w:p>
    <w:p w14:paraId="78670999" w14:textId="77777777" w:rsidR="006E2643" w:rsidRPr="004D7F4D" w:rsidRDefault="006E2643">
      <w:pPr>
        <w:pStyle w:val="Body"/>
        <w:spacing w:line="480" w:lineRule="auto"/>
        <w:rPr>
          <w:rFonts w:ascii="Arial" w:eastAsia="Arial" w:hAnsi="Arial" w:cs="Arial"/>
          <w:b/>
          <w:bCs/>
        </w:rPr>
      </w:pPr>
    </w:p>
    <w:p w14:paraId="09726878" w14:textId="16377708" w:rsidR="006E2643" w:rsidRPr="004D7F4D" w:rsidRDefault="00A1205C">
      <w:pPr>
        <w:pStyle w:val="Body"/>
        <w:spacing w:line="480" w:lineRule="auto"/>
        <w:rPr>
          <w:rFonts w:ascii="Arial"/>
          <w:b/>
          <w:bCs/>
        </w:rPr>
      </w:pPr>
      <w:r>
        <w:rPr>
          <w:rFonts w:ascii="Arial" w:eastAsia="Arial" w:hAnsi="Arial" w:cs="Arial"/>
          <w:b/>
          <w:bCs/>
        </w:rPr>
        <w:t>F</w:t>
      </w:r>
      <w:r w:rsidR="006E2643" w:rsidRPr="004D7F4D">
        <w:rPr>
          <w:rFonts w:ascii="Arial"/>
          <w:b/>
          <w:bCs/>
        </w:rPr>
        <w:t xml:space="preserve">igure </w:t>
      </w:r>
      <w:r>
        <w:rPr>
          <w:rFonts w:ascii="Arial"/>
          <w:b/>
          <w:bCs/>
        </w:rPr>
        <w:t>2</w:t>
      </w:r>
      <w:r w:rsidR="006E2643" w:rsidRPr="004D7F4D">
        <w:rPr>
          <w:rFonts w:ascii="Arial"/>
          <w:b/>
          <w:bCs/>
        </w:rPr>
        <w:t>.</w:t>
      </w:r>
    </w:p>
    <w:p w14:paraId="051E6F95" w14:textId="77777777" w:rsidR="00722262" w:rsidRPr="004D7F4D" w:rsidRDefault="00722262">
      <w:pPr>
        <w:pStyle w:val="Body"/>
        <w:spacing w:line="480" w:lineRule="auto"/>
        <w:rPr>
          <w:rFonts w:ascii="Arial" w:eastAsia="Arial" w:hAnsi="Arial" w:cs="Arial"/>
          <w:b/>
          <w:bCs/>
        </w:rPr>
      </w:pPr>
    </w:p>
    <w:p w14:paraId="7BAB4C24" w14:textId="77777777" w:rsidR="006E2643" w:rsidRPr="004D7F4D" w:rsidRDefault="006E2643">
      <w:pPr>
        <w:pStyle w:val="Body"/>
        <w:spacing w:line="480" w:lineRule="auto"/>
        <w:rPr>
          <w:rFonts w:ascii="Arial" w:eastAsia="Arial" w:hAnsi="Arial" w:cs="Arial"/>
          <w:b/>
          <w:bCs/>
        </w:rPr>
      </w:pPr>
    </w:p>
    <w:p w14:paraId="7594F6F0" w14:textId="77777777" w:rsidR="006E2643" w:rsidRPr="004D7F4D" w:rsidRDefault="00326761">
      <w:pPr>
        <w:pStyle w:val="Body"/>
        <w:spacing w:line="480" w:lineRule="auto"/>
        <w:rPr>
          <w:rFonts w:ascii="Arial" w:eastAsia="Arial" w:hAnsi="Arial" w:cs="Arial"/>
          <w:b/>
          <w:bCs/>
        </w:rPr>
      </w:pPr>
      <w:r>
        <w:rPr>
          <w:rFonts w:ascii="Arial" w:eastAsia="Arial" w:hAnsi="Arial" w:cs="Arial"/>
          <w:b/>
          <w:bCs/>
          <w:noProof/>
          <w:lang w:val="fr-FR"/>
        </w:rPr>
        <w:drawing>
          <wp:inline distT="0" distB="0" distL="0" distR="0" wp14:anchorId="75A9925C" wp14:editId="0560BEF3">
            <wp:extent cx="6410960" cy="4663440"/>
            <wp:effectExtent l="0" t="0" r="0" b="10160"/>
            <wp:docPr id="3" name="Image 3" descr="Figure3_6_Apri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_6_April_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960" cy="4663440"/>
                    </a:xfrm>
                    <a:prstGeom prst="rect">
                      <a:avLst/>
                    </a:prstGeom>
                    <a:noFill/>
                    <a:ln>
                      <a:noFill/>
                    </a:ln>
                  </pic:spPr>
                </pic:pic>
              </a:graphicData>
            </a:graphic>
          </wp:inline>
        </w:drawing>
      </w:r>
    </w:p>
    <w:p w14:paraId="6ED24ABF" w14:textId="77777777" w:rsidR="006E2643" w:rsidRPr="004D7F4D" w:rsidRDefault="006E2643">
      <w:pPr>
        <w:pStyle w:val="Body"/>
        <w:spacing w:line="480" w:lineRule="auto"/>
        <w:rPr>
          <w:rFonts w:ascii="Arial" w:eastAsia="Arial" w:hAnsi="Arial" w:cs="Arial"/>
          <w:b/>
          <w:bCs/>
        </w:rPr>
      </w:pPr>
      <w:r w:rsidRPr="004D7F4D">
        <w:t xml:space="preserve"> </w:t>
      </w:r>
    </w:p>
    <w:p w14:paraId="148A8171" w14:textId="77777777" w:rsidR="006E2643" w:rsidRPr="004D7F4D" w:rsidRDefault="006E2643">
      <w:pPr>
        <w:pStyle w:val="Body"/>
        <w:spacing w:line="480" w:lineRule="auto"/>
        <w:rPr>
          <w:rFonts w:ascii="Arial" w:eastAsia="Arial" w:hAnsi="Arial" w:cs="Arial"/>
          <w:b/>
          <w:bCs/>
        </w:rPr>
      </w:pPr>
    </w:p>
    <w:p w14:paraId="20948FDD" w14:textId="77777777" w:rsidR="006E2643" w:rsidRPr="004D7F4D" w:rsidRDefault="006E2643">
      <w:pPr>
        <w:pStyle w:val="Body"/>
        <w:spacing w:line="480" w:lineRule="auto"/>
        <w:rPr>
          <w:rFonts w:ascii="Arial" w:eastAsia="Arial" w:hAnsi="Arial" w:cs="Arial"/>
          <w:b/>
          <w:bCs/>
        </w:rPr>
      </w:pPr>
    </w:p>
    <w:p w14:paraId="7E5FD385" w14:textId="77777777" w:rsidR="006E2643" w:rsidRPr="004D7F4D" w:rsidRDefault="006E2643">
      <w:pPr>
        <w:pStyle w:val="Body"/>
        <w:spacing w:line="480" w:lineRule="auto"/>
        <w:rPr>
          <w:rFonts w:ascii="Arial" w:eastAsia="Arial" w:hAnsi="Arial" w:cs="Arial"/>
          <w:b/>
          <w:bCs/>
        </w:rPr>
      </w:pPr>
    </w:p>
    <w:p w14:paraId="3D428509" w14:textId="77777777" w:rsidR="006E2643" w:rsidRDefault="006E2643">
      <w:pPr>
        <w:pStyle w:val="Body"/>
        <w:spacing w:line="480" w:lineRule="auto"/>
        <w:rPr>
          <w:rFonts w:ascii="Arial" w:eastAsia="Arial" w:hAnsi="Arial" w:cs="Arial"/>
          <w:b/>
          <w:bCs/>
        </w:rPr>
      </w:pPr>
    </w:p>
    <w:p w14:paraId="17B929CC" w14:textId="77777777" w:rsidR="00EA6367" w:rsidRDefault="00EA6367">
      <w:pPr>
        <w:pStyle w:val="Body"/>
        <w:spacing w:line="480" w:lineRule="auto"/>
        <w:rPr>
          <w:rFonts w:ascii="Arial" w:eastAsia="Arial" w:hAnsi="Arial" w:cs="Arial"/>
          <w:b/>
          <w:bCs/>
        </w:rPr>
      </w:pPr>
    </w:p>
    <w:p w14:paraId="35854111" w14:textId="77777777" w:rsidR="00EA6367" w:rsidRPr="004D7F4D" w:rsidRDefault="00EA6367">
      <w:pPr>
        <w:pStyle w:val="Body"/>
        <w:spacing w:line="480" w:lineRule="auto"/>
        <w:rPr>
          <w:rFonts w:ascii="Arial" w:eastAsia="Arial" w:hAnsi="Arial" w:cs="Arial"/>
          <w:b/>
          <w:bCs/>
        </w:rPr>
      </w:pPr>
    </w:p>
    <w:p w14:paraId="3BF67D84" w14:textId="77777777" w:rsidR="006E2643" w:rsidRPr="004D7F4D" w:rsidRDefault="006E2643">
      <w:pPr>
        <w:pStyle w:val="Body"/>
        <w:spacing w:line="480" w:lineRule="auto"/>
        <w:rPr>
          <w:rFonts w:ascii="Arial" w:eastAsia="Arial" w:hAnsi="Arial" w:cs="Arial"/>
          <w:b/>
          <w:bCs/>
        </w:rPr>
      </w:pPr>
    </w:p>
    <w:p w14:paraId="1E9A8C7B" w14:textId="77777777" w:rsidR="006E2643" w:rsidRPr="004D7F4D" w:rsidRDefault="006E2643">
      <w:pPr>
        <w:pStyle w:val="Body"/>
        <w:spacing w:line="480" w:lineRule="auto"/>
        <w:rPr>
          <w:rFonts w:ascii="Arial" w:eastAsia="Arial" w:hAnsi="Arial" w:cs="Arial"/>
          <w:b/>
          <w:bCs/>
        </w:rPr>
      </w:pPr>
    </w:p>
    <w:p w14:paraId="2A0C1E61" w14:textId="77777777" w:rsidR="006E2643" w:rsidRPr="004D7F4D" w:rsidRDefault="006E2643">
      <w:pPr>
        <w:pStyle w:val="Body"/>
        <w:spacing w:line="480" w:lineRule="auto"/>
        <w:rPr>
          <w:rFonts w:ascii="Arial" w:eastAsia="Arial" w:hAnsi="Arial" w:cs="Arial"/>
          <w:b/>
          <w:bCs/>
        </w:rPr>
      </w:pPr>
      <w:r w:rsidRPr="004D7F4D">
        <w:rPr>
          <w:rFonts w:ascii="Arial"/>
          <w:b/>
          <w:bCs/>
        </w:rPr>
        <w:t>Figure legends</w:t>
      </w:r>
    </w:p>
    <w:p w14:paraId="2DF644F5" w14:textId="77777777" w:rsidR="006E2643" w:rsidRPr="004D7F4D" w:rsidRDefault="006E2643">
      <w:pPr>
        <w:pStyle w:val="Body"/>
        <w:spacing w:line="480" w:lineRule="auto"/>
        <w:rPr>
          <w:rFonts w:ascii="Arial" w:eastAsia="Arial" w:hAnsi="Arial" w:cs="Arial"/>
          <w:b/>
          <w:bCs/>
        </w:rPr>
      </w:pPr>
    </w:p>
    <w:p w14:paraId="6888093F" w14:textId="6C7376E1" w:rsidR="005D2EB8" w:rsidRPr="00E277CD" w:rsidRDefault="006E2643">
      <w:pPr>
        <w:pStyle w:val="Body"/>
        <w:spacing w:line="480" w:lineRule="auto"/>
        <w:rPr>
          <w:rFonts w:ascii="Arial"/>
          <w:b/>
          <w:bCs/>
          <w:highlight w:val="yellow"/>
        </w:rPr>
      </w:pPr>
      <w:r w:rsidRPr="00E277CD">
        <w:rPr>
          <w:rFonts w:ascii="Arial"/>
          <w:b/>
          <w:bCs/>
          <w:highlight w:val="yellow"/>
        </w:rPr>
        <w:t>Figure 1</w:t>
      </w:r>
      <w:r w:rsidR="005D2EB8" w:rsidRPr="00E277CD">
        <w:rPr>
          <w:rFonts w:ascii="Arial"/>
          <w:b/>
          <w:bCs/>
          <w:highlight w:val="yellow"/>
        </w:rPr>
        <w:t>. Reconstruction of the five tract-cortex pairs</w:t>
      </w:r>
    </w:p>
    <w:p w14:paraId="5BC03D0D" w14:textId="373F38F8" w:rsidR="006E2643" w:rsidRPr="004D7F4D" w:rsidRDefault="005D2EB8">
      <w:pPr>
        <w:pStyle w:val="Body"/>
        <w:spacing w:line="480" w:lineRule="auto"/>
        <w:rPr>
          <w:rFonts w:ascii="Arial" w:eastAsia="Arial" w:hAnsi="Arial" w:cs="Arial"/>
        </w:rPr>
      </w:pPr>
      <w:r w:rsidRPr="00E277CD">
        <w:rPr>
          <w:rFonts w:ascii="Arial"/>
          <w:b/>
          <w:highlight w:val="yellow"/>
        </w:rPr>
        <w:t>A.</w:t>
      </w:r>
      <w:r w:rsidRPr="00E277CD">
        <w:rPr>
          <w:rFonts w:ascii="Arial"/>
          <w:highlight w:val="yellow"/>
        </w:rPr>
        <w:t xml:space="preserve"> </w:t>
      </w:r>
      <w:r w:rsidR="006E2643" w:rsidRPr="00E277CD">
        <w:rPr>
          <w:rFonts w:ascii="Arial"/>
          <w:highlight w:val="yellow"/>
        </w:rPr>
        <w:t>The left and right motor pair (composed of CST and connected GM in the pre- and post-central cortex, voxels in blue), the callosal pair (voxels in yellow, consisting of the genu of the CC and its connected GM region in the frontal lobe) and the left and right visual pair (voxels in red, composed of OR and its connected GM area in the visual cortex), reconstructed from the DTI control group in standard space.</w:t>
      </w:r>
      <w:r w:rsidRPr="00E277CD">
        <w:rPr>
          <w:rFonts w:ascii="Arial"/>
          <w:highlight w:val="yellow"/>
        </w:rPr>
        <w:t xml:space="preserve"> </w:t>
      </w:r>
      <w:r w:rsidRPr="00E277CD">
        <w:rPr>
          <w:rFonts w:ascii="Arial"/>
          <w:b/>
          <w:highlight w:val="yellow"/>
        </w:rPr>
        <w:t>B</w:t>
      </w:r>
      <w:r w:rsidR="00E277CD" w:rsidRPr="00E277CD">
        <w:rPr>
          <w:rFonts w:ascii="Arial"/>
          <w:b/>
          <w:highlight w:val="yellow"/>
        </w:rPr>
        <w:t>.</w:t>
      </w:r>
      <w:r w:rsidRPr="00E277CD">
        <w:rPr>
          <w:rFonts w:ascii="Arial"/>
          <w:highlight w:val="yellow"/>
        </w:rPr>
        <w:t xml:space="preserve"> Left and right CST (voxels in red), and associated voxels in the precentral/postcentral cortex (voxels in blue) in a single patient, overlaid onto the patient</w:t>
      </w:r>
      <w:r w:rsidRPr="00E277CD">
        <w:rPr>
          <w:highlight w:val="yellow"/>
          <w:lang w:val="fr-FR"/>
        </w:rPr>
        <w:t>’</w:t>
      </w:r>
      <w:r w:rsidRPr="00E277CD">
        <w:rPr>
          <w:rFonts w:ascii="Arial"/>
          <w:highlight w:val="yellow"/>
        </w:rPr>
        <w:t>s T1-w image in native space.</w:t>
      </w:r>
    </w:p>
    <w:p w14:paraId="388D3F31" w14:textId="77777777" w:rsidR="005D2EB8" w:rsidRPr="004D7F4D" w:rsidRDefault="005D2EB8">
      <w:pPr>
        <w:pStyle w:val="Body"/>
        <w:spacing w:after="480" w:line="480" w:lineRule="auto"/>
        <w:jc w:val="both"/>
        <w:rPr>
          <w:rFonts w:ascii="Arial" w:eastAsia="Arial" w:hAnsi="Arial" w:cs="Arial"/>
        </w:rPr>
      </w:pPr>
    </w:p>
    <w:p w14:paraId="3DCBAE80" w14:textId="69520FE3" w:rsidR="00E277CD" w:rsidRDefault="006E2643">
      <w:pPr>
        <w:pStyle w:val="Body"/>
        <w:spacing w:line="480" w:lineRule="auto"/>
        <w:rPr>
          <w:rFonts w:ascii="Arial"/>
          <w:b/>
          <w:bCs/>
        </w:rPr>
      </w:pPr>
      <w:r w:rsidRPr="00E277CD">
        <w:rPr>
          <w:rFonts w:ascii="Arial"/>
          <w:b/>
          <w:bCs/>
          <w:highlight w:val="yellow"/>
        </w:rPr>
        <w:t xml:space="preserve">Figure </w:t>
      </w:r>
      <w:r w:rsidR="005D2EB8" w:rsidRPr="00E277CD">
        <w:rPr>
          <w:rFonts w:ascii="Arial"/>
          <w:b/>
          <w:bCs/>
          <w:highlight w:val="yellow"/>
        </w:rPr>
        <w:t xml:space="preserve">2. </w:t>
      </w:r>
      <w:proofErr w:type="gramStart"/>
      <w:r w:rsidR="00E277CD" w:rsidRPr="00E277CD">
        <w:rPr>
          <w:rFonts w:ascii="Arial"/>
          <w:b/>
          <w:bCs/>
          <w:highlight w:val="yellow"/>
        </w:rPr>
        <w:t>Tract-specific associations between baseline and 24-month MTR values.</w:t>
      </w:r>
      <w:proofErr w:type="gramEnd"/>
    </w:p>
    <w:p w14:paraId="5DBEBECE" w14:textId="24A47DAA" w:rsidR="006E2643" w:rsidRPr="004D7F4D" w:rsidRDefault="006E2643">
      <w:pPr>
        <w:pStyle w:val="Body"/>
        <w:spacing w:line="480" w:lineRule="auto"/>
        <w:rPr>
          <w:rFonts w:ascii="Arial" w:eastAsia="Arial" w:hAnsi="Arial" w:cs="Arial"/>
          <w:b/>
          <w:bCs/>
        </w:rPr>
      </w:pPr>
      <w:r w:rsidRPr="004D7F4D">
        <w:rPr>
          <w:rFonts w:ascii="Arial"/>
        </w:rPr>
        <w:t xml:space="preserve">In these panels are reported the six scatter plots between the four MTR measures (baseline NAWM and GM, 24-month NAWM and GM) for the right motor tract-cortex pair.  The 24m GM against baseline NAWM and 24m NAWM against baseline GM are the unadjusted pairwise versions of the </w:t>
      </w:r>
      <w:r w:rsidRPr="004D7F4D">
        <w:t>‘’</w:t>
      </w:r>
      <w:r w:rsidR="00C22E2E" w:rsidRPr="004D7F4D">
        <w:rPr>
          <w:rFonts w:ascii="Arial"/>
        </w:rPr>
        <w:t>p</w:t>
      </w:r>
      <w:r w:rsidRPr="004D7F4D">
        <w:rPr>
          <w:rFonts w:ascii="Arial"/>
        </w:rPr>
        <w:t>rimary WM damage</w:t>
      </w:r>
      <w:r w:rsidRPr="004D7F4D">
        <w:t>’’</w:t>
      </w:r>
      <w:r w:rsidRPr="004D7F4D">
        <w:t xml:space="preserve"> </w:t>
      </w:r>
      <w:r w:rsidRPr="004D7F4D">
        <w:rPr>
          <w:rFonts w:ascii="Arial"/>
        </w:rPr>
        <w:t xml:space="preserve">and </w:t>
      </w:r>
      <w:r w:rsidRPr="004D7F4D">
        <w:t>‘’</w:t>
      </w:r>
      <w:r w:rsidR="00C22E2E" w:rsidRPr="004D7F4D">
        <w:rPr>
          <w:rFonts w:ascii="Arial"/>
        </w:rPr>
        <w:t>p</w:t>
      </w:r>
      <w:r w:rsidRPr="004D7F4D">
        <w:rPr>
          <w:rFonts w:ascii="Arial"/>
        </w:rPr>
        <w:t>rimary GM damage</w:t>
      </w:r>
      <w:r w:rsidRPr="004D7F4D">
        <w:t>”</w:t>
      </w:r>
      <w:r w:rsidRPr="004D7F4D">
        <w:t xml:space="preserve"> </w:t>
      </w:r>
      <w:r w:rsidRPr="004D7F4D">
        <w:rPr>
          <w:rFonts w:ascii="Arial"/>
        </w:rPr>
        <w:t xml:space="preserve">models for this tract-cortex pair. </w:t>
      </w:r>
    </w:p>
    <w:p w14:paraId="27D9EACD" w14:textId="77777777" w:rsidR="00DB3162" w:rsidRDefault="00DB3162">
      <w:pPr>
        <w:pStyle w:val="Body"/>
        <w:spacing w:after="480" w:line="480" w:lineRule="auto"/>
        <w:jc w:val="both"/>
        <w:rPr>
          <w:rFonts w:ascii="Arial" w:eastAsia="Arial" w:hAnsi="Arial" w:cs="Arial"/>
          <w:b/>
          <w:bCs/>
        </w:rPr>
      </w:pPr>
    </w:p>
    <w:p w14:paraId="28758C99" w14:textId="77777777" w:rsidR="006E2643" w:rsidRPr="004D7F4D" w:rsidRDefault="006E2643">
      <w:pPr>
        <w:pStyle w:val="Body"/>
        <w:spacing w:after="480" w:line="480" w:lineRule="auto"/>
        <w:jc w:val="both"/>
        <w:rPr>
          <w:rFonts w:ascii="Arial" w:eastAsia="Arial" w:hAnsi="Arial" w:cs="Arial"/>
          <w:b/>
          <w:bCs/>
        </w:rPr>
      </w:pPr>
      <w:r w:rsidRPr="004D7F4D">
        <w:rPr>
          <w:rFonts w:ascii="Arial"/>
          <w:b/>
          <w:bCs/>
        </w:rPr>
        <w:t>Tables and table legends</w:t>
      </w:r>
    </w:p>
    <w:p w14:paraId="409F818E" w14:textId="77777777" w:rsidR="006E2643" w:rsidRPr="004D7F4D" w:rsidRDefault="006E2643">
      <w:pPr>
        <w:pStyle w:val="Body"/>
        <w:rPr>
          <w:rFonts w:ascii="Arial" w:eastAsia="Arial" w:hAnsi="Arial" w:cs="Arial"/>
          <w:b/>
          <w:bCs/>
        </w:rPr>
      </w:pPr>
      <w:r w:rsidRPr="004D7F4D">
        <w:rPr>
          <w:rFonts w:ascii="Arial"/>
          <w:b/>
          <w:bCs/>
        </w:rPr>
        <w:t>Table 1</w:t>
      </w:r>
    </w:p>
    <w:p w14:paraId="4239F25D" w14:textId="77777777" w:rsidR="006E2643" w:rsidRPr="004D7F4D" w:rsidRDefault="006E2643">
      <w:pPr>
        <w:pStyle w:val="Body"/>
        <w:rPr>
          <w:rFonts w:ascii="Arial" w:eastAsia="Arial" w:hAnsi="Arial" w:cs="Arial"/>
          <w:b/>
          <w:bCs/>
        </w:rPr>
      </w:pPr>
    </w:p>
    <w:p w14:paraId="4413A217" w14:textId="77777777" w:rsidR="006E2643" w:rsidRPr="004D7F4D" w:rsidRDefault="006E2643">
      <w:pPr>
        <w:pStyle w:val="Body"/>
        <w:widowControl w:val="0"/>
        <w:rPr>
          <w:rFonts w:ascii="Arial" w:eastAsia="Arial" w:hAnsi="Arial" w:cs="Arial"/>
          <w:b/>
          <w:bCs/>
        </w:rPr>
      </w:pPr>
    </w:p>
    <w:tbl>
      <w:tblPr>
        <w:tblW w:w="0" w:type="auto"/>
        <w:tblInd w:w="108" w:type="dxa"/>
        <w:tblLayout w:type="fixed"/>
        <w:tblLook w:val="0000" w:firstRow="0" w:lastRow="0" w:firstColumn="0" w:lastColumn="0" w:noHBand="0" w:noVBand="0"/>
      </w:tblPr>
      <w:tblGrid>
        <w:gridCol w:w="4363"/>
        <w:gridCol w:w="2037"/>
        <w:gridCol w:w="2179"/>
      </w:tblGrid>
      <w:tr w:rsidR="006E2643" w:rsidRPr="004D7F4D" w14:paraId="56AA77FA" w14:textId="77777777">
        <w:trPr>
          <w:cantSplit/>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E310F" w14:textId="77777777" w:rsidR="006E2643" w:rsidRPr="004D7F4D" w:rsidRDefault="006E2643">
            <w:pPr>
              <w:pStyle w:val="Body"/>
              <w:rPr>
                <w:rFonts w:ascii="Arial"/>
                <w:b/>
                <w:bCs/>
              </w:rPr>
            </w:pPr>
            <w:r w:rsidRPr="004D7F4D">
              <w:rPr>
                <w:rFonts w:ascii="Arial"/>
                <w:b/>
                <w:bCs/>
              </w:rPr>
              <w:t>Characteristics</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CEB16" w14:textId="77777777" w:rsidR="006E2643" w:rsidRPr="004D7F4D" w:rsidRDefault="006E2643">
            <w:pPr>
              <w:pStyle w:val="Body"/>
              <w:rPr>
                <w:rFonts w:ascii="Arial"/>
                <w:b/>
                <w:bCs/>
              </w:rPr>
            </w:pPr>
            <w:r w:rsidRPr="004D7F4D">
              <w:rPr>
                <w:rFonts w:ascii="Arial"/>
                <w:b/>
                <w:bCs/>
              </w:rPr>
              <w:t>Patients</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36E48" w14:textId="77777777" w:rsidR="006E2643" w:rsidRPr="004D7F4D" w:rsidRDefault="006E2643">
            <w:pPr>
              <w:pStyle w:val="Body"/>
              <w:rPr>
                <w:rFonts w:ascii="Arial" w:eastAsia="Arial" w:hAnsi="Arial" w:cs="Arial"/>
                <w:b/>
                <w:bCs/>
              </w:rPr>
            </w:pPr>
            <w:r w:rsidRPr="004D7F4D">
              <w:rPr>
                <w:rFonts w:ascii="Arial"/>
                <w:b/>
                <w:bCs/>
              </w:rPr>
              <w:t>Healthy Controls</w:t>
            </w:r>
          </w:p>
        </w:tc>
      </w:tr>
      <w:tr w:rsidR="006E2643" w:rsidRPr="004D7F4D" w14:paraId="6BB3AF5B" w14:textId="77777777">
        <w:trPr>
          <w:cantSplit/>
          <w:trHeight w:val="446"/>
        </w:trPr>
        <w:tc>
          <w:tcPr>
            <w:tcW w:w="4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99805" w14:textId="77777777" w:rsidR="006E2643" w:rsidRPr="004D7F4D" w:rsidRDefault="006E2643">
            <w:pPr>
              <w:pStyle w:val="Body"/>
              <w:rPr>
                <w:rFonts w:ascii="Arial"/>
              </w:rPr>
            </w:pPr>
            <w:r w:rsidRPr="004D7F4D">
              <w:rPr>
                <w:rFonts w:ascii="Arial"/>
              </w:rPr>
              <w:t>Number</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9EEBB" w14:textId="77777777" w:rsidR="006E2643" w:rsidRPr="004D7F4D" w:rsidRDefault="006E2643">
            <w:pPr>
              <w:pStyle w:val="Body"/>
              <w:jc w:val="center"/>
              <w:rPr>
                <w:rFonts w:ascii="Arial"/>
              </w:rPr>
            </w:pPr>
            <w:r w:rsidRPr="004D7F4D">
              <w:rPr>
                <w:rFonts w:ascii="Arial"/>
              </w:rPr>
              <w:t>47</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83986" w14:textId="77777777" w:rsidR="006E2643" w:rsidRPr="004D7F4D" w:rsidRDefault="006E2643">
            <w:pPr>
              <w:pStyle w:val="Body"/>
              <w:jc w:val="center"/>
              <w:rPr>
                <w:rFonts w:ascii="Arial"/>
              </w:rPr>
            </w:pPr>
            <w:r w:rsidRPr="004D7F4D">
              <w:rPr>
                <w:rFonts w:ascii="Arial"/>
              </w:rPr>
              <w:t>18</w:t>
            </w:r>
          </w:p>
        </w:tc>
      </w:tr>
      <w:tr w:rsidR="006E2643" w:rsidRPr="004D7F4D" w14:paraId="172C3D95" w14:textId="77777777">
        <w:trPr>
          <w:cantSplit/>
          <w:trHeight w:val="446"/>
        </w:trPr>
        <w:tc>
          <w:tcPr>
            <w:tcW w:w="4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B228D" w14:textId="77777777" w:rsidR="006E2643" w:rsidRPr="004D7F4D" w:rsidRDefault="006E2643">
            <w:pPr>
              <w:pStyle w:val="Body"/>
              <w:rPr>
                <w:rFonts w:ascii="Arial"/>
              </w:rPr>
            </w:pPr>
            <w:r w:rsidRPr="004D7F4D">
              <w:rPr>
                <w:rFonts w:ascii="Arial"/>
              </w:rPr>
              <w:t>Age, years (mean (SD))</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97C07" w14:textId="77777777" w:rsidR="006E2643" w:rsidRPr="004D7F4D" w:rsidRDefault="006E2643">
            <w:pPr>
              <w:pStyle w:val="Body"/>
              <w:jc w:val="center"/>
              <w:rPr>
                <w:rFonts w:ascii="Arial"/>
              </w:rPr>
            </w:pPr>
            <w:r w:rsidRPr="004D7F4D">
              <w:rPr>
                <w:rFonts w:ascii="Arial"/>
              </w:rPr>
              <w:t>43.9 (11.2)</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7D53C" w14:textId="77777777" w:rsidR="006E2643" w:rsidRPr="004D7F4D" w:rsidRDefault="006E2643">
            <w:pPr>
              <w:pStyle w:val="Body"/>
              <w:jc w:val="center"/>
              <w:rPr>
                <w:rFonts w:ascii="Arial"/>
              </w:rPr>
            </w:pPr>
            <w:r w:rsidRPr="004D7F4D">
              <w:rPr>
                <w:rFonts w:ascii="Arial"/>
              </w:rPr>
              <w:t>35.2 (6.02)</w:t>
            </w:r>
          </w:p>
        </w:tc>
      </w:tr>
      <w:tr w:rsidR="006E2643" w:rsidRPr="004D7F4D" w14:paraId="398FA720" w14:textId="77777777">
        <w:trPr>
          <w:cantSplit/>
          <w:trHeight w:val="446"/>
        </w:trPr>
        <w:tc>
          <w:tcPr>
            <w:tcW w:w="4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34E5B" w14:textId="77777777" w:rsidR="006E2643" w:rsidRPr="004D7F4D" w:rsidRDefault="006E2643">
            <w:pPr>
              <w:pStyle w:val="Body"/>
              <w:rPr>
                <w:rFonts w:ascii="Arial"/>
              </w:rPr>
            </w:pPr>
            <w:r w:rsidRPr="004D7F4D">
              <w:rPr>
                <w:rFonts w:ascii="Arial"/>
              </w:rPr>
              <w:t>Gender, female/male</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1A8A4" w14:textId="77777777" w:rsidR="006E2643" w:rsidRPr="004D7F4D" w:rsidRDefault="006E2643">
            <w:pPr>
              <w:pStyle w:val="Body"/>
              <w:jc w:val="center"/>
              <w:rPr>
                <w:rFonts w:ascii="Arial"/>
              </w:rPr>
            </w:pPr>
            <w:r w:rsidRPr="004D7F4D">
              <w:rPr>
                <w:rFonts w:ascii="Arial"/>
              </w:rPr>
              <w:t>18/29</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F5C2C" w14:textId="77777777" w:rsidR="006E2643" w:rsidRPr="004D7F4D" w:rsidRDefault="006E2643">
            <w:pPr>
              <w:pStyle w:val="Body"/>
              <w:jc w:val="center"/>
              <w:rPr>
                <w:rFonts w:ascii="Arial"/>
              </w:rPr>
            </w:pPr>
            <w:r w:rsidRPr="004D7F4D">
              <w:rPr>
                <w:rFonts w:ascii="Arial"/>
              </w:rPr>
              <w:t>11/7</w:t>
            </w:r>
          </w:p>
        </w:tc>
      </w:tr>
      <w:tr w:rsidR="006E2643" w:rsidRPr="004D7F4D" w14:paraId="44B32607" w14:textId="77777777">
        <w:trPr>
          <w:cantSplit/>
          <w:trHeight w:val="446"/>
        </w:trPr>
        <w:tc>
          <w:tcPr>
            <w:tcW w:w="4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B57BC" w14:textId="77777777" w:rsidR="006E2643" w:rsidRPr="004D7F4D" w:rsidRDefault="006E2643">
            <w:pPr>
              <w:pStyle w:val="Body"/>
              <w:rPr>
                <w:rFonts w:ascii="Arial"/>
              </w:rPr>
            </w:pPr>
            <w:r w:rsidRPr="004D7F4D">
              <w:rPr>
                <w:rFonts w:ascii="Arial"/>
              </w:rPr>
              <w:t>Disease duration, years (mean (SD))</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1A15C" w14:textId="77777777" w:rsidR="006E2643" w:rsidRPr="004D7F4D" w:rsidRDefault="006E2643">
            <w:pPr>
              <w:pStyle w:val="Body"/>
              <w:jc w:val="center"/>
              <w:rPr>
                <w:rFonts w:ascii="Arial"/>
              </w:rPr>
            </w:pPr>
            <w:r w:rsidRPr="004D7F4D">
              <w:rPr>
                <w:rFonts w:ascii="Arial"/>
              </w:rPr>
              <w:t>3.4 (0.9)</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82D00" w14:textId="77777777" w:rsidR="006E2643" w:rsidRPr="004D7F4D" w:rsidRDefault="006E2643">
            <w:pPr>
              <w:pStyle w:val="Body"/>
              <w:jc w:val="center"/>
              <w:rPr>
                <w:rFonts w:ascii="Arial"/>
              </w:rPr>
            </w:pPr>
            <w:r w:rsidRPr="004D7F4D">
              <w:rPr>
                <w:rFonts w:ascii="Arial"/>
              </w:rPr>
              <w:t>-</w:t>
            </w:r>
          </w:p>
        </w:tc>
      </w:tr>
      <w:tr w:rsidR="006E2643" w:rsidRPr="004D7F4D" w14:paraId="51057520" w14:textId="77777777">
        <w:trPr>
          <w:cantSplit/>
          <w:trHeight w:val="418"/>
        </w:trPr>
        <w:tc>
          <w:tcPr>
            <w:tcW w:w="4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6A9E5" w14:textId="77777777" w:rsidR="006E2643" w:rsidRPr="004D7F4D" w:rsidRDefault="006E2643">
            <w:pPr>
              <w:pStyle w:val="Body"/>
              <w:rPr>
                <w:rFonts w:ascii="Arial"/>
              </w:rPr>
            </w:pPr>
            <w:r w:rsidRPr="004D7F4D">
              <w:rPr>
                <w:rFonts w:ascii="Arial"/>
              </w:rPr>
              <w:t>EDSS, median (range)</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07762" w14:textId="77777777" w:rsidR="006E2643" w:rsidRPr="004D7F4D" w:rsidRDefault="006E2643">
            <w:pPr>
              <w:pStyle w:val="Body"/>
              <w:jc w:val="center"/>
              <w:rPr>
                <w:rFonts w:ascii="Arial"/>
              </w:rPr>
            </w:pPr>
            <w:r w:rsidRPr="004D7F4D">
              <w:rPr>
                <w:rFonts w:ascii="Arial"/>
              </w:rPr>
              <w:t>4.5 (1.5-7)</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09F20" w14:textId="77777777" w:rsidR="006E2643" w:rsidRPr="004D7F4D" w:rsidRDefault="006E2643">
            <w:pPr>
              <w:pStyle w:val="Body"/>
              <w:jc w:val="center"/>
              <w:rPr>
                <w:rFonts w:ascii="Arial"/>
              </w:rPr>
            </w:pPr>
            <w:r w:rsidRPr="004D7F4D">
              <w:rPr>
                <w:rFonts w:ascii="Arial"/>
              </w:rPr>
              <w:t>-</w:t>
            </w:r>
          </w:p>
        </w:tc>
      </w:tr>
      <w:tr w:rsidR="006E2643" w:rsidRPr="004D7F4D" w14:paraId="4554A636" w14:textId="77777777">
        <w:trPr>
          <w:cantSplit/>
          <w:trHeight w:val="418"/>
        </w:trPr>
        <w:tc>
          <w:tcPr>
            <w:tcW w:w="4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6B390C" w14:textId="77777777" w:rsidR="006E2643" w:rsidRPr="004D7F4D" w:rsidRDefault="006E2643">
            <w:pPr>
              <w:pStyle w:val="Body"/>
              <w:rPr>
                <w:rFonts w:ascii="Arial"/>
              </w:rPr>
            </w:pPr>
            <w:r w:rsidRPr="004D7F4D">
              <w:rPr>
                <w:rFonts w:ascii="Arial"/>
              </w:rPr>
              <w:t>T2 lesion load, ml (mean (SD))</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854D5" w14:textId="77777777" w:rsidR="006E2643" w:rsidRPr="004D7F4D" w:rsidRDefault="006E2643">
            <w:pPr>
              <w:pStyle w:val="Body"/>
              <w:jc w:val="center"/>
              <w:rPr>
                <w:rFonts w:ascii="Arial"/>
              </w:rPr>
            </w:pPr>
            <w:r w:rsidRPr="004D7F4D">
              <w:rPr>
                <w:rFonts w:ascii="Arial"/>
              </w:rPr>
              <w:t>15.4 (17.3)</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B3032" w14:textId="77777777" w:rsidR="006E2643" w:rsidRPr="004D7F4D" w:rsidRDefault="006E2643">
            <w:pPr>
              <w:pStyle w:val="Body"/>
              <w:jc w:val="center"/>
              <w:rPr>
                <w:rFonts w:ascii="Arial"/>
              </w:rPr>
            </w:pPr>
            <w:r w:rsidRPr="004D7F4D">
              <w:rPr>
                <w:rFonts w:ascii="Arial"/>
              </w:rPr>
              <w:t>-</w:t>
            </w:r>
          </w:p>
        </w:tc>
      </w:tr>
      <w:tr w:rsidR="006E2643" w:rsidRPr="004D7F4D" w14:paraId="53B09A94" w14:textId="77777777">
        <w:trPr>
          <w:cantSplit/>
          <w:trHeight w:val="446"/>
        </w:trPr>
        <w:tc>
          <w:tcPr>
            <w:tcW w:w="4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945DC" w14:textId="77777777" w:rsidR="006E2643" w:rsidRPr="004D7F4D" w:rsidRDefault="006E2643">
            <w:pPr>
              <w:pStyle w:val="Body"/>
              <w:rPr>
                <w:rFonts w:ascii="Arial"/>
              </w:rPr>
            </w:pPr>
            <w:r w:rsidRPr="004D7F4D">
              <w:rPr>
                <w:rFonts w:ascii="Arial"/>
              </w:rPr>
              <w:t>Spinal cord area, mm</w:t>
            </w:r>
            <w:r w:rsidRPr="004D7F4D">
              <w:rPr>
                <w:rFonts w:ascii="Arial"/>
                <w:vertAlign w:val="superscript"/>
              </w:rPr>
              <w:t>2</w:t>
            </w:r>
            <w:r w:rsidRPr="004D7F4D">
              <w:rPr>
                <w:rFonts w:ascii="Arial"/>
              </w:rPr>
              <w:t xml:space="preserve"> (mean (SD))</w:t>
            </w:r>
          </w:p>
        </w:tc>
        <w:tc>
          <w:tcPr>
            <w:tcW w:w="2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9EE00" w14:textId="77777777" w:rsidR="006E2643" w:rsidRPr="004D7F4D" w:rsidRDefault="006E2643">
            <w:pPr>
              <w:pStyle w:val="Body"/>
              <w:jc w:val="center"/>
              <w:rPr>
                <w:rFonts w:ascii="Arial"/>
              </w:rPr>
            </w:pPr>
            <w:r w:rsidRPr="004D7F4D">
              <w:rPr>
                <w:rFonts w:ascii="Arial"/>
              </w:rPr>
              <w:t>70.3 (9.4)</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C511D" w14:textId="77777777" w:rsidR="006E2643" w:rsidRPr="004D7F4D" w:rsidRDefault="006E2643">
            <w:pPr>
              <w:pStyle w:val="Body"/>
              <w:jc w:val="center"/>
              <w:rPr>
                <w:rFonts w:ascii="Arial"/>
              </w:rPr>
            </w:pPr>
            <w:r w:rsidRPr="004D7F4D">
              <w:rPr>
                <w:rFonts w:ascii="Arial"/>
              </w:rPr>
              <w:t>-</w:t>
            </w:r>
          </w:p>
        </w:tc>
      </w:tr>
    </w:tbl>
    <w:p w14:paraId="3926FFD3" w14:textId="77777777" w:rsidR="006E2643" w:rsidRPr="004D7F4D" w:rsidRDefault="006E2643">
      <w:pPr>
        <w:pStyle w:val="Body"/>
        <w:widowControl w:val="0"/>
        <w:rPr>
          <w:rFonts w:ascii="Arial" w:eastAsia="Arial" w:hAnsi="Arial" w:cs="Arial"/>
          <w:b/>
          <w:bCs/>
        </w:rPr>
      </w:pPr>
    </w:p>
    <w:p w14:paraId="28311640" w14:textId="77777777" w:rsidR="006E2643" w:rsidRPr="004D7F4D" w:rsidRDefault="006E2643">
      <w:pPr>
        <w:pStyle w:val="Body"/>
        <w:rPr>
          <w:rFonts w:ascii="Arial" w:eastAsia="Arial" w:hAnsi="Arial" w:cs="Arial"/>
        </w:rPr>
      </w:pPr>
    </w:p>
    <w:p w14:paraId="7E2F4B7F" w14:textId="77777777" w:rsidR="006E2643" w:rsidRPr="004D7F4D" w:rsidRDefault="006E2643">
      <w:pPr>
        <w:pStyle w:val="Body"/>
        <w:spacing w:line="480" w:lineRule="auto"/>
        <w:rPr>
          <w:rFonts w:ascii="Arial" w:eastAsia="Arial" w:hAnsi="Arial" w:cs="Arial"/>
          <w:b/>
          <w:bCs/>
        </w:rPr>
      </w:pPr>
      <w:r w:rsidRPr="004D7F4D">
        <w:rPr>
          <w:rFonts w:ascii="Arial"/>
          <w:b/>
          <w:bCs/>
        </w:rPr>
        <w:t xml:space="preserve">Table 1. </w:t>
      </w:r>
      <w:r w:rsidRPr="004D7F4D">
        <w:rPr>
          <w:rFonts w:ascii="Arial"/>
        </w:rPr>
        <w:t>Demographic, clinical and radiological characteristics of patients and healthy controls at study entry.</w:t>
      </w:r>
    </w:p>
    <w:p w14:paraId="77703474" w14:textId="77777777" w:rsidR="006E2643" w:rsidRPr="004D7F4D" w:rsidRDefault="006E2643">
      <w:pPr>
        <w:pStyle w:val="Body"/>
        <w:rPr>
          <w:rFonts w:ascii="Arial" w:eastAsia="Arial" w:hAnsi="Arial" w:cs="Arial"/>
        </w:rPr>
      </w:pPr>
    </w:p>
    <w:p w14:paraId="269946F2" w14:textId="77777777" w:rsidR="006E2643" w:rsidRPr="004D7F4D" w:rsidRDefault="006E2643">
      <w:pPr>
        <w:pStyle w:val="Body"/>
        <w:rPr>
          <w:rFonts w:ascii="Arial" w:eastAsia="Arial" w:hAnsi="Arial" w:cs="Arial"/>
        </w:rPr>
      </w:pPr>
    </w:p>
    <w:p w14:paraId="61436EAE" w14:textId="77777777" w:rsidR="006E2643" w:rsidRPr="004D7F4D" w:rsidRDefault="006E2643">
      <w:pPr>
        <w:pStyle w:val="Body"/>
        <w:rPr>
          <w:rFonts w:ascii="Arial" w:eastAsia="Arial" w:hAnsi="Arial" w:cs="Arial"/>
        </w:rPr>
      </w:pPr>
    </w:p>
    <w:p w14:paraId="72F9EEF6" w14:textId="77777777" w:rsidR="006E2643" w:rsidRPr="004D7F4D" w:rsidRDefault="006E2643">
      <w:pPr>
        <w:pStyle w:val="Body"/>
        <w:rPr>
          <w:rFonts w:ascii="Arial" w:eastAsia="Arial" w:hAnsi="Arial" w:cs="Arial"/>
        </w:rPr>
      </w:pPr>
    </w:p>
    <w:p w14:paraId="795146D4" w14:textId="77777777" w:rsidR="006E2643" w:rsidRPr="004D7F4D" w:rsidRDefault="006E2643">
      <w:pPr>
        <w:pStyle w:val="Body"/>
        <w:rPr>
          <w:rFonts w:ascii="Arial" w:eastAsia="Arial" w:hAnsi="Arial" w:cs="Arial"/>
        </w:rPr>
      </w:pPr>
    </w:p>
    <w:p w14:paraId="3E172FC6" w14:textId="77777777" w:rsidR="006E2643" w:rsidRPr="004D7F4D" w:rsidRDefault="006E2643">
      <w:pPr>
        <w:pStyle w:val="Body"/>
        <w:rPr>
          <w:rFonts w:ascii="Arial" w:eastAsia="Arial" w:hAnsi="Arial" w:cs="Arial"/>
        </w:rPr>
      </w:pPr>
    </w:p>
    <w:p w14:paraId="1A90830B" w14:textId="77777777" w:rsidR="006E2643" w:rsidRPr="004D7F4D" w:rsidRDefault="006E2643">
      <w:pPr>
        <w:pStyle w:val="Body"/>
        <w:rPr>
          <w:rFonts w:ascii="Arial" w:eastAsia="Arial" w:hAnsi="Arial" w:cs="Arial"/>
        </w:rPr>
      </w:pPr>
    </w:p>
    <w:p w14:paraId="34FFF4BE" w14:textId="77777777" w:rsidR="006E2643" w:rsidRPr="004D7F4D" w:rsidRDefault="006E2643">
      <w:pPr>
        <w:pStyle w:val="Body"/>
        <w:rPr>
          <w:rFonts w:ascii="Arial" w:eastAsia="Arial" w:hAnsi="Arial" w:cs="Arial"/>
        </w:rPr>
      </w:pPr>
    </w:p>
    <w:p w14:paraId="5A5CFC42" w14:textId="77777777" w:rsidR="006E2643" w:rsidRPr="004D7F4D" w:rsidRDefault="006E2643">
      <w:pPr>
        <w:pStyle w:val="Body"/>
        <w:rPr>
          <w:rFonts w:ascii="Arial" w:eastAsia="Arial" w:hAnsi="Arial" w:cs="Arial"/>
        </w:rPr>
      </w:pPr>
    </w:p>
    <w:p w14:paraId="3C4644A5" w14:textId="77777777" w:rsidR="006E2643" w:rsidRPr="004D7F4D" w:rsidRDefault="006E2643">
      <w:pPr>
        <w:pStyle w:val="Body"/>
        <w:rPr>
          <w:rFonts w:ascii="Arial" w:eastAsia="Arial" w:hAnsi="Arial" w:cs="Arial"/>
        </w:rPr>
      </w:pPr>
    </w:p>
    <w:p w14:paraId="6EC45185" w14:textId="77777777" w:rsidR="006E2643" w:rsidRPr="004D7F4D" w:rsidRDefault="006E2643">
      <w:pPr>
        <w:pStyle w:val="Body"/>
        <w:rPr>
          <w:rFonts w:ascii="Arial" w:eastAsia="Arial" w:hAnsi="Arial" w:cs="Arial"/>
        </w:rPr>
      </w:pPr>
    </w:p>
    <w:p w14:paraId="7C784483" w14:textId="77777777" w:rsidR="006E2643" w:rsidRPr="004D7F4D" w:rsidRDefault="006E2643">
      <w:pPr>
        <w:pStyle w:val="Body"/>
        <w:rPr>
          <w:rFonts w:ascii="Arial" w:eastAsia="Arial" w:hAnsi="Arial" w:cs="Arial"/>
        </w:rPr>
      </w:pPr>
    </w:p>
    <w:p w14:paraId="2CE956B1" w14:textId="77777777" w:rsidR="006E2643" w:rsidRPr="004D7F4D" w:rsidRDefault="006E2643">
      <w:pPr>
        <w:pStyle w:val="Body"/>
        <w:rPr>
          <w:rFonts w:ascii="Arial" w:eastAsia="Arial" w:hAnsi="Arial" w:cs="Arial"/>
        </w:rPr>
      </w:pPr>
    </w:p>
    <w:p w14:paraId="0EAF9CF2" w14:textId="77777777" w:rsidR="006E2643" w:rsidRPr="004D7F4D" w:rsidRDefault="006E2643">
      <w:pPr>
        <w:pStyle w:val="Body"/>
        <w:rPr>
          <w:rFonts w:ascii="Arial" w:eastAsia="Arial" w:hAnsi="Arial" w:cs="Arial"/>
        </w:rPr>
      </w:pPr>
    </w:p>
    <w:p w14:paraId="02249ED3" w14:textId="77777777" w:rsidR="006E2643" w:rsidRPr="004D7F4D" w:rsidRDefault="006E2643">
      <w:pPr>
        <w:pStyle w:val="Body"/>
        <w:rPr>
          <w:rFonts w:ascii="Arial" w:eastAsia="Arial" w:hAnsi="Arial" w:cs="Arial"/>
        </w:rPr>
      </w:pPr>
    </w:p>
    <w:p w14:paraId="51EDACE3" w14:textId="77777777" w:rsidR="006E2643" w:rsidRPr="004D7F4D" w:rsidRDefault="006E2643">
      <w:pPr>
        <w:pStyle w:val="Body"/>
        <w:rPr>
          <w:rFonts w:ascii="Arial" w:eastAsia="Arial" w:hAnsi="Arial" w:cs="Arial"/>
          <w:b/>
          <w:bCs/>
        </w:rPr>
      </w:pPr>
    </w:p>
    <w:p w14:paraId="260E6F10" w14:textId="77777777" w:rsidR="006E2643" w:rsidRDefault="006E2643">
      <w:pPr>
        <w:pStyle w:val="Body"/>
        <w:rPr>
          <w:rFonts w:ascii="Arial" w:eastAsia="Arial" w:hAnsi="Arial" w:cs="Arial"/>
          <w:b/>
          <w:bCs/>
        </w:rPr>
      </w:pPr>
    </w:p>
    <w:p w14:paraId="25800E65" w14:textId="77777777" w:rsidR="00EA6367" w:rsidRDefault="00EA6367">
      <w:pPr>
        <w:pStyle w:val="Body"/>
        <w:rPr>
          <w:rFonts w:ascii="Arial" w:eastAsia="Arial" w:hAnsi="Arial" w:cs="Arial"/>
          <w:b/>
          <w:bCs/>
        </w:rPr>
      </w:pPr>
    </w:p>
    <w:p w14:paraId="3CB50F62" w14:textId="77777777" w:rsidR="00EA6367" w:rsidRPr="004D7F4D" w:rsidRDefault="00EA6367">
      <w:pPr>
        <w:pStyle w:val="Body"/>
        <w:rPr>
          <w:rFonts w:ascii="Arial" w:eastAsia="Arial" w:hAnsi="Arial" w:cs="Arial"/>
          <w:b/>
          <w:bCs/>
        </w:rPr>
      </w:pPr>
    </w:p>
    <w:p w14:paraId="12C78731" w14:textId="77777777" w:rsidR="006E2643" w:rsidRPr="004D7F4D" w:rsidRDefault="006E2643">
      <w:pPr>
        <w:pStyle w:val="Body"/>
        <w:rPr>
          <w:rFonts w:ascii="Arial" w:eastAsia="Arial" w:hAnsi="Arial" w:cs="Arial"/>
          <w:b/>
          <w:bCs/>
        </w:rPr>
      </w:pPr>
      <w:r w:rsidRPr="004D7F4D">
        <w:rPr>
          <w:rFonts w:ascii="Arial"/>
          <w:b/>
          <w:bCs/>
        </w:rPr>
        <w:t>Table 2</w:t>
      </w:r>
    </w:p>
    <w:p w14:paraId="0B9A1621" w14:textId="77777777" w:rsidR="006E2643" w:rsidRPr="004D7F4D" w:rsidRDefault="006E2643">
      <w:pPr>
        <w:pStyle w:val="Body"/>
        <w:rPr>
          <w:rFonts w:ascii="Arial" w:eastAsia="Arial" w:hAnsi="Arial" w:cs="Arial"/>
          <w:b/>
          <w:bCs/>
        </w:rPr>
      </w:pPr>
    </w:p>
    <w:p w14:paraId="314FB3BA" w14:textId="77777777" w:rsidR="006E2643" w:rsidRPr="004D7F4D" w:rsidRDefault="006E2643">
      <w:pPr>
        <w:pStyle w:val="Body"/>
        <w:rPr>
          <w:rFonts w:ascii="Arial" w:eastAsia="Arial" w:hAnsi="Arial" w:cs="Arial"/>
          <w:b/>
          <w:bCs/>
        </w:rPr>
      </w:pPr>
    </w:p>
    <w:p w14:paraId="59AEA1D6" w14:textId="77777777" w:rsidR="006E2643" w:rsidRPr="004D7F4D" w:rsidRDefault="006E2643">
      <w:pPr>
        <w:pStyle w:val="Body"/>
        <w:widowControl w:val="0"/>
        <w:rPr>
          <w:rFonts w:ascii="Arial" w:eastAsia="Arial" w:hAnsi="Arial" w:cs="Arial"/>
          <w:b/>
          <w:bCs/>
        </w:rPr>
      </w:pPr>
    </w:p>
    <w:tbl>
      <w:tblPr>
        <w:tblW w:w="0" w:type="auto"/>
        <w:tblInd w:w="108" w:type="dxa"/>
        <w:tblLayout w:type="fixed"/>
        <w:tblLook w:val="0000" w:firstRow="0" w:lastRow="0" w:firstColumn="0" w:lastColumn="0" w:noHBand="0" w:noVBand="0"/>
      </w:tblPr>
      <w:tblGrid>
        <w:gridCol w:w="1704"/>
        <w:gridCol w:w="1229"/>
        <w:gridCol w:w="1150"/>
        <w:gridCol w:w="1089"/>
        <w:gridCol w:w="1231"/>
        <w:gridCol w:w="1150"/>
        <w:gridCol w:w="1090"/>
      </w:tblGrid>
      <w:tr w:rsidR="006E2643" w:rsidRPr="004D7F4D" w14:paraId="262B434C" w14:textId="77777777">
        <w:trPr>
          <w:cantSplit/>
          <w:trHeight w:val="1568"/>
        </w:trPr>
        <w:tc>
          <w:tcPr>
            <w:tcW w:w="1704" w:type="dxa"/>
            <w:tcBorders>
              <w:top w:val="none" w:sz="8" w:space="0" w:color="000000"/>
              <w:left w:val="none" w:sz="8" w:space="0" w:color="000000"/>
              <w:bottom w:val="single" w:sz="4" w:space="0" w:color="000000"/>
              <w:right w:val="single" w:sz="4" w:space="0" w:color="000000"/>
            </w:tcBorders>
            <w:shd w:val="clear" w:color="auto" w:fill="auto"/>
            <w:tcMar>
              <w:top w:w="80" w:type="dxa"/>
              <w:left w:w="80" w:type="dxa"/>
              <w:bottom w:w="80" w:type="dxa"/>
              <w:right w:w="80" w:type="dxa"/>
            </w:tcMar>
          </w:tcPr>
          <w:p w14:paraId="1B838295" w14:textId="77777777" w:rsidR="006E2643" w:rsidRPr="004D7F4D" w:rsidRDefault="006E2643"/>
        </w:tc>
        <w:tc>
          <w:tcPr>
            <w:tcW w:w="1229"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560ED" w14:textId="77777777" w:rsidR="006E2643" w:rsidRPr="004D7F4D" w:rsidRDefault="006E2643">
            <w:pPr>
              <w:pStyle w:val="Body"/>
              <w:jc w:val="center"/>
              <w:rPr>
                <w:rFonts w:ascii="Arial" w:eastAsia="Arial" w:hAnsi="Arial" w:cs="Arial"/>
                <w:b/>
                <w:bCs/>
                <w:sz w:val="20"/>
                <w:szCs w:val="20"/>
              </w:rPr>
            </w:pPr>
            <w:r w:rsidRPr="004D7F4D">
              <w:rPr>
                <w:rFonts w:ascii="Arial"/>
                <w:b/>
                <w:bCs/>
                <w:sz w:val="20"/>
                <w:szCs w:val="20"/>
              </w:rPr>
              <w:t>NAWM</w:t>
            </w:r>
          </w:p>
          <w:p w14:paraId="5DD432EC" w14:textId="77777777" w:rsidR="006E2643" w:rsidRPr="004D7F4D" w:rsidRDefault="006E2643">
            <w:pPr>
              <w:pStyle w:val="Body"/>
              <w:jc w:val="center"/>
              <w:rPr>
                <w:rFonts w:ascii="Arial" w:eastAsia="Arial" w:hAnsi="Arial" w:cs="Arial"/>
                <w:b/>
                <w:bCs/>
                <w:sz w:val="20"/>
                <w:szCs w:val="20"/>
              </w:rPr>
            </w:pPr>
            <w:proofErr w:type="gramStart"/>
            <w:r w:rsidRPr="004D7F4D">
              <w:rPr>
                <w:rFonts w:ascii="Arial"/>
                <w:b/>
                <w:bCs/>
                <w:sz w:val="20"/>
                <w:szCs w:val="20"/>
              </w:rPr>
              <w:t>patients</w:t>
            </w:r>
            <w:proofErr w:type="gramEnd"/>
          </w:p>
          <w:p w14:paraId="30B264DF" w14:textId="77777777" w:rsidR="006E2643" w:rsidRPr="004D7F4D" w:rsidRDefault="006E2643">
            <w:pPr>
              <w:pStyle w:val="Body"/>
              <w:rPr>
                <w:rFonts w:ascii="Arial" w:eastAsia="Arial" w:hAnsi="Arial" w:cs="Arial"/>
                <w:b/>
                <w:bCs/>
                <w:sz w:val="20"/>
                <w:szCs w:val="20"/>
              </w:rPr>
            </w:pPr>
          </w:p>
          <w:p w14:paraId="46D49062" w14:textId="77777777" w:rsidR="006E2643" w:rsidRPr="004D7F4D" w:rsidRDefault="006E2643">
            <w:pPr>
              <w:pStyle w:val="Body"/>
              <w:jc w:val="center"/>
              <w:rPr>
                <w:rFonts w:ascii="Arial" w:eastAsia="Arial" w:hAnsi="Arial" w:cs="Arial"/>
                <w:sz w:val="20"/>
                <w:szCs w:val="20"/>
              </w:rPr>
            </w:pPr>
            <w:proofErr w:type="gramStart"/>
            <w:r w:rsidRPr="004D7F4D">
              <w:rPr>
                <w:rFonts w:ascii="Arial"/>
                <w:sz w:val="20"/>
                <w:szCs w:val="20"/>
              </w:rPr>
              <w:t>mean</w:t>
            </w:r>
            <w:proofErr w:type="gramEnd"/>
            <w:r w:rsidRPr="004D7F4D">
              <w:rPr>
                <w:rFonts w:ascii="Arial"/>
                <w:sz w:val="20"/>
                <w:szCs w:val="20"/>
              </w:rPr>
              <w:t xml:space="preserve"> (SD) MTR</w:t>
            </w:r>
          </w:p>
          <w:p w14:paraId="63B3E37B" w14:textId="77777777" w:rsidR="006E2643" w:rsidRPr="004D7F4D" w:rsidRDefault="006E2643">
            <w:pPr>
              <w:pStyle w:val="Body"/>
            </w:pPr>
          </w:p>
        </w:tc>
        <w:tc>
          <w:tcPr>
            <w:tcW w:w="1150"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AC466" w14:textId="77777777" w:rsidR="006E2643" w:rsidRPr="004D7F4D" w:rsidRDefault="006E2643">
            <w:pPr>
              <w:pStyle w:val="Body"/>
              <w:jc w:val="center"/>
              <w:rPr>
                <w:rFonts w:ascii="Arial" w:eastAsia="Arial" w:hAnsi="Arial" w:cs="Arial"/>
                <w:b/>
                <w:bCs/>
                <w:sz w:val="20"/>
                <w:szCs w:val="20"/>
              </w:rPr>
            </w:pPr>
            <w:r w:rsidRPr="004D7F4D">
              <w:rPr>
                <w:rFonts w:ascii="Arial"/>
                <w:b/>
                <w:bCs/>
                <w:sz w:val="20"/>
                <w:szCs w:val="20"/>
              </w:rPr>
              <w:t>WM</w:t>
            </w:r>
          </w:p>
          <w:p w14:paraId="0EBD20F3" w14:textId="77777777" w:rsidR="006E2643" w:rsidRPr="004D7F4D" w:rsidRDefault="006E2643">
            <w:pPr>
              <w:pStyle w:val="Body"/>
              <w:jc w:val="center"/>
              <w:rPr>
                <w:rFonts w:ascii="Arial" w:eastAsia="Arial" w:hAnsi="Arial" w:cs="Arial"/>
                <w:b/>
                <w:bCs/>
                <w:sz w:val="20"/>
                <w:szCs w:val="20"/>
              </w:rPr>
            </w:pPr>
            <w:proofErr w:type="gramStart"/>
            <w:r w:rsidRPr="004D7F4D">
              <w:rPr>
                <w:rFonts w:ascii="Arial"/>
                <w:b/>
                <w:bCs/>
                <w:sz w:val="20"/>
                <w:szCs w:val="20"/>
              </w:rPr>
              <w:t>controls</w:t>
            </w:r>
            <w:proofErr w:type="gramEnd"/>
          </w:p>
          <w:p w14:paraId="08A5BDFB" w14:textId="77777777" w:rsidR="006E2643" w:rsidRPr="004D7F4D" w:rsidRDefault="006E2643">
            <w:pPr>
              <w:pStyle w:val="Body"/>
              <w:jc w:val="center"/>
              <w:rPr>
                <w:rFonts w:ascii="Arial" w:eastAsia="Arial" w:hAnsi="Arial" w:cs="Arial"/>
                <w:b/>
                <w:bCs/>
                <w:sz w:val="20"/>
                <w:szCs w:val="20"/>
              </w:rPr>
            </w:pPr>
          </w:p>
          <w:p w14:paraId="59760665" w14:textId="77777777" w:rsidR="006E2643" w:rsidRPr="004D7F4D" w:rsidRDefault="006E2643">
            <w:pPr>
              <w:pStyle w:val="Body"/>
              <w:jc w:val="center"/>
              <w:rPr>
                <w:rFonts w:ascii="Arial" w:eastAsia="Arial" w:hAnsi="Arial" w:cs="Arial"/>
                <w:sz w:val="20"/>
                <w:szCs w:val="20"/>
              </w:rPr>
            </w:pPr>
            <w:proofErr w:type="gramStart"/>
            <w:r w:rsidRPr="004D7F4D">
              <w:rPr>
                <w:rFonts w:ascii="Arial"/>
                <w:sz w:val="20"/>
                <w:szCs w:val="20"/>
              </w:rPr>
              <w:t>mean</w:t>
            </w:r>
            <w:proofErr w:type="gramEnd"/>
            <w:r w:rsidRPr="004D7F4D">
              <w:rPr>
                <w:rFonts w:ascii="Arial"/>
                <w:sz w:val="20"/>
                <w:szCs w:val="20"/>
              </w:rPr>
              <w:t xml:space="preserve"> (SD) MTR</w:t>
            </w:r>
          </w:p>
        </w:tc>
        <w:tc>
          <w:tcPr>
            <w:tcW w:w="1089"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04415" w14:textId="77777777" w:rsidR="006E2643" w:rsidRPr="004D7F4D" w:rsidRDefault="006E2643">
            <w:pPr>
              <w:pStyle w:val="Body"/>
              <w:jc w:val="center"/>
              <w:rPr>
                <w:rFonts w:ascii="Arial" w:eastAsia="Arial" w:hAnsi="Arial" w:cs="Arial"/>
                <w:b/>
                <w:bCs/>
                <w:sz w:val="20"/>
                <w:szCs w:val="20"/>
              </w:rPr>
            </w:pPr>
            <w:proofErr w:type="gramStart"/>
            <w:r w:rsidRPr="004D7F4D">
              <w:rPr>
                <w:rFonts w:ascii="Arial"/>
                <w:b/>
                <w:bCs/>
                <w:sz w:val="20"/>
                <w:szCs w:val="20"/>
              </w:rPr>
              <w:t>p</w:t>
            </w:r>
            <w:proofErr w:type="gramEnd"/>
            <w:r w:rsidRPr="004D7F4D">
              <w:rPr>
                <w:rFonts w:ascii="Arial"/>
                <w:b/>
                <w:bCs/>
                <w:sz w:val="20"/>
                <w:szCs w:val="20"/>
              </w:rPr>
              <w:t>-values</w:t>
            </w:r>
          </w:p>
          <w:p w14:paraId="79A0A8FA" w14:textId="77777777" w:rsidR="006E2643" w:rsidRPr="004D7F4D" w:rsidRDefault="006E2643">
            <w:pPr>
              <w:pStyle w:val="Body"/>
              <w:jc w:val="center"/>
              <w:rPr>
                <w:rFonts w:ascii="Arial" w:eastAsia="Arial" w:hAnsi="Arial" w:cs="Arial"/>
                <w:b/>
                <w:bCs/>
                <w:sz w:val="20"/>
                <w:szCs w:val="20"/>
              </w:rPr>
            </w:pPr>
          </w:p>
          <w:p w14:paraId="237F6660" w14:textId="77777777" w:rsidR="006E2643" w:rsidRPr="004D7F4D" w:rsidRDefault="006E2643">
            <w:pPr>
              <w:pStyle w:val="Body"/>
              <w:jc w:val="center"/>
              <w:rPr>
                <w:rFonts w:ascii="Arial" w:eastAsia="Arial" w:hAnsi="Arial" w:cs="Arial"/>
                <w:sz w:val="20"/>
                <w:szCs w:val="20"/>
              </w:rPr>
            </w:pPr>
          </w:p>
          <w:p w14:paraId="6987258C" w14:textId="77777777" w:rsidR="006E2643" w:rsidRPr="004D7F4D" w:rsidRDefault="006E2643">
            <w:pPr>
              <w:pStyle w:val="Body"/>
              <w:jc w:val="center"/>
              <w:rPr>
                <w:rFonts w:ascii="Arial" w:eastAsia="Arial" w:hAnsi="Arial" w:cs="Arial"/>
                <w:sz w:val="20"/>
                <w:szCs w:val="20"/>
              </w:rPr>
            </w:pPr>
            <w:proofErr w:type="gramStart"/>
            <w:r w:rsidRPr="004D7F4D">
              <w:rPr>
                <w:rFonts w:ascii="Arial"/>
                <w:sz w:val="20"/>
                <w:szCs w:val="20"/>
              </w:rPr>
              <w:t>patients</w:t>
            </w:r>
            <w:proofErr w:type="gramEnd"/>
          </w:p>
          <w:p w14:paraId="00B8604D" w14:textId="77777777" w:rsidR="006E2643" w:rsidRPr="004D7F4D" w:rsidRDefault="006E2643">
            <w:pPr>
              <w:pStyle w:val="Body"/>
              <w:jc w:val="center"/>
              <w:rPr>
                <w:rFonts w:ascii="Arial" w:eastAsia="Arial" w:hAnsi="Arial" w:cs="Arial"/>
                <w:sz w:val="20"/>
                <w:szCs w:val="20"/>
              </w:rPr>
            </w:pPr>
            <w:proofErr w:type="gramStart"/>
            <w:r w:rsidRPr="004D7F4D">
              <w:rPr>
                <w:rFonts w:ascii="Arial"/>
                <w:sz w:val="20"/>
                <w:szCs w:val="20"/>
              </w:rPr>
              <w:t>vs</w:t>
            </w:r>
            <w:proofErr w:type="gramEnd"/>
          </w:p>
          <w:p w14:paraId="3C5327CA" w14:textId="77777777" w:rsidR="006E2643" w:rsidRPr="004D7F4D" w:rsidRDefault="006E2643">
            <w:pPr>
              <w:pStyle w:val="Body"/>
              <w:jc w:val="center"/>
              <w:rPr>
                <w:rFonts w:ascii="Arial"/>
                <w:sz w:val="20"/>
                <w:szCs w:val="20"/>
              </w:rPr>
            </w:pPr>
            <w:proofErr w:type="gramStart"/>
            <w:r w:rsidRPr="004D7F4D">
              <w:rPr>
                <w:rFonts w:ascii="Arial"/>
                <w:sz w:val="20"/>
                <w:szCs w:val="20"/>
              </w:rPr>
              <w:t>controls</w:t>
            </w:r>
            <w:proofErr w:type="gramEnd"/>
          </w:p>
        </w:tc>
        <w:tc>
          <w:tcPr>
            <w:tcW w:w="1231"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A449A" w14:textId="77777777" w:rsidR="006E2643" w:rsidRPr="004D7F4D" w:rsidRDefault="006E2643">
            <w:pPr>
              <w:pStyle w:val="Body"/>
              <w:jc w:val="center"/>
              <w:rPr>
                <w:rFonts w:ascii="Arial" w:eastAsia="Arial" w:hAnsi="Arial" w:cs="Arial"/>
                <w:b/>
                <w:bCs/>
                <w:sz w:val="20"/>
                <w:szCs w:val="20"/>
              </w:rPr>
            </w:pPr>
            <w:r w:rsidRPr="004D7F4D">
              <w:rPr>
                <w:rFonts w:ascii="Arial"/>
                <w:b/>
                <w:bCs/>
                <w:sz w:val="20"/>
                <w:szCs w:val="20"/>
              </w:rPr>
              <w:t>GM</w:t>
            </w:r>
          </w:p>
          <w:p w14:paraId="3996B38B" w14:textId="77777777" w:rsidR="006E2643" w:rsidRPr="004D7F4D" w:rsidRDefault="006E2643">
            <w:pPr>
              <w:pStyle w:val="Body"/>
              <w:jc w:val="center"/>
              <w:rPr>
                <w:rFonts w:ascii="Arial" w:eastAsia="Arial" w:hAnsi="Arial" w:cs="Arial"/>
                <w:b/>
                <w:bCs/>
                <w:sz w:val="20"/>
                <w:szCs w:val="20"/>
              </w:rPr>
            </w:pPr>
            <w:proofErr w:type="gramStart"/>
            <w:r w:rsidRPr="004D7F4D">
              <w:rPr>
                <w:rFonts w:ascii="Arial"/>
                <w:b/>
                <w:bCs/>
                <w:sz w:val="20"/>
                <w:szCs w:val="20"/>
              </w:rPr>
              <w:t>patients</w:t>
            </w:r>
            <w:proofErr w:type="gramEnd"/>
          </w:p>
          <w:p w14:paraId="6572AF0A" w14:textId="77777777" w:rsidR="006E2643" w:rsidRPr="004D7F4D" w:rsidRDefault="006E2643">
            <w:pPr>
              <w:pStyle w:val="Body"/>
              <w:rPr>
                <w:rFonts w:ascii="Arial" w:eastAsia="Arial" w:hAnsi="Arial" w:cs="Arial"/>
                <w:b/>
                <w:bCs/>
                <w:sz w:val="20"/>
                <w:szCs w:val="20"/>
              </w:rPr>
            </w:pPr>
          </w:p>
          <w:p w14:paraId="7BB200C6" w14:textId="77777777" w:rsidR="006E2643" w:rsidRPr="004D7F4D" w:rsidRDefault="006E2643">
            <w:pPr>
              <w:pStyle w:val="Body"/>
              <w:jc w:val="center"/>
              <w:rPr>
                <w:rFonts w:ascii="Arial" w:eastAsia="Arial" w:hAnsi="Arial" w:cs="Arial"/>
                <w:sz w:val="20"/>
                <w:szCs w:val="20"/>
              </w:rPr>
            </w:pPr>
            <w:proofErr w:type="gramStart"/>
            <w:r w:rsidRPr="004D7F4D">
              <w:rPr>
                <w:rFonts w:ascii="Arial"/>
                <w:sz w:val="20"/>
                <w:szCs w:val="20"/>
              </w:rPr>
              <w:t>mean</w:t>
            </w:r>
            <w:proofErr w:type="gramEnd"/>
            <w:r w:rsidRPr="004D7F4D">
              <w:rPr>
                <w:rFonts w:ascii="Arial"/>
                <w:sz w:val="20"/>
                <w:szCs w:val="20"/>
              </w:rPr>
              <w:t xml:space="preserve"> (SD) MTR</w:t>
            </w:r>
          </w:p>
        </w:tc>
        <w:tc>
          <w:tcPr>
            <w:tcW w:w="1150"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4AC94" w14:textId="77777777" w:rsidR="006E2643" w:rsidRPr="004D7F4D" w:rsidRDefault="006E2643">
            <w:pPr>
              <w:pStyle w:val="Body"/>
              <w:jc w:val="center"/>
              <w:rPr>
                <w:rFonts w:ascii="Arial" w:eastAsia="Arial" w:hAnsi="Arial" w:cs="Arial"/>
                <w:b/>
                <w:bCs/>
                <w:sz w:val="20"/>
                <w:szCs w:val="20"/>
              </w:rPr>
            </w:pPr>
            <w:r w:rsidRPr="004D7F4D">
              <w:rPr>
                <w:rFonts w:ascii="Arial"/>
                <w:b/>
                <w:bCs/>
                <w:sz w:val="20"/>
                <w:szCs w:val="20"/>
              </w:rPr>
              <w:t>GM</w:t>
            </w:r>
          </w:p>
          <w:p w14:paraId="57EDA552" w14:textId="77777777" w:rsidR="006E2643" w:rsidRPr="004D7F4D" w:rsidRDefault="006E2643">
            <w:pPr>
              <w:pStyle w:val="Body"/>
              <w:jc w:val="center"/>
              <w:rPr>
                <w:rFonts w:ascii="Arial" w:eastAsia="Arial" w:hAnsi="Arial" w:cs="Arial"/>
                <w:b/>
                <w:bCs/>
                <w:sz w:val="20"/>
                <w:szCs w:val="20"/>
              </w:rPr>
            </w:pPr>
            <w:proofErr w:type="gramStart"/>
            <w:r w:rsidRPr="004D7F4D">
              <w:rPr>
                <w:rFonts w:ascii="Arial"/>
                <w:b/>
                <w:bCs/>
                <w:sz w:val="20"/>
                <w:szCs w:val="20"/>
              </w:rPr>
              <w:t>controls</w:t>
            </w:r>
            <w:proofErr w:type="gramEnd"/>
          </w:p>
          <w:p w14:paraId="52EC28DC" w14:textId="77777777" w:rsidR="006E2643" w:rsidRPr="004D7F4D" w:rsidRDefault="006E2643">
            <w:pPr>
              <w:pStyle w:val="Body"/>
              <w:rPr>
                <w:rFonts w:ascii="Arial" w:eastAsia="Arial" w:hAnsi="Arial" w:cs="Arial"/>
                <w:b/>
                <w:bCs/>
                <w:sz w:val="20"/>
                <w:szCs w:val="20"/>
              </w:rPr>
            </w:pPr>
          </w:p>
          <w:p w14:paraId="48E8533E" w14:textId="77777777" w:rsidR="006E2643" w:rsidRPr="004D7F4D" w:rsidRDefault="006E2643">
            <w:pPr>
              <w:pStyle w:val="Body"/>
              <w:jc w:val="center"/>
              <w:rPr>
                <w:rFonts w:ascii="Arial" w:eastAsia="Arial" w:hAnsi="Arial" w:cs="Arial"/>
                <w:sz w:val="20"/>
                <w:szCs w:val="20"/>
              </w:rPr>
            </w:pPr>
            <w:proofErr w:type="gramStart"/>
            <w:r w:rsidRPr="004D7F4D">
              <w:rPr>
                <w:rFonts w:ascii="Arial"/>
                <w:sz w:val="20"/>
                <w:szCs w:val="20"/>
              </w:rPr>
              <w:t>mean</w:t>
            </w:r>
            <w:proofErr w:type="gramEnd"/>
            <w:r w:rsidRPr="004D7F4D">
              <w:rPr>
                <w:rFonts w:ascii="Arial"/>
                <w:sz w:val="20"/>
                <w:szCs w:val="20"/>
              </w:rPr>
              <w:t xml:space="preserve"> (SD) MTR</w:t>
            </w:r>
          </w:p>
        </w:tc>
        <w:tc>
          <w:tcPr>
            <w:tcW w:w="1090" w:type="dxa"/>
            <w:tcBorders>
              <w:top w:val="none" w:sz="8" w:space="0" w:color="000000"/>
              <w:left w:val="single" w:sz="4" w:space="0" w:color="000000"/>
              <w:bottom w:val="single" w:sz="4" w:space="0" w:color="000000"/>
              <w:right w:val="none" w:sz="8" w:space="0" w:color="000000"/>
            </w:tcBorders>
            <w:shd w:val="clear" w:color="auto" w:fill="auto"/>
            <w:tcMar>
              <w:top w:w="80" w:type="dxa"/>
              <w:left w:w="80" w:type="dxa"/>
              <w:bottom w:w="80" w:type="dxa"/>
              <w:right w:w="80" w:type="dxa"/>
            </w:tcMar>
          </w:tcPr>
          <w:p w14:paraId="13CE4AC4" w14:textId="77777777" w:rsidR="006E2643" w:rsidRPr="004D7F4D" w:rsidRDefault="006E2643">
            <w:pPr>
              <w:pStyle w:val="Body"/>
              <w:jc w:val="center"/>
              <w:rPr>
                <w:rFonts w:ascii="Arial" w:eastAsia="Arial" w:hAnsi="Arial" w:cs="Arial"/>
                <w:b/>
                <w:bCs/>
                <w:sz w:val="20"/>
                <w:szCs w:val="20"/>
              </w:rPr>
            </w:pPr>
            <w:proofErr w:type="gramStart"/>
            <w:r w:rsidRPr="004D7F4D">
              <w:rPr>
                <w:rFonts w:ascii="Arial"/>
                <w:b/>
                <w:bCs/>
                <w:sz w:val="20"/>
                <w:szCs w:val="20"/>
              </w:rPr>
              <w:t>p</w:t>
            </w:r>
            <w:proofErr w:type="gramEnd"/>
            <w:r w:rsidRPr="004D7F4D">
              <w:rPr>
                <w:rFonts w:ascii="Arial"/>
                <w:b/>
                <w:bCs/>
                <w:sz w:val="20"/>
                <w:szCs w:val="20"/>
              </w:rPr>
              <w:t>-values</w:t>
            </w:r>
          </w:p>
          <w:p w14:paraId="6C17017D" w14:textId="77777777" w:rsidR="006E2643" w:rsidRPr="004D7F4D" w:rsidRDefault="006E2643">
            <w:pPr>
              <w:pStyle w:val="Body"/>
              <w:jc w:val="center"/>
              <w:rPr>
                <w:rFonts w:ascii="Arial" w:eastAsia="Arial" w:hAnsi="Arial" w:cs="Arial"/>
                <w:b/>
                <w:bCs/>
                <w:sz w:val="20"/>
                <w:szCs w:val="20"/>
              </w:rPr>
            </w:pPr>
          </w:p>
          <w:p w14:paraId="49A112C5" w14:textId="77777777" w:rsidR="006E2643" w:rsidRPr="004D7F4D" w:rsidRDefault="006E2643">
            <w:pPr>
              <w:pStyle w:val="Body"/>
              <w:jc w:val="center"/>
              <w:rPr>
                <w:rFonts w:ascii="Arial" w:eastAsia="Arial" w:hAnsi="Arial" w:cs="Arial"/>
                <w:sz w:val="20"/>
                <w:szCs w:val="20"/>
              </w:rPr>
            </w:pPr>
          </w:p>
          <w:p w14:paraId="4359DADF" w14:textId="77777777" w:rsidR="006E2643" w:rsidRPr="004D7F4D" w:rsidRDefault="006E2643">
            <w:pPr>
              <w:pStyle w:val="Body"/>
              <w:jc w:val="center"/>
              <w:rPr>
                <w:rFonts w:ascii="Arial" w:eastAsia="Arial" w:hAnsi="Arial" w:cs="Arial"/>
                <w:sz w:val="20"/>
                <w:szCs w:val="20"/>
              </w:rPr>
            </w:pPr>
            <w:proofErr w:type="gramStart"/>
            <w:r w:rsidRPr="004D7F4D">
              <w:rPr>
                <w:rFonts w:ascii="Arial"/>
                <w:sz w:val="20"/>
                <w:szCs w:val="20"/>
              </w:rPr>
              <w:t>patients</w:t>
            </w:r>
            <w:proofErr w:type="gramEnd"/>
          </w:p>
          <w:p w14:paraId="692E658A" w14:textId="77777777" w:rsidR="006E2643" w:rsidRPr="004D7F4D" w:rsidRDefault="006E2643">
            <w:pPr>
              <w:pStyle w:val="Body"/>
              <w:jc w:val="center"/>
              <w:rPr>
                <w:rFonts w:ascii="Arial" w:eastAsia="Arial" w:hAnsi="Arial" w:cs="Arial"/>
                <w:sz w:val="20"/>
                <w:szCs w:val="20"/>
              </w:rPr>
            </w:pPr>
            <w:proofErr w:type="gramStart"/>
            <w:r w:rsidRPr="004D7F4D">
              <w:rPr>
                <w:rFonts w:ascii="Arial"/>
                <w:sz w:val="20"/>
                <w:szCs w:val="20"/>
              </w:rPr>
              <w:t>vs</w:t>
            </w:r>
            <w:proofErr w:type="gramEnd"/>
          </w:p>
          <w:p w14:paraId="33FA58BE" w14:textId="77777777" w:rsidR="006E2643" w:rsidRPr="004D7F4D" w:rsidRDefault="006E2643">
            <w:pPr>
              <w:pStyle w:val="Body"/>
              <w:jc w:val="center"/>
              <w:rPr>
                <w:rFonts w:ascii="Arial"/>
                <w:sz w:val="20"/>
                <w:szCs w:val="20"/>
              </w:rPr>
            </w:pPr>
            <w:proofErr w:type="gramStart"/>
            <w:r w:rsidRPr="004D7F4D">
              <w:rPr>
                <w:rFonts w:ascii="Arial"/>
                <w:sz w:val="20"/>
                <w:szCs w:val="20"/>
              </w:rPr>
              <w:t>controls</w:t>
            </w:r>
            <w:proofErr w:type="gramEnd"/>
          </w:p>
        </w:tc>
      </w:tr>
      <w:tr w:rsidR="006E2643" w:rsidRPr="004D7F4D" w14:paraId="59355669" w14:textId="77777777">
        <w:trPr>
          <w:cantSplit/>
          <w:trHeight w:val="1543"/>
        </w:trPr>
        <w:tc>
          <w:tcPr>
            <w:tcW w:w="1704" w:type="dxa"/>
            <w:tcBorders>
              <w:top w:val="single" w:sz="4" w:space="0" w:color="000000"/>
              <w:left w:val="none" w:sz="8" w:space="0" w:color="000000"/>
              <w:bottom w:val="single" w:sz="4" w:space="0" w:color="000000"/>
              <w:right w:val="single" w:sz="4" w:space="0" w:color="000000"/>
            </w:tcBorders>
            <w:shd w:val="clear" w:color="auto" w:fill="auto"/>
            <w:tcMar>
              <w:top w:w="80" w:type="dxa"/>
              <w:left w:w="80" w:type="dxa"/>
              <w:bottom w:w="80" w:type="dxa"/>
              <w:right w:w="80" w:type="dxa"/>
            </w:tcMar>
          </w:tcPr>
          <w:p w14:paraId="64C17F04" w14:textId="77777777" w:rsidR="006E2643" w:rsidRPr="004D7F4D" w:rsidRDefault="006E2643">
            <w:pPr>
              <w:pStyle w:val="Body"/>
              <w:rPr>
                <w:rFonts w:ascii="Arial" w:eastAsia="Arial" w:hAnsi="Arial" w:cs="Arial"/>
                <w:b/>
                <w:bCs/>
                <w:sz w:val="20"/>
                <w:szCs w:val="20"/>
              </w:rPr>
            </w:pPr>
            <w:r w:rsidRPr="004D7F4D">
              <w:rPr>
                <w:rFonts w:ascii="Arial"/>
                <w:b/>
                <w:bCs/>
                <w:sz w:val="20"/>
                <w:szCs w:val="20"/>
              </w:rPr>
              <w:t>Motor pair</w:t>
            </w:r>
          </w:p>
          <w:p w14:paraId="6E32B66F" w14:textId="77777777" w:rsidR="006E2643" w:rsidRPr="004D7F4D" w:rsidRDefault="006E2643">
            <w:pPr>
              <w:pStyle w:val="Body"/>
              <w:rPr>
                <w:rFonts w:ascii="Arial" w:eastAsia="Arial" w:hAnsi="Arial" w:cs="Arial"/>
                <w:b/>
                <w:bCs/>
                <w:sz w:val="20"/>
                <w:szCs w:val="20"/>
              </w:rPr>
            </w:pPr>
          </w:p>
          <w:p w14:paraId="2A8DB570" w14:textId="77777777" w:rsidR="006E2643" w:rsidRPr="004D7F4D" w:rsidRDefault="006E2643">
            <w:pPr>
              <w:pStyle w:val="Body"/>
              <w:numPr>
                <w:ilvl w:val="0"/>
                <w:numId w:val="6"/>
              </w:numPr>
              <w:tabs>
                <w:tab w:val="num" w:pos="829"/>
              </w:tabs>
              <w:ind w:left="829" w:hanging="654"/>
              <w:rPr>
                <w:rFonts w:ascii="Arial" w:eastAsia="Arial" w:hAnsi="Arial" w:cs="Arial"/>
                <w:b/>
                <w:bCs/>
              </w:rPr>
            </w:pPr>
            <w:r w:rsidRPr="004D7F4D">
              <w:rPr>
                <w:rFonts w:ascii="Arial"/>
                <w:b/>
                <w:bCs/>
                <w:sz w:val="20"/>
                <w:szCs w:val="20"/>
              </w:rPr>
              <w:t>Left</w:t>
            </w:r>
          </w:p>
          <w:p w14:paraId="19765FEF" w14:textId="77777777" w:rsidR="006E2643" w:rsidRPr="004D7F4D" w:rsidRDefault="006E2643">
            <w:pPr>
              <w:pStyle w:val="Body"/>
              <w:ind w:left="720"/>
              <w:rPr>
                <w:rFonts w:ascii="Arial" w:eastAsia="Arial" w:hAnsi="Arial" w:cs="Arial"/>
                <w:b/>
                <w:bCs/>
                <w:sz w:val="20"/>
                <w:szCs w:val="20"/>
              </w:rPr>
            </w:pPr>
          </w:p>
          <w:p w14:paraId="6D4B09EC" w14:textId="77777777" w:rsidR="006E2643" w:rsidRPr="004D7F4D" w:rsidRDefault="006E2643">
            <w:pPr>
              <w:pStyle w:val="Body"/>
              <w:numPr>
                <w:ilvl w:val="0"/>
                <w:numId w:val="7"/>
              </w:numPr>
              <w:tabs>
                <w:tab w:val="num" w:pos="829"/>
              </w:tabs>
              <w:ind w:left="829" w:hanging="654"/>
              <w:rPr>
                <w:rFonts w:ascii="Arial" w:eastAsia="Arial" w:hAnsi="Arial" w:cs="Arial"/>
                <w:b/>
                <w:bCs/>
              </w:rPr>
            </w:pPr>
            <w:r w:rsidRPr="004D7F4D">
              <w:rPr>
                <w:rFonts w:ascii="Arial"/>
                <w:b/>
                <w:bCs/>
                <w:sz w:val="20"/>
                <w:szCs w:val="20"/>
              </w:rPr>
              <w:t>Right</w:t>
            </w:r>
          </w:p>
          <w:p w14:paraId="72C8821E" w14:textId="77777777" w:rsidR="006E2643" w:rsidRPr="004D7F4D" w:rsidRDefault="006E2643">
            <w:pPr>
              <w:pStyle w:val="Body"/>
            </w:pP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49B95" w14:textId="77777777" w:rsidR="006E2643" w:rsidRPr="004D7F4D" w:rsidRDefault="006E2643">
            <w:pPr>
              <w:pStyle w:val="Body"/>
              <w:rPr>
                <w:rFonts w:ascii="Arial" w:eastAsia="Arial" w:hAnsi="Arial" w:cs="Arial"/>
                <w:b/>
                <w:bCs/>
                <w:sz w:val="18"/>
                <w:szCs w:val="18"/>
              </w:rPr>
            </w:pPr>
          </w:p>
          <w:p w14:paraId="2A415F26" w14:textId="77777777" w:rsidR="006E2643" w:rsidRPr="004D7F4D" w:rsidRDefault="006E2643">
            <w:pPr>
              <w:pStyle w:val="Body"/>
              <w:rPr>
                <w:rFonts w:ascii="Arial" w:eastAsia="Arial" w:hAnsi="Arial" w:cs="Arial"/>
                <w:b/>
                <w:bCs/>
                <w:sz w:val="18"/>
                <w:szCs w:val="18"/>
              </w:rPr>
            </w:pPr>
          </w:p>
          <w:p w14:paraId="28EBFB3D"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36.2 (1.4)</w:t>
            </w:r>
          </w:p>
          <w:p w14:paraId="0012231D" w14:textId="77777777" w:rsidR="006E2643" w:rsidRPr="004D7F4D" w:rsidRDefault="006E2643">
            <w:pPr>
              <w:pStyle w:val="Body"/>
              <w:jc w:val="center"/>
              <w:rPr>
                <w:rFonts w:ascii="Arial" w:eastAsia="Arial" w:hAnsi="Arial" w:cs="Arial"/>
                <w:sz w:val="18"/>
                <w:szCs w:val="18"/>
              </w:rPr>
            </w:pPr>
          </w:p>
          <w:p w14:paraId="52D9BBBE" w14:textId="77777777" w:rsidR="006E2643" w:rsidRPr="004D7F4D" w:rsidRDefault="006E2643">
            <w:pPr>
              <w:pStyle w:val="Body"/>
              <w:jc w:val="center"/>
              <w:rPr>
                <w:rFonts w:ascii="Arial"/>
                <w:sz w:val="18"/>
                <w:szCs w:val="18"/>
              </w:rPr>
            </w:pPr>
            <w:r w:rsidRPr="004D7F4D">
              <w:rPr>
                <w:rFonts w:ascii="Arial"/>
                <w:sz w:val="18"/>
                <w:szCs w:val="18"/>
              </w:rPr>
              <w:t>36.1 (1.3)</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44850" w14:textId="77777777" w:rsidR="006E2643" w:rsidRPr="004D7F4D" w:rsidRDefault="006E2643">
            <w:pPr>
              <w:pStyle w:val="Body"/>
              <w:rPr>
                <w:rFonts w:ascii="Arial" w:eastAsia="Arial" w:hAnsi="Arial" w:cs="Arial"/>
                <w:b/>
                <w:bCs/>
                <w:sz w:val="18"/>
                <w:szCs w:val="18"/>
              </w:rPr>
            </w:pPr>
          </w:p>
          <w:p w14:paraId="6D56CF78" w14:textId="77777777" w:rsidR="006E2643" w:rsidRPr="004D7F4D" w:rsidRDefault="006E2643">
            <w:pPr>
              <w:pStyle w:val="Body"/>
              <w:rPr>
                <w:rFonts w:ascii="Arial" w:eastAsia="Arial" w:hAnsi="Arial" w:cs="Arial"/>
                <w:b/>
                <w:bCs/>
                <w:sz w:val="18"/>
                <w:szCs w:val="18"/>
              </w:rPr>
            </w:pPr>
          </w:p>
          <w:p w14:paraId="36622774"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37.2 (0.59)</w:t>
            </w:r>
          </w:p>
          <w:p w14:paraId="6E906687" w14:textId="77777777" w:rsidR="006E2643" w:rsidRPr="004D7F4D" w:rsidRDefault="006E2643">
            <w:pPr>
              <w:pStyle w:val="Body"/>
              <w:rPr>
                <w:rFonts w:ascii="Arial" w:eastAsia="Arial" w:hAnsi="Arial" w:cs="Arial"/>
                <w:b/>
                <w:bCs/>
                <w:sz w:val="18"/>
                <w:szCs w:val="18"/>
              </w:rPr>
            </w:pPr>
          </w:p>
          <w:p w14:paraId="34BA3DA2"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37.0 (0.66)</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B3B9A" w14:textId="77777777" w:rsidR="006E2643" w:rsidRPr="004D7F4D" w:rsidRDefault="006E2643">
            <w:pPr>
              <w:pStyle w:val="Body"/>
              <w:jc w:val="center"/>
              <w:rPr>
                <w:rFonts w:ascii="Arial" w:eastAsia="Arial" w:hAnsi="Arial" w:cs="Arial"/>
                <w:b/>
                <w:bCs/>
                <w:sz w:val="18"/>
                <w:szCs w:val="18"/>
              </w:rPr>
            </w:pPr>
          </w:p>
          <w:p w14:paraId="608A7549" w14:textId="77777777" w:rsidR="006E2643" w:rsidRPr="004D7F4D" w:rsidRDefault="006E2643">
            <w:pPr>
              <w:pStyle w:val="Body"/>
              <w:jc w:val="center"/>
              <w:rPr>
                <w:rFonts w:ascii="Arial" w:eastAsia="Arial" w:hAnsi="Arial" w:cs="Arial"/>
                <w:b/>
                <w:bCs/>
                <w:sz w:val="18"/>
                <w:szCs w:val="18"/>
              </w:rPr>
            </w:pPr>
          </w:p>
          <w:p w14:paraId="3AC25267" w14:textId="77777777" w:rsidR="006E2643" w:rsidRPr="004D7F4D" w:rsidRDefault="006E2643">
            <w:pPr>
              <w:pStyle w:val="Body"/>
              <w:jc w:val="center"/>
              <w:rPr>
                <w:rFonts w:ascii="Arial" w:eastAsia="Arial" w:hAnsi="Arial" w:cs="Arial"/>
                <w:sz w:val="18"/>
                <w:szCs w:val="18"/>
              </w:rPr>
            </w:pPr>
            <w:proofErr w:type="gramStart"/>
            <w:r w:rsidRPr="004D7F4D">
              <w:rPr>
                <w:rFonts w:ascii="Arial"/>
                <w:sz w:val="18"/>
                <w:szCs w:val="18"/>
              </w:rPr>
              <w:t>p</w:t>
            </w:r>
            <w:proofErr w:type="gramEnd"/>
            <w:r w:rsidRPr="004D7F4D">
              <w:rPr>
                <w:rFonts w:ascii="Arial"/>
                <w:sz w:val="18"/>
                <w:szCs w:val="18"/>
              </w:rPr>
              <w:t>=0.002</w:t>
            </w:r>
          </w:p>
          <w:p w14:paraId="4BE00DF0" w14:textId="77777777" w:rsidR="006E2643" w:rsidRPr="004D7F4D" w:rsidRDefault="006E2643">
            <w:pPr>
              <w:pStyle w:val="Body"/>
              <w:jc w:val="center"/>
              <w:rPr>
                <w:rFonts w:ascii="Arial" w:eastAsia="Arial" w:hAnsi="Arial" w:cs="Arial"/>
                <w:sz w:val="18"/>
                <w:szCs w:val="18"/>
              </w:rPr>
            </w:pPr>
          </w:p>
          <w:p w14:paraId="6D8385D4" w14:textId="77777777" w:rsidR="006E2643" w:rsidRPr="004D7F4D" w:rsidRDefault="006E2643">
            <w:pPr>
              <w:pStyle w:val="Body"/>
              <w:jc w:val="center"/>
              <w:rPr>
                <w:rFonts w:ascii="Arial"/>
                <w:sz w:val="18"/>
                <w:szCs w:val="18"/>
              </w:rPr>
            </w:pPr>
            <w:proofErr w:type="gramStart"/>
            <w:r w:rsidRPr="004D7F4D">
              <w:rPr>
                <w:rFonts w:ascii="Arial"/>
                <w:sz w:val="18"/>
                <w:szCs w:val="18"/>
              </w:rPr>
              <w:t>p</w:t>
            </w:r>
            <w:proofErr w:type="gramEnd"/>
            <w:r w:rsidRPr="004D7F4D">
              <w:rPr>
                <w:rFonts w:ascii="Arial"/>
                <w:sz w:val="18"/>
                <w:szCs w:val="18"/>
              </w:rPr>
              <w:t>=0.006</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20774" w14:textId="77777777" w:rsidR="006E2643" w:rsidRPr="004D7F4D" w:rsidRDefault="006E2643">
            <w:pPr>
              <w:pStyle w:val="Body"/>
              <w:rPr>
                <w:rFonts w:ascii="Arial" w:eastAsia="Arial" w:hAnsi="Arial" w:cs="Arial"/>
                <w:b/>
                <w:bCs/>
                <w:sz w:val="18"/>
                <w:szCs w:val="18"/>
              </w:rPr>
            </w:pPr>
          </w:p>
          <w:p w14:paraId="6DD4EDA4" w14:textId="77777777" w:rsidR="006E2643" w:rsidRPr="004D7F4D" w:rsidRDefault="006E2643">
            <w:pPr>
              <w:pStyle w:val="Body"/>
              <w:rPr>
                <w:rFonts w:ascii="Arial" w:eastAsia="Arial" w:hAnsi="Arial" w:cs="Arial"/>
                <w:b/>
                <w:bCs/>
                <w:sz w:val="18"/>
                <w:szCs w:val="18"/>
              </w:rPr>
            </w:pPr>
          </w:p>
          <w:p w14:paraId="1CAD9A20"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35.1 (2.4)</w:t>
            </w:r>
          </w:p>
          <w:p w14:paraId="4AFE86AE" w14:textId="77777777" w:rsidR="006E2643" w:rsidRPr="004D7F4D" w:rsidRDefault="006E2643">
            <w:pPr>
              <w:pStyle w:val="Body"/>
              <w:jc w:val="center"/>
              <w:rPr>
                <w:rFonts w:ascii="Arial" w:eastAsia="Arial" w:hAnsi="Arial" w:cs="Arial"/>
                <w:sz w:val="18"/>
                <w:szCs w:val="18"/>
              </w:rPr>
            </w:pPr>
          </w:p>
          <w:p w14:paraId="21819EE0" w14:textId="77777777" w:rsidR="006E2643" w:rsidRPr="004D7F4D" w:rsidRDefault="006E2643">
            <w:pPr>
              <w:pStyle w:val="Body"/>
              <w:jc w:val="center"/>
              <w:rPr>
                <w:rFonts w:ascii="Arial"/>
                <w:sz w:val="18"/>
                <w:szCs w:val="18"/>
              </w:rPr>
            </w:pPr>
            <w:r w:rsidRPr="004D7F4D">
              <w:rPr>
                <w:rFonts w:ascii="Arial"/>
                <w:sz w:val="18"/>
                <w:szCs w:val="18"/>
              </w:rPr>
              <w:t>33.9 (2.5)</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8ACCE" w14:textId="77777777" w:rsidR="006E2643" w:rsidRPr="004D7F4D" w:rsidRDefault="006E2643">
            <w:pPr>
              <w:pStyle w:val="Body"/>
              <w:rPr>
                <w:rFonts w:ascii="Arial" w:eastAsia="Arial" w:hAnsi="Arial" w:cs="Arial"/>
                <w:b/>
                <w:bCs/>
                <w:sz w:val="18"/>
                <w:szCs w:val="18"/>
              </w:rPr>
            </w:pPr>
          </w:p>
          <w:p w14:paraId="3BC9FB81" w14:textId="77777777" w:rsidR="006E2643" w:rsidRPr="004D7F4D" w:rsidRDefault="006E2643">
            <w:pPr>
              <w:pStyle w:val="Body"/>
              <w:rPr>
                <w:rFonts w:ascii="Arial" w:eastAsia="Arial" w:hAnsi="Arial" w:cs="Arial"/>
                <w:b/>
                <w:bCs/>
                <w:sz w:val="18"/>
                <w:szCs w:val="18"/>
              </w:rPr>
            </w:pPr>
          </w:p>
          <w:p w14:paraId="4EC26532"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35.7 (1.2)</w:t>
            </w:r>
          </w:p>
          <w:p w14:paraId="12B10722" w14:textId="77777777" w:rsidR="006E2643" w:rsidRPr="004D7F4D" w:rsidRDefault="006E2643">
            <w:pPr>
              <w:pStyle w:val="Body"/>
              <w:jc w:val="center"/>
              <w:rPr>
                <w:rFonts w:ascii="Arial" w:eastAsia="Arial" w:hAnsi="Arial" w:cs="Arial"/>
                <w:sz w:val="18"/>
                <w:szCs w:val="18"/>
              </w:rPr>
            </w:pPr>
          </w:p>
          <w:p w14:paraId="2C6B6045" w14:textId="77777777" w:rsidR="006E2643" w:rsidRPr="004D7F4D" w:rsidRDefault="006E2643">
            <w:pPr>
              <w:pStyle w:val="Body"/>
              <w:jc w:val="center"/>
              <w:rPr>
                <w:rFonts w:ascii="Arial"/>
                <w:sz w:val="18"/>
                <w:szCs w:val="18"/>
              </w:rPr>
            </w:pPr>
            <w:r w:rsidRPr="004D7F4D">
              <w:rPr>
                <w:rFonts w:ascii="Arial"/>
                <w:sz w:val="18"/>
                <w:szCs w:val="18"/>
              </w:rPr>
              <w:t>35.3 (1.8)</w:t>
            </w:r>
          </w:p>
        </w:tc>
        <w:tc>
          <w:tcPr>
            <w:tcW w:w="1090" w:type="dxa"/>
            <w:tcBorders>
              <w:top w:val="single" w:sz="4" w:space="0" w:color="000000"/>
              <w:left w:val="single" w:sz="4" w:space="0" w:color="000000"/>
              <w:bottom w:val="single" w:sz="4" w:space="0" w:color="000000"/>
              <w:right w:val="none" w:sz="8" w:space="0" w:color="000000"/>
            </w:tcBorders>
            <w:shd w:val="clear" w:color="auto" w:fill="auto"/>
            <w:tcMar>
              <w:top w:w="80" w:type="dxa"/>
              <w:left w:w="80" w:type="dxa"/>
              <w:bottom w:w="80" w:type="dxa"/>
              <w:right w:w="80" w:type="dxa"/>
            </w:tcMar>
          </w:tcPr>
          <w:p w14:paraId="2E590465" w14:textId="77777777" w:rsidR="006E2643" w:rsidRPr="004D7F4D" w:rsidRDefault="006E2643">
            <w:pPr>
              <w:pStyle w:val="Body"/>
              <w:jc w:val="center"/>
              <w:rPr>
                <w:rFonts w:ascii="Arial" w:eastAsia="Arial" w:hAnsi="Arial" w:cs="Arial"/>
                <w:b/>
                <w:bCs/>
                <w:sz w:val="18"/>
                <w:szCs w:val="18"/>
              </w:rPr>
            </w:pPr>
          </w:p>
          <w:p w14:paraId="280A5B8D" w14:textId="77777777" w:rsidR="006E2643" w:rsidRPr="004D7F4D" w:rsidRDefault="006E2643">
            <w:pPr>
              <w:pStyle w:val="Body"/>
              <w:jc w:val="center"/>
              <w:rPr>
                <w:rFonts w:ascii="Arial" w:eastAsia="Arial" w:hAnsi="Arial" w:cs="Arial"/>
                <w:b/>
                <w:bCs/>
                <w:sz w:val="18"/>
                <w:szCs w:val="18"/>
              </w:rPr>
            </w:pPr>
          </w:p>
          <w:p w14:paraId="3067074A" w14:textId="77777777" w:rsidR="006E2643" w:rsidRPr="004D7F4D" w:rsidRDefault="006E2643">
            <w:pPr>
              <w:pStyle w:val="Body"/>
              <w:jc w:val="center"/>
              <w:rPr>
                <w:rFonts w:ascii="Arial" w:eastAsia="Arial" w:hAnsi="Arial" w:cs="Arial"/>
                <w:sz w:val="18"/>
                <w:szCs w:val="18"/>
              </w:rPr>
            </w:pPr>
            <w:proofErr w:type="gramStart"/>
            <w:r w:rsidRPr="004D7F4D">
              <w:rPr>
                <w:rFonts w:ascii="Arial"/>
                <w:sz w:val="18"/>
                <w:szCs w:val="18"/>
              </w:rPr>
              <w:t>p</w:t>
            </w:r>
            <w:proofErr w:type="gramEnd"/>
            <w:r w:rsidRPr="004D7F4D">
              <w:rPr>
                <w:rFonts w:ascii="Arial"/>
                <w:sz w:val="18"/>
                <w:szCs w:val="18"/>
              </w:rPr>
              <w:t>=0.392</w:t>
            </w:r>
          </w:p>
          <w:p w14:paraId="7B8F7E44" w14:textId="77777777" w:rsidR="006E2643" w:rsidRPr="004D7F4D" w:rsidRDefault="006E2643">
            <w:pPr>
              <w:pStyle w:val="Body"/>
              <w:jc w:val="center"/>
              <w:rPr>
                <w:rFonts w:ascii="Arial" w:eastAsia="Arial" w:hAnsi="Arial" w:cs="Arial"/>
                <w:sz w:val="18"/>
                <w:szCs w:val="18"/>
              </w:rPr>
            </w:pPr>
          </w:p>
          <w:p w14:paraId="4AEBF57B" w14:textId="77777777" w:rsidR="006E2643" w:rsidRPr="004D7F4D" w:rsidRDefault="006E2643">
            <w:pPr>
              <w:pStyle w:val="Body"/>
              <w:jc w:val="center"/>
              <w:rPr>
                <w:rFonts w:ascii="Arial"/>
                <w:sz w:val="18"/>
                <w:szCs w:val="18"/>
              </w:rPr>
            </w:pPr>
            <w:proofErr w:type="gramStart"/>
            <w:r w:rsidRPr="004D7F4D">
              <w:rPr>
                <w:rFonts w:ascii="Arial"/>
                <w:sz w:val="18"/>
                <w:szCs w:val="18"/>
              </w:rPr>
              <w:t>p</w:t>
            </w:r>
            <w:proofErr w:type="gramEnd"/>
            <w:r w:rsidRPr="004D7F4D">
              <w:rPr>
                <w:rFonts w:ascii="Arial"/>
                <w:sz w:val="18"/>
                <w:szCs w:val="18"/>
              </w:rPr>
              <w:t>=0.235</w:t>
            </w:r>
          </w:p>
        </w:tc>
      </w:tr>
      <w:tr w:rsidR="006E2643" w:rsidRPr="004D7F4D" w14:paraId="051D92B1" w14:textId="77777777">
        <w:trPr>
          <w:cantSplit/>
          <w:trHeight w:val="908"/>
        </w:trPr>
        <w:tc>
          <w:tcPr>
            <w:tcW w:w="1704" w:type="dxa"/>
            <w:tcBorders>
              <w:top w:val="single" w:sz="4" w:space="0" w:color="000000"/>
              <w:left w:val="none" w:sz="8" w:space="0" w:color="000000"/>
              <w:bottom w:val="single" w:sz="4" w:space="0" w:color="000000"/>
              <w:right w:val="single" w:sz="4" w:space="0" w:color="000000"/>
            </w:tcBorders>
            <w:shd w:val="clear" w:color="auto" w:fill="auto"/>
            <w:tcMar>
              <w:top w:w="80" w:type="dxa"/>
              <w:left w:w="80" w:type="dxa"/>
              <w:bottom w:w="80" w:type="dxa"/>
              <w:right w:w="80" w:type="dxa"/>
            </w:tcMar>
          </w:tcPr>
          <w:p w14:paraId="6E40D51B" w14:textId="77777777" w:rsidR="006E2643" w:rsidRPr="004D7F4D" w:rsidRDefault="006E2643">
            <w:pPr>
              <w:pStyle w:val="Body"/>
              <w:rPr>
                <w:rFonts w:ascii="Arial"/>
                <w:b/>
                <w:bCs/>
                <w:sz w:val="20"/>
                <w:szCs w:val="20"/>
              </w:rPr>
            </w:pPr>
            <w:r w:rsidRPr="004D7F4D">
              <w:rPr>
                <w:rFonts w:ascii="Arial"/>
                <w:b/>
                <w:bCs/>
                <w:sz w:val="20"/>
                <w:szCs w:val="20"/>
              </w:rPr>
              <w:t>Callosal pair</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C5A47" w14:textId="77777777" w:rsidR="006E2643" w:rsidRPr="004D7F4D" w:rsidRDefault="006E2643">
            <w:pPr>
              <w:pStyle w:val="Body"/>
              <w:rPr>
                <w:rFonts w:ascii="Arial" w:eastAsia="Arial" w:hAnsi="Arial" w:cs="Arial"/>
                <w:sz w:val="18"/>
                <w:szCs w:val="18"/>
              </w:rPr>
            </w:pPr>
            <w:r w:rsidRPr="004D7F4D">
              <w:rPr>
                <w:rFonts w:ascii="Arial"/>
                <w:sz w:val="18"/>
                <w:szCs w:val="18"/>
              </w:rPr>
              <w:t xml:space="preserve">    </w:t>
            </w:r>
          </w:p>
          <w:p w14:paraId="4E603E2B" w14:textId="77777777" w:rsidR="006E2643" w:rsidRPr="004D7F4D" w:rsidRDefault="006E2643">
            <w:pPr>
              <w:pStyle w:val="Body"/>
              <w:rPr>
                <w:rFonts w:ascii="Arial"/>
                <w:sz w:val="18"/>
                <w:szCs w:val="18"/>
              </w:rPr>
            </w:pPr>
            <w:r w:rsidRPr="004D7F4D">
              <w:rPr>
                <w:rFonts w:ascii="Arial"/>
                <w:sz w:val="18"/>
                <w:szCs w:val="18"/>
              </w:rPr>
              <w:t xml:space="preserve">  38.1 (1.7)</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DD26F" w14:textId="77777777" w:rsidR="006E2643" w:rsidRPr="004D7F4D" w:rsidRDefault="006E2643">
            <w:pPr>
              <w:pStyle w:val="Body"/>
              <w:jc w:val="center"/>
              <w:rPr>
                <w:rFonts w:ascii="Arial" w:eastAsia="Arial" w:hAnsi="Arial" w:cs="Arial"/>
                <w:sz w:val="18"/>
                <w:szCs w:val="18"/>
              </w:rPr>
            </w:pPr>
          </w:p>
          <w:p w14:paraId="27BECBDC"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39.5 (0.46)</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F8119" w14:textId="77777777" w:rsidR="006E2643" w:rsidRPr="004D7F4D" w:rsidRDefault="006E2643">
            <w:pPr>
              <w:pStyle w:val="Body"/>
              <w:rPr>
                <w:rFonts w:ascii="Arial" w:eastAsia="Arial" w:hAnsi="Arial" w:cs="Arial"/>
                <w:sz w:val="18"/>
                <w:szCs w:val="18"/>
              </w:rPr>
            </w:pPr>
          </w:p>
          <w:p w14:paraId="4B28958A" w14:textId="77777777" w:rsidR="006E2643" w:rsidRPr="004D7F4D" w:rsidRDefault="006E2643">
            <w:pPr>
              <w:pStyle w:val="Body"/>
              <w:rPr>
                <w:rFonts w:ascii="Arial"/>
                <w:sz w:val="18"/>
                <w:szCs w:val="18"/>
              </w:rPr>
            </w:pPr>
            <w:r w:rsidRPr="004D7F4D">
              <w:rPr>
                <w:rFonts w:ascii="Arial"/>
                <w:sz w:val="18"/>
                <w:szCs w:val="18"/>
              </w:rPr>
              <w:t xml:space="preserve"> </w:t>
            </w:r>
            <w:proofErr w:type="gramStart"/>
            <w:r w:rsidRPr="004D7F4D">
              <w:rPr>
                <w:rFonts w:ascii="Arial"/>
                <w:sz w:val="18"/>
                <w:szCs w:val="18"/>
              </w:rPr>
              <w:t>p</w:t>
            </w:r>
            <w:proofErr w:type="gramEnd"/>
            <w:r w:rsidRPr="004D7F4D">
              <w:rPr>
                <w:rFonts w:ascii="Arial"/>
                <w:sz w:val="18"/>
                <w:szCs w:val="18"/>
              </w:rPr>
              <w:t>&lt;0.001</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DB9D4" w14:textId="77777777" w:rsidR="006E2643" w:rsidRPr="004D7F4D" w:rsidRDefault="006E2643">
            <w:pPr>
              <w:pStyle w:val="Body"/>
              <w:rPr>
                <w:rFonts w:ascii="Arial" w:eastAsia="Arial" w:hAnsi="Arial" w:cs="Arial"/>
                <w:sz w:val="18"/>
                <w:szCs w:val="18"/>
              </w:rPr>
            </w:pPr>
            <w:r w:rsidRPr="004D7F4D">
              <w:rPr>
                <w:rFonts w:ascii="Arial"/>
                <w:sz w:val="18"/>
                <w:szCs w:val="18"/>
              </w:rPr>
              <w:t xml:space="preserve">    </w:t>
            </w:r>
          </w:p>
          <w:p w14:paraId="16CEED09" w14:textId="77777777" w:rsidR="006E2643" w:rsidRPr="004D7F4D" w:rsidRDefault="006E2643">
            <w:pPr>
              <w:pStyle w:val="Body"/>
              <w:rPr>
                <w:rFonts w:ascii="Arial"/>
                <w:sz w:val="18"/>
                <w:szCs w:val="18"/>
              </w:rPr>
            </w:pPr>
            <w:r w:rsidRPr="004D7F4D">
              <w:rPr>
                <w:rFonts w:ascii="Arial"/>
                <w:sz w:val="18"/>
                <w:szCs w:val="18"/>
              </w:rPr>
              <w:t xml:space="preserve">  32.4 (1.3)</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81EDB" w14:textId="77777777" w:rsidR="006E2643" w:rsidRPr="004D7F4D" w:rsidRDefault="006E2643">
            <w:pPr>
              <w:pStyle w:val="Body"/>
              <w:rPr>
                <w:rFonts w:ascii="Arial" w:eastAsia="Arial" w:hAnsi="Arial" w:cs="Arial"/>
                <w:sz w:val="18"/>
                <w:szCs w:val="18"/>
              </w:rPr>
            </w:pPr>
            <w:r w:rsidRPr="004D7F4D">
              <w:rPr>
                <w:rFonts w:ascii="Arial"/>
                <w:sz w:val="18"/>
                <w:szCs w:val="18"/>
              </w:rPr>
              <w:t xml:space="preserve">    </w:t>
            </w:r>
          </w:p>
          <w:p w14:paraId="04746DF6" w14:textId="77777777" w:rsidR="006E2643" w:rsidRPr="004D7F4D" w:rsidRDefault="006E2643">
            <w:pPr>
              <w:pStyle w:val="Body"/>
              <w:rPr>
                <w:rFonts w:ascii="Arial"/>
                <w:sz w:val="18"/>
                <w:szCs w:val="18"/>
              </w:rPr>
            </w:pPr>
            <w:r w:rsidRPr="004D7F4D">
              <w:rPr>
                <w:rFonts w:ascii="Arial"/>
                <w:sz w:val="18"/>
                <w:szCs w:val="18"/>
              </w:rPr>
              <w:t>33.6 (0.97)</w:t>
            </w:r>
          </w:p>
        </w:tc>
        <w:tc>
          <w:tcPr>
            <w:tcW w:w="1090" w:type="dxa"/>
            <w:tcBorders>
              <w:top w:val="single" w:sz="4" w:space="0" w:color="000000"/>
              <w:left w:val="single" w:sz="4" w:space="0" w:color="000000"/>
              <w:bottom w:val="single" w:sz="4" w:space="0" w:color="000000"/>
              <w:right w:val="none" w:sz="8" w:space="0" w:color="000000"/>
            </w:tcBorders>
            <w:shd w:val="clear" w:color="auto" w:fill="auto"/>
            <w:tcMar>
              <w:top w:w="80" w:type="dxa"/>
              <w:left w:w="80" w:type="dxa"/>
              <w:bottom w:w="80" w:type="dxa"/>
              <w:right w:w="80" w:type="dxa"/>
            </w:tcMar>
          </w:tcPr>
          <w:p w14:paraId="01AB24E7" w14:textId="77777777" w:rsidR="006E2643" w:rsidRPr="004D7F4D" w:rsidRDefault="006E2643">
            <w:pPr>
              <w:pStyle w:val="Body"/>
              <w:jc w:val="center"/>
              <w:rPr>
                <w:rFonts w:ascii="Arial" w:eastAsia="Arial" w:hAnsi="Arial" w:cs="Arial"/>
                <w:sz w:val="18"/>
                <w:szCs w:val="18"/>
              </w:rPr>
            </w:pPr>
          </w:p>
          <w:p w14:paraId="1DB35DAE" w14:textId="77777777" w:rsidR="006E2643" w:rsidRPr="004D7F4D" w:rsidRDefault="006E2643">
            <w:pPr>
              <w:pStyle w:val="Body"/>
              <w:jc w:val="center"/>
              <w:rPr>
                <w:rFonts w:ascii="Arial"/>
                <w:sz w:val="18"/>
                <w:szCs w:val="18"/>
              </w:rPr>
            </w:pPr>
            <w:proofErr w:type="gramStart"/>
            <w:r w:rsidRPr="004D7F4D">
              <w:rPr>
                <w:rFonts w:ascii="Arial"/>
                <w:sz w:val="18"/>
                <w:szCs w:val="18"/>
              </w:rPr>
              <w:t>p</w:t>
            </w:r>
            <w:proofErr w:type="gramEnd"/>
            <w:r w:rsidRPr="004D7F4D">
              <w:rPr>
                <w:rFonts w:ascii="Arial"/>
                <w:sz w:val="18"/>
                <w:szCs w:val="18"/>
              </w:rPr>
              <w:t>=0.004</w:t>
            </w:r>
          </w:p>
        </w:tc>
      </w:tr>
      <w:tr w:rsidR="006E2643" w:rsidRPr="004D7F4D" w14:paraId="36E6132D" w14:textId="77777777">
        <w:trPr>
          <w:cantSplit/>
          <w:trHeight w:val="1318"/>
        </w:trPr>
        <w:tc>
          <w:tcPr>
            <w:tcW w:w="1704" w:type="dxa"/>
            <w:tcBorders>
              <w:top w:val="single" w:sz="4" w:space="0" w:color="000000"/>
              <w:left w:val="none" w:sz="8" w:space="0" w:color="000000"/>
              <w:bottom w:val="none" w:sz="8" w:space="0" w:color="000000"/>
              <w:right w:val="single" w:sz="4" w:space="0" w:color="000000"/>
            </w:tcBorders>
            <w:shd w:val="clear" w:color="auto" w:fill="auto"/>
            <w:tcMar>
              <w:top w:w="80" w:type="dxa"/>
              <w:left w:w="80" w:type="dxa"/>
              <w:bottom w:w="80" w:type="dxa"/>
              <w:right w:w="80" w:type="dxa"/>
            </w:tcMar>
          </w:tcPr>
          <w:p w14:paraId="5A913670" w14:textId="77777777" w:rsidR="006E2643" w:rsidRPr="004D7F4D" w:rsidRDefault="006E2643">
            <w:pPr>
              <w:pStyle w:val="Body"/>
              <w:rPr>
                <w:rFonts w:ascii="Arial" w:eastAsia="Arial" w:hAnsi="Arial" w:cs="Arial"/>
                <w:b/>
                <w:bCs/>
                <w:sz w:val="20"/>
                <w:szCs w:val="20"/>
              </w:rPr>
            </w:pPr>
            <w:r w:rsidRPr="004D7F4D">
              <w:rPr>
                <w:rFonts w:ascii="Arial"/>
                <w:b/>
                <w:bCs/>
                <w:sz w:val="20"/>
                <w:szCs w:val="20"/>
              </w:rPr>
              <w:t>Optic pair</w:t>
            </w:r>
          </w:p>
          <w:p w14:paraId="0FE251FD" w14:textId="77777777" w:rsidR="006E2643" w:rsidRPr="004D7F4D" w:rsidRDefault="006E2643">
            <w:pPr>
              <w:pStyle w:val="Body"/>
              <w:rPr>
                <w:rFonts w:ascii="Arial" w:eastAsia="Arial" w:hAnsi="Arial" w:cs="Arial"/>
                <w:b/>
                <w:bCs/>
                <w:sz w:val="20"/>
                <w:szCs w:val="20"/>
              </w:rPr>
            </w:pPr>
          </w:p>
          <w:p w14:paraId="78700E94" w14:textId="77777777" w:rsidR="006E2643" w:rsidRPr="004D7F4D" w:rsidRDefault="006E2643">
            <w:pPr>
              <w:pStyle w:val="Body"/>
              <w:numPr>
                <w:ilvl w:val="0"/>
                <w:numId w:val="8"/>
              </w:numPr>
              <w:tabs>
                <w:tab w:val="num" w:pos="829"/>
              </w:tabs>
              <w:ind w:left="829" w:hanging="654"/>
              <w:rPr>
                <w:rFonts w:ascii="Arial" w:eastAsia="Arial" w:hAnsi="Arial" w:cs="Arial"/>
                <w:b/>
                <w:bCs/>
              </w:rPr>
            </w:pPr>
            <w:r w:rsidRPr="004D7F4D">
              <w:rPr>
                <w:rFonts w:ascii="Arial"/>
                <w:b/>
                <w:bCs/>
                <w:sz w:val="20"/>
                <w:szCs w:val="20"/>
              </w:rPr>
              <w:t>Left</w:t>
            </w:r>
          </w:p>
          <w:p w14:paraId="7DEC4264" w14:textId="77777777" w:rsidR="006E2643" w:rsidRPr="004D7F4D" w:rsidRDefault="006E2643">
            <w:pPr>
              <w:pStyle w:val="Body"/>
              <w:ind w:left="720"/>
              <w:rPr>
                <w:rFonts w:ascii="Arial" w:eastAsia="Arial" w:hAnsi="Arial" w:cs="Arial"/>
                <w:b/>
                <w:bCs/>
                <w:sz w:val="20"/>
                <w:szCs w:val="20"/>
              </w:rPr>
            </w:pPr>
          </w:p>
          <w:p w14:paraId="6BBBF5A1" w14:textId="77777777" w:rsidR="006E2643" w:rsidRPr="004D7F4D" w:rsidRDefault="006E2643">
            <w:pPr>
              <w:pStyle w:val="Body"/>
              <w:numPr>
                <w:ilvl w:val="0"/>
                <w:numId w:val="9"/>
              </w:numPr>
              <w:tabs>
                <w:tab w:val="num" w:pos="829"/>
              </w:tabs>
              <w:ind w:left="829" w:hanging="654"/>
              <w:rPr>
                <w:rFonts w:ascii="Arial" w:eastAsia="Arial" w:hAnsi="Arial" w:cs="Arial"/>
                <w:b/>
                <w:bCs/>
              </w:rPr>
            </w:pPr>
            <w:r w:rsidRPr="004D7F4D">
              <w:rPr>
                <w:rFonts w:ascii="Arial"/>
                <w:b/>
                <w:bCs/>
                <w:sz w:val="20"/>
                <w:szCs w:val="20"/>
              </w:rPr>
              <w:t>Right</w:t>
            </w:r>
          </w:p>
        </w:tc>
        <w:tc>
          <w:tcPr>
            <w:tcW w:w="1229"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24CB12B5" w14:textId="77777777" w:rsidR="006E2643" w:rsidRPr="004D7F4D" w:rsidRDefault="006E2643">
            <w:pPr>
              <w:pStyle w:val="Body"/>
              <w:jc w:val="center"/>
              <w:rPr>
                <w:rFonts w:ascii="Arial" w:eastAsia="Arial" w:hAnsi="Arial" w:cs="Arial"/>
                <w:b/>
                <w:bCs/>
                <w:sz w:val="18"/>
                <w:szCs w:val="18"/>
              </w:rPr>
            </w:pPr>
          </w:p>
          <w:p w14:paraId="1D996EEA" w14:textId="77777777" w:rsidR="006E2643" w:rsidRPr="004D7F4D" w:rsidRDefault="006E2643">
            <w:pPr>
              <w:pStyle w:val="Body"/>
              <w:jc w:val="center"/>
              <w:rPr>
                <w:rFonts w:ascii="Arial" w:eastAsia="Arial" w:hAnsi="Arial" w:cs="Arial"/>
                <w:b/>
                <w:bCs/>
                <w:sz w:val="18"/>
                <w:szCs w:val="18"/>
              </w:rPr>
            </w:pPr>
          </w:p>
          <w:p w14:paraId="2240D396"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34.1 (2.0)</w:t>
            </w:r>
          </w:p>
          <w:p w14:paraId="2C01ED65" w14:textId="77777777" w:rsidR="006E2643" w:rsidRPr="004D7F4D" w:rsidRDefault="006E2643">
            <w:pPr>
              <w:pStyle w:val="Body"/>
              <w:jc w:val="center"/>
              <w:rPr>
                <w:rFonts w:ascii="Arial" w:eastAsia="Arial" w:hAnsi="Arial" w:cs="Arial"/>
                <w:sz w:val="18"/>
                <w:szCs w:val="18"/>
              </w:rPr>
            </w:pPr>
          </w:p>
          <w:p w14:paraId="60FD159B" w14:textId="77777777" w:rsidR="006E2643" w:rsidRPr="004D7F4D" w:rsidRDefault="006E2643">
            <w:pPr>
              <w:pStyle w:val="Body"/>
              <w:jc w:val="center"/>
              <w:rPr>
                <w:rFonts w:ascii="Arial"/>
                <w:sz w:val="18"/>
                <w:szCs w:val="18"/>
              </w:rPr>
            </w:pPr>
            <w:r w:rsidRPr="004D7F4D">
              <w:rPr>
                <w:rFonts w:ascii="Arial"/>
                <w:sz w:val="18"/>
                <w:szCs w:val="18"/>
              </w:rPr>
              <w:t>34.4 (1.9)</w:t>
            </w:r>
          </w:p>
        </w:tc>
        <w:tc>
          <w:tcPr>
            <w:tcW w:w="1150"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6832B3F2" w14:textId="77777777" w:rsidR="006E2643" w:rsidRPr="004D7F4D" w:rsidRDefault="006E2643">
            <w:pPr>
              <w:pStyle w:val="Body"/>
              <w:rPr>
                <w:rFonts w:ascii="Arial" w:eastAsia="Arial" w:hAnsi="Arial" w:cs="Arial"/>
                <w:b/>
                <w:bCs/>
                <w:sz w:val="18"/>
                <w:szCs w:val="18"/>
              </w:rPr>
            </w:pPr>
          </w:p>
          <w:p w14:paraId="7C2E468B" w14:textId="77777777" w:rsidR="006E2643" w:rsidRPr="004D7F4D" w:rsidRDefault="006E2643">
            <w:pPr>
              <w:pStyle w:val="Body"/>
              <w:rPr>
                <w:rFonts w:ascii="Arial" w:eastAsia="Arial" w:hAnsi="Arial" w:cs="Arial"/>
                <w:b/>
                <w:bCs/>
                <w:sz w:val="18"/>
                <w:szCs w:val="18"/>
              </w:rPr>
            </w:pPr>
          </w:p>
          <w:p w14:paraId="16553776"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35.5 (1.4)</w:t>
            </w:r>
          </w:p>
          <w:p w14:paraId="5E3D722C" w14:textId="77777777" w:rsidR="006E2643" w:rsidRPr="004D7F4D" w:rsidRDefault="006E2643">
            <w:pPr>
              <w:pStyle w:val="Body"/>
              <w:rPr>
                <w:rFonts w:ascii="Arial" w:eastAsia="Arial" w:hAnsi="Arial" w:cs="Arial"/>
                <w:b/>
                <w:bCs/>
                <w:sz w:val="18"/>
                <w:szCs w:val="18"/>
              </w:rPr>
            </w:pPr>
          </w:p>
          <w:p w14:paraId="7651E6AF"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36.1 (0.85)</w:t>
            </w:r>
          </w:p>
        </w:tc>
        <w:tc>
          <w:tcPr>
            <w:tcW w:w="1089"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3F0BCC93" w14:textId="77777777" w:rsidR="006E2643" w:rsidRPr="004D7F4D" w:rsidRDefault="006E2643">
            <w:pPr>
              <w:pStyle w:val="Body"/>
              <w:rPr>
                <w:rFonts w:ascii="Arial" w:eastAsia="Arial" w:hAnsi="Arial" w:cs="Arial"/>
                <w:b/>
                <w:bCs/>
                <w:sz w:val="18"/>
                <w:szCs w:val="18"/>
              </w:rPr>
            </w:pPr>
          </w:p>
          <w:p w14:paraId="42B3E6C3" w14:textId="77777777" w:rsidR="006E2643" w:rsidRPr="004D7F4D" w:rsidRDefault="006E2643">
            <w:pPr>
              <w:pStyle w:val="Body"/>
              <w:rPr>
                <w:rFonts w:ascii="Arial" w:eastAsia="Arial" w:hAnsi="Arial" w:cs="Arial"/>
                <w:b/>
                <w:bCs/>
                <w:sz w:val="18"/>
                <w:szCs w:val="18"/>
              </w:rPr>
            </w:pPr>
          </w:p>
          <w:p w14:paraId="0AA8ABFF" w14:textId="77777777" w:rsidR="006E2643" w:rsidRPr="004D7F4D" w:rsidRDefault="006E2643">
            <w:pPr>
              <w:pStyle w:val="Body"/>
              <w:rPr>
                <w:rFonts w:ascii="Arial" w:eastAsia="Arial" w:hAnsi="Arial" w:cs="Arial"/>
                <w:sz w:val="18"/>
                <w:szCs w:val="18"/>
              </w:rPr>
            </w:pPr>
            <w:r w:rsidRPr="004D7F4D">
              <w:rPr>
                <w:rFonts w:ascii="Arial"/>
                <w:sz w:val="18"/>
                <w:szCs w:val="18"/>
              </w:rPr>
              <w:t xml:space="preserve"> </w:t>
            </w:r>
            <w:proofErr w:type="gramStart"/>
            <w:r w:rsidRPr="004D7F4D">
              <w:rPr>
                <w:rFonts w:ascii="Arial"/>
                <w:sz w:val="18"/>
                <w:szCs w:val="18"/>
              </w:rPr>
              <w:t>p</w:t>
            </w:r>
            <w:proofErr w:type="gramEnd"/>
            <w:r w:rsidRPr="004D7F4D">
              <w:rPr>
                <w:rFonts w:ascii="Arial"/>
                <w:sz w:val="18"/>
                <w:szCs w:val="18"/>
              </w:rPr>
              <w:t>=0.080</w:t>
            </w:r>
            <w:r w:rsidRPr="004D7F4D">
              <w:rPr>
                <w:rFonts w:ascii="Arial"/>
                <w:sz w:val="18"/>
                <w:szCs w:val="18"/>
                <w:vertAlign w:val="superscript"/>
              </w:rPr>
              <w:t>b</w:t>
            </w:r>
          </w:p>
          <w:p w14:paraId="03DB115C" w14:textId="77777777" w:rsidR="006E2643" w:rsidRPr="004D7F4D" w:rsidRDefault="006E2643">
            <w:pPr>
              <w:pStyle w:val="Body"/>
              <w:rPr>
                <w:rFonts w:ascii="Arial" w:eastAsia="Arial" w:hAnsi="Arial" w:cs="Arial"/>
                <w:sz w:val="18"/>
                <w:szCs w:val="18"/>
              </w:rPr>
            </w:pPr>
          </w:p>
          <w:p w14:paraId="0635A0FC" w14:textId="77777777" w:rsidR="006E2643" w:rsidRPr="004D7F4D" w:rsidRDefault="006E2643">
            <w:pPr>
              <w:pStyle w:val="Body"/>
              <w:rPr>
                <w:rFonts w:ascii="Arial"/>
                <w:sz w:val="18"/>
                <w:szCs w:val="18"/>
              </w:rPr>
            </w:pPr>
            <w:r w:rsidRPr="004D7F4D">
              <w:rPr>
                <w:rFonts w:ascii="Arial"/>
                <w:sz w:val="18"/>
                <w:szCs w:val="18"/>
              </w:rPr>
              <w:t xml:space="preserve"> </w:t>
            </w:r>
            <w:proofErr w:type="gramStart"/>
            <w:r w:rsidRPr="004D7F4D">
              <w:rPr>
                <w:rFonts w:ascii="Arial"/>
                <w:sz w:val="18"/>
                <w:szCs w:val="18"/>
              </w:rPr>
              <w:t>p</w:t>
            </w:r>
            <w:proofErr w:type="gramEnd"/>
            <w:r w:rsidRPr="004D7F4D">
              <w:rPr>
                <w:rFonts w:ascii="Arial"/>
                <w:sz w:val="18"/>
                <w:szCs w:val="18"/>
              </w:rPr>
              <w:t>=0.002</w:t>
            </w:r>
          </w:p>
        </w:tc>
        <w:tc>
          <w:tcPr>
            <w:tcW w:w="1231"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526D9D9E" w14:textId="77777777" w:rsidR="006E2643" w:rsidRPr="004D7F4D" w:rsidRDefault="006E2643">
            <w:pPr>
              <w:pStyle w:val="Body"/>
              <w:jc w:val="center"/>
              <w:rPr>
                <w:rFonts w:ascii="Arial" w:eastAsia="Arial" w:hAnsi="Arial" w:cs="Arial"/>
                <w:b/>
                <w:bCs/>
                <w:sz w:val="18"/>
                <w:szCs w:val="18"/>
              </w:rPr>
            </w:pPr>
          </w:p>
          <w:p w14:paraId="52448778" w14:textId="77777777" w:rsidR="006E2643" w:rsidRPr="004D7F4D" w:rsidRDefault="006E2643">
            <w:pPr>
              <w:pStyle w:val="Body"/>
              <w:jc w:val="center"/>
              <w:rPr>
                <w:rFonts w:ascii="Arial" w:eastAsia="Arial" w:hAnsi="Arial" w:cs="Arial"/>
                <w:b/>
                <w:bCs/>
                <w:sz w:val="18"/>
                <w:szCs w:val="18"/>
              </w:rPr>
            </w:pPr>
          </w:p>
          <w:p w14:paraId="2A0DF4F7"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31.2 (1.7)</w:t>
            </w:r>
          </w:p>
          <w:p w14:paraId="747B708F" w14:textId="77777777" w:rsidR="006E2643" w:rsidRPr="004D7F4D" w:rsidRDefault="006E2643">
            <w:pPr>
              <w:pStyle w:val="Body"/>
              <w:jc w:val="center"/>
              <w:rPr>
                <w:rFonts w:ascii="Arial" w:eastAsia="Arial" w:hAnsi="Arial" w:cs="Arial"/>
                <w:sz w:val="18"/>
                <w:szCs w:val="18"/>
              </w:rPr>
            </w:pPr>
          </w:p>
          <w:p w14:paraId="3E9A0D11" w14:textId="77777777" w:rsidR="006E2643" w:rsidRPr="004D7F4D" w:rsidRDefault="006E2643">
            <w:pPr>
              <w:pStyle w:val="Body"/>
              <w:jc w:val="center"/>
              <w:rPr>
                <w:rFonts w:ascii="Arial"/>
                <w:sz w:val="18"/>
                <w:szCs w:val="18"/>
              </w:rPr>
            </w:pPr>
            <w:r w:rsidRPr="004D7F4D">
              <w:rPr>
                <w:rFonts w:ascii="Arial"/>
                <w:sz w:val="18"/>
                <w:szCs w:val="18"/>
              </w:rPr>
              <w:t>32.2 (1.4)</w:t>
            </w:r>
          </w:p>
        </w:tc>
        <w:tc>
          <w:tcPr>
            <w:tcW w:w="1150"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36F42D67" w14:textId="77777777" w:rsidR="006E2643" w:rsidRPr="004D7F4D" w:rsidRDefault="006E2643">
            <w:pPr>
              <w:pStyle w:val="Body"/>
              <w:jc w:val="center"/>
              <w:rPr>
                <w:rFonts w:ascii="Arial" w:eastAsia="Arial" w:hAnsi="Arial" w:cs="Arial"/>
                <w:b/>
                <w:bCs/>
                <w:sz w:val="18"/>
                <w:szCs w:val="18"/>
              </w:rPr>
            </w:pPr>
          </w:p>
          <w:p w14:paraId="507E954B" w14:textId="77777777" w:rsidR="006E2643" w:rsidRPr="004D7F4D" w:rsidRDefault="006E2643">
            <w:pPr>
              <w:pStyle w:val="Body"/>
              <w:jc w:val="center"/>
              <w:rPr>
                <w:rFonts w:ascii="Arial" w:eastAsia="Arial" w:hAnsi="Arial" w:cs="Arial"/>
                <w:b/>
                <w:bCs/>
                <w:sz w:val="18"/>
                <w:szCs w:val="18"/>
              </w:rPr>
            </w:pPr>
          </w:p>
          <w:p w14:paraId="23324606" w14:textId="77777777" w:rsidR="006E2643" w:rsidRPr="004D7F4D" w:rsidRDefault="006E2643">
            <w:pPr>
              <w:pStyle w:val="Body"/>
              <w:jc w:val="center"/>
              <w:rPr>
                <w:rFonts w:ascii="Arial" w:eastAsia="Arial" w:hAnsi="Arial" w:cs="Arial"/>
                <w:sz w:val="18"/>
                <w:szCs w:val="18"/>
              </w:rPr>
            </w:pPr>
            <w:r w:rsidRPr="004D7F4D">
              <w:rPr>
                <w:rFonts w:ascii="Arial"/>
                <w:sz w:val="18"/>
                <w:szCs w:val="18"/>
              </w:rPr>
              <w:t>32.6 (1.4)</w:t>
            </w:r>
          </w:p>
          <w:p w14:paraId="5AB51D9C" w14:textId="77777777" w:rsidR="006E2643" w:rsidRPr="004D7F4D" w:rsidRDefault="006E2643">
            <w:pPr>
              <w:pStyle w:val="Body"/>
              <w:jc w:val="center"/>
              <w:rPr>
                <w:rFonts w:ascii="Arial" w:eastAsia="Arial" w:hAnsi="Arial" w:cs="Arial"/>
                <w:sz w:val="18"/>
                <w:szCs w:val="18"/>
              </w:rPr>
            </w:pPr>
          </w:p>
          <w:p w14:paraId="713DC3CF" w14:textId="77777777" w:rsidR="006E2643" w:rsidRPr="004D7F4D" w:rsidRDefault="006E2643">
            <w:pPr>
              <w:pStyle w:val="Body"/>
              <w:jc w:val="center"/>
              <w:rPr>
                <w:rFonts w:ascii="Arial"/>
                <w:sz w:val="18"/>
                <w:szCs w:val="18"/>
              </w:rPr>
            </w:pPr>
            <w:r w:rsidRPr="004D7F4D">
              <w:rPr>
                <w:rFonts w:ascii="Arial"/>
                <w:sz w:val="18"/>
                <w:szCs w:val="18"/>
              </w:rPr>
              <w:t>33.6 (0.94)</w:t>
            </w:r>
          </w:p>
        </w:tc>
        <w:tc>
          <w:tcPr>
            <w:tcW w:w="1090" w:type="dxa"/>
            <w:tcBorders>
              <w:top w:val="single" w:sz="4" w:space="0" w:color="000000"/>
              <w:left w:val="single" w:sz="4" w:space="0" w:color="000000"/>
              <w:bottom w:val="none" w:sz="8" w:space="0" w:color="000000"/>
              <w:right w:val="none" w:sz="8" w:space="0" w:color="000000"/>
            </w:tcBorders>
            <w:shd w:val="clear" w:color="auto" w:fill="auto"/>
            <w:tcMar>
              <w:top w:w="80" w:type="dxa"/>
              <w:left w:w="80" w:type="dxa"/>
              <w:bottom w:w="80" w:type="dxa"/>
              <w:right w:w="80" w:type="dxa"/>
            </w:tcMar>
          </w:tcPr>
          <w:p w14:paraId="698DC9BE" w14:textId="77777777" w:rsidR="006E2643" w:rsidRPr="004D7F4D" w:rsidRDefault="006E2643">
            <w:pPr>
              <w:pStyle w:val="Body"/>
              <w:jc w:val="center"/>
              <w:rPr>
                <w:rFonts w:ascii="Arial" w:eastAsia="Arial" w:hAnsi="Arial" w:cs="Arial"/>
                <w:b/>
                <w:bCs/>
                <w:sz w:val="18"/>
                <w:szCs w:val="18"/>
              </w:rPr>
            </w:pPr>
          </w:p>
          <w:p w14:paraId="7F816D70" w14:textId="77777777" w:rsidR="006E2643" w:rsidRPr="004D7F4D" w:rsidRDefault="006E2643">
            <w:pPr>
              <w:pStyle w:val="Body"/>
              <w:jc w:val="center"/>
              <w:rPr>
                <w:rFonts w:ascii="Arial" w:eastAsia="Arial" w:hAnsi="Arial" w:cs="Arial"/>
                <w:b/>
                <w:bCs/>
                <w:sz w:val="18"/>
                <w:szCs w:val="18"/>
              </w:rPr>
            </w:pPr>
          </w:p>
          <w:p w14:paraId="235065B7" w14:textId="77777777" w:rsidR="006E2643" w:rsidRPr="004D7F4D" w:rsidRDefault="006E2643">
            <w:pPr>
              <w:pStyle w:val="Body"/>
              <w:jc w:val="center"/>
              <w:rPr>
                <w:rFonts w:ascii="Arial" w:eastAsia="Arial" w:hAnsi="Arial" w:cs="Arial"/>
                <w:sz w:val="18"/>
                <w:szCs w:val="18"/>
              </w:rPr>
            </w:pPr>
            <w:proofErr w:type="gramStart"/>
            <w:r w:rsidRPr="004D7F4D">
              <w:rPr>
                <w:rFonts w:ascii="Arial"/>
                <w:sz w:val="18"/>
                <w:szCs w:val="18"/>
              </w:rPr>
              <w:t>p</w:t>
            </w:r>
            <w:proofErr w:type="gramEnd"/>
            <w:r w:rsidRPr="004D7F4D">
              <w:rPr>
                <w:rFonts w:ascii="Arial"/>
                <w:sz w:val="18"/>
                <w:szCs w:val="18"/>
              </w:rPr>
              <w:t>=0.011</w:t>
            </w:r>
            <w:r w:rsidRPr="004D7F4D">
              <w:rPr>
                <w:rFonts w:ascii="Arial"/>
                <w:sz w:val="18"/>
                <w:szCs w:val="18"/>
                <w:vertAlign w:val="superscript"/>
              </w:rPr>
              <w:t>a,b</w:t>
            </w:r>
          </w:p>
          <w:p w14:paraId="5E5AD30D" w14:textId="77777777" w:rsidR="006E2643" w:rsidRPr="004D7F4D" w:rsidRDefault="006E2643">
            <w:pPr>
              <w:pStyle w:val="Body"/>
              <w:jc w:val="center"/>
              <w:rPr>
                <w:rFonts w:ascii="Arial" w:eastAsia="Arial" w:hAnsi="Arial" w:cs="Arial"/>
                <w:sz w:val="18"/>
                <w:szCs w:val="18"/>
              </w:rPr>
            </w:pPr>
          </w:p>
          <w:p w14:paraId="5D5F950E" w14:textId="77777777" w:rsidR="006E2643" w:rsidRPr="004D7F4D" w:rsidRDefault="006E2643">
            <w:pPr>
              <w:pStyle w:val="Body"/>
              <w:ind w:left="34" w:hanging="34"/>
              <w:jc w:val="center"/>
              <w:rPr>
                <w:rFonts w:ascii="Arial"/>
                <w:sz w:val="18"/>
                <w:szCs w:val="18"/>
              </w:rPr>
            </w:pPr>
            <w:proofErr w:type="gramStart"/>
            <w:r w:rsidRPr="004D7F4D">
              <w:rPr>
                <w:rFonts w:ascii="Arial"/>
                <w:sz w:val="18"/>
                <w:szCs w:val="18"/>
              </w:rPr>
              <w:t>p</w:t>
            </w:r>
            <w:proofErr w:type="gramEnd"/>
            <w:r w:rsidRPr="004D7F4D">
              <w:rPr>
                <w:rFonts w:ascii="Arial"/>
                <w:sz w:val="18"/>
                <w:szCs w:val="18"/>
              </w:rPr>
              <w:t>=0.001</w:t>
            </w:r>
          </w:p>
        </w:tc>
      </w:tr>
    </w:tbl>
    <w:p w14:paraId="337A7E10" w14:textId="77777777" w:rsidR="006E2643" w:rsidRPr="004D7F4D" w:rsidRDefault="006E2643">
      <w:pPr>
        <w:pStyle w:val="Body"/>
        <w:widowControl w:val="0"/>
        <w:rPr>
          <w:rFonts w:ascii="Arial" w:eastAsia="Arial" w:hAnsi="Arial" w:cs="Arial"/>
          <w:b/>
          <w:bCs/>
        </w:rPr>
      </w:pPr>
    </w:p>
    <w:p w14:paraId="7D43080C" w14:textId="77777777" w:rsidR="006E2643" w:rsidRPr="004D7F4D" w:rsidRDefault="006E2643">
      <w:pPr>
        <w:pStyle w:val="Body"/>
        <w:rPr>
          <w:rFonts w:ascii="Arial" w:eastAsia="Arial" w:hAnsi="Arial" w:cs="Arial"/>
          <w:b/>
          <w:bCs/>
        </w:rPr>
      </w:pPr>
    </w:p>
    <w:p w14:paraId="0F98A534" w14:textId="77777777" w:rsidR="006E2643" w:rsidRPr="004D7F4D" w:rsidRDefault="006E2643">
      <w:pPr>
        <w:pStyle w:val="Body"/>
        <w:rPr>
          <w:rFonts w:ascii="Arial" w:eastAsia="Arial" w:hAnsi="Arial" w:cs="Arial"/>
          <w:b/>
          <w:bCs/>
        </w:rPr>
      </w:pPr>
    </w:p>
    <w:p w14:paraId="6E0684A5" w14:textId="77777777" w:rsidR="006E2643" w:rsidRPr="004D7F4D" w:rsidRDefault="006E2643">
      <w:pPr>
        <w:pStyle w:val="Body"/>
        <w:rPr>
          <w:rFonts w:ascii="Arial" w:eastAsia="Arial" w:hAnsi="Arial" w:cs="Arial"/>
          <w:sz w:val="16"/>
          <w:szCs w:val="16"/>
        </w:rPr>
      </w:pPr>
      <w:proofErr w:type="gramStart"/>
      <w:r w:rsidRPr="004D7F4D">
        <w:rPr>
          <w:rFonts w:ascii="Arial"/>
          <w:vertAlign w:val="superscript"/>
        </w:rPr>
        <w:t>a</w:t>
      </w:r>
      <w:r w:rsidRPr="004D7F4D">
        <w:rPr>
          <w:rFonts w:ascii="Arial"/>
          <w:sz w:val="16"/>
          <w:szCs w:val="16"/>
        </w:rPr>
        <w:t>This</w:t>
      </w:r>
      <w:proofErr w:type="gramEnd"/>
      <w:r w:rsidRPr="004D7F4D">
        <w:rPr>
          <w:rFonts w:ascii="Arial"/>
          <w:sz w:val="16"/>
          <w:szCs w:val="16"/>
        </w:rPr>
        <w:t xml:space="preserve"> comparison lost significance when an influential datapoint was omitted.</w:t>
      </w:r>
    </w:p>
    <w:p w14:paraId="0B1B9618" w14:textId="77777777" w:rsidR="006E2643" w:rsidRPr="004D7F4D" w:rsidRDefault="006E2643">
      <w:pPr>
        <w:pStyle w:val="Body"/>
        <w:rPr>
          <w:rFonts w:ascii="Arial" w:eastAsia="Arial" w:hAnsi="Arial" w:cs="Arial"/>
          <w:vertAlign w:val="superscript"/>
        </w:rPr>
      </w:pPr>
      <w:proofErr w:type="gramStart"/>
      <w:r w:rsidRPr="004D7F4D">
        <w:rPr>
          <w:rFonts w:ascii="Arial"/>
          <w:vertAlign w:val="superscript"/>
        </w:rPr>
        <w:t>b</w:t>
      </w:r>
      <w:r w:rsidRPr="004D7F4D">
        <w:rPr>
          <w:rFonts w:ascii="Arial"/>
          <w:sz w:val="16"/>
          <w:szCs w:val="16"/>
        </w:rPr>
        <w:t>Under</w:t>
      </w:r>
      <w:proofErr w:type="gramEnd"/>
      <w:r w:rsidRPr="004D7F4D">
        <w:rPr>
          <w:rFonts w:ascii="Arial"/>
          <w:sz w:val="16"/>
          <w:szCs w:val="16"/>
        </w:rPr>
        <w:t xml:space="preserve"> a crude Bonferroni correction, multiplying all p-values by the number of tests, these two p-values are no longer significant at the 5% error rate.</w:t>
      </w:r>
    </w:p>
    <w:p w14:paraId="3C59DCC7" w14:textId="77777777" w:rsidR="006E2643" w:rsidRPr="004D7F4D" w:rsidRDefault="006E2643">
      <w:pPr>
        <w:pStyle w:val="Body"/>
        <w:rPr>
          <w:rFonts w:ascii="Arial" w:eastAsia="Arial" w:hAnsi="Arial" w:cs="Arial"/>
          <w:b/>
          <w:bCs/>
        </w:rPr>
      </w:pPr>
    </w:p>
    <w:p w14:paraId="5E7791C3" w14:textId="77777777" w:rsidR="006E2643" w:rsidRPr="004D7F4D" w:rsidRDefault="006E2643">
      <w:pPr>
        <w:pStyle w:val="Body"/>
        <w:rPr>
          <w:rFonts w:ascii="Arial" w:eastAsia="Arial" w:hAnsi="Arial" w:cs="Arial"/>
        </w:rPr>
      </w:pPr>
    </w:p>
    <w:p w14:paraId="2C1FCD05" w14:textId="77777777" w:rsidR="006E2643" w:rsidRPr="004D7F4D" w:rsidRDefault="006E2643">
      <w:pPr>
        <w:pStyle w:val="Body"/>
        <w:spacing w:line="480" w:lineRule="auto"/>
        <w:rPr>
          <w:rFonts w:ascii="Arial" w:eastAsia="Arial" w:hAnsi="Arial" w:cs="Arial"/>
        </w:rPr>
      </w:pPr>
      <w:r w:rsidRPr="004D7F4D">
        <w:rPr>
          <w:rFonts w:ascii="Arial"/>
          <w:b/>
          <w:bCs/>
        </w:rPr>
        <w:t xml:space="preserve">Table 2. </w:t>
      </w:r>
      <w:r w:rsidRPr="004D7F4D">
        <w:rPr>
          <w:rFonts w:ascii="Arial"/>
        </w:rPr>
        <w:t>Mean MTR values at baseline in GM and WM regions in patients and healthy controls, with p-values of the comparison between the two groups adjusting for age and gender.</w:t>
      </w:r>
    </w:p>
    <w:p w14:paraId="5B08F0DD" w14:textId="77777777" w:rsidR="006E2643" w:rsidRPr="004D7F4D" w:rsidRDefault="006E2643">
      <w:pPr>
        <w:pStyle w:val="Body"/>
        <w:spacing w:line="480" w:lineRule="auto"/>
        <w:rPr>
          <w:rFonts w:ascii="Arial" w:eastAsia="Arial" w:hAnsi="Arial" w:cs="Arial"/>
        </w:rPr>
      </w:pPr>
    </w:p>
    <w:p w14:paraId="79BA4109" w14:textId="77777777" w:rsidR="00EA6367" w:rsidRDefault="00EA6367">
      <w:pPr>
        <w:pStyle w:val="Body"/>
        <w:rPr>
          <w:rFonts w:ascii="Arial" w:eastAsia="Arial" w:hAnsi="Arial" w:cs="Arial"/>
        </w:rPr>
      </w:pPr>
    </w:p>
    <w:p w14:paraId="1A3B47B0" w14:textId="77777777" w:rsidR="006E2643" w:rsidRPr="004D7F4D" w:rsidRDefault="006E2643">
      <w:pPr>
        <w:pStyle w:val="Body"/>
        <w:rPr>
          <w:rFonts w:ascii="Arial" w:eastAsia="Arial" w:hAnsi="Arial" w:cs="Arial"/>
          <w:b/>
          <w:bCs/>
        </w:rPr>
      </w:pPr>
    </w:p>
    <w:p w14:paraId="1D07784C" w14:textId="541DE75E" w:rsidR="006E2643" w:rsidRDefault="006E2643">
      <w:pPr>
        <w:pStyle w:val="Body"/>
        <w:rPr>
          <w:rFonts w:ascii="Arial"/>
          <w:b/>
          <w:bCs/>
        </w:rPr>
      </w:pPr>
      <w:r w:rsidRPr="004D7F4D">
        <w:rPr>
          <w:rFonts w:ascii="Arial"/>
          <w:b/>
          <w:bCs/>
        </w:rPr>
        <w:t>Table 3</w:t>
      </w:r>
    </w:p>
    <w:p w14:paraId="279C9945" w14:textId="77777777" w:rsidR="00BD2740" w:rsidRPr="004D7F4D" w:rsidRDefault="00BD2740">
      <w:pPr>
        <w:pStyle w:val="Body"/>
        <w:rPr>
          <w:rFonts w:ascii="Arial" w:eastAsia="Arial" w:hAnsi="Arial" w:cs="Arial"/>
          <w:b/>
          <w:bCs/>
        </w:rPr>
      </w:pPr>
    </w:p>
    <w:p w14:paraId="429ECF74" w14:textId="091C0283" w:rsidR="006E2643" w:rsidRPr="004D7F4D" w:rsidRDefault="00EA6367">
      <w:pPr>
        <w:pStyle w:val="Body"/>
        <w:rPr>
          <w:rFonts w:ascii="Arial" w:eastAsia="Arial" w:hAnsi="Arial" w:cs="Arial"/>
          <w:b/>
          <w:bCs/>
        </w:rPr>
      </w:pPr>
      <w:r>
        <w:rPr>
          <w:rFonts w:ascii="Arial" w:eastAsia="Arial" w:hAnsi="Arial" w:cs="Arial"/>
          <w:b/>
          <w:bCs/>
        </w:rPr>
        <w:t xml:space="preserve">A. </w:t>
      </w:r>
    </w:p>
    <w:p w14:paraId="618978CB" w14:textId="77777777" w:rsidR="006E2643" w:rsidRPr="004D7F4D" w:rsidRDefault="006E2643">
      <w:pPr>
        <w:pStyle w:val="Body"/>
        <w:widowControl w:val="0"/>
        <w:rPr>
          <w:rFonts w:ascii="Arial" w:eastAsia="Arial" w:hAnsi="Arial" w:cs="Arial"/>
          <w:b/>
          <w:bCs/>
        </w:rPr>
      </w:pPr>
    </w:p>
    <w:tbl>
      <w:tblPr>
        <w:tblW w:w="8626" w:type="dxa"/>
        <w:tblInd w:w="108" w:type="dxa"/>
        <w:tblLayout w:type="fixed"/>
        <w:tblLook w:val="0000" w:firstRow="0" w:lastRow="0" w:firstColumn="0" w:lastColumn="0" w:noHBand="0" w:noVBand="0"/>
      </w:tblPr>
      <w:tblGrid>
        <w:gridCol w:w="1881"/>
        <w:gridCol w:w="2434"/>
        <w:gridCol w:w="1604"/>
        <w:gridCol w:w="1094"/>
        <w:gridCol w:w="884"/>
        <w:gridCol w:w="729"/>
      </w:tblGrid>
      <w:tr w:rsidR="00EA6367" w:rsidRPr="004D7F4D" w14:paraId="33A89C97" w14:textId="77777777" w:rsidTr="00EA6367">
        <w:trPr>
          <w:cantSplit/>
          <w:trHeight w:val="1591"/>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BF3E9" w14:textId="77777777" w:rsidR="006E2643" w:rsidRPr="004D7F4D" w:rsidRDefault="006E2643">
            <w:pPr>
              <w:pStyle w:val="Body"/>
              <w:jc w:val="center"/>
              <w:rPr>
                <w:rFonts w:ascii="Arial"/>
                <w:b/>
                <w:bCs/>
                <w:sz w:val="20"/>
                <w:szCs w:val="20"/>
              </w:rPr>
            </w:pPr>
            <w:r w:rsidRPr="004D7F4D">
              <w:rPr>
                <w:rFonts w:ascii="Arial"/>
                <w:b/>
                <w:bCs/>
                <w:sz w:val="20"/>
                <w:szCs w:val="20"/>
              </w:rPr>
              <w:t>Tract-cortex pairs</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92EA1" w14:textId="77777777" w:rsidR="006E2643" w:rsidRPr="004D7F4D" w:rsidRDefault="006E2643">
            <w:pPr>
              <w:pStyle w:val="Body"/>
              <w:jc w:val="center"/>
              <w:rPr>
                <w:b/>
                <w:bCs/>
                <w:sz w:val="20"/>
                <w:szCs w:val="20"/>
                <w:shd w:val="clear" w:color="auto" w:fill="FFFF00"/>
              </w:rPr>
            </w:pPr>
            <w:r w:rsidRPr="004D7F4D">
              <w:rPr>
                <w:rFonts w:ascii="Arial"/>
                <w:b/>
                <w:bCs/>
                <w:sz w:val="20"/>
                <w:szCs w:val="20"/>
              </w:rPr>
              <w:t>Baseline WM MTR standardi</w:t>
            </w:r>
            <w:r w:rsidR="001F2956" w:rsidRPr="004D7F4D">
              <w:rPr>
                <w:rFonts w:ascii="Arial"/>
                <w:b/>
                <w:bCs/>
                <w:sz w:val="20"/>
                <w:szCs w:val="20"/>
              </w:rPr>
              <w:t>s</w:t>
            </w:r>
            <w:r w:rsidRPr="004D7F4D">
              <w:rPr>
                <w:rFonts w:ascii="Arial"/>
                <w:b/>
                <w:bCs/>
                <w:sz w:val="20"/>
                <w:szCs w:val="20"/>
              </w:rPr>
              <w:t>ed regression coefficient</w:t>
            </w:r>
            <w:r w:rsidRPr="004D7F4D">
              <w:t xml:space="preserve"> </w:t>
            </w:r>
            <w:r w:rsidRPr="004D7F4D">
              <w:rPr>
                <w:b/>
                <w:bCs/>
                <w:sz w:val="20"/>
                <w:szCs w:val="20"/>
                <w:shd w:val="clear" w:color="auto" w:fill="FFFF00"/>
              </w:rPr>
              <w:t>†</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E8912" w14:textId="77777777" w:rsidR="006E2643" w:rsidRPr="004D7F4D" w:rsidRDefault="006E2643">
            <w:pPr>
              <w:pStyle w:val="Body"/>
              <w:jc w:val="center"/>
              <w:rPr>
                <w:rFonts w:ascii="Arial"/>
                <w:b/>
                <w:bCs/>
                <w:sz w:val="20"/>
                <w:szCs w:val="20"/>
              </w:rPr>
            </w:pPr>
            <w:r w:rsidRPr="004D7F4D">
              <w:rPr>
                <w:rFonts w:ascii="Arial"/>
                <w:b/>
                <w:bCs/>
                <w:sz w:val="20"/>
                <w:szCs w:val="20"/>
              </w:rPr>
              <w:t>95% confidence interval</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D1BF4" w14:textId="77777777" w:rsidR="006E2643" w:rsidRPr="004D7F4D" w:rsidRDefault="006E2643">
            <w:pPr>
              <w:pStyle w:val="Body"/>
              <w:jc w:val="center"/>
              <w:rPr>
                <w:rFonts w:ascii="Arial"/>
                <w:b/>
                <w:bCs/>
                <w:sz w:val="20"/>
                <w:szCs w:val="20"/>
              </w:rPr>
            </w:pPr>
            <w:r w:rsidRPr="004D7F4D">
              <w:rPr>
                <w:rFonts w:ascii="Arial"/>
                <w:b/>
                <w:bCs/>
                <w:sz w:val="20"/>
                <w:szCs w:val="20"/>
              </w:rPr>
              <w:t>P-value</w:t>
            </w:r>
          </w:p>
        </w:tc>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96" w:type="dxa"/>
            </w:tcMar>
          </w:tcPr>
          <w:p w14:paraId="4D06441E" w14:textId="1E38DC8F" w:rsidR="006E2643" w:rsidRPr="004D7F4D" w:rsidRDefault="006E2643" w:rsidP="00726100">
            <w:pPr>
              <w:pStyle w:val="Body"/>
              <w:tabs>
                <w:tab w:val="left" w:pos="970"/>
                <w:tab w:val="left" w:pos="1254"/>
              </w:tabs>
              <w:ind w:left="-23"/>
              <w:rPr>
                <w:rFonts w:ascii="Arial" w:eastAsia="Arial" w:hAnsi="Arial" w:cs="Arial"/>
                <w:b/>
                <w:bCs/>
                <w:sz w:val="20"/>
                <w:szCs w:val="20"/>
                <w:shd w:val="clear" w:color="auto" w:fill="FFFF00"/>
              </w:rPr>
            </w:pPr>
            <w:r w:rsidRPr="004D7F4D">
              <w:rPr>
                <w:rFonts w:ascii="Arial"/>
                <w:b/>
                <w:bCs/>
                <w:sz w:val="20"/>
                <w:szCs w:val="20"/>
                <w:shd w:val="clear" w:color="auto" w:fill="FFFF00"/>
              </w:rPr>
              <w:t>Partial correlat</w:t>
            </w:r>
            <w:r w:rsidR="00A6657C">
              <w:rPr>
                <w:rFonts w:ascii="Arial"/>
                <w:b/>
                <w:bCs/>
                <w:sz w:val="20"/>
                <w:szCs w:val="20"/>
                <w:shd w:val="clear" w:color="auto" w:fill="FFFF00"/>
              </w:rPr>
              <w:t>i</w:t>
            </w:r>
            <w:r w:rsidRPr="004D7F4D">
              <w:rPr>
                <w:rFonts w:ascii="Arial"/>
                <w:b/>
                <w:bCs/>
                <w:sz w:val="20"/>
                <w:szCs w:val="20"/>
                <w:shd w:val="clear" w:color="auto" w:fill="FFFF00"/>
              </w:rPr>
              <w:t>on coefficients</w:t>
            </w:r>
          </w:p>
          <w:p w14:paraId="047022FF" w14:textId="77777777" w:rsidR="006E2643" w:rsidRPr="004D7F4D" w:rsidRDefault="006E2643">
            <w:pPr>
              <w:pStyle w:val="Body"/>
              <w:jc w:val="center"/>
              <w:rPr>
                <w:rFonts w:ascii="Arial" w:eastAsia="Arial" w:hAnsi="Arial" w:cs="Arial"/>
                <w:b/>
                <w:bCs/>
                <w:sz w:val="20"/>
                <w:szCs w:val="20"/>
                <w:shd w:val="clear" w:color="auto" w:fill="FFFF00"/>
              </w:rPr>
            </w:pPr>
          </w:p>
          <w:p w14:paraId="5CFB39EC" w14:textId="77777777" w:rsidR="006E2643" w:rsidRPr="004D7F4D" w:rsidRDefault="006E2643">
            <w:pPr>
              <w:pStyle w:val="Body"/>
              <w:jc w:val="center"/>
              <w:rPr>
                <w:rFonts w:ascii="Arial" w:eastAsia="Arial" w:hAnsi="Arial" w:cs="Arial"/>
                <w:b/>
                <w:bCs/>
                <w:sz w:val="20"/>
                <w:szCs w:val="20"/>
                <w:shd w:val="clear" w:color="auto" w:fill="FFFF00"/>
              </w:rPr>
            </w:pPr>
          </w:p>
          <w:p w14:paraId="2CE9EFCC" w14:textId="77777777" w:rsidR="006E2643" w:rsidRPr="004D7F4D" w:rsidRDefault="006E2643">
            <w:pPr>
              <w:pStyle w:val="Body"/>
              <w:jc w:val="center"/>
              <w:rPr>
                <w:rFonts w:ascii="Arial" w:eastAsia="Arial" w:hAnsi="Arial" w:cs="Arial"/>
                <w:b/>
                <w:bCs/>
                <w:sz w:val="20"/>
                <w:szCs w:val="20"/>
                <w:shd w:val="clear" w:color="auto" w:fill="FFFF00"/>
              </w:rPr>
            </w:pPr>
          </w:p>
          <w:p w14:paraId="25A12F84" w14:textId="77777777" w:rsidR="006E2643" w:rsidRPr="004D7F4D" w:rsidRDefault="006E2643">
            <w:pPr>
              <w:pStyle w:val="Body"/>
              <w:jc w:val="center"/>
              <w:rPr>
                <w:rFonts w:ascii="Arial"/>
                <w:b/>
                <w:bCs/>
                <w:sz w:val="20"/>
                <w:szCs w:val="20"/>
                <w:shd w:val="clear" w:color="auto" w:fill="FFFF00"/>
              </w:rPr>
            </w:pPr>
            <w:r w:rsidRPr="004D7F4D">
              <w:rPr>
                <w:rFonts w:ascii="Arial"/>
                <w:b/>
                <w:bCs/>
                <w:sz w:val="20"/>
                <w:szCs w:val="20"/>
                <w:shd w:val="clear" w:color="auto" w:fill="FFFF00"/>
              </w:rPr>
              <w:t xml:space="preserve">WM       </w:t>
            </w:r>
            <w:proofErr w:type="gramStart"/>
            <w:r w:rsidRPr="004D7F4D">
              <w:rPr>
                <w:rFonts w:ascii="Arial"/>
                <w:b/>
                <w:bCs/>
                <w:sz w:val="20"/>
                <w:szCs w:val="20"/>
                <w:shd w:val="clear" w:color="auto" w:fill="FFFF00"/>
              </w:rPr>
              <w:t xml:space="preserve">GM  </w:t>
            </w:r>
            <w:proofErr w:type="gramEnd"/>
          </w:p>
        </w:tc>
      </w:tr>
      <w:tr w:rsidR="00EA6367" w:rsidRPr="004D7F4D" w14:paraId="5A4A78E5" w14:textId="77777777" w:rsidTr="00EA6367">
        <w:trPr>
          <w:cantSplit/>
          <w:trHeight w:val="416"/>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C2B30" w14:textId="77777777" w:rsidR="006E2643" w:rsidRPr="004D7F4D" w:rsidRDefault="006E2643">
            <w:pPr>
              <w:pStyle w:val="Body"/>
              <w:jc w:val="both"/>
              <w:rPr>
                <w:rFonts w:ascii="Arial"/>
                <w:b/>
                <w:bCs/>
                <w:sz w:val="20"/>
                <w:szCs w:val="20"/>
              </w:rPr>
            </w:pPr>
            <w:r w:rsidRPr="004D7F4D">
              <w:rPr>
                <w:rFonts w:ascii="Arial"/>
                <w:b/>
                <w:bCs/>
                <w:sz w:val="20"/>
                <w:szCs w:val="20"/>
              </w:rPr>
              <w:t>Left motor pair</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1C494" w14:textId="77777777" w:rsidR="006E2643" w:rsidRPr="004D7F4D" w:rsidRDefault="006E2643">
            <w:pPr>
              <w:pStyle w:val="Body"/>
              <w:jc w:val="center"/>
              <w:rPr>
                <w:rFonts w:ascii="Arial"/>
                <w:sz w:val="20"/>
                <w:szCs w:val="20"/>
              </w:rPr>
            </w:pPr>
            <w:r w:rsidRPr="004D7F4D">
              <w:rPr>
                <w:rFonts w:ascii="Arial"/>
                <w:sz w:val="20"/>
                <w:szCs w:val="20"/>
              </w:rPr>
              <w:t>0.32</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F2A13" w14:textId="77777777" w:rsidR="006E2643" w:rsidRPr="004D7F4D" w:rsidRDefault="006E2643">
            <w:pPr>
              <w:pStyle w:val="Body"/>
              <w:jc w:val="center"/>
              <w:rPr>
                <w:rFonts w:ascii="Arial"/>
                <w:sz w:val="20"/>
                <w:szCs w:val="20"/>
              </w:rPr>
            </w:pPr>
            <w:r w:rsidRPr="004D7F4D">
              <w:rPr>
                <w:rFonts w:ascii="Arial"/>
                <w:sz w:val="20"/>
                <w:szCs w:val="20"/>
              </w:rPr>
              <w:t>0.03, 0.60</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DD93E" w14:textId="77777777" w:rsidR="006E2643" w:rsidRPr="004D7F4D" w:rsidRDefault="006E2643">
            <w:pPr>
              <w:pStyle w:val="Body"/>
              <w:jc w:val="center"/>
              <w:rPr>
                <w:rFonts w:ascii="Arial"/>
                <w:sz w:val="20"/>
                <w:szCs w:val="20"/>
              </w:rPr>
            </w:pPr>
            <w:r w:rsidRPr="004D7F4D">
              <w:rPr>
                <w:rFonts w:ascii="Arial"/>
                <w:sz w:val="20"/>
                <w:szCs w:val="20"/>
              </w:rPr>
              <w:t>P=0.031</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3FE29"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0.40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A2E2E"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0.53</w:t>
            </w:r>
          </w:p>
        </w:tc>
      </w:tr>
      <w:tr w:rsidR="00EA6367" w:rsidRPr="004D7F4D" w14:paraId="1FB144E2" w14:textId="77777777" w:rsidTr="00EA6367">
        <w:trPr>
          <w:cantSplit/>
          <w:trHeight w:val="416"/>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CCF64" w14:textId="77777777" w:rsidR="006E2643" w:rsidRPr="004D7F4D" w:rsidRDefault="006E2643">
            <w:pPr>
              <w:pStyle w:val="Body"/>
              <w:jc w:val="both"/>
              <w:rPr>
                <w:rFonts w:ascii="Arial"/>
                <w:b/>
                <w:bCs/>
                <w:sz w:val="20"/>
                <w:szCs w:val="20"/>
              </w:rPr>
            </w:pPr>
            <w:r w:rsidRPr="004D7F4D">
              <w:rPr>
                <w:rFonts w:ascii="Arial"/>
                <w:b/>
                <w:bCs/>
                <w:sz w:val="20"/>
                <w:szCs w:val="20"/>
              </w:rPr>
              <w:t>Right motor pair</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D263D" w14:textId="77777777" w:rsidR="006E2643" w:rsidRPr="004D7F4D" w:rsidRDefault="006E2643">
            <w:pPr>
              <w:pStyle w:val="Body"/>
              <w:jc w:val="center"/>
              <w:rPr>
                <w:rFonts w:ascii="Arial"/>
                <w:sz w:val="20"/>
                <w:szCs w:val="20"/>
              </w:rPr>
            </w:pPr>
            <w:r w:rsidRPr="004D7F4D">
              <w:rPr>
                <w:rFonts w:ascii="Arial"/>
                <w:sz w:val="20"/>
                <w:szCs w:val="20"/>
              </w:rPr>
              <w:t>0.47</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0D631" w14:textId="77777777" w:rsidR="006E2643" w:rsidRPr="004D7F4D" w:rsidRDefault="006E2643">
            <w:pPr>
              <w:pStyle w:val="Body"/>
              <w:jc w:val="center"/>
              <w:rPr>
                <w:rFonts w:ascii="Arial"/>
                <w:sz w:val="20"/>
                <w:szCs w:val="20"/>
              </w:rPr>
            </w:pPr>
            <w:r w:rsidRPr="004D7F4D">
              <w:rPr>
                <w:rFonts w:ascii="Arial"/>
                <w:sz w:val="20"/>
                <w:szCs w:val="20"/>
              </w:rPr>
              <w:t>0.21, 0.72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5DC15" w14:textId="77777777" w:rsidR="006E2643" w:rsidRPr="004D7F4D" w:rsidRDefault="006E2643">
            <w:pPr>
              <w:pStyle w:val="Body"/>
              <w:jc w:val="center"/>
              <w:rPr>
                <w:rFonts w:ascii="Arial"/>
                <w:sz w:val="20"/>
                <w:szCs w:val="20"/>
              </w:rPr>
            </w:pPr>
            <w:r w:rsidRPr="004D7F4D">
              <w:rPr>
                <w:rFonts w:ascii="Arial"/>
                <w:sz w:val="20"/>
                <w:szCs w:val="20"/>
              </w:rPr>
              <w:t>P&lt;0.001</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8FA00"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0.45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BD32D"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0.36</w:t>
            </w:r>
          </w:p>
        </w:tc>
      </w:tr>
      <w:tr w:rsidR="00EA6367" w:rsidRPr="004D7F4D" w14:paraId="3D425A05" w14:textId="77777777" w:rsidTr="00EA6367">
        <w:trPr>
          <w:cantSplit/>
          <w:trHeight w:val="416"/>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C5C47" w14:textId="77777777" w:rsidR="006E2643" w:rsidRPr="004D7F4D" w:rsidRDefault="006E2643">
            <w:pPr>
              <w:pStyle w:val="Body"/>
              <w:jc w:val="both"/>
              <w:rPr>
                <w:rFonts w:ascii="Arial"/>
                <w:b/>
                <w:bCs/>
                <w:sz w:val="20"/>
                <w:szCs w:val="20"/>
              </w:rPr>
            </w:pPr>
            <w:r w:rsidRPr="004D7F4D">
              <w:rPr>
                <w:rFonts w:ascii="Arial"/>
                <w:b/>
                <w:bCs/>
                <w:sz w:val="20"/>
                <w:szCs w:val="20"/>
              </w:rPr>
              <w:t>Callosal pair</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D0940" w14:textId="77777777" w:rsidR="006E2643" w:rsidRPr="004D7F4D" w:rsidRDefault="006E2643">
            <w:pPr>
              <w:pStyle w:val="Body"/>
              <w:jc w:val="center"/>
              <w:rPr>
                <w:rFonts w:ascii="Arial"/>
                <w:sz w:val="20"/>
                <w:szCs w:val="20"/>
              </w:rPr>
            </w:pPr>
            <w:r w:rsidRPr="004D7F4D">
              <w:rPr>
                <w:rFonts w:ascii="Arial"/>
                <w:sz w:val="20"/>
                <w:szCs w:val="20"/>
              </w:rPr>
              <w:t>-0.25</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8C706" w14:textId="77777777" w:rsidR="006E2643" w:rsidRPr="004D7F4D" w:rsidRDefault="006E2643">
            <w:pPr>
              <w:pStyle w:val="Body"/>
              <w:jc w:val="center"/>
              <w:rPr>
                <w:rFonts w:ascii="Arial"/>
                <w:sz w:val="20"/>
                <w:szCs w:val="20"/>
              </w:rPr>
            </w:pPr>
            <w:r w:rsidRPr="004D7F4D">
              <w:rPr>
                <w:rFonts w:ascii="Arial"/>
                <w:sz w:val="20"/>
                <w:szCs w:val="20"/>
              </w:rPr>
              <w:t>-0.60, 0.10</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804CD" w14:textId="77777777" w:rsidR="006E2643" w:rsidRPr="004D7F4D" w:rsidRDefault="006E2643">
            <w:pPr>
              <w:pStyle w:val="Body"/>
              <w:jc w:val="center"/>
              <w:rPr>
                <w:rFonts w:ascii="Arial"/>
                <w:sz w:val="20"/>
                <w:szCs w:val="20"/>
              </w:rPr>
            </w:pPr>
            <w:r w:rsidRPr="004D7F4D">
              <w:rPr>
                <w:rFonts w:ascii="Arial"/>
                <w:sz w:val="20"/>
                <w:szCs w:val="20"/>
              </w:rPr>
              <w:t>P=0.161</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CFB38"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-0.12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E8FDF"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0.67</w:t>
            </w:r>
          </w:p>
        </w:tc>
      </w:tr>
      <w:tr w:rsidR="00EA6367" w:rsidRPr="004D7F4D" w14:paraId="5A8CCD0A" w14:textId="77777777" w:rsidTr="00EA6367">
        <w:trPr>
          <w:cantSplit/>
          <w:trHeight w:val="416"/>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43CE5" w14:textId="77777777" w:rsidR="006E2643" w:rsidRPr="004D7F4D" w:rsidRDefault="006E2643">
            <w:pPr>
              <w:pStyle w:val="Body"/>
              <w:jc w:val="both"/>
              <w:rPr>
                <w:rFonts w:ascii="Arial"/>
                <w:b/>
                <w:bCs/>
                <w:sz w:val="20"/>
                <w:szCs w:val="20"/>
              </w:rPr>
            </w:pPr>
            <w:r w:rsidRPr="004D7F4D">
              <w:rPr>
                <w:rFonts w:ascii="Arial"/>
                <w:b/>
                <w:bCs/>
                <w:sz w:val="20"/>
                <w:szCs w:val="20"/>
              </w:rPr>
              <w:t>Left visual pair</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0F72F" w14:textId="77777777" w:rsidR="006E2643" w:rsidRPr="004D7F4D" w:rsidRDefault="006E2643">
            <w:pPr>
              <w:pStyle w:val="Body"/>
              <w:jc w:val="center"/>
              <w:rPr>
                <w:rFonts w:ascii="Arial"/>
                <w:sz w:val="20"/>
                <w:szCs w:val="20"/>
              </w:rPr>
            </w:pPr>
            <w:r w:rsidRPr="004D7F4D">
              <w:rPr>
                <w:rFonts w:ascii="Arial"/>
                <w:sz w:val="20"/>
                <w:szCs w:val="20"/>
              </w:rPr>
              <w:t>0.08</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77F51" w14:textId="77777777" w:rsidR="006E2643" w:rsidRPr="004D7F4D" w:rsidRDefault="006E2643">
            <w:pPr>
              <w:pStyle w:val="Body"/>
              <w:jc w:val="center"/>
              <w:rPr>
                <w:rFonts w:ascii="Arial"/>
                <w:sz w:val="20"/>
                <w:szCs w:val="20"/>
              </w:rPr>
            </w:pPr>
            <w:r w:rsidRPr="004D7F4D">
              <w:rPr>
                <w:rFonts w:ascii="Arial"/>
                <w:sz w:val="20"/>
                <w:szCs w:val="20"/>
              </w:rPr>
              <w:t>-0.15, 0.31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C3DEF" w14:textId="77777777" w:rsidR="006E2643" w:rsidRPr="004D7F4D" w:rsidRDefault="006E2643">
            <w:pPr>
              <w:pStyle w:val="Body"/>
              <w:jc w:val="center"/>
              <w:rPr>
                <w:rFonts w:ascii="Arial"/>
                <w:sz w:val="20"/>
                <w:szCs w:val="20"/>
              </w:rPr>
            </w:pPr>
            <w:r w:rsidRPr="004D7F4D">
              <w:rPr>
                <w:rFonts w:ascii="Arial"/>
                <w:sz w:val="20"/>
                <w:szCs w:val="20"/>
              </w:rPr>
              <w:t>P=0.476</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0EF29"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0.22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3E31D"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0.82</w:t>
            </w:r>
          </w:p>
        </w:tc>
      </w:tr>
      <w:tr w:rsidR="00EA6367" w:rsidRPr="004D7F4D" w14:paraId="4BF8F9D5" w14:textId="77777777" w:rsidTr="00EA6367">
        <w:trPr>
          <w:cantSplit/>
          <w:trHeight w:val="445"/>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2DC10" w14:textId="77777777" w:rsidR="006E2643" w:rsidRPr="004D7F4D" w:rsidRDefault="006E2643">
            <w:pPr>
              <w:pStyle w:val="Body"/>
              <w:jc w:val="both"/>
              <w:rPr>
                <w:rFonts w:ascii="Arial"/>
                <w:b/>
                <w:bCs/>
                <w:sz w:val="20"/>
                <w:szCs w:val="20"/>
              </w:rPr>
            </w:pPr>
            <w:r w:rsidRPr="004D7F4D">
              <w:rPr>
                <w:rFonts w:ascii="Arial"/>
                <w:b/>
                <w:bCs/>
                <w:sz w:val="20"/>
                <w:szCs w:val="20"/>
              </w:rPr>
              <w:t>Right visual pair</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12D14" w14:textId="77777777" w:rsidR="006E2643" w:rsidRPr="004D7F4D" w:rsidRDefault="006E2643">
            <w:pPr>
              <w:pStyle w:val="Body"/>
              <w:jc w:val="center"/>
              <w:rPr>
                <w:rFonts w:ascii="Arial"/>
                <w:sz w:val="20"/>
                <w:szCs w:val="20"/>
              </w:rPr>
            </w:pPr>
            <w:r w:rsidRPr="004D7F4D">
              <w:rPr>
                <w:rFonts w:ascii="Arial"/>
                <w:sz w:val="20"/>
                <w:szCs w:val="20"/>
              </w:rPr>
              <w:t>0.22</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B14E2" w14:textId="77777777" w:rsidR="006E2643" w:rsidRPr="004D7F4D" w:rsidRDefault="006E2643">
            <w:pPr>
              <w:pStyle w:val="Body"/>
              <w:jc w:val="center"/>
              <w:rPr>
                <w:rFonts w:ascii="Arial"/>
                <w:sz w:val="20"/>
                <w:szCs w:val="20"/>
              </w:rPr>
            </w:pPr>
            <w:r w:rsidRPr="004D7F4D">
              <w:rPr>
                <w:rFonts w:ascii="Arial"/>
                <w:sz w:val="20"/>
                <w:szCs w:val="20"/>
              </w:rPr>
              <w:t>0.01, 0.43</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CF9EB" w14:textId="77777777" w:rsidR="006E2643" w:rsidRPr="004D7F4D" w:rsidRDefault="006E2643">
            <w:pPr>
              <w:pStyle w:val="Body"/>
              <w:jc w:val="center"/>
              <w:rPr>
                <w:rFonts w:ascii="Arial"/>
                <w:sz w:val="20"/>
                <w:szCs w:val="20"/>
              </w:rPr>
            </w:pPr>
            <w:r w:rsidRPr="004D7F4D">
              <w:rPr>
                <w:rFonts w:ascii="Arial"/>
                <w:sz w:val="20"/>
                <w:szCs w:val="20"/>
              </w:rPr>
              <w:t>P=0.036</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C81B7"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0.33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91F0C" w14:textId="77777777" w:rsidR="006E2643" w:rsidRPr="004D7F4D" w:rsidRDefault="006E2643">
            <w:pPr>
              <w:pStyle w:val="Body"/>
              <w:jc w:val="center"/>
              <w:rPr>
                <w:rFonts w:ascii="Arial"/>
                <w:sz w:val="20"/>
                <w:szCs w:val="20"/>
                <w:shd w:val="clear" w:color="auto" w:fill="FFFF00"/>
              </w:rPr>
            </w:pPr>
            <w:r w:rsidRPr="004D7F4D">
              <w:rPr>
                <w:rFonts w:ascii="Arial"/>
                <w:sz w:val="20"/>
                <w:szCs w:val="20"/>
                <w:shd w:val="clear" w:color="auto" w:fill="FFFF00"/>
              </w:rPr>
              <w:t>0.83</w:t>
            </w:r>
          </w:p>
        </w:tc>
      </w:tr>
    </w:tbl>
    <w:p w14:paraId="5D8E0083" w14:textId="77777777" w:rsidR="006E2643" w:rsidRPr="004D7F4D" w:rsidRDefault="006E2643">
      <w:pPr>
        <w:pStyle w:val="Body"/>
        <w:rPr>
          <w:rFonts w:ascii="Arial" w:eastAsia="Arial" w:hAnsi="Arial" w:cs="Arial"/>
          <w:b/>
          <w:bCs/>
        </w:rPr>
      </w:pPr>
    </w:p>
    <w:p w14:paraId="295AAB93" w14:textId="77777777" w:rsidR="00EA6367" w:rsidRDefault="006E2643" w:rsidP="00EA6367">
      <w:pPr>
        <w:pStyle w:val="Body"/>
        <w:rPr>
          <w:rFonts w:ascii="Arial"/>
          <w:sz w:val="20"/>
          <w:szCs w:val="20"/>
          <w:shd w:val="clear" w:color="auto" w:fill="FFFF00"/>
        </w:rPr>
      </w:pPr>
      <w:r w:rsidRPr="004D7F4D">
        <w:rPr>
          <w:b/>
          <w:bCs/>
          <w:sz w:val="20"/>
          <w:szCs w:val="20"/>
          <w:shd w:val="clear" w:color="auto" w:fill="FFFF00"/>
        </w:rPr>
        <w:t>†</w:t>
      </w:r>
      <w:r w:rsidRPr="004D7F4D">
        <w:rPr>
          <w:shd w:val="clear" w:color="auto" w:fill="FFFF00"/>
        </w:rPr>
        <w:t xml:space="preserve"> </w:t>
      </w:r>
      <w:r w:rsidRPr="004D7F4D">
        <w:rPr>
          <w:rFonts w:ascii="Arial"/>
          <w:sz w:val="18"/>
          <w:szCs w:val="18"/>
          <w:shd w:val="clear" w:color="auto" w:fill="FFFF00"/>
        </w:rPr>
        <w:t>T</w:t>
      </w:r>
      <w:r w:rsidRPr="004D7F4D">
        <w:rPr>
          <w:rFonts w:ascii="Arial"/>
          <w:sz w:val="20"/>
          <w:szCs w:val="20"/>
          <w:shd w:val="clear" w:color="auto" w:fill="FFFF00"/>
        </w:rPr>
        <w:t xml:space="preserve">he standard regression coefficient reported is the number of standard deviations by which </w:t>
      </w:r>
    </w:p>
    <w:p w14:paraId="2BB69881" w14:textId="1674EDA9" w:rsidR="006E2643" w:rsidRDefault="006E2643" w:rsidP="00EA6367">
      <w:pPr>
        <w:pStyle w:val="Body"/>
        <w:rPr>
          <w:rFonts w:ascii="Arial"/>
          <w:sz w:val="20"/>
          <w:szCs w:val="20"/>
          <w:shd w:val="clear" w:color="auto" w:fill="FFFF00"/>
        </w:rPr>
      </w:pPr>
      <w:r w:rsidRPr="004D7F4D">
        <w:rPr>
          <w:rFonts w:ascii="Arial"/>
          <w:sz w:val="20"/>
          <w:szCs w:val="20"/>
          <w:shd w:val="clear" w:color="auto" w:fill="FFFF00"/>
        </w:rPr>
        <w:t>24m GM MTR is estimated to increase per one standard deviation increase in baseline WM MTR.</w:t>
      </w:r>
    </w:p>
    <w:p w14:paraId="68EAEEAB" w14:textId="77777777" w:rsidR="00EA6367" w:rsidRDefault="00EA6367" w:rsidP="00EA6367">
      <w:pPr>
        <w:pStyle w:val="Body"/>
        <w:rPr>
          <w:rFonts w:ascii="Arial" w:eastAsia="Arial" w:hAnsi="Arial" w:cs="Arial"/>
          <w:b/>
          <w:bCs/>
        </w:rPr>
      </w:pPr>
    </w:p>
    <w:p w14:paraId="4A4302D7" w14:textId="70F04BCA" w:rsidR="00EA6367" w:rsidRPr="004D7F4D" w:rsidRDefault="00EA6367" w:rsidP="00EA6367">
      <w:pPr>
        <w:pStyle w:val="Body"/>
        <w:rPr>
          <w:rFonts w:ascii="Arial" w:eastAsia="Arial" w:hAnsi="Arial" w:cs="Arial"/>
          <w:b/>
          <w:bCs/>
        </w:rPr>
      </w:pPr>
      <w:r>
        <w:rPr>
          <w:rFonts w:ascii="Arial" w:eastAsia="Arial" w:hAnsi="Arial" w:cs="Arial"/>
          <w:b/>
          <w:bCs/>
        </w:rPr>
        <w:t xml:space="preserve">B. </w:t>
      </w:r>
    </w:p>
    <w:p w14:paraId="6515E263" w14:textId="77777777" w:rsidR="00EA6367" w:rsidRPr="004D7F4D" w:rsidRDefault="00EA6367" w:rsidP="00EA6367">
      <w:pPr>
        <w:pStyle w:val="Body"/>
        <w:widowControl w:val="0"/>
        <w:rPr>
          <w:rFonts w:ascii="Arial" w:eastAsia="Arial" w:hAnsi="Arial" w:cs="Arial"/>
          <w:b/>
          <w:bCs/>
        </w:rPr>
      </w:pPr>
    </w:p>
    <w:tbl>
      <w:tblPr>
        <w:tblW w:w="0" w:type="auto"/>
        <w:tblInd w:w="108" w:type="dxa"/>
        <w:tblLayout w:type="fixed"/>
        <w:tblLook w:val="0000" w:firstRow="0" w:lastRow="0" w:firstColumn="0" w:lastColumn="0" w:noHBand="0" w:noVBand="0"/>
      </w:tblPr>
      <w:tblGrid>
        <w:gridCol w:w="1770"/>
        <w:gridCol w:w="2313"/>
        <w:gridCol w:w="1896"/>
        <w:gridCol w:w="1033"/>
        <w:gridCol w:w="827"/>
        <w:gridCol w:w="825"/>
      </w:tblGrid>
      <w:tr w:rsidR="00EA6367" w:rsidRPr="004D7F4D" w14:paraId="79487165" w14:textId="77777777" w:rsidTr="00EA6367">
        <w:trPr>
          <w:cantSplit/>
          <w:trHeight w:val="1637"/>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AEF45" w14:textId="77777777" w:rsidR="00EA6367" w:rsidRPr="004D7F4D" w:rsidRDefault="00EA6367" w:rsidP="00EA6367">
            <w:pPr>
              <w:pStyle w:val="Body"/>
              <w:jc w:val="center"/>
              <w:rPr>
                <w:rFonts w:ascii="Arial" w:eastAsia="Arial" w:hAnsi="Arial" w:cs="Arial"/>
                <w:b/>
                <w:bCs/>
                <w:sz w:val="20"/>
                <w:szCs w:val="20"/>
              </w:rPr>
            </w:pPr>
            <w:r w:rsidRPr="004D7F4D">
              <w:rPr>
                <w:rFonts w:ascii="Arial"/>
                <w:b/>
                <w:bCs/>
                <w:sz w:val="20"/>
                <w:szCs w:val="20"/>
              </w:rPr>
              <w:t xml:space="preserve">Tract-cortex </w:t>
            </w:r>
          </w:p>
          <w:p w14:paraId="39D9F4D8" w14:textId="77777777" w:rsidR="00EA6367" w:rsidRPr="004D7F4D" w:rsidRDefault="00EA6367" w:rsidP="00EA6367">
            <w:pPr>
              <w:pStyle w:val="Body"/>
              <w:jc w:val="center"/>
              <w:rPr>
                <w:rFonts w:ascii="Arial"/>
                <w:b/>
                <w:bCs/>
                <w:sz w:val="20"/>
                <w:szCs w:val="20"/>
              </w:rPr>
            </w:pPr>
            <w:proofErr w:type="gramStart"/>
            <w:r w:rsidRPr="004D7F4D">
              <w:rPr>
                <w:rFonts w:ascii="Arial"/>
                <w:b/>
                <w:bCs/>
                <w:sz w:val="20"/>
                <w:szCs w:val="20"/>
              </w:rPr>
              <w:t>pair</w:t>
            </w:r>
            <w:proofErr w:type="gramEnd"/>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2E6F2" w14:textId="77777777" w:rsidR="00EA6367" w:rsidRPr="004D7F4D" w:rsidRDefault="00EA6367" w:rsidP="00EA6367">
            <w:pPr>
              <w:pStyle w:val="Body"/>
              <w:jc w:val="center"/>
              <w:rPr>
                <w:b/>
                <w:bCs/>
                <w:sz w:val="20"/>
                <w:szCs w:val="20"/>
                <w:shd w:val="clear" w:color="auto" w:fill="FFFF00"/>
              </w:rPr>
            </w:pPr>
            <w:r w:rsidRPr="004D7F4D">
              <w:rPr>
                <w:rFonts w:ascii="Arial"/>
                <w:b/>
                <w:bCs/>
                <w:sz w:val="20"/>
                <w:szCs w:val="20"/>
              </w:rPr>
              <w:t>Baseline GM MTR standardised regression coefficient</w:t>
            </w:r>
            <w:r w:rsidRPr="004D7F4D">
              <w:t xml:space="preserve"> </w:t>
            </w:r>
            <w:r w:rsidRPr="004D7F4D">
              <w:rPr>
                <w:b/>
                <w:bCs/>
                <w:sz w:val="20"/>
                <w:szCs w:val="20"/>
                <w:shd w:val="clear" w:color="auto" w:fill="FFFF00"/>
              </w:rPr>
              <w:t>†</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2C203" w14:textId="77777777" w:rsidR="00EA6367" w:rsidRPr="004D7F4D" w:rsidRDefault="00EA6367" w:rsidP="00EA6367">
            <w:pPr>
              <w:pStyle w:val="Body"/>
              <w:jc w:val="center"/>
              <w:rPr>
                <w:rFonts w:ascii="Arial"/>
                <w:b/>
                <w:bCs/>
                <w:sz w:val="20"/>
                <w:szCs w:val="20"/>
              </w:rPr>
            </w:pPr>
            <w:r w:rsidRPr="004D7F4D">
              <w:rPr>
                <w:rFonts w:ascii="Arial"/>
                <w:b/>
                <w:bCs/>
                <w:sz w:val="20"/>
                <w:szCs w:val="20"/>
              </w:rPr>
              <w:t>95% confidence interval</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99660" w14:textId="77777777" w:rsidR="00EA6367" w:rsidRPr="004D7F4D" w:rsidRDefault="00EA6367" w:rsidP="00EA6367">
            <w:pPr>
              <w:pStyle w:val="Body"/>
              <w:jc w:val="center"/>
              <w:rPr>
                <w:rFonts w:ascii="Arial"/>
                <w:b/>
                <w:bCs/>
                <w:sz w:val="20"/>
                <w:szCs w:val="20"/>
              </w:rPr>
            </w:pPr>
            <w:r w:rsidRPr="004D7F4D">
              <w:rPr>
                <w:rFonts w:ascii="Arial"/>
                <w:b/>
                <w:bCs/>
                <w:sz w:val="20"/>
                <w:szCs w:val="20"/>
              </w:rPr>
              <w:t>P-value</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ABDF0" w14:textId="77777777" w:rsidR="00EA6367" w:rsidRPr="004D7F4D" w:rsidRDefault="00EA6367" w:rsidP="00EA6367">
            <w:pPr>
              <w:pStyle w:val="Body"/>
              <w:jc w:val="center"/>
              <w:rPr>
                <w:rFonts w:ascii="Arial" w:eastAsia="Arial" w:hAnsi="Arial" w:cs="Arial"/>
                <w:b/>
                <w:bCs/>
                <w:sz w:val="20"/>
                <w:szCs w:val="20"/>
                <w:shd w:val="clear" w:color="auto" w:fill="FFFF00"/>
              </w:rPr>
            </w:pPr>
            <w:r w:rsidRPr="004D7F4D">
              <w:rPr>
                <w:rFonts w:ascii="Arial"/>
                <w:b/>
                <w:bCs/>
                <w:sz w:val="20"/>
                <w:szCs w:val="20"/>
                <w:shd w:val="clear" w:color="auto" w:fill="FFFF00"/>
              </w:rPr>
              <w:t>Partial correlation coefficient</w:t>
            </w:r>
          </w:p>
          <w:p w14:paraId="3E756A97" w14:textId="77777777" w:rsidR="00EA6367" w:rsidRPr="004D7F4D" w:rsidRDefault="00EA6367" w:rsidP="00EA6367">
            <w:pPr>
              <w:pStyle w:val="Body"/>
              <w:jc w:val="center"/>
              <w:rPr>
                <w:rFonts w:ascii="Arial" w:eastAsia="Arial" w:hAnsi="Arial" w:cs="Arial"/>
                <w:b/>
                <w:bCs/>
                <w:sz w:val="20"/>
                <w:szCs w:val="20"/>
                <w:shd w:val="clear" w:color="auto" w:fill="FFFF00"/>
              </w:rPr>
            </w:pPr>
          </w:p>
          <w:p w14:paraId="39870ADB" w14:textId="77777777" w:rsidR="00EA6367" w:rsidRPr="004D7F4D" w:rsidRDefault="00EA6367" w:rsidP="00EA6367">
            <w:pPr>
              <w:pStyle w:val="Body"/>
              <w:jc w:val="center"/>
              <w:rPr>
                <w:rFonts w:ascii="Arial" w:eastAsia="Arial" w:hAnsi="Arial" w:cs="Arial"/>
                <w:b/>
                <w:bCs/>
                <w:sz w:val="20"/>
                <w:szCs w:val="20"/>
                <w:shd w:val="clear" w:color="auto" w:fill="FFFF00"/>
              </w:rPr>
            </w:pPr>
          </w:p>
          <w:p w14:paraId="0CB851E6" w14:textId="77777777" w:rsidR="00EA6367" w:rsidRPr="004D7F4D" w:rsidRDefault="00EA6367" w:rsidP="00EA6367">
            <w:pPr>
              <w:pStyle w:val="Body"/>
              <w:jc w:val="center"/>
              <w:rPr>
                <w:rFonts w:ascii="Arial" w:eastAsia="Arial" w:hAnsi="Arial" w:cs="Arial"/>
                <w:b/>
                <w:bCs/>
                <w:sz w:val="20"/>
                <w:szCs w:val="20"/>
                <w:shd w:val="clear" w:color="auto" w:fill="FFFF00"/>
              </w:rPr>
            </w:pPr>
          </w:p>
          <w:p w14:paraId="162A8BF8" w14:textId="77777777" w:rsidR="00EA6367" w:rsidRPr="004D7F4D" w:rsidRDefault="00EA6367" w:rsidP="00EA6367">
            <w:pPr>
              <w:pStyle w:val="Body"/>
              <w:jc w:val="center"/>
              <w:rPr>
                <w:rFonts w:ascii="Arial"/>
                <w:b/>
                <w:bCs/>
                <w:sz w:val="20"/>
                <w:szCs w:val="20"/>
                <w:shd w:val="clear" w:color="auto" w:fill="FFFF00"/>
              </w:rPr>
            </w:pPr>
            <w:r w:rsidRPr="004D7F4D">
              <w:rPr>
                <w:rFonts w:ascii="Arial"/>
                <w:b/>
                <w:bCs/>
                <w:sz w:val="20"/>
                <w:szCs w:val="20"/>
                <w:shd w:val="clear" w:color="auto" w:fill="FFFF00"/>
              </w:rPr>
              <w:t>WM       GM</w:t>
            </w:r>
          </w:p>
        </w:tc>
      </w:tr>
      <w:tr w:rsidR="00EA6367" w:rsidRPr="004D7F4D" w14:paraId="32A72707" w14:textId="77777777" w:rsidTr="00EA6367">
        <w:trPr>
          <w:cantSplit/>
          <w:trHeight w:val="423"/>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33AC2" w14:textId="77777777" w:rsidR="00EA6367" w:rsidRPr="004D7F4D" w:rsidRDefault="00EA6367" w:rsidP="00EA6367">
            <w:pPr>
              <w:pStyle w:val="Body"/>
              <w:jc w:val="both"/>
              <w:rPr>
                <w:rFonts w:ascii="Arial"/>
                <w:b/>
                <w:bCs/>
                <w:sz w:val="20"/>
                <w:szCs w:val="20"/>
              </w:rPr>
            </w:pPr>
            <w:r w:rsidRPr="004D7F4D">
              <w:rPr>
                <w:rFonts w:ascii="Arial"/>
                <w:b/>
                <w:bCs/>
                <w:sz w:val="20"/>
                <w:szCs w:val="20"/>
              </w:rPr>
              <w:t>Left motor pair</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2031D" w14:textId="77777777" w:rsidR="00EA6367" w:rsidRPr="004D7F4D" w:rsidRDefault="00EA6367" w:rsidP="00EA6367">
            <w:pPr>
              <w:pStyle w:val="Body"/>
              <w:jc w:val="center"/>
              <w:rPr>
                <w:rFonts w:ascii="Arial"/>
                <w:sz w:val="20"/>
                <w:szCs w:val="20"/>
              </w:rPr>
            </w:pPr>
            <w:r w:rsidRPr="004D7F4D">
              <w:rPr>
                <w:rFonts w:ascii="Arial"/>
                <w:sz w:val="20"/>
                <w:szCs w:val="20"/>
              </w:rPr>
              <w:t>-0.08</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E32E5" w14:textId="77777777" w:rsidR="00EA6367" w:rsidRPr="004D7F4D" w:rsidRDefault="00EA6367" w:rsidP="00EA6367">
            <w:pPr>
              <w:pStyle w:val="Body"/>
              <w:jc w:val="center"/>
              <w:rPr>
                <w:rFonts w:ascii="Arial"/>
                <w:sz w:val="20"/>
                <w:szCs w:val="20"/>
              </w:rPr>
            </w:pPr>
            <w:r w:rsidRPr="004D7F4D">
              <w:rPr>
                <w:rFonts w:ascii="Arial"/>
                <w:sz w:val="20"/>
                <w:szCs w:val="20"/>
              </w:rPr>
              <w:t>-0.20, 0.04</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36057" w14:textId="77777777" w:rsidR="00EA6367" w:rsidRPr="004D7F4D" w:rsidRDefault="00EA6367" w:rsidP="00EA6367">
            <w:pPr>
              <w:pStyle w:val="Body"/>
              <w:jc w:val="center"/>
              <w:rPr>
                <w:rFonts w:ascii="Arial"/>
                <w:sz w:val="20"/>
                <w:szCs w:val="20"/>
              </w:rPr>
            </w:pPr>
            <w:r w:rsidRPr="004D7F4D">
              <w:rPr>
                <w:rFonts w:ascii="Arial"/>
                <w:sz w:val="20"/>
                <w:szCs w:val="20"/>
              </w:rPr>
              <w:t>P=0.218</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3F233"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0.77</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F6D76"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-0.56</w:t>
            </w:r>
          </w:p>
        </w:tc>
      </w:tr>
      <w:tr w:rsidR="00EA6367" w:rsidRPr="004D7F4D" w14:paraId="340F4241" w14:textId="77777777" w:rsidTr="00EA6367">
        <w:trPr>
          <w:cantSplit/>
          <w:trHeight w:val="423"/>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10565" w14:textId="77777777" w:rsidR="00EA6367" w:rsidRPr="004D7F4D" w:rsidRDefault="00EA6367" w:rsidP="00EA6367">
            <w:pPr>
              <w:pStyle w:val="Body"/>
              <w:jc w:val="both"/>
              <w:rPr>
                <w:rFonts w:ascii="Arial"/>
                <w:b/>
                <w:bCs/>
                <w:sz w:val="20"/>
                <w:szCs w:val="20"/>
              </w:rPr>
            </w:pPr>
            <w:r w:rsidRPr="004D7F4D">
              <w:rPr>
                <w:rFonts w:ascii="Arial"/>
                <w:b/>
                <w:bCs/>
                <w:sz w:val="20"/>
                <w:szCs w:val="20"/>
              </w:rPr>
              <w:t>Right motor pair</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8C2F7" w14:textId="77777777" w:rsidR="00EA6367" w:rsidRPr="004D7F4D" w:rsidRDefault="00EA6367" w:rsidP="00EA6367">
            <w:pPr>
              <w:pStyle w:val="Body"/>
              <w:jc w:val="center"/>
              <w:rPr>
                <w:rFonts w:ascii="Arial"/>
                <w:sz w:val="20"/>
                <w:szCs w:val="20"/>
              </w:rPr>
            </w:pPr>
            <w:r w:rsidRPr="004D7F4D">
              <w:rPr>
                <w:rFonts w:ascii="Arial"/>
                <w:sz w:val="20"/>
                <w:szCs w:val="20"/>
              </w:rPr>
              <w:t>-0.28</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C5E4F" w14:textId="77777777" w:rsidR="00EA6367" w:rsidRPr="004D7F4D" w:rsidRDefault="00EA6367" w:rsidP="00EA6367">
            <w:pPr>
              <w:pStyle w:val="Body"/>
              <w:jc w:val="center"/>
              <w:rPr>
                <w:rFonts w:ascii="Arial"/>
                <w:sz w:val="20"/>
                <w:szCs w:val="20"/>
              </w:rPr>
            </w:pPr>
            <w:r w:rsidRPr="004D7F4D">
              <w:rPr>
                <w:rFonts w:ascii="Arial"/>
                <w:sz w:val="20"/>
                <w:szCs w:val="20"/>
              </w:rPr>
              <w:t>-0.44, -0.12</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B0213" w14:textId="77777777" w:rsidR="00EA6367" w:rsidRPr="004D7F4D" w:rsidRDefault="00EA6367" w:rsidP="00EA6367">
            <w:pPr>
              <w:pStyle w:val="Body"/>
              <w:jc w:val="center"/>
              <w:rPr>
                <w:rFonts w:ascii="Arial"/>
                <w:sz w:val="20"/>
                <w:szCs w:val="20"/>
              </w:rPr>
            </w:pPr>
            <w:r w:rsidRPr="004D7F4D">
              <w:rPr>
                <w:rFonts w:ascii="Arial"/>
                <w:sz w:val="20"/>
                <w:szCs w:val="20"/>
              </w:rPr>
              <w:t>P=0.001</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B52AA"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0.71</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F33B3"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-0.62</w:t>
            </w:r>
          </w:p>
        </w:tc>
      </w:tr>
      <w:tr w:rsidR="00EA6367" w:rsidRPr="004D7F4D" w14:paraId="18F86199" w14:textId="77777777" w:rsidTr="00EA6367">
        <w:trPr>
          <w:cantSplit/>
          <w:trHeight w:val="462"/>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D847D" w14:textId="77777777" w:rsidR="00EA6367" w:rsidRPr="004D7F4D" w:rsidRDefault="00EA6367" w:rsidP="00EA6367">
            <w:pPr>
              <w:pStyle w:val="Body"/>
              <w:jc w:val="both"/>
              <w:rPr>
                <w:rFonts w:ascii="Arial"/>
                <w:b/>
                <w:bCs/>
                <w:sz w:val="20"/>
                <w:szCs w:val="20"/>
              </w:rPr>
            </w:pPr>
            <w:r w:rsidRPr="004D7F4D">
              <w:rPr>
                <w:rFonts w:ascii="Arial"/>
                <w:b/>
                <w:bCs/>
                <w:sz w:val="20"/>
                <w:szCs w:val="20"/>
              </w:rPr>
              <w:t>Callosal pair</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09730" w14:textId="77777777" w:rsidR="00EA6367" w:rsidRPr="004D7F4D" w:rsidRDefault="00EA6367" w:rsidP="00EA6367">
            <w:pPr>
              <w:pStyle w:val="Body"/>
              <w:jc w:val="center"/>
              <w:rPr>
                <w:rFonts w:ascii="Arial"/>
                <w:sz w:val="20"/>
                <w:szCs w:val="20"/>
              </w:rPr>
            </w:pPr>
            <w:r w:rsidRPr="004D7F4D">
              <w:rPr>
                <w:rFonts w:ascii="Arial"/>
                <w:sz w:val="20"/>
                <w:szCs w:val="20"/>
              </w:rPr>
              <w:t>-0.03</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4D5DE" w14:textId="77777777" w:rsidR="00EA6367" w:rsidRPr="004D7F4D" w:rsidRDefault="00EA6367" w:rsidP="00EA6367">
            <w:pPr>
              <w:pStyle w:val="Body"/>
              <w:jc w:val="center"/>
              <w:rPr>
                <w:rFonts w:ascii="Arial"/>
                <w:sz w:val="20"/>
                <w:szCs w:val="20"/>
              </w:rPr>
            </w:pPr>
            <w:r w:rsidRPr="004D7F4D">
              <w:rPr>
                <w:rFonts w:ascii="Arial"/>
                <w:sz w:val="20"/>
                <w:szCs w:val="20"/>
              </w:rPr>
              <w:t>-0.22, 0.17</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D7FC9" w14:textId="77777777" w:rsidR="00EA6367" w:rsidRPr="004D7F4D" w:rsidRDefault="00EA6367" w:rsidP="00EA6367">
            <w:pPr>
              <w:pStyle w:val="Body"/>
              <w:jc w:val="center"/>
              <w:rPr>
                <w:rFonts w:ascii="Arial"/>
                <w:sz w:val="20"/>
                <w:szCs w:val="20"/>
              </w:rPr>
            </w:pPr>
            <w:r w:rsidRPr="004D7F4D">
              <w:rPr>
                <w:rFonts w:ascii="Arial"/>
                <w:sz w:val="20"/>
                <w:szCs w:val="20"/>
              </w:rPr>
              <w:t>P=0.800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C2F91"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0.82</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996BB"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-0.30</w:t>
            </w:r>
          </w:p>
        </w:tc>
      </w:tr>
      <w:tr w:rsidR="00EA6367" w:rsidRPr="004D7F4D" w14:paraId="18624B9A" w14:textId="77777777" w:rsidTr="00EA6367">
        <w:trPr>
          <w:cantSplit/>
          <w:trHeight w:val="423"/>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4E002" w14:textId="77777777" w:rsidR="00EA6367" w:rsidRPr="004D7F4D" w:rsidRDefault="00EA6367" w:rsidP="00EA6367">
            <w:pPr>
              <w:pStyle w:val="Body"/>
              <w:jc w:val="both"/>
              <w:rPr>
                <w:rFonts w:ascii="Arial"/>
                <w:b/>
                <w:bCs/>
                <w:sz w:val="20"/>
                <w:szCs w:val="20"/>
              </w:rPr>
            </w:pPr>
            <w:r w:rsidRPr="004D7F4D">
              <w:rPr>
                <w:rFonts w:ascii="Arial"/>
                <w:b/>
                <w:bCs/>
                <w:sz w:val="20"/>
                <w:szCs w:val="20"/>
              </w:rPr>
              <w:t>Left visual pair</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273C3" w14:textId="77777777" w:rsidR="00EA6367" w:rsidRPr="004D7F4D" w:rsidRDefault="00EA6367" w:rsidP="00EA6367">
            <w:pPr>
              <w:pStyle w:val="Body"/>
              <w:jc w:val="center"/>
              <w:rPr>
                <w:rFonts w:ascii="Arial"/>
                <w:sz w:val="20"/>
                <w:szCs w:val="20"/>
              </w:rPr>
            </w:pPr>
            <w:r w:rsidRPr="004D7F4D">
              <w:rPr>
                <w:rFonts w:ascii="Arial"/>
                <w:sz w:val="20"/>
                <w:szCs w:val="20"/>
              </w:rPr>
              <w:t>0.08</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FBAD0" w14:textId="77777777" w:rsidR="00EA6367" w:rsidRPr="004D7F4D" w:rsidRDefault="00EA6367" w:rsidP="00EA6367">
            <w:pPr>
              <w:pStyle w:val="Body"/>
              <w:jc w:val="center"/>
              <w:rPr>
                <w:rFonts w:ascii="Arial"/>
                <w:sz w:val="20"/>
                <w:szCs w:val="20"/>
              </w:rPr>
            </w:pPr>
            <w:r w:rsidRPr="004D7F4D">
              <w:rPr>
                <w:rFonts w:ascii="Arial"/>
                <w:sz w:val="20"/>
                <w:szCs w:val="20"/>
              </w:rPr>
              <w:t>-0.06, 0.23</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E6F2A" w14:textId="77777777" w:rsidR="00EA6367" w:rsidRPr="004D7F4D" w:rsidRDefault="00EA6367" w:rsidP="00EA6367">
            <w:pPr>
              <w:pStyle w:val="Body"/>
              <w:jc w:val="center"/>
              <w:rPr>
                <w:rFonts w:ascii="Arial"/>
                <w:sz w:val="20"/>
                <w:szCs w:val="20"/>
              </w:rPr>
            </w:pPr>
            <w:r w:rsidRPr="004D7F4D">
              <w:rPr>
                <w:rFonts w:ascii="Arial"/>
                <w:sz w:val="20"/>
                <w:szCs w:val="20"/>
              </w:rPr>
              <w:t>P=0.237</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B818A"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0.89</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55888"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0.16</w:t>
            </w:r>
          </w:p>
        </w:tc>
      </w:tr>
      <w:tr w:rsidR="00EA6367" w:rsidRPr="004D7F4D" w14:paraId="2C81AAC9" w14:textId="77777777" w:rsidTr="00EA6367">
        <w:trPr>
          <w:cantSplit/>
          <w:trHeight w:val="462"/>
        </w:trPr>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AFF88" w14:textId="77777777" w:rsidR="00EA6367" w:rsidRPr="004D7F4D" w:rsidRDefault="00EA6367" w:rsidP="00EA6367">
            <w:pPr>
              <w:pStyle w:val="Body"/>
              <w:jc w:val="both"/>
              <w:rPr>
                <w:rFonts w:ascii="Arial"/>
                <w:b/>
                <w:bCs/>
                <w:sz w:val="20"/>
                <w:szCs w:val="20"/>
              </w:rPr>
            </w:pPr>
            <w:r w:rsidRPr="004D7F4D">
              <w:rPr>
                <w:rFonts w:ascii="Arial"/>
                <w:b/>
                <w:bCs/>
                <w:sz w:val="20"/>
                <w:szCs w:val="20"/>
              </w:rPr>
              <w:t>Right visual pair</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9BACD" w14:textId="77777777" w:rsidR="00EA6367" w:rsidRPr="004D7F4D" w:rsidRDefault="00EA6367" w:rsidP="00EA6367">
            <w:pPr>
              <w:pStyle w:val="Body"/>
              <w:jc w:val="center"/>
              <w:rPr>
                <w:rFonts w:ascii="Arial"/>
                <w:sz w:val="20"/>
                <w:szCs w:val="20"/>
              </w:rPr>
            </w:pPr>
            <w:r w:rsidRPr="004D7F4D">
              <w:rPr>
                <w:rFonts w:ascii="Arial"/>
                <w:sz w:val="20"/>
                <w:szCs w:val="20"/>
              </w:rPr>
              <w:t>0.17</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045BA" w14:textId="77777777" w:rsidR="00EA6367" w:rsidRPr="004D7F4D" w:rsidRDefault="00EA6367" w:rsidP="00EA6367">
            <w:pPr>
              <w:pStyle w:val="Body"/>
              <w:jc w:val="center"/>
              <w:rPr>
                <w:rFonts w:ascii="Arial"/>
                <w:sz w:val="20"/>
                <w:szCs w:val="20"/>
              </w:rPr>
            </w:pPr>
            <w:r w:rsidRPr="004D7F4D">
              <w:rPr>
                <w:rFonts w:ascii="Arial"/>
                <w:sz w:val="20"/>
                <w:szCs w:val="20"/>
              </w:rPr>
              <w:t>-0.07, 0.41</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FE921" w14:textId="77777777" w:rsidR="00EA6367" w:rsidRPr="004D7F4D" w:rsidRDefault="00EA6367" w:rsidP="00EA6367">
            <w:pPr>
              <w:pStyle w:val="Body"/>
              <w:jc w:val="center"/>
              <w:rPr>
                <w:rFonts w:ascii="Arial"/>
                <w:sz w:val="20"/>
                <w:szCs w:val="20"/>
              </w:rPr>
            </w:pPr>
            <w:r w:rsidRPr="004D7F4D">
              <w:rPr>
                <w:rFonts w:ascii="Arial"/>
                <w:sz w:val="20"/>
                <w:szCs w:val="20"/>
              </w:rPr>
              <w:t>P=0.172</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F7ACB"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0.83</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6957C" w14:textId="77777777" w:rsidR="00EA6367" w:rsidRPr="004D7F4D" w:rsidRDefault="00EA6367" w:rsidP="00EA6367">
            <w:pPr>
              <w:pStyle w:val="Body"/>
              <w:jc w:val="center"/>
              <w:rPr>
                <w:rFonts w:ascii="Arial"/>
                <w:sz w:val="20"/>
                <w:szCs w:val="20"/>
                <w:shd w:val="clear" w:color="auto" w:fill="FFFF00"/>
              </w:rPr>
            </w:pPr>
            <w:r w:rsidRPr="004D7F4D">
              <w:rPr>
                <w:rFonts w:ascii="Arial"/>
                <w:sz w:val="20"/>
                <w:szCs w:val="20"/>
                <w:shd w:val="clear" w:color="auto" w:fill="FFFF00"/>
              </w:rPr>
              <w:t>0.31</w:t>
            </w:r>
          </w:p>
        </w:tc>
      </w:tr>
    </w:tbl>
    <w:p w14:paraId="0581BAB6" w14:textId="77777777" w:rsidR="00EA6367" w:rsidRPr="004D7F4D" w:rsidRDefault="00EA6367" w:rsidP="00EA6367">
      <w:pPr>
        <w:pStyle w:val="Body"/>
        <w:widowControl w:val="0"/>
        <w:rPr>
          <w:rFonts w:ascii="Arial" w:eastAsia="Arial" w:hAnsi="Arial" w:cs="Arial"/>
          <w:b/>
          <w:bCs/>
        </w:rPr>
      </w:pPr>
    </w:p>
    <w:p w14:paraId="0371EE20" w14:textId="1A41D1D9" w:rsidR="00EA6367" w:rsidRDefault="00EA6367" w:rsidP="00EA6367">
      <w:pPr>
        <w:pStyle w:val="Body"/>
        <w:rPr>
          <w:rFonts w:ascii="Arial"/>
          <w:sz w:val="20"/>
          <w:szCs w:val="20"/>
          <w:shd w:val="clear" w:color="auto" w:fill="FFFF00"/>
        </w:rPr>
      </w:pPr>
      <w:r w:rsidRPr="004D7F4D">
        <w:rPr>
          <w:b/>
          <w:bCs/>
          <w:sz w:val="20"/>
          <w:szCs w:val="20"/>
          <w:shd w:val="clear" w:color="auto" w:fill="FFFF00"/>
        </w:rPr>
        <w:t>†</w:t>
      </w:r>
      <w:r w:rsidRPr="004D7F4D">
        <w:rPr>
          <w:b/>
          <w:bCs/>
          <w:sz w:val="20"/>
          <w:szCs w:val="20"/>
          <w:shd w:val="clear" w:color="auto" w:fill="FFFF00"/>
        </w:rPr>
        <w:t xml:space="preserve"> </w:t>
      </w:r>
      <w:r w:rsidRPr="004D7F4D">
        <w:rPr>
          <w:rFonts w:ascii="Arial"/>
          <w:sz w:val="18"/>
          <w:szCs w:val="18"/>
          <w:shd w:val="clear" w:color="auto" w:fill="FFFF00"/>
        </w:rPr>
        <w:t>T</w:t>
      </w:r>
      <w:r w:rsidRPr="004D7F4D">
        <w:rPr>
          <w:rFonts w:ascii="Arial"/>
          <w:sz w:val="20"/>
          <w:szCs w:val="20"/>
          <w:shd w:val="clear" w:color="auto" w:fill="FFFF00"/>
        </w:rPr>
        <w:t xml:space="preserve">he standard regression coefficient reported is the number of standard deviations </w:t>
      </w:r>
      <w:proofErr w:type="gramStart"/>
      <w:r w:rsidRPr="004D7F4D">
        <w:rPr>
          <w:rFonts w:ascii="Arial"/>
          <w:sz w:val="20"/>
          <w:szCs w:val="20"/>
          <w:shd w:val="clear" w:color="auto" w:fill="FFFF00"/>
        </w:rPr>
        <w:t>by which 24m WM MTR is estimated</w:t>
      </w:r>
      <w:proofErr w:type="gramEnd"/>
      <w:r w:rsidRPr="004D7F4D">
        <w:rPr>
          <w:rFonts w:ascii="Arial"/>
          <w:sz w:val="20"/>
          <w:szCs w:val="20"/>
          <w:shd w:val="clear" w:color="auto" w:fill="FFFF00"/>
        </w:rPr>
        <w:t xml:space="preserve"> to increase per one standard deviation increase in baseline GM MTR</w:t>
      </w:r>
    </w:p>
    <w:p w14:paraId="3DB0BF63" w14:textId="77777777" w:rsidR="00BD2740" w:rsidRPr="00EA6367" w:rsidRDefault="00BD2740" w:rsidP="00EA6367">
      <w:pPr>
        <w:pStyle w:val="Body"/>
        <w:rPr>
          <w:rFonts w:ascii="Arial"/>
          <w:sz w:val="20"/>
          <w:szCs w:val="20"/>
          <w:shd w:val="clear" w:color="auto" w:fill="FFFF00"/>
        </w:rPr>
      </w:pPr>
    </w:p>
    <w:p w14:paraId="410629D2" w14:textId="4CE5E2A3" w:rsidR="006E2643" w:rsidRPr="004D7F4D" w:rsidRDefault="006E2643">
      <w:pPr>
        <w:pStyle w:val="Body"/>
        <w:spacing w:line="480" w:lineRule="auto"/>
        <w:rPr>
          <w:rFonts w:ascii="Arial" w:eastAsia="Arial" w:hAnsi="Arial" w:cs="Arial"/>
        </w:rPr>
      </w:pPr>
      <w:r w:rsidRPr="004D7F4D">
        <w:rPr>
          <w:rFonts w:ascii="Arial"/>
          <w:b/>
          <w:bCs/>
        </w:rPr>
        <w:t xml:space="preserve">Table 3: </w:t>
      </w:r>
      <w:r w:rsidR="00EA6367">
        <w:rPr>
          <w:rFonts w:ascii="Arial"/>
          <w:b/>
          <w:bCs/>
        </w:rPr>
        <w:t xml:space="preserve">A. </w:t>
      </w:r>
      <w:r w:rsidRPr="004D7F4D">
        <w:rPr>
          <w:rFonts w:ascii="Arial"/>
        </w:rPr>
        <w:t>Standardi</w:t>
      </w:r>
      <w:r w:rsidR="001F2956" w:rsidRPr="004D7F4D">
        <w:rPr>
          <w:rFonts w:ascii="Arial"/>
        </w:rPr>
        <w:t>s</w:t>
      </w:r>
      <w:r w:rsidRPr="004D7F4D">
        <w:rPr>
          <w:rFonts w:ascii="Arial"/>
        </w:rPr>
        <w:t xml:space="preserve">ed regression coefficients for the </w:t>
      </w:r>
      <w:r w:rsidRPr="004D7F4D">
        <w:t>“</w:t>
      </w:r>
      <w:r w:rsidR="00C22E2E" w:rsidRPr="004D7F4D">
        <w:rPr>
          <w:rFonts w:ascii="Arial"/>
        </w:rPr>
        <w:t>p</w:t>
      </w:r>
      <w:r w:rsidRPr="004D7F4D">
        <w:rPr>
          <w:rFonts w:ascii="Arial"/>
        </w:rPr>
        <w:t>rimary WM damage</w:t>
      </w:r>
      <w:r w:rsidRPr="004D7F4D">
        <w:t>”</w:t>
      </w:r>
      <w:r w:rsidRPr="004D7F4D">
        <w:rPr>
          <w:rFonts w:ascii="Arial"/>
        </w:rPr>
        <w:t xml:space="preserve"> multivariate model, where, for each of the five pairs, 24-month GM MTR is regressed on the tract-specific baseline NAWM MTR predictor, adjusting for the corresponding tract-specific baseline GM MTR.</w:t>
      </w:r>
      <w:r w:rsidR="00EA6367">
        <w:rPr>
          <w:rFonts w:ascii="Arial"/>
        </w:rPr>
        <w:t xml:space="preserve"> </w:t>
      </w:r>
      <w:proofErr w:type="gramStart"/>
      <w:r w:rsidR="00EA6367" w:rsidRPr="00EA6367">
        <w:rPr>
          <w:rFonts w:ascii="Arial"/>
          <w:b/>
        </w:rPr>
        <w:t xml:space="preserve">B. </w:t>
      </w:r>
      <w:r w:rsidR="00EA6367" w:rsidRPr="004D7F4D">
        <w:rPr>
          <w:rFonts w:ascii="Arial"/>
        </w:rPr>
        <w:t xml:space="preserve">Standardised regression coefficients for the </w:t>
      </w:r>
      <w:r w:rsidR="00EA6367" w:rsidRPr="004D7F4D">
        <w:t>“</w:t>
      </w:r>
      <w:r w:rsidR="00EA6367" w:rsidRPr="004D7F4D">
        <w:rPr>
          <w:rFonts w:ascii="Arial"/>
        </w:rPr>
        <w:t>primary GM damage</w:t>
      </w:r>
      <w:r w:rsidR="00EA6367" w:rsidRPr="004D7F4D">
        <w:t>”</w:t>
      </w:r>
      <w:r w:rsidR="00EA6367" w:rsidRPr="004D7F4D">
        <w:rPr>
          <w:rFonts w:ascii="Arial"/>
        </w:rPr>
        <w:t xml:space="preserve"> multivariate model, where, for each of the five pairs, 24-month WM MTR is regressed on the tract-specific baseline GM MTR predictor, adjusting for the corresponding tract-specific baseline NAWM MTR.</w:t>
      </w:r>
      <w:proofErr w:type="gramEnd"/>
    </w:p>
    <w:p w14:paraId="247F236D" w14:textId="77777777" w:rsidR="006E2643" w:rsidRDefault="006E2643">
      <w:pPr>
        <w:pStyle w:val="Body"/>
        <w:rPr>
          <w:rFonts w:ascii="Arial" w:eastAsia="Arial" w:hAnsi="Arial" w:cs="Arial"/>
          <w:b/>
          <w:bCs/>
        </w:rPr>
      </w:pPr>
    </w:p>
    <w:p w14:paraId="186D217F" w14:textId="77777777" w:rsidR="00EA6367" w:rsidRDefault="00EA6367">
      <w:pPr>
        <w:pStyle w:val="Body"/>
        <w:rPr>
          <w:rFonts w:ascii="Arial" w:eastAsia="Arial" w:hAnsi="Arial" w:cs="Arial"/>
          <w:b/>
          <w:bCs/>
        </w:rPr>
      </w:pPr>
    </w:p>
    <w:p w14:paraId="2DAAB192" w14:textId="77777777" w:rsidR="00EA6367" w:rsidRDefault="00EA6367">
      <w:pPr>
        <w:pStyle w:val="Body"/>
        <w:rPr>
          <w:rFonts w:ascii="Arial" w:eastAsia="Arial" w:hAnsi="Arial" w:cs="Arial"/>
          <w:b/>
          <w:bCs/>
        </w:rPr>
      </w:pPr>
    </w:p>
    <w:p w14:paraId="086AFCDE" w14:textId="77777777" w:rsidR="00EA6367" w:rsidRDefault="00EA6367">
      <w:pPr>
        <w:pStyle w:val="Body"/>
        <w:rPr>
          <w:rFonts w:ascii="Arial" w:eastAsia="Arial" w:hAnsi="Arial" w:cs="Arial"/>
          <w:b/>
          <w:bCs/>
        </w:rPr>
      </w:pPr>
    </w:p>
    <w:p w14:paraId="0B73876D" w14:textId="77777777" w:rsidR="00EA6367" w:rsidRDefault="00EA6367">
      <w:pPr>
        <w:pStyle w:val="Body"/>
        <w:rPr>
          <w:rFonts w:ascii="Arial" w:eastAsia="Arial" w:hAnsi="Arial" w:cs="Arial"/>
          <w:b/>
          <w:bCs/>
        </w:rPr>
      </w:pPr>
    </w:p>
    <w:p w14:paraId="6A1F0B9B" w14:textId="77777777" w:rsidR="00EA6367" w:rsidRDefault="00EA6367">
      <w:pPr>
        <w:pStyle w:val="Body"/>
        <w:rPr>
          <w:rFonts w:ascii="Arial" w:eastAsia="Arial" w:hAnsi="Arial" w:cs="Arial"/>
          <w:b/>
          <w:bCs/>
        </w:rPr>
      </w:pPr>
    </w:p>
    <w:p w14:paraId="440D1D30" w14:textId="77777777" w:rsidR="00EA6367" w:rsidRDefault="00EA6367">
      <w:pPr>
        <w:pStyle w:val="Body"/>
        <w:rPr>
          <w:rFonts w:ascii="Arial" w:eastAsia="Arial" w:hAnsi="Arial" w:cs="Arial"/>
          <w:b/>
          <w:bCs/>
        </w:rPr>
      </w:pPr>
    </w:p>
    <w:p w14:paraId="46259926" w14:textId="77777777" w:rsidR="00EA6367" w:rsidRDefault="00EA6367">
      <w:pPr>
        <w:pStyle w:val="Body"/>
        <w:rPr>
          <w:rFonts w:ascii="Arial" w:eastAsia="Arial" w:hAnsi="Arial" w:cs="Arial"/>
          <w:b/>
          <w:bCs/>
        </w:rPr>
      </w:pPr>
    </w:p>
    <w:p w14:paraId="2B71110F" w14:textId="77777777" w:rsidR="00EA6367" w:rsidRDefault="00EA6367">
      <w:pPr>
        <w:pStyle w:val="Body"/>
        <w:rPr>
          <w:rFonts w:ascii="Arial" w:eastAsia="Arial" w:hAnsi="Arial" w:cs="Arial"/>
          <w:b/>
          <w:bCs/>
        </w:rPr>
      </w:pPr>
    </w:p>
    <w:p w14:paraId="2BA84684" w14:textId="77777777" w:rsidR="00EA6367" w:rsidRDefault="00EA6367">
      <w:pPr>
        <w:pStyle w:val="Body"/>
        <w:rPr>
          <w:rFonts w:ascii="Arial" w:eastAsia="Arial" w:hAnsi="Arial" w:cs="Arial"/>
          <w:b/>
          <w:bCs/>
        </w:rPr>
      </w:pPr>
    </w:p>
    <w:p w14:paraId="71A5F62A" w14:textId="77777777" w:rsidR="00EA6367" w:rsidRDefault="00EA6367">
      <w:pPr>
        <w:pStyle w:val="Body"/>
        <w:rPr>
          <w:rFonts w:ascii="Arial" w:eastAsia="Arial" w:hAnsi="Arial" w:cs="Arial"/>
          <w:b/>
          <w:bCs/>
        </w:rPr>
      </w:pPr>
    </w:p>
    <w:p w14:paraId="06E19CA7" w14:textId="77777777" w:rsidR="00EA6367" w:rsidRDefault="00EA6367">
      <w:pPr>
        <w:pStyle w:val="Body"/>
        <w:rPr>
          <w:rFonts w:ascii="Arial" w:eastAsia="Arial" w:hAnsi="Arial" w:cs="Arial"/>
          <w:b/>
          <w:bCs/>
        </w:rPr>
      </w:pPr>
    </w:p>
    <w:p w14:paraId="18435BA8" w14:textId="77777777" w:rsidR="00EA6367" w:rsidRDefault="00EA6367">
      <w:pPr>
        <w:pStyle w:val="Body"/>
        <w:rPr>
          <w:rFonts w:ascii="Arial" w:eastAsia="Arial" w:hAnsi="Arial" w:cs="Arial"/>
          <w:b/>
          <w:bCs/>
        </w:rPr>
      </w:pPr>
    </w:p>
    <w:p w14:paraId="6B1FFD37" w14:textId="77777777" w:rsidR="00EA6367" w:rsidRDefault="00EA6367">
      <w:pPr>
        <w:pStyle w:val="Body"/>
        <w:rPr>
          <w:rFonts w:ascii="Arial" w:eastAsia="Arial" w:hAnsi="Arial" w:cs="Arial"/>
          <w:b/>
          <w:bCs/>
        </w:rPr>
      </w:pPr>
    </w:p>
    <w:p w14:paraId="4542283B" w14:textId="77777777" w:rsidR="00EA6367" w:rsidRPr="004D7F4D" w:rsidRDefault="00EA6367">
      <w:pPr>
        <w:pStyle w:val="Body"/>
        <w:rPr>
          <w:rFonts w:ascii="Arial" w:eastAsia="Arial" w:hAnsi="Arial" w:cs="Arial"/>
          <w:b/>
          <w:bCs/>
        </w:rPr>
      </w:pPr>
    </w:p>
    <w:p w14:paraId="3C7EC0AC" w14:textId="77777777" w:rsidR="006E2643" w:rsidRPr="004D7F4D" w:rsidRDefault="006E2643">
      <w:pPr>
        <w:pStyle w:val="Body"/>
        <w:rPr>
          <w:rFonts w:ascii="Arial" w:eastAsia="Arial" w:hAnsi="Arial" w:cs="Arial"/>
          <w:b/>
          <w:bCs/>
        </w:rPr>
      </w:pPr>
    </w:p>
    <w:p w14:paraId="65B2698A" w14:textId="77777777" w:rsidR="006E2643" w:rsidRPr="004D7F4D" w:rsidRDefault="006E2643">
      <w:pPr>
        <w:pStyle w:val="Body"/>
        <w:rPr>
          <w:rFonts w:ascii="Arial" w:eastAsia="Arial" w:hAnsi="Arial" w:cs="Arial"/>
          <w:b/>
          <w:bCs/>
        </w:rPr>
      </w:pPr>
    </w:p>
    <w:p w14:paraId="0887B1EC" w14:textId="77777777" w:rsidR="006E2643" w:rsidRPr="004D7F4D" w:rsidRDefault="006E2643">
      <w:pPr>
        <w:pStyle w:val="Body"/>
        <w:rPr>
          <w:rFonts w:ascii="Arial" w:eastAsia="Arial" w:hAnsi="Arial" w:cs="Arial"/>
          <w:b/>
          <w:bCs/>
        </w:rPr>
      </w:pPr>
    </w:p>
    <w:p w14:paraId="5F395394" w14:textId="77777777" w:rsidR="006E2643" w:rsidRPr="004D7F4D" w:rsidRDefault="006E2643">
      <w:pPr>
        <w:pStyle w:val="Body"/>
        <w:spacing w:line="480" w:lineRule="auto"/>
        <w:rPr>
          <w:rFonts w:ascii="Arial" w:eastAsia="Arial" w:hAnsi="Arial" w:cs="Arial"/>
        </w:rPr>
      </w:pPr>
    </w:p>
    <w:p w14:paraId="35483CFE" w14:textId="77777777" w:rsidR="006E2643" w:rsidRPr="004D7F4D" w:rsidRDefault="006E2643">
      <w:pPr>
        <w:pStyle w:val="Body"/>
        <w:rPr>
          <w:rFonts w:ascii="Arial" w:eastAsia="Arial" w:hAnsi="Arial" w:cs="Arial"/>
          <w:b/>
          <w:bCs/>
        </w:rPr>
      </w:pPr>
    </w:p>
    <w:p w14:paraId="2F58A927" w14:textId="77777777" w:rsidR="006E2643" w:rsidRPr="004D7F4D" w:rsidRDefault="006E2643">
      <w:pPr>
        <w:pStyle w:val="Body"/>
        <w:rPr>
          <w:rFonts w:ascii="Arial" w:eastAsia="Arial" w:hAnsi="Arial" w:cs="Arial"/>
          <w:b/>
          <w:bCs/>
        </w:rPr>
      </w:pPr>
    </w:p>
    <w:p w14:paraId="775DFE94" w14:textId="77777777" w:rsidR="006E2643" w:rsidRPr="004D7F4D" w:rsidRDefault="006E2643">
      <w:pPr>
        <w:pStyle w:val="Body"/>
        <w:rPr>
          <w:rFonts w:ascii="Arial" w:eastAsia="Arial" w:hAnsi="Arial" w:cs="Arial"/>
          <w:b/>
          <w:bCs/>
        </w:rPr>
      </w:pPr>
    </w:p>
    <w:p w14:paraId="6BFC638E" w14:textId="77777777" w:rsidR="006E2643" w:rsidRPr="004D7F4D" w:rsidRDefault="006E2643">
      <w:pPr>
        <w:pStyle w:val="Body"/>
        <w:spacing w:line="480" w:lineRule="auto"/>
        <w:rPr>
          <w:rFonts w:ascii="Arial" w:eastAsia="Arial" w:hAnsi="Arial" w:cs="Arial"/>
        </w:rPr>
      </w:pPr>
    </w:p>
    <w:p w14:paraId="4C843F16" w14:textId="77777777" w:rsidR="006E2643" w:rsidRPr="004D7F4D" w:rsidRDefault="006E2643">
      <w:pPr>
        <w:pStyle w:val="Body"/>
        <w:spacing w:line="480" w:lineRule="auto"/>
        <w:rPr>
          <w:rFonts w:ascii="Arial" w:eastAsia="Arial" w:hAnsi="Arial" w:cs="Arial"/>
          <w:b/>
          <w:bCs/>
        </w:rPr>
      </w:pPr>
    </w:p>
    <w:p w14:paraId="59C5F03F" w14:textId="77777777" w:rsidR="006E2643" w:rsidRPr="004D7F4D" w:rsidRDefault="006E2643">
      <w:pPr>
        <w:pStyle w:val="Body"/>
        <w:spacing w:line="480" w:lineRule="auto"/>
        <w:rPr>
          <w:rFonts w:ascii="Arial" w:eastAsia="Arial" w:hAnsi="Arial" w:cs="Arial"/>
          <w:b/>
          <w:bCs/>
        </w:rPr>
      </w:pPr>
      <w:r w:rsidRPr="004D7F4D">
        <w:rPr>
          <w:rFonts w:ascii="Arial"/>
          <w:b/>
          <w:bCs/>
        </w:rPr>
        <w:t>Electronic Figure 1</w:t>
      </w:r>
    </w:p>
    <w:p w14:paraId="199E854B" w14:textId="77777777" w:rsidR="006E2643" w:rsidRPr="004D7F4D" w:rsidRDefault="006E2643">
      <w:pPr>
        <w:pStyle w:val="Body"/>
        <w:spacing w:line="480" w:lineRule="auto"/>
        <w:rPr>
          <w:rFonts w:ascii="Arial" w:eastAsia="Arial" w:hAnsi="Arial" w:cs="Arial"/>
        </w:rPr>
      </w:pPr>
    </w:p>
    <w:p w14:paraId="716C5101" w14:textId="77777777" w:rsidR="006E2643" w:rsidRPr="004D7F4D" w:rsidRDefault="00326761">
      <w:pPr>
        <w:pStyle w:val="Body"/>
        <w:spacing w:line="480" w:lineRule="auto"/>
        <w:rPr>
          <w:rFonts w:ascii="Arial" w:eastAsia="Arial" w:hAnsi="Arial" w:cs="Arial"/>
        </w:rPr>
      </w:pPr>
      <w:r>
        <w:rPr>
          <w:rFonts w:ascii="Arial" w:eastAsia="Arial" w:hAnsi="Arial" w:cs="Arial"/>
          <w:noProof/>
          <w:lang w:val="fr-FR"/>
        </w:rPr>
        <w:drawing>
          <wp:inline distT="0" distB="0" distL="0" distR="0" wp14:anchorId="6B8A1690" wp14:editId="2B908B8C">
            <wp:extent cx="4104640" cy="2987040"/>
            <wp:effectExtent l="0" t="0" r="10160" b="10160"/>
            <wp:docPr id="4" name="Image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4640" cy="2987040"/>
                    </a:xfrm>
                    <a:prstGeom prst="rect">
                      <a:avLst/>
                    </a:prstGeom>
                    <a:noFill/>
                    <a:ln>
                      <a:noFill/>
                    </a:ln>
                    <a:effectLst/>
                  </pic:spPr>
                </pic:pic>
              </a:graphicData>
            </a:graphic>
          </wp:inline>
        </w:drawing>
      </w:r>
    </w:p>
    <w:p w14:paraId="636C8D7F" w14:textId="77777777" w:rsidR="006E2643" w:rsidRPr="004D7F4D" w:rsidRDefault="006E2643">
      <w:pPr>
        <w:pStyle w:val="Body"/>
        <w:spacing w:line="480" w:lineRule="auto"/>
        <w:rPr>
          <w:rFonts w:ascii="Arial" w:eastAsia="Arial" w:hAnsi="Arial" w:cs="Arial"/>
        </w:rPr>
      </w:pPr>
    </w:p>
    <w:p w14:paraId="567D1DF9" w14:textId="77777777" w:rsidR="006E2643" w:rsidRPr="004D7F4D" w:rsidRDefault="00326761">
      <w:pPr>
        <w:pStyle w:val="Body"/>
        <w:spacing w:line="480" w:lineRule="auto"/>
        <w:rPr>
          <w:rFonts w:ascii="Arial" w:eastAsia="Arial" w:hAnsi="Arial" w:cs="Arial"/>
        </w:rPr>
      </w:pPr>
      <w:r>
        <w:rPr>
          <w:rFonts w:ascii="Arial" w:eastAsia="Arial" w:hAnsi="Arial" w:cs="Arial"/>
          <w:noProof/>
          <w:lang w:val="fr-FR"/>
        </w:rPr>
        <w:drawing>
          <wp:inline distT="0" distB="0" distL="0" distR="0" wp14:anchorId="63464FCD" wp14:editId="1B70526D">
            <wp:extent cx="4114800" cy="2997200"/>
            <wp:effectExtent l="0" t="0" r="0" b="0"/>
            <wp:docPr id="5" name="Image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997200"/>
                    </a:xfrm>
                    <a:prstGeom prst="rect">
                      <a:avLst/>
                    </a:prstGeom>
                    <a:noFill/>
                    <a:ln>
                      <a:noFill/>
                    </a:ln>
                    <a:effectLst/>
                  </pic:spPr>
                </pic:pic>
              </a:graphicData>
            </a:graphic>
          </wp:inline>
        </w:drawing>
      </w:r>
    </w:p>
    <w:p w14:paraId="18F3B552" w14:textId="77777777" w:rsidR="006E2643" w:rsidRPr="004D7F4D" w:rsidRDefault="006E2643">
      <w:pPr>
        <w:pStyle w:val="Body"/>
        <w:spacing w:line="480" w:lineRule="auto"/>
        <w:rPr>
          <w:rFonts w:ascii="Arial" w:eastAsia="Arial" w:hAnsi="Arial" w:cs="Arial"/>
        </w:rPr>
      </w:pPr>
    </w:p>
    <w:p w14:paraId="587FD8CA" w14:textId="77777777" w:rsidR="006E2643" w:rsidRPr="004D7F4D" w:rsidRDefault="006E2643">
      <w:pPr>
        <w:pStyle w:val="Body"/>
        <w:spacing w:line="480" w:lineRule="auto"/>
        <w:rPr>
          <w:rFonts w:ascii="Arial" w:eastAsia="Arial" w:hAnsi="Arial" w:cs="Arial"/>
        </w:rPr>
      </w:pPr>
    </w:p>
    <w:p w14:paraId="3BAC9A98" w14:textId="77777777" w:rsidR="006E2643" w:rsidRPr="004D7F4D" w:rsidRDefault="00326761">
      <w:pPr>
        <w:pStyle w:val="Body"/>
        <w:spacing w:line="480" w:lineRule="auto"/>
        <w:rPr>
          <w:rFonts w:ascii="Arial" w:eastAsia="Arial" w:hAnsi="Arial" w:cs="Arial"/>
        </w:rPr>
      </w:pPr>
      <w:r>
        <w:rPr>
          <w:rFonts w:ascii="Arial" w:eastAsia="Arial" w:hAnsi="Arial" w:cs="Arial"/>
          <w:noProof/>
          <w:lang w:val="fr-FR"/>
        </w:rPr>
        <w:drawing>
          <wp:anchor distT="57150" distB="57150" distL="57150" distR="57150" simplePos="0" relativeHeight="251657728" behindDoc="0" locked="0" layoutInCell="1" allowOverlap="1" wp14:anchorId="3F16E91A" wp14:editId="6CF96B8D">
            <wp:simplePos x="0" y="0"/>
            <wp:positionH relativeFrom="column">
              <wp:posOffset>0</wp:posOffset>
            </wp:positionH>
            <wp:positionV relativeFrom="line">
              <wp:posOffset>0</wp:posOffset>
            </wp:positionV>
            <wp:extent cx="4233545" cy="3078480"/>
            <wp:effectExtent l="0" t="0" r="8255" b="0"/>
            <wp:wrapSquare wrapText="bothSides"/>
            <wp:docPr id="10" name="Image 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3545" cy="3078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2643" w:rsidRPr="004D7F4D">
        <w:rPr>
          <w:rFonts w:ascii="Arial" w:eastAsia="Arial" w:hAnsi="Arial" w:cs="Arial"/>
        </w:rPr>
        <w:cr/>
      </w:r>
    </w:p>
    <w:p w14:paraId="67B3918F" w14:textId="77777777" w:rsidR="006E2643" w:rsidRPr="004D7F4D" w:rsidRDefault="006E2643">
      <w:pPr>
        <w:pStyle w:val="Body"/>
        <w:widowControl w:val="0"/>
        <w:spacing w:line="480" w:lineRule="auto"/>
        <w:rPr>
          <w:rFonts w:ascii="Arial" w:eastAsia="Arial" w:hAnsi="Arial" w:cs="Arial"/>
        </w:rPr>
      </w:pPr>
    </w:p>
    <w:p w14:paraId="6EE3FAB4" w14:textId="77777777" w:rsidR="00722262" w:rsidRPr="004D7F4D" w:rsidRDefault="00722262">
      <w:pPr>
        <w:pStyle w:val="Body"/>
        <w:widowControl w:val="0"/>
        <w:spacing w:line="480" w:lineRule="auto"/>
        <w:rPr>
          <w:rFonts w:ascii="Arial"/>
          <w:b/>
          <w:bCs/>
        </w:rPr>
      </w:pPr>
    </w:p>
    <w:p w14:paraId="3B15D0D7" w14:textId="77777777" w:rsidR="00722262" w:rsidRPr="004D7F4D" w:rsidRDefault="00722262">
      <w:pPr>
        <w:pStyle w:val="Body"/>
        <w:widowControl w:val="0"/>
        <w:spacing w:line="480" w:lineRule="auto"/>
        <w:rPr>
          <w:rFonts w:ascii="Arial"/>
          <w:b/>
          <w:bCs/>
        </w:rPr>
      </w:pPr>
    </w:p>
    <w:p w14:paraId="4EF98EEA" w14:textId="77777777" w:rsidR="00722262" w:rsidRPr="004D7F4D" w:rsidRDefault="00722262">
      <w:pPr>
        <w:pStyle w:val="Body"/>
        <w:widowControl w:val="0"/>
        <w:spacing w:line="480" w:lineRule="auto"/>
        <w:rPr>
          <w:rFonts w:ascii="Arial"/>
          <w:b/>
          <w:bCs/>
        </w:rPr>
      </w:pPr>
    </w:p>
    <w:p w14:paraId="56EC736F" w14:textId="77777777" w:rsidR="00722262" w:rsidRPr="004D7F4D" w:rsidRDefault="00722262">
      <w:pPr>
        <w:pStyle w:val="Body"/>
        <w:widowControl w:val="0"/>
        <w:spacing w:line="480" w:lineRule="auto"/>
        <w:rPr>
          <w:rFonts w:ascii="Arial"/>
          <w:b/>
          <w:bCs/>
        </w:rPr>
      </w:pPr>
    </w:p>
    <w:p w14:paraId="48154DA7" w14:textId="77777777" w:rsidR="00722262" w:rsidRPr="004D7F4D" w:rsidRDefault="00722262">
      <w:pPr>
        <w:pStyle w:val="Body"/>
        <w:widowControl w:val="0"/>
        <w:spacing w:line="480" w:lineRule="auto"/>
        <w:rPr>
          <w:rFonts w:ascii="Arial"/>
          <w:b/>
          <w:bCs/>
        </w:rPr>
      </w:pPr>
    </w:p>
    <w:p w14:paraId="7450E1D2" w14:textId="77777777" w:rsidR="00722262" w:rsidRPr="004D7F4D" w:rsidRDefault="00722262">
      <w:pPr>
        <w:pStyle w:val="Body"/>
        <w:widowControl w:val="0"/>
        <w:spacing w:line="480" w:lineRule="auto"/>
        <w:rPr>
          <w:rFonts w:ascii="Arial"/>
          <w:b/>
          <w:bCs/>
        </w:rPr>
      </w:pPr>
    </w:p>
    <w:p w14:paraId="5DF4338B" w14:textId="77777777" w:rsidR="00722262" w:rsidRPr="004D7F4D" w:rsidRDefault="00722262">
      <w:pPr>
        <w:pStyle w:val="Body"/>
        <w:widowControl w:val="0"/>
        <w:spacing w:line="480" w:lineRule="auto"/>
        <w:rPr>
          <w:rFonts w:ascii="Arial"/>
          <w:b/>
          <w:bCs/>
        </w:rPr>
      </w:pPr>
    </w:p>
    <w:p w14:paraId="7C6A37E1" w14:textId="77777777" w:rsidR="00722262" w:rsidRPr="004D7F4D" w:rsidRDefault="00722262">
      <w:pPr>
        <w:pStyle w:val="Body"/>
        <w:widowControl w:val="0"/>
        <w:spacing w:line="480" w:lineRule="auto"/>
        <w:rPr>
          <w:rFonts w:ascii="Arial"/>
          <w:b/>
          <w:bCs/>
        </w:rPr>
      </w:pPr>
    </w:p>
    <w:p w14:paraId="2BF01D2D" w14:textId="77777777" w:rsidR="006E2643" w:rsidRPr="004D7F4D" w:rsidRDefault="006E2643">
      <w:pPr>
        <w:pStyle w:val="Body"/>
        <w:widowControl w:val="0"/>
        <w:spacing w:line="480" w:lineRule="auto"/>
        <w:rPr>
          <w:rFonts w:ascii="Arial" w:eastAsia="Arial" w:hAnsi="Arial" w:cs="Arial"/>
        </w:rPr>
      </w:pPr>
      <w:r w:rsidRPr="004D7F4D">
        <w:rPr>
          <w:rFonts w:ascii="Arial"/>
          <w:b/>
          <w:bCs/>
        </w:rPr>
        <w:t xml:space="preserve">Electronic Figure 1: </w:t>
      </w:r>
      <w:r w:rsidRPr="004D7F4D">
        <w:rPr>
          <w:rFonts w:ascii="Arial"/>
        </w:rPr>
        <w:t>Box plots of baseline MTR values in the five tract-cortex pairs in patients and healthy controls.</w:t>
      </w:r>
    </w:p>
    <w:p w14:paraId="359C0E75" w14:textId="77777777" w:rsidR="006E2643" w:rsidRPr="004D7F4D" w:rsidRDefault="006E2643">
      <w:pPr>
        <w:pStyle w:val="Body"/>
        <w:rPr>
          <w:rFonts w:ascii="Arial" w:eastAsia="Arial" w:hAnsi="Arial" w:cs="Arial"/>
          <w:b/>
          <w:bCs/>
        </w:rPr>
      </w:pPr>
    </w:p>
    <w:p w14:paraId="3EE36071" w14:textId="77777777" w:rsidR="006E2643" w:rsidRPr="004D7F4D" w:rsidRDefault="006E2643">
      <w:pPr>
        <w:pStyle w:val="Body"/>
        <w:rPr>
          <w:rFonts w:ascii="Arial" w:eastAsia="Arial" w:hAnsi="Arial" w:cs="Arial"/>
          <w:b/>
          <w:bCs/>
        </w:rPr>
      </w:pPr>
    </w:p>
    <w:p w14:paraId="33F7A2E6" w14:textId="77777777" w:rsidR="006E2643" w:rsidRPr="004D7F4D" w:rsidRDefault="006E2643">
      <w:pPr>
        <w:pStyle w:val="Body"/>
        <w:rPr>
          <w:rFonts w:ascii="Arial" w:eastAsia="Arial" w:hAnsi="Arial" w:cs="Arial"/>
          <w:b/>
          <w:bCs/>
        </w:rPr>
      </w:pPr>
    </w:p>
    <w:p w14:paraId="3E310ED9" w14:textId="77777777" w:rsidR="006E2643" w:rsidRPr="004D7F4D" w:rsidRDefault="006E2643">
      <w:pPr>
        <w:pStyle w:val="Body"/>
        <w:rPr>
          <w:rFonts w:ascii="Arial" w:eastAsia="Arial" w:hAnsi="Arial" w:cs="Arial"/>
          <w:b/>
          <w:bCs/>
        </w:rPr>
      </w:pPr>
    </w:p>
    <w:p w14:paraId="7B1364A2" w14:textId="77777777" w:rsidR="006E2643" w:rsidRPr="004D7F4D" w:rsidRDefault="006E2643">
      <w:pPr>
        <w:pStyle w:val="Body"/>
        <w:rPr>
          <w:rFonts w:ascii="Arial" w:eastAsia="Arial" w:hAnsi="Arial" w:cs="Arial"/>
          <w:b/>
          <w:bCs/>
        </w:rPr>
      </w:pPr>
    </w:p>
    <w:p w14:paraId="320897D5" w14:textId="77777777" w:rsidR="006E2643" w:rsidRPr="004D7F4D" w:rsidRDefault="006E2643">
      <w:pPr>
        <w:pStyle w:val="Body"/>
        <w:rPr>
          <w:rFonts w:ascii="Arial" w:eastAsia="Arial" w:hAnsi="Arial" w:cs="Arial"/>
          <w:b/>
          <w:bCs/>
        </w:rPr>
      </w:pPr>
    </w:p>
    <w:p w14:paraId="0EB59F52" w14:textId="77777777" w:rsidR="006E2643" w:rsidRPr="004D7F4D" w:rsidRDefault="006E2643">
      <w:pPr>
        <w:pStyle w:val="Body"/>
        <w:rPr>
          <w:rFonts w:ascii="Arial" w:eastAsia="Arial" w:hAnsi="Arial" w:cs="Arial"/>
          <w:b/>
          <w:bCs/>
        </w:rPr>
      </w:pPr>
    </w:p>
    <w:p w14:paraId="68ADD791" w14:textId="77777777" w:rsidR="006E2643" w:rsidRPr="004D7F4D" w:rsidRDefault="006E2643">
      <w:pPr>
        <w:pStyle w:val="Body"/>
        <w:rPr>
          <w:rFonts w:ascii="Arial" w:eastAsia="Arial" w:hAnsi="Arial" w:cs="Arial"/>
          <w:b/>
          <w:bCs/>
        </w:rPr>
      </w:pPr>
    </w:p>
    <w:p w14:paraId="7033BA27" w14:textId="77777777" w:rsidR="006E2643" w:rsidRPr="004D7F4D" w:rsidRDefault="006E2643">
      <w:pPr>
        <w:pStyle w:val="Body"/>
        <w:rPr>
          <w:rFonts w:ascii="Arial" w:eastAsia="Arial" w:hAnsi="Arial" w:cs="Arial"/>
          <w:b/>
          <w:bCs/>
        </w:rPr>
      </w:pPr>
    </w:p>
    <w:p w14:paraId="0B795A44" w14:textId="77777777" w:rsidR="006E2643" w:rsidRPr="004D7F4D" w:rsidRDefault="006E2643">
      <w:pPr>
        <w:pStyle w:val="Body"/>
        <w:rPr>
          <w:rFonts w:ascii="Arial" w:eastAsia="Arial" w:hAnsi="Arial" w:cs="Arial"/>
          <w:b/>
          <w:bCs/>
        </w:rPr>
      </w:pPr>
    </w:p>
    <w:p w14:paraId="49888BFD" w14:textId="77777777" w:rsidR="006E2643" w:rsidRPr="004D7F4D" w:rsidRDefault="006E2643">
      <w:pPr>
        <w:pStyle w:val="Body"/>
        <w:rPr>
          <w:rFonts w:ascii="Arial" w:eastAsia="Arial" w:hAnsi="Arial" w:cs="Arial"/>
          <w:b/>
          <w:bCs/>
        </w:rPr>
      </w:pPr>
    </w:p>
    <w:p w14:paraId="166F45F9" w14:textId="77777777" w:rsidR="006E2643" w:rsidRPr="004D7F4D" w:rsidRDefault="006E2643">
      <w:pPr>
        <w:pStyle w:val="Body"/>
        <w:rPr>
          <w:rFonts w:ascii="Arial" w:eastAsia="Arial" w:hAnsi="Arial" w:cs="Arial"/>
          <w:b/>
          <w:bCs/>
        </w:rPr>
      </w:pPr>
    </w:p>
    <w:p w14:paraId="45DC2BDC" w14:textId="77777777" w:rsidR="006E2643" w:rsidRPr="004D7F4D" w:rsidRDefault="006E2643">
      <w:pPr>
        <w:pStyle w:val="Body"/>
        <w:rPr>
          <w:rFonts w:ascii="Arial" w:eastAsia="Arial" w:hAnsi="Arial" w:cs="Arial"/>
          <w:b/>
          <w:bCs/>
        </w:rPr>
      </w:pPr>
    </w:p>
    <w:p w14:paraId="2A8B7EED" w14:textId="77777777" w:rsidR="00722262" w:rsidRPr="004D7F4D" w:rsidRDefault="00722262">
      <w:pPr>
        <w:pStyle w:val="Body"/>
        <w:rPr>
          <w:rFonts w:ascii="Arial" w:eastAsia="Arial" w:hAnsi="Arial" w:cs="Arial"/>
          <w:b/>
          <w:bCs/>
        </w:rPr>
      </w:pPr>
    </w:p>
    <w:p w14:paraId="44910212" w14:textId="77777777" w:rsidR="006E2643" w:rsidRPr="004D7F4D" w:rsidRDefault="006E2643">
      <w:pPr>
        <w:pStyle w:val="Body"/>
        <w:rPr>
          <w:rFonts w:ascii="Arial" w:eastAsia="Arial" w:hAnsi="Arial" w:cs="Arial"/>
          <w:b/>
          <w:bCs/>
        </w:rPr>
      </w:pPr>
    </w:p>
    <w:p w14:paraId="0A093A51" w14:textId="77777777" w:rsidR="006E2643" w:rsidRDefault="006E2643">
      <w:pPr>
        <w:pStyle w:val="Body"/>
        <w:rPr>
          <w:rFonts w:ascii="Arial" w:eastAsia="Arial" w:hAnsi="Arial" w:cs="Arial"/>
          <w:b/>
          <w:bCs/>
        </w:rPr>
      </w:pPr>
    </w:p>
    <w:p w14:paraId="6E118DA4" w14:textId="77777777" w:rsidR="00DB3162" w:rsidRDefault="00DB3162">
      <w:pPr>
        <w:pStyle w:val="Body"/>
        <w:rPr>
          <w:rFonts w:ascii="Arial" w:eastAsia="Arial" w:hAnsi="Arial" w:cs="Arial"/>
          <w:b/>
          <w:bCs/>
        </w:rPr>
      </w:pPr>
    </w:p>
    <w:p w14:paraId="3273BE3F" w14:textId="77777777" w:rsidR="00DB3162" w:rsidRDefault="00DB3162">
      <w:pPr>
        <w:pStyle w:val="Body"/>
        <w:rPr>
          <w:rFonts w:ascii="Arial" w:eastAsia="Arial" w:hAnsi="Arial" w:cs="Arial"/>
          <w:b/>
          <w:bCs/>
        </w:rPr>
      </w:pPr>
    </w:p>
    <w:p w14:paraId="1D563F7F" w14:textId="77777777" w:rsidR="00DB3162" w:rsidRDefault="00DB3162">
      <w:pPr>
        <w:pStyle w:val="Body"/>
        <w:rPr>
          <w:rFonts w:ascii="Arial" w:eastAsia="Arial" w:hAnsi="Arial" w:cs="Arial"/>
          <w:b/>
          <w:bCs/>
        </w:rPr>
      </w:pPr>
    </w:p>
    <w:p w14:paraId="10CE9EFE" w14:textId="77777777" w:rsidR="00DB3162" w:rsidRPr="004D7F4D" w:rsidRDefault="00DB3162">
      <w:pPr>
        <w:pStyle w:val="Body"/>
        <w:rPr>
          <w:rFonts w:ascii="Arial" w:eastAsia="Arial" w:hAnsi="Arial" w:cs="Arial"/>
          <w:b/>
          <w:bCs/>
        </w:rPr>
      </w:pPr>
    </w:p>
    <w:p w14:paraId="1F0EFDBC" w14:textId="77777777" w:rsidR="006E2643" w:rsidRPr="004D7F4D" w:rsidRDefault="006E2643">
      <w:pPr>
        <w:pStyle w:val="Body"/>
        <w:spacing w:line="480" w:lineRule="auto"/>
        <w:rPr>
          <w:rFonts w:ascii="Arial" w:eastAsia="Arial" w:hAnsi="Arial" w:cs="Arial"/>
          <w:b/>
          <w:bCs/>
        </w:rPr>
      </w:pPr>
      <w:r w:rsidRPr="004D7F4D">
        <w:rPr>
          <w:rFonts w:ascii="Arial"/>
          <w:b/>
          <w:bCs/>
        </w:rPr>
        <w:t>Electronic Figure 2</w:t>
      </w:r>
    </w:p>
    <w:p w14:paraId="1D28D3A4" w14:textId="77777777" w:rsidR="006E2643" w:rsidRPr="004D7F4D" w:rsidRDefault="006E2643">
      <w:pPr>
        <w:pStyle w:val="Body"/>
        <w:rPr>
          <w:rFonts w:ascii="Arial" w:eastAsia="Arial" w:hAnsi="Arial" w:cs="Arial"/>
          <w:b/>
          <w:bCs/>
        </w:rPr>
      </w:pPr>
    </w:p>
    <w:p w14:paraId="424BF2D9" w14:textId="77777777" w:rsidR="006E2643" w:rsidRPr="004D7F4D" w:rsidRDefault="006E2643">
      <w:pPr>
        <w:pStyle w:val="Body"/>
        <w:rPr>
          <w:rFonts w:ascii="Arial" w:eastAsia="Arial" w:hAnsi="Arial" w:cs="Arial"/>
          <w:b/>
          <w:bCs/>
        </w:rPr>
      </w:pPr>
    </w:p>
    <w:p w14:paraId="76B0587A" w14:textId="77777777" w:rsidR="006E2643" w:rsidRPr="004D7F4D" w:rsidRDefault="006E2643">
      <w:pPr>
        <w:pStyle w:val="Body"/>
        <w:rPr>
          <w:rFonts w:ascii="Arial" w:eastAsia="Arial" w:hAnsi="Arial" w:cs="Arial"/>
          <w:b/>
          <w:bCs/>
        </w:rPr>
      </w:pPr>
    </w:p>
    <w:p w14:paraId="663F44DE" w14:textId="77777777" w:rsidR="006E2643" w:rsidRPr="004D7F4D" w:rsidRDefault="00326761">
      <w:pPr>
        <w:pStyle w:val="Body"/>
        <w:rPr>
          <w:rFonts w:ascii="Arial" w:eastAsia="Arial" w:hAnsi="Arial" w:cs="Arial"/>
          <w:b/>
          <w:bCs/>
        </w:rPr>
      </w:pPr>
      <w:r>
        <w:rPr>
          <w:rFonts w:ascii="Arial" w:eastAsia="Arial" w:hAnsi="Arial" w:cs="Arial"/>
          <w:b/>
          <w:bCs/>
          <w:noProof/>
          <w:lang w:val="fr-FR"/>
        </w:rPr>
        <w:drawing>
          <wp:inline distT="0" distB="0" distL="0" distR="0" wp14:anchorId="379FE9A6" wp14:editId="0CD34EAA">
            <wp:extent cx="3495040" cy="2540000"/>
            <wp:effectExtent l="0" t="0" r="10160" b="0"/>
            <wp:docPr id="6" name="Image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040" cy="2540000"/>
                    </a:xfrm>
                    <a:prstGeom prst="rect">
                      <a:avLst/>
                    </a:prstGeom>
                    <a:noFill/>
                    <a:ln>
                      <a:noFill/>
                    </a:ln>
                    <a:effectLst/>
                  </pic:spPr>
                </pic:pic>
              </a:graphicData>
            </a:graphic>
          </wp:inline>
        </w:drawing>
      </w:r>
    </w:p>
    <w:p w14:paraId="2441DEED" w14:textId="77777777" w:rsidR="006E2643" w:rsidRPr="004D7F4D" w:rsidRDefault="006E2643">
      <w:pPr>
        <w:pStyle w:val="Body"/>
        <w:rPr>
          <w:rFonts w:ascii="Arial" w:eastAsia="Arial" w:hAnsi="Arial" w:cs="Arial"/>
          <w:b/>
          <w:bCs/>
        </w:rPr>
      </w:pPr>
    </w:p>
    <w:p w14:paraId="0E12019E" w14:textId="77777777" w:rsidR="006E2643" w:rsidRPr="004D7F4D" w:rsidRDefault="006E2643">
      <w:pPr>
        <w:pStyle w:val="Body"/>
        <w:rPr>
          <w:rFonts w:ascii="Arial" w:eastAsia="Arial" w:hAnsi="Arial" w:cs="Arial"/>
          <w:b/>
          <w:bCs/>
        </w:rPr>
      </w:pPr>
    </w:p>
    <w:p w14:paraId="63D4C3DE" w14:textId="77777777" w:rsidR="006E2643" w:rsidRPr="004D7F4D" w:rsidRDefault="00326761">
      <w:pPr>
        <w:pStyle w:val="Body"/>
        <w:rPr>
          <w:rFonts w:ascii="Arial" w:eastAsia="Arial" w:hAnsi="Arial" w:cs="Arial"/>
          <w:b/>
          <w:bCs/>
        </w:rPr>
      </w:pPr>
      <w:r>
        <w:rPr>
          <w:rFonts w:ascii="Arial" w:eastAsia="Arial" w:hAnsi="Arial" w:cs="Arial"/>
          <w:b/>
          <w:bCs/>
          <w:noProof/>
          <w:lang w:val="fr-FR"/>
        </w:rPr>
        <w:drawing>
          <wp:inline distT="0" distB="0" distL="0" distR="0" wp14:anchorId="217D7C91" wp14:editId="662091FA">
            <wp:extent cx="3606800" cy="2621280"/>
            <wp:effectExtent l="0" t="0" r="0" b="0"/>
            <wp:docPr id="7" name="Image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6800" cy="2621280"/>
                    </a:xfrm>
                    <a:prstGeom prst="rect">
                      <a:avLst/>
                    </a:prstGeom>
                    <a:noFill/>
                    <a:ln>
                      <a:noFill/>
                    </a:ln>
                    <a:effectLst/>
                  </pic:spPr>
                </pic:pic>
              </a:graphicData>
            </a:graphic>
          </wp:inline>
        </w:drawing>
      </w:r>
    </w:p>
    <w:p w14:paraId="746B01B3" w14:textId="77777777" w:rsidR="006E2643" w:rsidRPr="004D7F4D" w:rsidRDefault="006E2643">
      <w:pPr>
        <w:pStyle w:val="Body"/>
        <w:rPr>
          <w:rFonts w:ascii="Arial" w:eastAsia="Arial" w:hAnsi="Arial" w:cs="Arial"/>
          <w:b/>
          <w:bCs/>
        </w:rPr>
      </w:pPr>
    </w:p>
    <w:p w14:paraId="482D1900" w14:textId="77777777" w:rsidR="006E2643" w:rsidRPr="004D7F4D" w:rsidRDefault="006E2643">
      <w:pPr>
        <w:pStyle w:val="Body"/>
        <w:rPr>
          <w:rFonts w:ascii="Arial" w:eastAsia="Arial" w:hAnsi="Arial" w:cs="Arial"/>
          <w:b/>
          <w:bCs/>
        </w:rPr>
      </w:pPr>
    </w:p>
    <w:p w14:paraId="05250146" w14:textId="77777777" w:rsidR="006E2643" w:rsidRPr="004D7F4D" w:rsidRDefault="00326761">
      <w:pPr>
        <w:pStyle w:val="Body"/>
        <w:rPr>
          <w:rFonts w:ascii="Arial" w:eastAsia="Arial" w:hAnsi="Arial" w:cs="Arial"/>
          <w:b/>
          <w:bCs/>
        </w:rPr>
      </w:pPr>
      <w:r>
        <w:rPr>
          <w:rFonts w:ascii="Arial" w:eastAsia="Arial" w:hAnsi="Arial" w:cs="Arial"/>
          <w:b/>
          <w:bCs/>
          <w:noProof/>
          <w:lang w:val="fr-FR"/>
        </w:rPr>
        <w:drawing>
          <wp:inline distT="0" distB="0" distL="0" distR="0" wp14:anchorId="0A8D12B8" wp14:editId="6113C9B9">
            <wp:extent cx="3698240" cy="2672080"/>
            <wp:effectExtent l="0" t="0" r="10160" b="0"/>
            <wp:docPr id="8" name="Image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8240" cy="2672080"/>
                    </a:xfrm>
                    <a:prstGeom prst="rect">
                      <a:avLst/>
                    </a:prstGeom>
                    <a:noFill/>
                    <a:ln>
                      <a:noFill/>
                    </a:ln>
                    <a:effectLst/>
                  </pic:spPr>
                </pic:pic>
              </a:graphicData>
            </a:graphic>
          </wp:inline>
        </w:drawing>
      </w:r>
    </w:p>
    <w:p w14:paraId="77AE9FF6" w14:textId="77777777" w:rsidR="006E2643" w:rsidRPr="004D7F4D" w:rsidRDefault="006E2643">
      <w:pPr>
        <w:pStyle w:val="Body"/>
        <w:spacing w:line="480" w:lineRule="auto"/>
        <w:rPr>
          <w:rFonts w:ascii="Arial" w:eastAsia="Arial" w:hAnsi="Arial" w:cs="Arial"/>
          <w:b/>
          <w:bCs/>
        </w:rPr>
      </w:pPr>
    </w:p>
    <w:p w14:paraId="013B8FCA" w14:textId="77777777" w:rsidR="006E2643" w:rsidRPr="004D7F4D" w:rsidRDefault="006E2643">
      <w:pPr>
        <w:pStyle w:val="Body"/>
        <w:spacing w:line="480" w:lineRule="auto"/>
        <w:rPr>
          <w:rFonts w:ascii="Arial" w:eastAsia="Arial" w:hAnsi="Arial" w:cs="Arial"/>
          <w:b/>
          <w:bCs/>
        </w:rPr>
      </w:pPr>
    </w:p>
    <w:p w14:paraId="6507EFC1" w14:textId="77777777" w:rsidR="006E2643" w:rsidRPr="004D7F4D" w:rsidRDefault="006E2643">
      <w:pPr>
        <w:pStyle w:val="Body"/>
        <w:rPr>
          <w:rFonts w:ascii="Arial" w:eastAsia="Arial" w:hAnsi="Arial" w:cs="Arial"/>
          <w:b/>
          <w:bCs/>
        </w:rPr>
      </w:pPr>
    </w:p>
    <w:p w14:paraId="7C85A1DE" w14:textId="77777777" w:rsidR="006E2643" w:rsidRPr="004D7F4D" w:rsidRDefault="00326761">
      <w:pPr>
        <w:pStyle w:val="Body"/>
        <w:rPr>
          <w:rFonts w:ascii="Arial" w:eastAsia="Arial" w:hAnsi="Arial" w:cs="Arial"/>
          <w:b/>
          <w:bCs/>
        </w:rPr>
      </w:pPr>
      <w:r>
        <w:rPr>
          <w:rFonts w:ascii="Arial" w:eastAsia="Arial" w:hAnsi="Arial" w:cs="Arial"/>
          <w:b/>
          <w:bCs/>
          <w:noProof/>
          <w:lang w:val="fr-FR"/>
        </w:rPr>
        <w:drawing>
          <wp:inline distT="0" distB="0" distL="0" distR="0" wp14:anchorId="4F2EB6D7" wp14:editId="4E2940E1">
            <wp:extent cx="3596640" cy="2590800"/>
            <wp:effectExtent l="0" t="0" r="10160" b="0"/>
            <wp:docPr id="9" name="Image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640" cy="2590800"/>
                    </a:xfrm>
                    <a:prstGeom prst="rect">
                      <a:avLst/>
                    </a:prstGeom>
                    <a:noFill/>
                    <a:ln>
                      <a:noFill/>
                    </a:ln>
                    <a:effectLst/>
                  </pic:spPr>
                </pic:pic>
              </a:graphicData>
            </a:graphic>
          </wp:inline>
        </w:drawing>
      </w:r>
    </w:p>
    <w:p w14:paraId="2D9FB663" w14:textId="77777777" w:rsidR="006E2643" w:rsidRPr="004D7F4D" w:rsidRDefault="006E2643">
      <w:pPr>
        <w:pStyle w:val="Body"/>
        <w:rPr>
          <w:rFonts w:ascii="Arial" w:eastAsia="Arial" w:hAnsi="Arial" w:cs="Arial"/>
          <w:b/>
          <w:bCs/>
        </w:rPr>
      </w:pPr>
    </w:p>
    <w:p w14:paraId="6324CDCD" w14:textId="77777777" w:rsidR="006E2643" w:rsidRPr="004D7F4D" w:rsidRDefault="006E2643">
      <w:pPr>
        <w:pStyle w:val="Body"/>
        <w:rPr>
          <w:rFonts w:ascii="Arial" w:eastAsia="Arial" w:hAnsi="Arial" w:cs="Arial"/>
          <w:b/>
          <w:bCs/>
        </w:rPr>
      </w:pPr>
    </w:p>
    <w:p w14:paraId="15F82983" w14:textId="77777777" w:rsidR="006E2643" w:rsidRPr="004D7F4D" w:rsidRDefault="006E2643">
      <w:pPr>
        <w:pStyle w:val="Body"/>
        <w:rPr>
          <w:rFonts w:ascii="Arial" w:eastAsia="Arial" w:hAnsi="Arial" w:cs="Arial"/>
          <w:b/>
          <w:bCs/>
        </w:rPr>
      </w:pPr>
    </w:p>
    <w:p w14:paraId="6C5D399D" w14:textId="77777777" w:rsidR="006E2643" w:rsidRPr="004D7F4D" w:rsidRDefault="006E2643">
      <w:pPr>
        <w:pStyle w:val="Body"/>
        <w:rPr>
          <w:rFonts w:ascii="Arial" w:eastAsia="Arial" w:hAnsi="Arial" w:cs="Arial"/>
          <w:b/>
          <w:bCs/>
        </w:rPr>
      </w:pPr>
    </w:p>
    <w:p w14:paraId="4F78309F" w14:textId="77777777" w:rsidR="006E2643" w:rsidRPr="004D7F4D" w:rsidRDefault="006E2643">
      <w:pPr>
        <w:pStyle w:val="Body"/>
        <w:spacing w:line="480" w:lineRule="auto"/>
        <w:rPr>
          <w:rFonts w:ascii="Arial" w:eastAsia="Arial" w:hAnsi="Arial" w:cs="Arial"/>
        </w:rPr>
      </w:pPr>
      <w:r w:rsidRPr="004D7F4D">
        <w:rPr>
          <w:rFonts w:ascii="Arial"/>
          <w:b/>
          <w:bCs/>
        </w:rPr>
        <w:t xml:space="preserve">E-figure 2 </w:t>
      </w:r>
      <w:r w:rsidRPr="004D7F4D">
        <w:rPr>
          <w:rFonts w:ascii="Arial"/>
        </w:rPr>
        <w:t>In these panels are reported the six scatter plots between the four MTR measures (baseline NAWM and GM, 24-month NAWM and GM</w:t>
      </w:r>
      <w:r w:rsidRPr="004D7F4D">
        <w:rPr>
          <w:rFonts w:ascii="Arial"/>
          <w:shd w:val="clear" w:color="auto" w:fill="FFFF00"/>
        </w:rPr>
        <w:t>) for the left motor, callosal, and visual tract-cortex-pairs.</w:t>
      </w:r>
      <w:r w:rsidRPr="004D7F4D">
        <w:rPr>
          <w:rFonts w:ascii="Arial"/>
        </w:rPr>
        <w:t xml:space="preserve">  The 24m GM against baseline NAWM and 24m NAWM against baseline GM are the unadjusted pairwise versions, for each tract-cortex pair, of the </w:t>
      </w:r>
      <w:r w:rsidRPr="004D7F4D">
        <w:t>‘’</w:t>
      </w:r>
      <w:r w:rsidR="00C22E2E" w:rsidRPr="004D7F4D">
        <w:rPr>
          <w:rFonts w:ascii="Arial"/>
        </w:rPr>
        <w:t>p</w:t>
      </w:r>
      <w:r w:rsidRPr="004D7F4D">
        <w:rPr>
          <w:rFonts w:ascii="Arial"/>
        </w:rPr>
        <w:t>rimary WM damage</w:t>
      </w:r>
      <w:r w:rsidRPr="004D7F4D">
        <w:t>’’</w:t>
      </w:r>
      <w:r w:rsidRPr="004D7F4D">
        <w:t xml:space="preserve"> </w:t>
      </w:r>
      <w:r w:rsidRPr="004D7F4D">
        <w:rPr>
          <w:rFonts w:ascii="Arial"/>
        </w:rPr>
        <w:t xml:space="preserve">and </w:t>
      </w:r>
      <w:r w:rsidRPr="004D7F4D">
        <w:t>‘’</w:t>
      </w:r>
      <w:r w:rsidR="00C22E2E" w:rsidRPr="004D7F4D">
        <w:rPr>
          <w:rFonts w:ascii="Arial"/>
        </w:rPr>
        <w:t>p</w:t>
      </w:r>
      <w:r w:rsidRPr="004D7F4D">
        <w:rPr>
          <w:rFonts w:ascii="Arial"/>
        </w:rPr>
        <w:t>rimary GM damage</w:t>
      </w:r>
      <w:r w:rsidRPr="004D7F4D">
        <w:t>”</w:t>
      </w:r>
      <w:r w:rsidRPr="004D7F4D">
        <w:t xml:space="preserve"> </w:t>
      </w:r>
      <w:r w:rsidRPr="004D7F4D">
        <w:rPr>
          <w:rFonts w:ascii="Arial"/>
          <w:lang w:val="da-DK"/>
        </w:rPr>
        <w:t>models.</w:t>
      </w:r>
    </w:p>
    <w:p w14:paraId="50EE35E0" w14:textId="77777777" w:rsidR="006E2643" w:rsidRPr="004D7F4D" w:rsidRDefault="006E2643">
      <w:pPr>
        <w:pStyle w:val="Body"/>
        <w:rPr>
          <w:rFonts w:ascii="Arial" w:eastAsia="Arial" w:hAnsi="Arial" w:cs="Arial"/>
          <w:b/>
          <w:bCs/>
        </w:rPr>
      </w:pPr>
    </w:p>
    <w:p w14:paraId="5D95C4B7" w14:textId="77777777" w:rsidR="006E2643" w:rsidRPr="004D7F4D" w:rsidRDefault="006E2643">
      <w:pPr>
        <w:pStyle w:val="Body"/>
        <w:rPr>
          <w:rFonts w:ascii="Arial" w:eastAsia="Arial" w:hAnsi="Arial" w:cs="Arial"/>
          <w:b/>
          <w:bCs/>
        </w:rPr>
      </w:pPr>
    </w:p>
    <w:p w14:paraId="55A8815D" w14:textId="77777777" w:rsidR="006E2643" w:rsidRPr="004D7F4D" w:rsidRDefault="006E2643">
      <w:pPr>
        <w:pStyle w:val="Body"/>
        <w:rPr>
          <w:rFonts w:ascii="Arial" w:eastAsia="Arial" w:hAnsi="Arial" w:cs="Arial"/>
          <w:b/>
          <w:bCs/>
        </w:rPr>
      </w:pPr>
    </w:p>
    <w:p w14:paraId="3C77A14E" w14:textId="77777777" w:rsidR="006E2643" w:rsidRPr="004D7F4D" w:rsidRDefault="006E2643">
      <w:pPr>
        <w:pStyle w:val="Body"/>
        <w:rPr>
          <w:rFonts w:ascii="Arial" w:eastAsia="Arial" w:hAnsi="Arial" w:cs="Arial"/>
          <w:b/>
          <w:bCs/>
        </w:rPr>
      </w:pPr>
    </w:p>
    <w:p w14:paraId="547402FA" w14:textId="77777777" w:rsidR="006E2643" w:rsidRPr="004D7F4D" w:rsidRDefault="006E2643">
      <w:pPr>
        <w:pStyle w:val="Body"/>
        <w:rPr>
          <w:rFonts w:ascii="Arial" w:eastAsia="Arial" w:hAnsi="Arial" w:cs="Arial"/>
          <w:b/>
          <w:bCs/>
        </w:rPr>
      </w:pPr>
    </w:p>
    <w:p w14:paraId="01A32244" w14:textId="77777777" w:rsidR="006E2643" w:rsidRPr="004D7F4D" w:rsidRDefault="006E2643">
      <w:pPr>
        <w:pStyle w:val="Body"/>
        <w:rPr>
          <w:rFonts w:ascii="Arial" w:eastAsia="Arial" w:hAnsi="Arial" w:cs="Arial"/>
          <w:b/>
          <w:bCs/>
        </w:rPr>
      </w:pPr>
    </w:p>
    <w:p w14:paraId="6A663E54" w14:textId="77777777" w:rsidR="006E2643" w:rsidRPr="004D7F4D" w:rsidRDefault="006E2643">
      <w:pPr>
        <w:pStyle w:val="Body"/>
        <w:rPr>
          <w:rFonts w:ascii="Arial" w:eastAsia="Arial" w:hAnsi="Arial" w:cs="Arial"/>
          <w:b/>
          <w:bCs/>
        </w:rPr>
      </w:pPr>
    </w:p>
    <w:p w14:paraId="6F71FC1F" w14:textId="77777777" w:rsidR="006E2643" w:rsidRPr="004D7F4D" w:rsidRDefault="006E2643">
      <w:pPr>
        <w:pStyle w:val="Body"/>
        <w:rPr>
          <w:rFonts w:ascii="Arial" w:eastAsia="Arial" w:hAnsi="Arial" w:cs="Arial"/>
          <w:b/>
          <w:bCs/>
        </w:rPr>
      </w:pPr>
    </w:p>
    <w:p w14:paraId="02E2343E" w14:textId="77777777" w:rsidR="006E2643" w:rsidRPr="004D7F4D" w:rsidRDefault="006E2643">
      <w:pPr>
        <w:pStyle w:val="Body"/>
        <w:rPr>
          <w:rFonts w:ascii="Arial" w:eastAsia="Arial" w:hAnsi="Arial" w:cs="Arial"/>
          <w:b/>
          <w:bCs/>
        </w:rPr>
      </w:pPr>
    </w:p>
    <w:p w14:paraId="3AFACF1E" w14:textId="77777777" w:rsidR="006E2643" w:rsidRPr="004D7F4D" w:rsidRDefault="006E2643">
      <w:pPr>
        <w:pStyle w:val="Body"/>
        <w:rPr>
          <w:rFonts w:ascii="Arial" w:eastAsia="Arial" w:hAnsi="Arial" w:cs="Arial"/>
          <w:b/>
          <w:bCs/>
        </w:rPr>
      </w:pPr>
    </w:p>
    <w:p w14:paraId="42E88C44" w14:textId="77777777" w:rsidR="006E2643" w:rsidRPr="004D7F4D" w:rsidRDefault="006E2643">
      <w:pPr>
        <w:pStyle w:val="Body"/>
        <w:rPr>
          <w:rFonts w:ascii="Arial" w:eastAsia="Arial" w:hAnsi="Arial" w:cs="Arial"/>
          <w:b/>
          <w:bCs/>
        </w:rPr>
      </w:pPr>
    </w:p>
    <w:p w14:paraId="6E59D96D" w14:textId="77777777" w:rsidR="006E2643" w:rsidRPr="004D7F4D" w:rsidRDefault="006E2643">
      <w:pPr>
        <w:pStyle w:val="Body"/>
        <w:rPr>
          <w:rFonts w:ascii="Arial" w:eastAsia="Arial" w:hAnsi="Arial" w:cs="Arial"/>
          <w:b/>
          <w:bCs/>
        </w:rPr>
      </w:pPr>
    </w:p>
    <w:p w14:paraId="07F72ACE" w14:textId="77777777" w:rsidR="006E2643" w:rsidRPr="004D7F4D" w:rsidRDefault="006E2643">
      <w:pPr>
        <w:pStyle w:val="Body"/>
        <w:rPr>
          <w:rFonts w:ascii="Arial" w:eastAsia="Arial" w:hAnsi="Arial" w:cs="Arial"/>
          <w:b/>
          <w:bCs/>
        </w:rPr>
      </w:pPr>
    </w:p>
    <w:p w14:paraId="3031CC39" w14:textId="77777777" w:rsidR="006E2643" w:rsidRPr="004D7F4D" w:rsidRDefault="006E2643">
      <w:pPr>
        <w:pStyle w:val="Body"/>
        <w:rPr>
          <w:rFonts w:ascii="Arial" w:eastAsia="Arial" w:hAnsi="Arial" w:cs="Arial"/>
          <w:b/>
          <w:bCs/>
        </w:rPr>
      </w:pPr>
    </w:p>
    <w:p w14:paraId="017460B5" w14:textId="77777777" w:rsidR="006E2643" w:rsidRPr="004D7F4D" w:rsidRDefault="006E2643">
      <w:pPr>
        <w:pStyle w:val="Body"/>
        <w:rPr>
          <w:rFonts w:ascii="Arial" w:eastAsia="Arial" w:hAnsi="Arial" w:cs="Arial"/>
          <w:b/>
          <w:bCs/>
        </w:rPr>
      </w:pPr>
    </w:p>
    <w:p w14:paraId="68AEA37E" w14:textId="77777777" w:rsidR="006E2643" w:rsidRPr="004D7F4D" w:rsidRDefault="006E2643">
      <w:pPr>
        <w:pStyle w:val="Body"/>
        <w:rPr>
          <w:rFonts w:ascii="Arial" w:eastAsia="Arial" w:hAnsi="Arial" w:cs="Arial"/>
          <w:b/>
          <w:bCs/>
        </w:rPr>
      </w:pPr>
    </w:p>
    <w:p w14:paraId="0EC30B45" w14:textId="77777777" w:rsidR="006E2643" w:rsidRPr="004D7F4D" w:rsidRDefault="006E2643">
      <w:pPr>
        <w:pStyle w:val="Body"/>
        <w:rPr>
          <w:rFonts w:ascii="Arial" w:eastAsia="Arial" w:hAnsi="Arial" w:cs="Arial"/>
          <w:b/>
          <w:bCs/>
        </w:rPr>
      </w:pPr>
    </w:p>
    <w:p w14:paraId="6B94039F" w14:textId="77777777" w:rsidR="006E2643" w:rsidRPr="004D7F4D" w:rsidRDefault="006E2643">
      <w:pPr>
        <w:pStyle w:val="Body"/>
        <w:rPr>
          <w:rFonts w:ascii="Arial" w:eastAsia="Arial" w:hAnsi="Arial" w:cs="Arial"/>
          <w:b/>
          <w:bCs/>
        </w:rPr>
      </w:pPr>
    </w:p>
    <w:p w14:paraId="285BD563" w14:textId="77777777" w:rsidR="006E2643" w:rsidRPr="004D7F4D" w:rsidRDefault="006E2643">
      <w:pPr>
        <w:pStyle w:val="Body"/>
        <w:rPr>
          <w:rFonts w:ascii="Arial" w:eastAsia="Arial" w:hAnsi="Arial" w:cs="Arial"/>
          <w:b/>
          <w:bCs/>
        </w:rPr>
      </w:pPr>
    </w:p>
    <w:p w14:paraId="6615FCB9" w14:textId="77777777" w:rsidR="006E2643" w:rsidRPr="004D7F4D" w:rsidRDefault="006E2643">
      <w:pPr>
        <w:pStyle w:val="Body"/>
        <w:rPr>
          <w:rFonts w:ascii="Arial" w:eastAsia="Arial" w:hAnsi="Arial" w:cs="Arial"/>
          <w:b/>
          <w:bCs/>
        </w:rPr>
      </w:pPr>
    </w:p>
    <w:p w14:paraId="748D232A" w14:textId="77777777" w:rsidR="006E2643" w:rsidRPr="004D7F4D" w:rsidRDefault="006E2643">
      <w:pPr>
        <w:pStyle w:val="Body"/>
        <w:rPr>
          <w:rFonts w:ascii="Arial" w:eastAsia="Arial" w:hAnsi="Arial" w:cs="Arial"/>
          <w:b/>
          <w:bCs/>
        </w:rPr>
      </w:pPr>
    </w:p>
    <w:p w14:paraId="658AF9EB" w14:textId="77777777" w:rsidR="006E2643" w:rsidRPr="004D7F4D" w:rsidRDefault="006E2643">
      <w:pPr>
        <w:pStyle w:val="Body"/>
        <w:rPr>
          <w:rFonts w:ascii="Arial" w:eastAsia="Arial" w:hAnsi="Arial" w:cs="Arial"/>
          <w:b/>
          <w:bCs/>
        </w:rPr>
      </w:pPr>
    </w:p>
    <w:p w14:paraId="1FA2895C" w14:textId="77777777" w:rsidR="006E2643" w:rsidRPr="004D7F4D" w:rsidRDefault="006E2643">
      <w:pPr>
        <w:pStyle w:val="Body"/>
        <w:rPr>
          <w:rFonts w:ascii="Arial" w:eastAsia="Arial" w:hAnsi="Arial" w:cs="Arial"/>
          <w:b/>
          <w:bCs/>
        </w:rPr>
      </w:pPr>
    </w:p>
    <w:p w14:paraId="397C51DC" w14:textId="77777777" w:rsidR="006E2643" w:rsidRPr="004D7F4D" w:rsidRDefault="006E2643">
      <w:pPr>
        <w:pStyle w:val="Body"/>
        <w:rPr>
          <w:rFonts w:ascii="Arial" w:eastAsia="Arial" w:hAnsi="Arial" w:cs="Arial"/>
          <w:b/>
          <w:bCs/>
        </w:rPr>
      </w:pPr>
    </w:p>
    <w:p w14:paraId="715D2AAD" w14:textId="77777777" w:rsidR="006E2643" w:rsidRPr="004D7F4D" w:rsidRDefault="006E2643">
      <w:pPr>
        <w:pStyle w:val="Body"/>
        <w:rPr>
          <w:rFonts w:ascii="Arial" w:eastAsia="Arial" w:hAnsi="Arial" w:cs="Arial"/>
          <w:b/>
          <w:bCs/>
        </w:rPr>
      </w:pPr>
    </w:p>
    <w:p w14:paraId="1E3B332C" w14:textId="77777777" w:rsidR="006E2643" w:rsidRPr="004D7F4D" w:rsidRDefault="006E2643">
      <w:pPr>
        <w:pStyle w:val="Body"/>
        <w:rPr>
          <w:rFonts w:ascii="Arial" w:eastAsia="Arial" w:hAnsi="Arial" w:cs="Arial"/>
          <w:b/>
          <w:bCs/>
        </w:rPr>
      </w:pPr>
    </w:p>
    <w:p w14:paraId="6026F06E" w14:textId="77777777" w:rsidR="006E2643" w:rsidRPr="004D7F4D" w:rsidRDefault="006E2643">
      <w:pPr>
        <w:pStyle w:val="Body"/>
        <w:rPr>
          <w:rFonts w:ascii="Arial" w:eastAsia="Arial" w:hAnsi="Arial" w:cs="Arial"/>
          <w:b/>
          <w:bCs/>
        </w:rPr>
      </w:pPr>
    </w:p>
    <w:p w14:paraId="50E296CF" w14:textId="77777777" w:rsidR="006E2643" w:rsidRPr="004D7F4D" w:rsidRDefault="006E2643">
      <w:pPr>
        <w:pStyle w:val="Body"/>
        <w:rPr>
          <w:rFonts w:ascii="Arial" w:eastAsia="Arial" w:hAnsi="Arial" w:cs="Arial"/>
          <w:b/>
          <w:bCs/>
        </w:rPr>
      </w:pPr>
    </w:p>
    <w:p w14:paraId="1FC05DCA" w14:textId="77777777" w:rsidR="006E2643" w:rsidRPr="004D7F4D" w:rsidRDefault="006E2643">
      <w:pPr>
        <w:pStyle w:val="Body"/>
        <w:rPr>
          <w:rFonts w:ascii="Arial" w:eastAsia="Arial" w:hAnsi="Arial" w:cs="Arial"/>
          <w:b/>
          <w:bCs/>
        </w:rPr>
      </w:pPr>
    </w:p>
    <w:p w14:paraId="31DAD903" w14:textId="77777777" w:rsidR="006E2643" w:rsidRPr="004D7F4D" w:rsidRDefault="006E2643">
      <w:pPr>
        <w:pStyle w:val="Body"/>
        <w:rPr>
          <w:rFonts w:ascii="Arial" w:eastAsia="Arial" w:hAnsi="Arial" w:cs="Arial"/>
          <w:b/>
          <w:bCs/>
        </w:rPr>
      </w:pPr>
    </w:p>
    <w:p w14:paraId="33C41EA2" w14:textId="77777777" w:rsidR="006E2643" w:rsidRPr="004D7F4D" w:rsidRDefault="006E2643">
      <w:pPr>
        <w:pStyle w:val="Body"/>
        <w:rPr>
          <w:rFonts w:ascii="Arial" w:eastAsia="Arial" w:hAnsi="Arial" w:cs="Arial"/>
          <w:b/>
          <w:bCs/>
        </w:rPr>
      </w:pPr>
    </w:p>
    <w:p w14:paraId="05D7FED4" w14:textId="77777777" w:rsidR="006E2643" w:rsidRPr="004D7F4D" w:rsidRDefault="006E2643">
      <w:pPr>
        <w:pStyle w:val="Body"/>
        <w:rPr>
          <w:rFonts w:ascii="Arial" w:eastAsia="Arial" w:hAnsi="Arial" w:cs="Arial"/>
          <w:b/>
          <w:bCs/>
        </w:rPr>
      </w:pPr>
    </w:p>
    <w:p w14:paraId="4A57B38D" w14:textId="77777777" w:rsidR="006E2643" w:rsidRPr="004D7F4D" w:rsidRDefault="006E2643">
      <w:pPr>
        <w:pStyle w:val="Body"/>
        <w:rPr>
          <w:rFonts w:ascii="Arial" w:eastAsia="Arial" w:hAnsi="Arial" w:cs="Arial"/>
          <w:b/>
          <w:bCs/>
        </w:rPr>
      </w:pPr>
    </w:p>
    <w:p w14:paraId="21900C54" w14:textId="77777777" w:rsidR="006E2643" w:rsidRPr="004D7F4D" w:rsidRDefault="006E2643">
      <w:pPr>
        <w:pStyle w:val="Body"/>
        <w:rPr>
          <w:rFonts w:ascii="Arial" w:eastAsia="Arial" w:hAnsi="Arial" w:cs="Arial"/>
          <w:b/>
          <w:bCs/>
        </w:rPr>
      </w:pPr>
    </w:p>
    <w:p w14:paraId="2E35BFC5" w14:textId="77777777" w:rsidR="006E2643" w:rsidRPr="004D7F4D" w:rsidRDefault="006E2643">
      <w:pPr>
        <w:pStyle w:val="Body"/>
        <w:rPr>
          <w:rFonts w:ascii="Arial" w:eastAsia="Arial" w:hAnsi="Arial" w:cs="Arial"/>
          <w:b/>
          <w:bCs/>
        </w:rPr>
      </w:pPr>
    </w:p>
    <w:p w14:paraId="5F0AA675" w14:textId="77777777" w:rsidR="006E2643" w:rsidRPr="004D7F4D" w:rsidRDefault="006E2643">
      <w:pPr>
        <w:pStyle w:val="Body"/>
        <w:rPr>
          <w:rFonts w:ascii="Arial" w:eastAsia="Arial" w:hAnsi="Arial" w:cs="Arial"/>
          <w:b/>
          <w:bCs/>
        </w:rPr>
      </w:pPr>
    </w:p>
    <w:p w14:paraId="36A0B1B1" w14:textId="77777777" w:rsidR="006E2643" w:rsidRPr="004D7F4D" w:rsidRDefault="006E2643">
      <w:pPr>
        <w:pStyle w:val="Body"/>
        <w:rPr>
          <w:rFonts w:ascii="Arial" w:eastAsia="Arial" w:hAnsi="Arial" w:cs="Arial"/>
          <w:b/>
          <w:bCs/>
        </w:rPr>
      </w:pPr>
    </w:p>
    <w:p w14:paraId="4DCDAF50" w14:textId="77777777" w:rsidR="006E2643" w:rsidRPr="004D7F4D" w:rsidRDefault="006E2643">
      <w:pPr>
        <w:pStyle w:val="Body"/>
        <w:rPr>
          <w:rFonts w:ascii="Arial" w:eastAsia="Arial" w:hAnsi="Arial" w:cs="Arial"/>
          <w:b/>
          <w:bCs/>
        </w:rPr>
      </w:pPr>
    </w:p>
    <w:p w14:paraId="66CB6BFF" w14:textId="77777777" w:rsidR="006E2643" w:rsidRPr="004D7F4D" w:rsidRDefault="006E2643">
      <w:pPr>
        <w:pStyle w:val="Body"/>
        <w:rPr>
          <w:rFonts w:ascii="Arial" w:eastAsia="Arial" w:hAnsi="Arial" w:cs="Arial"/>
          <w:b/>
          <w:bCs/>
        </w:rPr>
      </w:pPr>
    </w:p>
    <w:p w14:paraId="24FB10F8" w14:textId="77777777" w:rsidR="006E2643" w:rsidRPr="004D7F4D" w:rsidRDefault="006E2643">
      <w:pPr>
        <w:pStyle w:val="Body"/>
        <w:rPr>
          <w:rFonts w:ascii="Arial" w:eastAsia="Arial" w:hAnsi="Arial" w:cs="Arial"/>
          <w:b/>
          <w:bCs/>
        </w:rPr>
      </w:pPr>
    </w:p>
    <w:p w14:paraId="4EC6D32F" w14:textId="77777777" w:rsidR="006E2643" w:rsidRPr="004D7F4D" w:rsidRDefault="006E2643">
      <w:pPr>
        <w:pStyle w:val="Body"/>
        <w:rPr>
          <w:rFonts w:ascii="Arial" w:eastAsia="Arial" w:hAnsi="Arial" w:cs="Arial"/>
          <w:b/>
          <w:bCs/>
        </w:rPr>
      </w:pPr>
    </w:p>
    <w:p w14:paraId="3CA08ACA" w14:textId="77777777" w:rsidR="006E2643" w:rsidRPr="004D7F4D" w:rsidRDefault="006E2643">
      <w:pPr>
        <w:pStyle w:val="Body"/>
        <w:rPr>
          <w:rFonts w:ascii="Arial" w:eastAsia="Arial" w:hAnsi="Arial" w:cs="Arial"/>
          <w:b/>
          <w:bCs/>
        </w:rPr>
      </w:pPr>
    </w:p>
    <w:p w14:paraId="75F9439E" w14:textId="77777777" w:rsidR="006E2643" w:rsidRPr="004D7F4D" w:rsidRDefault="006E2643">
      <w:pPr>
        <w:pStyle w:val="Body"/>
        <w:rPr>
          <w:rFonts w:ascii="Arial" w:eastAsia="Arial" w:hAnsi="Arial" w:cs="Arial"/>
          <w:b/>
          <w:bCs/>
        </w:rPr>
      </w:pPr>
    </w:p>
    <w:p w14:paraId="76A3F53D" w14:textId="77777777" w:rsidR="006E2643" w:rsidRPr="004D7F4D" w:rsidRDefault="006E2643">
      <w:pPr>
        <w:pStyle w:val="Body"/>
        <w:rPr>
          <w:rFonts w:ascii="Arial" w:eastAsia="Arial" w:hAnsi="Arial" w:cs="Arial"/>
          <w:b/>
          <w:bCs/>
        </w:rPr>
      </w:pPr>
      <w:r w:rsidRPr="004D7F4D">
        <w:rPr>
          <w:rFonts w:ascii="Arial"/>
          <w:b/>
          <w:bCs/>
        </w:rPr>
        <w:t>Electronic table 1</w:t>
      </w:r>
    </w:p>
    <w:p w14:paraId="0B041448" w14:textId="77777777" w:rsidR="006E2643" w:rsidRPr="004D7F4D" w:rsidRDefault="006E2643">
      <w:pPr>
        <w:pStyle w:val="Body"/>
        <w:widowControl w:val="0"/>
        <w:spacing w:line="480" w:lineRule="auto"/>
        <w:rPr>
          <w:rFonts w:ascii="Arial" w:eastAsia="Arial" w:hAnsi="Arial" w:cs="Arial"/>
          <w:b/>
          <w:bCs/>
        </w:rPr>
      </w:pPr>
    </w:p>
    <w:tbl>
      <w:tblPr>
        <w:tblW w:w="0" w:type="auto"/>
        <w:tblInd w:w="108" w:type="dxa"/>
        <w:tblLayout w:type="fixed"/>
        <w:tblLook w:val="0000" w:firstRow="0" w:lastRow="0" w:firstColumn="0" w:lastColumn="0" w:noHBand="0" w:noVBand="0"/>
      </w:tblPr>
      <w:tblGrid>
        <w:gridCol w:w="1034"/>
        <w:gridCol w:w="781"/>
        <w:gridCol w:w="1129"/>
        <w:gridCol w:w="1128"/>
        <w:gridCol w:w="1173"/>
        <w:gridCol w:w="1118"/>
        <w:gridCol w:w="1106"/>
        <w:gridCol w:w="1176"/>
      </w:tblGrid>
      <w:tr w:rsidR="006E2643" w:rsidRPr="004D7F4D" w14:paraId="296618CE" w14:textId="77777777">
        <w:trPr>
          <w:cantSplit/>
          <w:trHeight w:val="292"/>
        </w:trPr>
        <w:tc>
          <w:tcPr>
            <w:tcW w:w="103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8AD005" w14:textId="77777777" w:rsidR="006E2643" w:rsidRPr="004D7F4D" w:rsidRDefault="006E2643">
            <w:pPr>
              <w:pStyle w:val="Body"/>
              <w:rPr>
                <w:rFonts w:ascii="Arial"/>
                <w:b/>
                <w:bCs/>
                <w:sz w:val="20"/>
                <w:szCs w:val="20"/>
              </w:rPr>
            </w:pPr>
            <w:r w:rsidRPr="004D7F4D">
              <w:rPr>
                <w:rFonts w:ascii="Arial"/>
                <w:b/>
                <w:bCs/>
                <w:sz w:val="20"/>
                <w:szCs w:val="20"/>
              </w:rPr>
              <w:t>Region</w:t>
            </w:r>
          </w:p>
        </w:tc>
        <w:tc>
          <w:tcPr>
            <w:tcW w:w="78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5B1CB2" w14:textId="77777777" w:rsidR="006E2643" w:rsidRPr="004D7F4D" w:rsidRDefault="006E2643">
            <w:pPr>
              <w:pStyle w:val="Body"/>
              <w:rPr>
                <w:rFonts w:ascii="Arial"/>
                <w:b/>
                <w:bCs/>
                <w:sz w:val="20"/>
                <w:szCs w:val="20"/>
              </w:rPr>
            </w:pPr>
            <w:r w:rsidRPr="004D7F4D">
              <w:rPr>
                <w:rFonts w:ascii="Arial"/>
                <w:b/>
                <w:bCs/>
                <w:sz w:val="20"/>
                <w:szCs w:val="20"/>
              </w:rPr>
              <w:t>Side</w:t>
            </w:r>
          </w:p>
        </w:tc>
        <w:tc>
          <w:tcPr>
            <w:tcW w:w="3430"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689A13" w14:textId="77777777" w:rsidR="006E2643" w:rsidRPr="004D7F4D" w:rsidRDefault="006E2643">
            <w:pPr>
              <w:pStyle w:val="Body"/>
              <w:jc w:val="center"/>
              <w:rPr>
                <w:rFonts w:ascii="Arial"/>
                <w:b/>
                <w:bCs/>
                <w:sz w:val="20"/>
                <w:szCs w:val="20"/>
              </w:rPr>
            </w:pPr>
            <w:r w:rsidRPr="004D7F4D">
              <w:rPr>
                <w:rFonts w:ascii="Arial"/>
                <w:b/>
                <w:bCs/>
                <w:sz w:val="20"/>
                <w:szCs w:val="20"/>
              </w:rPr>
              <w:t>NAWM volume</w:t>
            </w:r>
          </w:p>
        </w:tc>
        <w:tc>
          <w:tcPr>
            <w:tcW w:w="3400"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EBBAB1" w14:textId="77777777" w:rsidR="006E2643" w:rsidRPr="004D7F4D" w:rsidRDefault="006E2643">
            <w:pPr>
              <w:pStyle w:val="Body"/>
              <w:jc w:val="center"/>
              <w:rPr>
                <w:rFonts w:ascii="Arial"/>
                <w:b/>
                <w:bCs/>
                <w:sz w:val="20"/>
                <w:szCs w:val="20"/>
              </w:rPr>
            </w:pPr>
            <w:r w:rsidRPr="004D7F4D">
              <w:rPr>
                <w:rFonts w:ascii="Arial"/>
                <w:b/>
                <w:bCs/>
                <w:sz w:val="20"/>
                <w:szCs w:val="20"/>
              </w:rPr>
              <w:t>GM volume</w:t>
            </w:r>
          </w:p>
        </w:tc>
      </w:tr>
      <w:tr w:rsidR="006E2643" w:rsidRPr="004D7F4D" w14:paraId="529BFB5D" w14:textId="77777777">
        <w:trPr>
          <w:cantSplit/>
          <w:trHeight w:val="493"/>
        </w:trPr>
        <w:tc>
          <w:tcPr>
            <w:tcW w:w="1034" w:type="dxa"/>
            <w:vMerge/>
            <w:tcBorders>
              <w:top w:val="single" w:sz="8" w:space="0" w:color="000000"/>
              <w:left w:val="single" w:sz="8" w:space="0" w:color="000000"/>
              <w:bottom w:val="single" w:sz="8" w:space="0" w:color="000000"/>
              <w:right w:val="single" w:sz="8" w:space="0" w:color="000000"/>
            </w:tcBorders>
            <w:shd w:val="clear" w:color="auto" w:fill="auto"/>
          </w:tcPr>
          <w:p w14:paraId="4CD25E18" w14:textId="77777777" w:rsidR="006E2643" w:rsidRPr="004D7F4D" w:rsidRDefault="006E2643"/>
        </w:tc>
        <w:tc>
          <w:tcPr>
            <w:tcW w:w="781" w:type="dxa"/>
            <w:vMerge/>
            <w:tcBorders>
              <w:top w:val="single" w:sz="8" w:space="0" w:color="000000"/>
              <w:left w:val="single" w:sz="8" w:space="0" w:color="000000"/>
              <w:bottom w:val="single" w:sz="8" w:space="0" w:color="000000"/>
              <w:right w:val="single" w:sz="8" w:space="0" w:color="000000"/>
            </w:tcBorders>
            <w:shd w:val="clear" w:color="auto" w:fill="auto"/>
          </w:tcPr>
          <w:p w14:paraId="3D708E98" w14:textId="77777777" w:rsidR="006E2643" w:rsidRPr="004D7F4D" w:rsidRDefault="006E2643"/>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1B28D3" w14:textId="77777777" w:rsidR="006E2643" w:rsidRPr="004D7F4D" w:rsidRDefault="006E2643">
            <w:pPr>
              <w:pStyle w:val="Body"/>
              <w:jc w:val="center"/>
              <w:rPr>
                <w:rFonts w:ascii="Arial"/>
                <w:i/>
                <w:iCs/>
                <w:sz w:val="20"/>
                <w:szCs w:val="20"/>
              </w:rPr>
            </w:pPr>
            <w:r w:rsidRPr="004D7F4D">
              <w:rPr>
                <w:rFonts w:ascii="Arial"/>
                <w:i/>
                <w:iCs/>
                <w:sz w:val="20"/>
                <w:szCs w:val="20"/>
              </w:rPr>
              <w:t>MS</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F9E4B2" w14:textId="77777777" w:rsidR="006E2643" w:rsidRPr="004D7F4D" w:rsidRDefault="006E2643">
            <w:pPr>
              <w:pStyle w:val="Body"/>
              <w:jc w:val="center"/>
              <w:rPr>
                <w:rFonts w:ascii="Arial"/>
                <w:i/>
                <w:iCs/>
                <w:sz w:val="20"/>
                <w:szCs w:val="20"/>
              </w:rPr>
            </w:pPr>
            <w:r w:rsidRPr="004D7F4D">
              <w:rPr>
                <w:rFonts w:ascii="Arial"/>
                <w:i/>
                <w:iCs/>
                <w:sz w:val="20"/>
                <w:szCs w:val="20"/>
              </w:rPr>
              <w:t>Control</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C7436D" w14:textId="77777777" w:rsidR="006E2643" w:rsidRPr="004D7F4D" w:rsidRDefault="006E2643">
            <w:pPr>
              <w:pStyle w:val="Body"/>
              <w:jc w:val="center"/>
              <w:rPr>
                <w:rFonts w:ascii="Arial"/>
                <w:i/>
                <w:iCs/>
                <w:sz w:val="20"/>
                <w:szCs w:val="20"/>
              </w:rPr>
            </w:pPr>
            <w:proofErr w:type="gramStart"/>
            <w:r w:rsidRPr="004D7F4D">
              <w:rPr>
                <w:rFonts w:ascii="Arial"/>
                <w:i/>
                <w:iCs/>
                <w:sz w:val="20"/>
                <w:szCs w:val="20"/>
              </w:rPr>
              <w:t>p</w:t>
            </w:r>
            <w:proofErr w:type="gramEnd"/>
            <w:r w:rsidRPr="004D7F4D">
              <w:rPr>
                <w:rFonts w:ascii="Arial"/>
                <w:i/>
                <w:iCs/>
                <w:sz w:val="20"/>
                <w:szCs w:val="20"/>
              </w:rPr>
              <w:t>-value</w:t>
            </w:r>
          </w:p>
        </w:tc>
        <w:tc>
          <w:tcPr>
            <w:tcW w:w="11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72805E" w14:textId="77777777" w:rsidR="006E2643" w:rsidRPr="004D7F4D" w:rsidRDefault="006E2643">
            <w:pPr>
              <w:pStyle w:val="Body"/>
              <w:jc w:val="center"/>
              <w:rPr>
                <w:rFonts w:ascii="Arial"/>
                <w:i/>
                <w:iCs/>
                <w:sz w:val="20"/>
                <w:szCs w:val="20"/>
              </w:rPr>
            </w:pPr>
            <w:r w:rsidRPr="004D7F4D">
              <w:rPr>
                <w:rFonts w:ascii="Arial"/>
                <w:i/>
                <w:iCs/>
                <w:sz w:val="20"/>
                <w:szCs w:val="20"/>
              </w:rPr>
              <w:t>MS</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B372D5" w14:textId="77777777" w:rsidR="006E2643" w:rsidRPr="004D7F4D" w:rsidRDefault="006E2643">
            <w:pPr>
              <w:pStyle w:val="Body"/>
              <w:jc w:val="center"/>
              <w:rPr>
                <w:rFonts w:ascii="Arial"/>
                <w:i/>
                <w:iCs/>
                <w:sz w:val="20"/>
                <w:szCs w:val="20"/>
              </w:rPr>
            </w:pPr>
            <w:r w:rsidRPr="004D7F4D">
              <w:rPr>
                <w:rFonts w:ascii="Arial"/>
                <w:i/>
                <w:iCs/>
                <w:sz w:val="20"/>
                <w:szCs w:val="20"/>
              </w:rPr>
              <w:t>Control</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4949AA" w14:textId="77777777" w:rsidR="006E2643" w:rsidRPr="004D7F4D" w:rsidRDefault="006E2643">
            <w:pPr>
              <w:pStyle w:val="Body"/>
              <w:jc w:val="center"/>
              <w:rPr>
                <w:rFonts w:ascii="Arial"/>
                <w:i/>
                <w:iCs/>
                <w:sz w:val="20"/>
                <w:szCs w:val="20"/>
              </w:rPr>
            </w:pPr>
            <w:proofErr w:type="gramStart"/>
            <w:r w:rsidRPr="004D7F4D">
              <w:rPr>
                <w:rFonts w:ascii="Arial"/>
                <w:i/>
                <w:iCs/>
                <w:sz w:val="20"/>
                <w:szCs w:val="20"/>
              </w:rPr>
              <w:t>p</w:t>
            </w:r>
            <w:proofErr w:type="gramEnd"/>
            <w:r w:rsidRPr="004D7F4D">
              <w:rPr>
                <w:rFonts w:ascii="Arial"/>
                <w:i/>
                <w:iCs/>
                <w:sz w:val="20"/>
                <w:szCs w:val="20"/>
              </w:rPr>
              <w:t>-value</w:t>
            </w:r>
          </w:p>
        </w:tc>
      </w:tr>
      <w:tr w:rsidR="006E2643" w:rsidRPr="004D7F4D" w14:paraId="3CD4D1A4" w14:textId="77777777">
        <w:trPr>
          <w:cantSplit/>
          <w:trHeight w:val="1095"/>
        </w:trPr>
        <w:tc>
          <w:tcPr>
            <w:tcW w:w="103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06FB52" w14:textId="77777777" w:rsidR="006E2643" w:rsidRPr="004D7F4D" w:rsidRDefault="006E2643">
            <w:pPr>
              <w:pStyle w:val="Body"/>
              <w:rPr>
                <w:rFonts w:ascii="Arial"/>
                <w:i/>
                <w:iCs/>
                <w:sz w:val="20"/>
                <w:szCs w:val="20"/>
              </w:rPr>
            </w:pPr>
            <w:r w:rsidRPr="004D7F4D">
              <w:rPr>
                <w:rFonts w:ascii="Arial"/>
                <w:i/>
                <w:iCs/>
                <w:sz w:val="20"/>
                <w:szCs w:val="20"/>
              </w:rPr>
              <w:t>Motor pair</w:t>
            </w:r>
          </w:p>
        </w:tc>
        <w:tc>
          <w:tcPr>
            <w:tcW w:w="7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E45F24" w14:textId="77777777" w:rsidR="006E2643" w:rsidRPr="004D7F4D" w:rsidRDefault="006E2643">
            <w:pPr>
              <w:pStyle w:val="Body"/>
              <w:rPr>
                <w:rFonts w:ascii="Arial"/>
                <w:i/>
                <w:iCs/>
                <w:sz w:val="20"/>
                <w:szCs w:val="20"/>
              </w:rPr>
            </w:pPr>
            <w:r w:rsidRPr="004D7F4D">
              <w:rPr>
                <w:rFonts w:ascii="Arial"/>
                <w:i/>
                <w:iCs/>
                <w:sz w:val="20"/>
                <w:szCs w:val="20"/>
              </w:rPr>
              <w:t>Left</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22C690" w14:textId="77777777" w:rsidR="006E2643" w:rsidRPr="004D7F4D" w:rsidRDefault="006E2643">
            <w:pPr>
              <w:pStyle w:val="Body"/>
              <w:rPr>
                <w:rFonts w:ascii="Arial" w:eastAsia="Arial" w:hAnsi="Arial" w:cs="Arial"/>
                <w:sz w:val="20"/>
                <w:szCs w:val="20"/>
              </w:rPr>
            </w:pPr>
            <w:r w:rsidRPr="004D7F4D">
              <w:rPr>
                <w:rFonts w:ascii="Arial"/>
                <w:sz w:val="20"/>
                <w:szCs w:val="20"/>
              </w:rPr>
              <w:t>209.5</w:t>
            </w:r>
          </w:p>
          <w:p w14:paraId="04285E07" w14:textId="77777777" w:rsidR="006E2643" w:rsidRPr="004D7F4D" w:rsidRDefault="006E2643">
            <w:pPr>
              <w:pStyle w:val="Body"/>
              <w:rPr>
                <w:rFonts w:ascii="Arial"/>
                <w:sz w:val="20"/>
                <w:szCs w:val="20"/>
              </w:rPr>
            </w:pPr>
            <w:r w:rsidRPr="004D7F4D">
              <w:rPr>
                <w:rFonts w:ascii="Arial"/>
                <w:sz w:val="20"/>
                <w:szCs w:val="20"/>
              </w:rPr>
              <w:t>(50.1)</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ABF29C" w14:textId="77777777" w:rsidR="006E2643" w:rsidRPr="004D7F4D" w:rsidRDefault="006E2643">
            <w:pPr>
              <w:pStyle w:val="Body"/>
              <w:rPr>
                <w:rFonts w:ascii="Arial" w:eastAsia="Arial" w:hAnsi="Arial" w:cs="Arial"/>
                <w:sz w:val="20"/>
                <w:szCs w:val="20"/>
              </w:rPr>
            </w:pPr>
            <w:r w:rsidRPr="004D7F4D">
              <w:rPr>
                <w:rFonts w:ascii="Arial"/>
                <w:sz w:val="20"/>
                <w:szCs w:val="20"/>
              </w:rPr>
              <w:t>254.8</w:t>
            </w:r>
          </w:p>
          <w:p w14:paraId="2E8709C3" w14:textId="77777777" w:rsidR="006E2643" w:rsidRPr="004D7F4D" w:rsidRDefault="006E2643">
            <w:pPr>
              <w:pStyle w:val="Body"/>
              <w:rPr>
                <w:rFonts w:ascii="Arial"/>
                <w:sz w:val="20"/>
                <w:szCs w:val="20"/>
              </w:rPr>
            </w:pPr>
            <w:r w:rsidRPr="004D7F4D">
              <w:rPr>
                <w:rFonts w:ascii="Arial"/>
                <w:sz w:val="20"/>
                <w:szCs w:val="20"/>
              </w:rPr>
              <w:t>(29.2)</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8E556F" w14:textId="77777777" w:rsidR="006E2643" w:rsidRPr="004D7F4D" w:rsidRDefault="006E2643">
            <w:pPr>
              <w:pStyle w:val="Body"/>
              <w:rPr>
                <w:rFonts w:ascii="Arial"/>
                <w:sz w:val="20"/>
                <w:szCs w:val="20"/>
              </w:rPr>
            </w:pPr>
            <w:r w:rsidRPr="004D7F4D">
              <w:rPr>
                <w:rFonts w:ascii="Arial"/>
                <w:sz w:val="20"/>
                <w:szCs w:val="20"/>
              </w:rPr>
              <w:t>P&lt;0.001</w:t>
            </w:r>
          </w:p>
        </w:tc>
        <w:tc>
          <w:tcPr>
            <w:tcW w:w="11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7043C4" w14:textId="77777777" w:rsidR="006E2643" w:rsidRPr="004D7F4D" w:rsidRDefault="006E2643">
            <w:pPr>
              <w:pStyle w:val="Body"/>
              <w:rPr>
                <w:rFonts w:ascii="Arial" w:eastAsia="Arial" w:hAnsi="Arial" w:cs="Arial"/>
                <w:sz w:val="20"/>
                <w:szCs w:val="20"/>
              </w:rPr>
            </w:pPr>
            <w:r w:rsidRPr="004D7F4D">
              <w:rPr>
                <w:rFonts w:ascii="Arial"/>
                <w:sz w:val="20"/>
                <w:szCs w:val="20"/>
              </w:rPr>
              <w:t>32.8</w:t>
            </w:r>
          </w:p>
          <w:p w14:paraId="75E471C5" w14:textId="77777777" w:rsidR="006E2643" w:rsidRPr="004D7F4D" w:rsidRDefault="006E2643">
            <w:pPr>
              <w:pStyle w:val="Body"/>
              <w:rPr>
                <w:rFonts w:ascii="Arial"/>
                <w:sz w:val="20"/>
                <w:szCs w:val="20"/>
              </w:rPr>
            </w:pPr>
            <w:r w:rsidRPr="004D7F4D">
              <w:rPr>
                <w:rFonts w:ascii="Arial"/>
                <w:sz w:val="20"/>
                <w:szCs w:val="20"/>
              </w:rPr>
              <w:t>(12.5)</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ED7BEA" w14:textId="77777777" w:rsidR="006E2643" w:rsidRPr="004D7F4D" w:rsidRDefault="006E2643">
            <w:pPr>
              <w:pStyle w:val="Body"/>
              <w:rPr>
                <w:rFonts w:ascii="Arial"/>
                <w:sz w:val="20"/>
                <w:szCs w:val="20"/>
              </w:rPr>
            </w:pPr>
            <w:r w:rsidRPr="004D7F4D">
              <w:rPr>
                <w:rFonts w:ascii="Arial"/>
                <w:sz w:val="20"/>
                <w:szCs w:val="20"/>
              </w:rPr>
              <w:t>41.3 (15.3)</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B7A8D5" w14:textId="77777777" w:rsidR="006E2643" w:rsidRPr="004D7F4D" w:rsidRDefault="006E2643">
            <w:pPr>
              <w:pStyle w:val="Body"/>
              <w:rPr>
                <w:rFonts w:ascii="Arial"/>
                <w:sz w:val="20"/>
                <w:szCs w:val="20"/>
                <w:shd w:val="clear" w:color="auto" w:fill="FFFF00"/>
              </w:rPr>
            </w:pPr>
            <w:r w:rsidRPr="004D7F4D">
              <w:rPr>
                <w:rFonts w:ascii="Arial"/>
                <w:sz w:val="20"/>
                <w:szCs w:val="20"/>
                <w:shd w:val="clear" w:color="auto" w:fill="FFFF00"/>
              </w:rPr>
              <w:t>P=0.176</w:t>
            </w:r>
          </w:p>
        </w:tc>
      </w:tr>
      <w:tr w:rsidR="006E2643" w:rsidRPr="004D7F4D" w14:paraId="2D420E55" w14:textId="77777777">
        <w:trPr>
          <w:cantSplit/>
          <w:trHeight w:val="1083"/>
        </w:trPr>
        <w:tc>
          <w:tcPr>
            <w:tcW w:w="1034" w:type="dxa"/>
            <w:vMerge/>
            <w:tcBorders>
              <w:top w:val="single" w:sz="8" w:space="0" w:color="000000"/>
              <w:left w:val="single" w:sz="8" w:space="0" w:color="000000"/>
              <w:bottom w:val="single" w:sz="8" w:space="0" w:color="000000"/>
              <w:right w:val="single" w:sz="8" w:space="0" w:color="000000"/>
            </w:tcBorders>
            <w:shd w:val="clear" w:color="auto" w:fill="auto"/>
          </w:tcPr>
          <w:p w14:paraId="4B7B4763" w14:textId="77777777" w:rsidR="006E2643" w:rsidRPr="004D7F4D" w:rsidRDefault="006E2643"/>
        </w:tc>
        <w:tc>
          <w:tcPr>
            <w:tcW w:w="7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6E6D64" w14:textId="77777777" w:rsidR="006E2643" w:rsidRPr="004D7F4D" w:rsidRDefault="006E2643">
            <w:pPr>
              <w:pStyle w:val="Body"/>
              <w:rPr>
                <w:rFonts w:ascii="Arial"/>
                <w:i/>
                <w:iCs/>
                <w:sz w:val="20"/>
                <w:szCs w:val="20"/>
              </w:rPr>
            </w:pPr>
            <w:r w:rsidRPr="004D7F4D">
              <w:rPr>
                <w:rFonts w:ascii="Arial"/>
                <w:i/>
                <w:iCs/>
                <w:sz w:val="20"/>
                <w:szCs w:val="20"/>
              </w:rPr>
              <w:t>Right</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6779A8" w14:textId="77777777" w:rsidR="006E2643" w:rsidRPr="004D7F4D" w:rsidRDefault="006E2643">
            <w:pPr>
              <w:pStyle w:val="Body"/>
              <w:rPr>
                <w:rFonts w:ascii="Arial" w:eastAsia="Arial" w:hAnsi="Arial" w:cs="Arial"/>
                <w:sz w:val="20"/>
                <w:szCs w:val="20"/>
              </w:rPr>
            </w:pPr>
            <w:r w:rsidRPr="004D7F4D">
              <w:rPr>
                <w:rFonts w:ascii="Arial"/>
                <w:sz w:val="20"/>
                <w:szCs w:val="20"/>
              </w:rPr>
              <w:t>225.2</w:t>
            </w:r>
          </w:p>
          <w:p w14:paraId="72B3042F" w14:textId="77777777" w:rsidR="006E2643" w:rsidRPr="004D7F4D" w:rsidRDefault="006E2643">
            <w:pPr>
              <w:pStyle w:val="Body"/>
              <w:rPr>
                <w:rFonts w:ascii="Arial"/>
                <w:sz w:val="20"/>
                <w:szCs w:val="20"/>
              </w:rPr>
            </w:pPr>
            <w:r w:rsidRPr="004D7F4D">
              <w:rPr>
                <w:rFonts w:ascii="Arial"/>
                <w:sz w:val="20"/>
                <w:szCs w:val="20"/>
              </w:rPr>
              <w:t>(53.3)</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8B47D54" w14:textId="77777777" w:rsidR="006E2643" w:rsidRPr="004D7F4D" w:rsidRDefault="006E2643">
            <w:pPr>
              <w:pStyle w:val="Body"/>
              <w:rPr>
                <w:rFonts w:ascii="Arial" w:eastAsia="Arial" w:hAnsi="Arial" w:cs="Arial"/>
                <w:sz w:val="20"/>
                <w:szCs w:val="20"/>
              </w:rPr>
            </w:pPr>
            <w:r w:rsidRPr="004D7F4D">
              <w:rPr>
                <w:rFonts w:ascii="Arial"/>
                <w:sz w:val="20"/>
                <w:szCs w:val="20"/>
              </w:rPr>
              <w:t>251.8</w:t>
            </w:r>
          </w:p>
          <w:p w14:paraId="1F38DBE8" w14:textId="77777777" w:rsidR="006E2643" w:rsidRPr="004D7F4D" w:rsidRDefault="006E2643">
            <w:pPr>
              <w:pStyle w:val="Body"/>
              <w:rPr>
                <w:rFonts w:ascii="Arial"/>
                <w:sz w:val="20"/>
                <w:szCs w:val="20"/>
              </w:rPr>
            </w:pPr>
            <w:r w:rsidRPr="004D7F4D">
              <w:rPr>
                <w:rFonts w:ascii="Arial"/>
                <w:sz w:val="20"/>
                <w:szCs w:val="20"/>
              </w:rPr>
              <w:t>(39.6)</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590555" w14:textId="77777777" w:rsidR="006E2643" w:rsidRPr="004D7F4D" w:rsidRDefault="006E2643">
            <w:pPr>
              <w:pStyle w:val="Body"/>
              <w:rPr>
                <w:rFonts w:ascii="Arial"/>
                <w:sz w:val="20"/>
                <w:szCs w:val="20"/>
              </w:rPr>
            </w:pPr>
            <w:r w:rsidRPr="004D7F4D">
              <w:rPr>
                <w:rFonts w:ascii="Arial"/>
                <w:sz w:val="20"/>
                <w:szCs w:val="20"/>
              </w:rPr>
              <w:t>P&lt;0.027</w:t>
            </w:r>
          </w:p>
        </w:tc>
        <w:tc>
          <w:tcPr>
            <w:tcW w:w="11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2E749A" w14:textId="77777777" w:rsidR="006E2643" w:rsidRPr="004D7F4D" w:rsidRDefault="006E2643">
            <w:pPr>
              <w:pStyle w:val="Body"/>
              <w:rPr>
                <w:rFonts w:ascii="Arial" w:eastAsia="Arial" w:hAnsi="Arial" w:cs="Arial"/>
                <w:sz w:val="20"/>
                <w:szCs w:val="20"/>
              </w:rPr>
            </w:pPr>
            <w:r w:rsidRPr="004D7F4D">
              <w:rPr>
                <w:rFonts w:ascii="Arial"/>
                <w:sz w:val="20"/>
                <w:szCs w:val="20"/>
              </w:rPr>
              <w:t>40.2</w:t>
            </w:r>
          </w:p>
          <w:p w14:paraId="363C3946" w14:textId="77777777" w:rsidR="006E2643" w:rsidRPr="004D7F4D" w:rsidRDefault="006E2643">
            <w:pPr>
              <w:pStyle w:val="Body"/>
              <w:rPr>
                <w:rFonts w:ascii="Arial"/>
                <w:sz w:val="20"/>
                <w:szCs w:val="20"/>
              </w:rPr>
            </w:pPr>
            <w:r w:rsidRPr="004D7F4D">
              <w:rPr>
                <w:rFonts w:ascii="Arial"/>
                <w:sz w:val="20"/>
                <w:szCs w:val="20"/>
              </w:rPr>
              <w:t>(12.8)</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6DF989" w14:textId="77777777" w:rsidR="006E2643" w:rsidRPr="004D7F4D" w:rsidRDefault="006E2643">
            <w:pPr>
              <w:pStyle w:val="Body"/>
              <w:rPr>
                <w:rFonts w:ascii="Arial" w:eastAsia="Arial" w:hAnsi="Arial" w:cs="Arial"/>
                <w:sz w:val="20"/>
                <w:szCs w:val="20"/>
              </w:rPr>
            </w:pPr>
            <w:r w:rsidRPr="004D7F4D">
              <w:rPr>
                <w:rFonts w:ascii="Arial"/>
                <w:sz w:val="20"/>
                <w:szCs w:val="20"/>
              </w:rPr>
              <w:t>46</w:t>
            </w:r>
          </w:p>
          <w:p w14:paraId="790AE511" w14:textId="77777777" w:rsidR="006E2643" w:rsidRPr="004D7F4D" w:rsidRDefault="006E2643">
            <w:pPr>
              <w:pStyle w:val="Body"/>
              <w:rPr>
                <w:rFonts w:ascii="Arial"/>
                <w:sz w:val="20"/>
                <w:szCs w:val="20"/>
              </w:rPr>
            </w:pPr>
            <w:r w:rsidRPr="004D7F4D">
              <w:rPr>
                <w:rFonts w:ascii="Arial"/>
                <w:sz w:val="20"/>
                <w:szCs w:val="20"/>
              </w:rPr>
              <w:t>(14.5)</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02B763" w14:textId="77777777" w:rsidR="006E2643" w:rsidRPr="004D7F4D" w:rsidRDefault="006E2643">
            <w:pPr>
              <w:pStyle w:val="Body"/>
              <w:rPr>
                <w:rFonts w:ascii="Arial"/>
                <w:sz w:val="20"/>
                <w:szCs w:val="20"/>
              </w:rPr>
            </w:pPr>
            <w:r w:rsidRPr="004D7F4D">
              <w:rPr>
                <w:rFonts w:ascii="Arial"/>
                <w:sz w:val="20"/>
                <w:szCs w:val="20"/>
              </w:rPr>
              <w:t>P=0.120</w:t>
            </w:r>
          </w:p>
        </w:tc>
      </w:tr>
      <w:tr w:rsidR="006E2643" w:rsidRPr="004D7F4D" w14:paraId="4D6EB0C5" w14:textId="77777777">
        <w:trPr>
          <w:cantSplit/>
          <w:trHeight w:val="1096"/>
        </w:trPr>
        <w:tc>
          <w:tcPr>
            <w:tcW w:w="10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2CA3A6" w14:textId="77777777" w:rsidR="006E2643" w:rsidRPr="004D7F4D" w:rsidRDefault="006E2643">
            <w:pPr>
              <w:pStyle w:val="Body"/>
              <w:rPr>
                <w:rFonts w:ascii="Arial"/>
                <w:i/>
                <w:iCs/>
                <w:sz w:val="20"/>
                <w:szCs w:val="20"/>
              </w:rPr>
            </w:pPr>
            <w:r w:rsidRPr="004D7F4D">
              <w:rPr>
                <w:rFonts w:ascii="Arial"/>
                <w:i/>
                <w:iCs/>
                <w:sz w:val="20"/>
                <w:szCs w:val="20"/>
              </w:rPr>
              <w:t>Callosal pair</w:t>
            </w:r>
          </w:p>
        </w:tc>
        <w:tc>
          <w:tcPr>
            <w:tcW w:w="7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8F1029" w14:textId="77777777" w:rsidR="006E2643" w:rsidRPr="004D7F4D" w:rsidRDefault="006E2643">
            <w:pPr>
              <w:pStyle w:val="Body"/>
              <w:rPr>
                <w:rFonts w:ascii="Arial"/>
                <w:i/>
                <w:iCs/>
                <w:sz w:val="20"/>
                <w:szCs w:val="20"/>
              </w:rPr>
            </w:pPr>
            <w:r w:rsidRPr="004D7F4D">
              <w:rPr>
                <w:rFonts w:ascii="Arial"/>
                <w:i/>
                <w:iCs/>
                <w:sz w:val="20"/>
                <w:szCs w:val="20"/>
              </w:rPr>
              <w:t>NA</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6BF492" w14:textId="77777777" w:rsidR="006E2643" w:rsidRPr="004D7F4D" w:rsidRDefault="006E2643">
            <w:pPr>
              <w:pStyle w:val="Body"/>
              <w:rPr>
                <w:rFonts w:ascii="Arial" w:eastAsia="Arial" w:hAnsi="Arial" w:cs="Arial"/>
                <w:sz w:val="20"/>
                <w:szCs w:val="20"/>
              </w:rPr>
            </w:pPr>
            <w:r w:rsidRPr="004D7F4D">
              <w:rPr>
                <w:rFonts w:ascii="Arial"/>
                <w:sz w:val="20"/>
                <w:szCs w:val="20"/>
              </w:rPr>
              <w:t>454.2</w:t>
            </w:r>
          </w:p>
          <w:p w14:paraId="6C9272A8" w14:textId="77777777" w:rsidR="006E2643" w:rsidRPr="004D7F4D" w:rsidRDefault="006E2643">
            <w:pPr>
              <w:pStyle w:val="Body"/>
              <w:rPr>
                <w:rFonts w:ascii="Arial"/>
                <w:sz w:val="20"/>
                <w:szCs w:val="20"/>
              </w:rPr>
            </w:pPr>
            <w:r w:rsidRPr="004D7F4D">
              <w:rPr>
                <w:rFonts w:ascii="Arial"/>
                <w:sz w:val="20"/>
                <w:szCs w:val="20"/>
              </w:rPr>
              <w:t>(119.0)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458D58" w14:textId="77777777" w:rsidR="006E2643" w:rsidRPr="004D7F4D" w:rsidRDefault="006E2643">
            <w:pPr>
              <w:pStyle w:val="Body"/>
              <w:rPr>
                <w:rFonts w:ascii="Arial" w:eastAsia="Arial" w:hAnsi="Arial" w:cs="Arial"/>
                <w:sz w:val="20"/>
                <w:szCs w:val="20"/>
              </w:rPr>
            </w:pPr>
            <w:r w:rsidRPr="004D7F4D">
              <w:rPr>
                <w:rFonts w:ascii="Arial"/>
                <w:sz w:val="20"/>
                <w:szCs w:val="20"/>
              </w:rPr>
              <w:t>862.3</w:t>
            </w:r>
          </w:p>
          <w:p w14:paraId="0C4C3B9E" w14:textId="77777777" w:rsidR="006E2643" w:rsidRPr="004D7F4D" w:rsidRDefault="006E2643">
            <w:pPr>
              <w:pStyle w:val="Body"/>
              <w:rPr>
                <w:rFonts w:ascii="Arial"/>
                <w:sz w:val="20"/>
                <w:szCs w:val="20"/>
              </w:rPr>
            </w:pPr>
            <w:r w:rsidRPr="004D7F4D">
              <w:rPr>
                <w:rFonts w:ascii="Arial"/>
                <w:sz w:val="20"/>
                <w:szCs w:val="20"/>
              </w:rPr>
              <w:t>(80.9)</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97DD49" w14:textId="77777777" w:rsidR="006E2643" w:rsidRPr="004D7F4D" w:rsidRDefault="006E2643">
            <w:pPr>
              <w:pStyle w:val="Body"/>
              <w:rPr>
                <w:rFonts w:ascii="Arial"/>
                <w:sz w:val="20"/>
                <w:szCs w:val="20"/>
              </w:rPr>
            </w:pPr>
            <w:r w:rsidRPr="004D7F4D">
              <w:rPr>
                <w:rFonts w:ascii="Arial"/>
                <w:sz w:val="20"/>
                <w:szCs w:val="20"/>
              </w:rPr>
              <w:t>P&lt;0.001</w:t>
            </w:r>
          </w:p>
        </w:tc>
        <w:tc>
          <w:tcPr>
            <w:tcW w:w="11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111EE6" w14:textId="77777777" w:rsidR="006E2643" w:rsidRPr="004D7F4D" w:rsidRDefault="006E2643">
            <w:pPr>
              <w:pStyle w:val="Body"/>
              <w:rPr>
                <w:rFonts w:ascii="Arial" w:eastAsia="Arial" w:hAnsi="Arial" w:cs="Arial"/>
                <w:sz w:val="20"/>
                <w:szCs w:val="20"/>
              </w:rPr>
            </w:pPr>
            <w:r w:rsidRPr="004D7F4D">
              <w:rPr>
                <w:rFonts w:ascii="Arial"/>
                <w:sz w:val="20"/>
                <w:szCs w:val="20"/>
              </w:rPr>
              <w:t>292.1</w:t>
            </w:r>
          </w:p>
          <w:p w14:paraId="2FDB2E2E" w14:textId="77777777" w:rsidR="006E2643" w:rsidRPr="004D7F4D" w:rsidRDefault="006E2643">
            <w:pPr>
              <w:pStyle w:val="Body"/>
              <w:rPr>
                <w:rFonts w:ascii="Arial"/>
                <w:sz w:val="20"/>
                <w:szCs w:val="20"/>
              </w:rPr>
            </w:pPr>
            <w:r w:rsidRPr="004D7F4D">
              <w:rPr>
                <w:rFonts w:ascii="Arial"/>
                <w:sz w:val="20"/>
                <w:szCs w:val="20"/>
              </w:rPr>
              <w:t>(64.4)</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875F46" w14:textId="77777777" w:rsidR="006E2643" w:rsidRPr="004D7F4D" w:rsidRDefault="006E2643">
            <w:pPr>
              <w:pStyle w:val="Body"/>
              <w:rPr>
                <w:rFonts w:ascii="Arial" w:eastAsia="Arial" w:hAnsi="Arial" w:cs="Arial"/>
                <w:sz w:val="20"/>
                <w:szCs w:val="20"/>
              </w:rPr>
            </w:pPr>
            <w:r w:rsidRPr="004D7F4D">
              <w:rPr>
                <w:rFonts w:ascii="Arial"/>
                <w:sz w:val="20"/>
                <w:szCs w:val="20"/>
              </w:rPr>
              <w:t>526.2</w:t>
            </w:r>
          </w:p>
          <w:p w14:paraId="125EBBA0" w14:textId="77777777" w:rsidR="006E2643" w:rsidRPr="004D7F4D" w:rsidRDefault="006E2643">
            <w:pPr>
              <w:pStyle w:val="Body"/>
              <w:rPr>
                <w:rFonts w:ascii="Arial"/>
                <w:sz w:val="20"/>
                <w:szCs w:val="20"/>
              </w:rPr>
            </w:pPr>
            <w:r w:rsidRPr="004D7F4D">
              <w:rPr>
                <w:rFonts w:ascii="Arial"/>
                <w:sz w:val="20"/>
                <w:szCs w:val="20"/>
              </w:rPr>
              <w:t>(98.3)</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50AFA2" w14:textId="77777777" w:rsidR="006E2643" w:rsidRPr="004D7F4D" w:rsidRDefault="006E2643">
            <w:pPr>
              <w:pStyle w:val="Body"/>
              <w:rPr>
                <w:rFonts w:ascii="Arial"/>
                <w:sz w:val="20"/>
                <w:szCs w:val="20"/>
              </w:rPr>
            </w:pPr>
            <w:r w:rsidRPr="004D7F4D">
              <w:rPr>
                <w:rFonts w:ascii="Arial"/>
                <w:sz w:val="20"/>
                <w:szCs w:val="20"/>
              </w:rPr>
              <w:t>P&lt;0.001</w:t>
            </w:r>
          </w:p>
        </w:tc>
      </w:tr>
      <w:tr w:rsidR="006E2643" w:rsidRPr="004D7F4D" w14:paraId="1557E9F0" w14:textId="77777777">
        <w:trPr>
          <w:cantSplit/>
          <w:trHeight w:val="1095"/>
        </w:trPr>
        <w:tc>
          <w:tcPr>
            <w:tcW w:w="103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804405" w14:textId="77777777" w:rsidR="006E2643" w:rsidRPr="004D7F4D" w:rsidRDefault="006E2643">
            <w:pPr>
              <w:pStyle w:val="Body"/>
              <w:rPr>
                <w:rFonts w:ascii="Arial"/>
                <w:i/>
                <w:iCs/>
                <w:sz w:val="20"/>
                <w:szCs w:val="20"/>
              </w:rPr>
            </w:pPr>
            <w:r w:rsidRPr="004D7F4D">
              <w:rPr>
                <w:rFonts w:ascii="Arial"/>
                <w:i/>
                <w:iCs/>
                <w:sz w:val="20"/>
                <w:szCs w:val="20"/>
              </w:rPr>
              <w:t>Optic pair</w:t>
            </w:r>
          </w:p>
        </w:tc>
        <w:tc>
          <w:tcPr>
            <w:tcW w:w="7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BE2E1D" w14:textId="77777777" w:rsidR="006E2643" w:rsidRPr="004D7F4D" w:rsidRDefault="006E2643">
            <w:pPr>
              <w:pStyle w:val="Body"/>
              <w:rPr>
                <w:rFonts w:ascii="Arial"/>
                <w:i/>
                <w:iCs/>
                <w:sz w:val="20"/>
                <w:szCs w:val="20"/>
              </w:rPr>
            </w:pPr>
            <w:r w:rsidRPr="004D7F4D">
              <w:rPr>
                <w:rFonts w:ascii="Arial"/>
                <w:i/>
                <w:iCs/>
                <w:sz w:val="20"/>
                <w:szCs w:val="20"/>
              </w:rPr>
              <w:t>Left</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FBCE26" w14:textId="77777777" w:rsidR="006E2643" w:rsidRPr="004D7F4D" w:rsidRDefault="006E2643">
            <w:pPr>
              <w:pStyle w:val="Body"/>
              <w:rPr>
                <w:rFonts w:ascii="Arial" w:eastAsia="Arial" w:hAnsi="Arial" w:cs="Arial"/>
                <w:sz w:val="20"/>
                <w:szCs w:val="20"/>
              </w:rPr>
            </w:pPr>
            <w:r w:rsidRPr="004D7F4D">
              <w:rPr>
                <w:rFonts w:ascii="Arial"/>
                <w:sz w:val="20"/>
                <w:szCs w:val="20"/>
              </w:rPr>
              <w:t>250.9</w:t>
            </w:r>
          </w:p>
          <w:p w14:paraId="462069D0" w14:textId="77777777" w:rsidR="006E2643" w:rsidRPr="004D7F4D" w:rsidRDefault="006E2643">
            <w:pPr>
              <w:pStyle w:val="Body"/>
              <w:rPr>
                <w:rFonts w:ascii="Arial"/>
                <w:sz w:val="20"/>
                <w:szCs w:val="20"/>
              </w:rPr>
            </w:pPr>
            <w:r w:rsidRPr="004D7F4D">
              <w:rPr>
                <w:rFonts w:ascii="Arial"/>
                <w:sz w:val="20"/>
                <w:szCs w:val="20"/>
              </w:rPr>
              <w:t>(66.2)</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881A84" w14:textId="77777777" w:rsidR="006E2643" w:rsidRPr="004D7F4D" w:rsidRDefault="006E2643">
            <w:pPr>
              <w:pStyle w:val="Body"/>
              <w:rPr>
                <w:rFonts w:ascii="Arial" w:eastAsia="Arial" w:hAnsi="Arial" w:cs="Arial"/>
                <w:sz w:val="20"/>
                <w:szCs w:val="20"/>
              </w:rPr>
            </w:pPr>
            <w:r w:rsidRPr="004D7F4D">
              <w:rPr>
                <w:rFonts w:ascii="Arial"/>
                <w:sz w:val="20"/>
                <w:szCs w:val="20"/>
              </w:rPr>
              <w:t>278.5</w:t>
            </w:r>
          </w:p>
          <w:p w14:paraId="546E1E82" w14:textId="77777777" w:rsidR="006E2643" w:rsidRPr="004D7F4D" w:rsidRDefault="006E2643">
            <w:pPr>
              <w:pStyle w:val="Body"/>
              <w:rPr>
                <w:rFonts w:ascii="Arial"/>
                <w:sz w:val="20"/>
                <w:szCs w:val="20"/>
              </w:rPr>
            </w:pPr>
            <w:r w:rsidRPr="004D7F4D">
              <w:rPr>
                <w:rFonts w:ascii="Arial"/>
                <w:sz w:val="20"/>
                <w:szCs w:val="20"/>
              </w:rPr>
              <w:t>(47)</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9531ED" w14:textId="77777777" w:rsidR="006E2643" w:rsidRPr="004D7F4D" w:rsidRDefault="006E2643">
            <w:pPr>
              <w:pStyle w:val="Body"/>
              <w:rPr>
                <w:rFonts w:ascii="Arial"/>
                <w:sz w:val="20"/>
                <w:szCs w:val="20"/>
              </w:rPr>
            </w:pPr>
            <w:r w:rsidRPr="004D7F4D">
              <w:rPr>
                <w:rFonts w:ascii="Arial"/>
                <w:sz w:val="20"/>
                <w:szCs w:val="20"/>
              </w:rPr>
              <w:t>P=0.051</w:t>
            </w:r>
          </w:p>
        </w:tc>
        <w:tc>
          <w:tcPr>
            <w:tcW w:w="11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A91CA0" w14:textId="77777777" w:rsidR="006E2643" w:rsidRPr="004D7F4D" w:rsidRDefault="006E2643">
            <w:pPr>
              <w:pStyle w:val="Body"/>
              <w:rPr>
                <w:rFonts w:ascii="Arial" w:eastAsia="Arial" w:hAnsi="Arial" w:cs="Arial"/>
                <w:sz w:val="20"/>
                <w:szCs w:val="20"/>
              </w:rPr>
            </w:pPr>
            <w:r w:rsidRPr="004D7F4D">
              <w:rPr>
                <w:rFonts w:ascii="Arial"/>
                <w:sz w:val="20"/>
                <w:szCs w:val="20"/>
              </w:rPr>
              <w:t>346.3</w:t>
            </w:r>
          </w:p>
          <w:p w14:paraId="27BC0390" w14:textId="77777777" w:rsidR="006E2643" w:rsidRPr="004D7F4D" w:rsidRDefault="006E2643">
            <w:pPr>
              <w:pStyle w:val="Body"/>
              <w:rPr>
                <w:rFonts w:ascii="Arial"/>
                <w:sz w:val="20"/>
                <w:szCs w:val="20"/>
              </w:rPr>
            </w:pPr>
            <w:r w:rsidRPr="004D7F4D">
              <w:rPr>
                <w:rFonts w:ascii="Arial"/>
                <w:sz w:val="20"/>
                <w:szCs w:val="20"/>
              </w:rPr>
              <w:t>(55.8)</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E17231" w14:textId="77777777" w:rsidR="006E2643" w:rsidRPr="004D7F4D" w:rsidRDefault="006E2643">
            <w:pPr>
              <w:pStyle w:val="Body"/>
              <w:rPr>
                <w:rFonts w:ascii="Arial" w:eastAsia="Arial" w:hAnsi="Arial" w:cs="Arial"/>
                <w:sz w:val="20"/>
                <w:szCs w:val="20"/>
              </w:rPr>
            </w:pPr>
            <w:r w:rsidRPr="004D7F4D">
              <w:rPr>
                <w:rFonts w:ascii="Arial"/>
                <w:sz w:val="20"/>
                <w:szCs w:val="20"/>
              </w:rPr>
              <w:t>351.2</w:t>
            </w:r>
          </w:p>
          <w:p w14:paraId="4DE6BB8F" w14:textId="77777777" w:rsidR="006E2643" w:rsidRPr="004D7F4D" w:rsidRDefault="006E2643">
            <w:pPr>
              <w:pStyle w:val="Body"/>
              <w:rPr>
                <w:rFonts w:ascii="Arial"/>
                <w:sz w:val="20"/>
                <w:szCs w:val="20"/>
              </w:rPr>
            </w:pPr>
            <w:r w:rsidRPr="004D7F4D">
              <w:rPr>
                <w:rFonts w:ascii="Arial"/>
                <w:sz w:val="20"/>
                <w:szCs w:val="20"/>
              </w:rPr>
              <w:t>(66.7)</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B63D3C" w14:textId="77777777" w:rsidR="006E2643" w:rsidRPr="004D7F4D" w:rsidRDefault="006E2643">
            <w:pPr>
              <w:pStyle w:val="Body"/>
              <w:rPr>
                <w:rFonts w:ascii="Arial"/>
                <w:sz w:val="20"/>
                <w:szCs w:val="20"/>
              </w:rPr>
            </w:pPr>
            <w:r w:rsidRPr="004D7F4D">
              <w:rPr>
                <w:rFonts w:ascii="Arial"/>
                <w:sz w:val="20"/>
                <w:szCs w:val="20"/>
              </w:rPr>
              <w:t>P=0.791</w:t>
            </w:r>
          </w:p>
        </w:tc>
      </w:tr>
      <w:tr w:rsidR="006E2643" w:rsidRPr="004D7F4D" w14:paraId="7795409E" w14:textId="77777777">
        <w:trPr>
          <w:cantSplit/>
          <w:trHeight w:val="1092"/>
        </w:trPr>
        <w:tc>
          <w:tcPr>
            <w:tcW w:w="1034" w:type="dxa"/>
            <w:vMerge/>
            <w:tcBorders>
              <w:top w:val="single" w:sz="8" w:space="0" w:color="000000"/>
              <w:left w:val="single" w:sz="8" w:space="0" w:color="000000"/>
              <w:bottom w:val="single" w:sz="8" w:space="0" w:color="000000"/>
              <w:right w:val="single" w:sz="8" w:space="0" w:color="000000"/>
            </w:tcBorders>
            <w:shd w:val="clear" w:color="auto" w:fill="auto"/>
          </w:tcPr>
          <w:p w14:paraId="68B64612" w14:textId="77777777" w:rsidR="006E2643" w:rsidRPr="004D7F4D" w:rsidRDefault="006E2643"/>
        </w:tc>
        <w:tc>
          <w:tcPr>
            <w:tcW w:w="7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AB0EFC" w14:textId="77777777" w:rsidR="006E2643" w:rsidRPr="004D7F4D" w:rsidRDefault="006E2643">
            <w:pPr>
              <w:pStyle w:val="Body"/>
            </w:pPr>
            <w:r w:rsidRPr="004D7F4D">
              <w:rPr>
                <w:rFonts w:ascii="Arial"/>
                <w:i/>
                <w:iCs/>
                <w:sz w:val="20"/>
                <w:szCs w:val="20"/>
              </w:rPr>
              <w:t>Right</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6AA958" w14:textId="77777777" w:rsidR="006E2643" w:rsidRPr="004D7F4D" w:rsidRDefault="006E2643">
            <w:pPr>
              <w:pStyle w:val="Body"/>
              <w:rPr>
                <w:rFonts w:ascii="Arial" w:eastAsia="Arial" w:hAnsi="Arial" w:cs="Arial"/>
                <w:sz w:val="20"/>
                <w:szCs w:val="20"/>
              </w:rPr>
            </w:pPr>
            <w:r w:rsidRPr="004D7F4D">
              <w:rPr>
                <w:rFonts w:ascii="Arial"/>
                <w:sz w:val="20"/>
                <w:szCs w:val="20"/>
              </w:rPr>
              <w:t>576.7</w:t>
            </w:r>
          </w:p>
          <w:p w14:paraId="4AEF7FF7" w14:textId="77777777" w:rsidR="006E2643" w:rsidRPr="004D7F4D" w:rsidRDefault="006E2643">
            <w:pPr>
              <w:pStyle w:val="Body"/>
              <w:rPr>
                <w:rFonts w:ascii="Arial"/>
                <w:sz w:val="20"/>
                <w:szCs w:val="20"/>
              </w:rPr>
            </w:pPr>
            <w:r w:rsidRPr="004D7F4D">
              <w:rPr>
                <w:rFonts w:ascii="Arial"/>
                <w:sz w:val="20"/>
                <w:szCs w:val="20"/>
              </w:rPr>
              <w:t>(147.0)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0D0F41" w14:textId="77777777" w:rsidR="006E2643" w:rsidRPr="004D7F4D" w:rsidRDefault="006E2643">
            <w:pPr>
              <w:pStyle w:val="Body"/>
              <w:rPr>
                <w:rFonts w:ascii="Arial" w:eastAsia="Arial" w:hAnsi="Arial" w:cs="Arial"/>
                <w:sz w:val="20"/>
                <w:szCs w:val="20"/>
              </w:rPr>
            </w:pPr>
            <w:r w:rsidRPr="004D7F4D">
              <w:rPr>
                <w:rFonts w:ascii="Arial"/>
                <w:sz w:val="20"/>
                <w:szCs w:val="20"/>
              </w:rPr>
              <w:t>686.3</w:t>
            </w:r>
          </w:p>
          <w:p w14:paraId="4D0F195D" w14:textId="77777777" w:rsidR="006E2643" w:rsidRPr="004D7F4D" w:rsidRDefault="006E2643">
            <w:pPr>
              <w:pStyle w:val="Body"/>
              <w:rPr>
                <w:rFonts w:ascii="Arial"/>
                <w:sz w:val="20"/>
                <w:szCs w:val="20"/>
              </w:rPr>
            </w:pPr>
            <w:r w:rsidRPr="004D7F4D">
              <w:rPr>
                <w:rFonts w:ascii="Arial"/>
                <w:sz w:val="20"/>
                <w:szCs w:val="20"/>
              </w:rPr>
              <w:t>(80.7)</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4CDC13" w14:textId="77777777" w:rsidR="006E2643" w:rsidRPr="004D7F4D" w:rsidRDefault="006E2643">
            <w:pPr>
              <w:pStyle w:val="Body"/>
              <w:rPr>
                <w:rFonts w:ascii="Arial"/>
                <w:sz w:val="20"/>
                <w:szCs w:val="20"/>
              </w:rPr>
            </w:pPr>
            <w:r w:rsidRPr="004D7F4D">
              <w:rPr>
                <w:rFonts w:ascii="Arial"/>
                <w:sz w:val="20"/>
                <w:szCs w:val="20"/>
              </w:rPr>
              <w:t>P=</w:t>
            </w:r>
            <w:proofErr w:type="gramStart"/>
            <w:r w:rsidRPr="004D7F4D">
              <w:rPr>
                <w:rFonts w:ascii="Arial"/>
                <w:sz w:val="20"/>
                <w:szCs w:val="20"/>
              </w:rPr>
              <w:t xml:space="preserve">0.002  </w:t>
            </w:r>
            <w:proofErr w:type="gramEnd"/>
          </w:p>
        </w:tc>
        <w:tc>
          <w:tcPr>
            <w:tcW w:w="11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A3B632" w14:textId="77777777" w:rsidR="006E2643" w:rsidRPr="004D7F4D" w:rsidRDefault="006E2643">
            <w:pPr>
              <w:pStyle w:val="Body"/>
              <w:rPr>
                <w:rFonts w:ascii="Arial" w:eastAsia="Arial" w:hAnsi="Arial" w:cs="Arial"/>
                <w:sz w:val="20"/>
                <w:szCs w:val="20"/>
              </w:rPr>
            </w:pPr>
            <w:r w:rsidRPr="004D7F4D">
              <w:rPr>
                <w:rFonts w:ascii="Arial"/>
                <w:sz w:val="20"/>
                <w:szCs w:val="20"/>
              </w:rPr>
              <w:t>716.9</w:t>
            </w:r>
          </w:p>
          <w:p w14:paraId="35916838" w14:textId="77777777" w:rsidR="006E2643" w:rsidRPr="004D7F4D" w:rsidRDefault="006E2643">
            <w:pPr>
              <w:pStyle w:val="Body"/>
              <w:rPr>
                <w:rFonts w:ascii="Arial"/>
                <w:sz w:val="20"/>
                <w:szCs w:val="20"/>
              </w:rPr>
            </w:pPr>
            <w:r w:rsidRPr="004D7F4D">
              <w:rPr>
                <w:rFonts w:ascii="Arial"/>
                <w:sz w:val="20"/>
                <w:szCs w:val="20"/>
              </w:rPr>
              <w:t>(114.3)</w:t>
            </w:r>
          </w:p>
        </w:tc>
        <w:tc>
          <w:tcPr>
            <w:tcW w:w="11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57EDD5" w14:textId="77777777" w:rsidR="006E2643" w:rsidRPr="004D7F4D" w:rsidRDefault="006E2643">
            <w:pPr>
              <w:pStyle w:val="Body"/>
              <w:rPr>
                <w:rFonts w:ascii="Arial" w:eastAsia="Arial" w:hAnsi="Arial" w:cs="Arial"/>
                <w:sz w:val="20"/>
                <w:szCs w:val="20"/>
              </w:rPr>
            </w:pPr>
            <w:r w:rsidRPr="004D7F4D">
              <w:rPr>
                <w:rFonts w:ascii="Arial"/>
                <w:sz w:val="20"/>
                <w:szCs w:val="20"/>
              </w:rPr>
              <w:t>705.9</w:t>
            </w:r>
          </w:p>
          <w:p w14:paraId="164BD4C8" w14:textId="77777777" w:rsidR="006E2643" w:rsidRPr="004D7F4D" w:rsidRDefault="006E2643">
            <w:pPr>
              <w:pStyle w:val="Body"/>
              <w:rPr>
                <w:rFonts w:ascii="Arial"/>
                <w:sz w:val="20"/>
                <w:szCs w:val="20"/>
              </w:rPr>
            </w:pPr>
            <w:r w:rsidRPr="004D7F4D">
              <w:rPr>
                <w:rFonts w:ascii="Arial"/>
                <w:sz w:val="20"/>
                <w:szCs w:val="20"/>
              </w:rPr>
              <w:t>(85.3)</w:t>
            </w:r>
          </w:p>
        </w:tc>
        <w:tc>
          <w:tcPr>
            <w:tcW w:w="1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2EAC4F" w14:textId="77777777" w:rsidR="006E2643" w:rsidRPr="004D7F4D" w:rsidRDefault="006E2643">
            <w:pPr>
              <w:pStyle w:val="Body"/>
              <w:ind w:left="34" w:hanging="34"/>
              <w:rPr>
                <w:rFonts w:ascii="Arial"/>
                <w:sz w:val="20"/>
                <w:szCs w:val="20"/>
              </w:rPr>
            </w:pPr>
            <w:r w:rsidRPr="004D7F4D">
              <w:rPr>
                <w:rFonts w:ascii="Arial"/>
                <w:sz w:val="20"/>
                <w:szCs w:val="20"/>
              </w:rPr>
              <w:t>P=0.801</w:t>
            </w:r>
          </w:p>
        </w:tc>
      </w:tr>
    </w:tbl>
    <w:p w14:paraId="33DCD939" w14:textId="77777777" w:rsidR="006E2643" w:rsidRPr="004D7F4D" w:rsidRDefault="006E2643">
      <w:pPr>
        <w:pStyle w:val="Body"/>
        <w:widowControl w:val="0"/>
        <w:rPr>
          <w:rFonts w:ascii="Arial" w:eastAsia="Arial" w:hAnsi="Arial" w:cs="Arial"/>
          <w:b/>
          <w:bCs/>
        </w:rPr>
      </w:pPr>
    </w:p>
    <w:p w14:paraId="3A8621DF" w14:textId="77777777" w:rsidR="006E2643" w:rsidRPr="004D7F4D" w:rsidRDefault="006E2643">
      <w:pPr>
        <w:pStyle w:val="Body"/>
        <w:widowControl w:val="0"/>
        <w:spacing w:line="480" w:lineRule="auto"/>
        <w:rPr>
          <w:rFonts w:ascii="Arial" w:eastAsia="Arial" w:hAnsi="Arial" w:cs="Arial"/>
          <w:b/>
          <w:bCs/>
        </w:rPr>
      </w:pPr>
    </w:p>
    <w:p w14:paraId="46CE2A66" w14:textId="77777777" w:rsidR="006E2643" w:rsidRPr="004D7F4D" w:rsidRDefault="006E2643">
      <w:pPr>
        <w:pStyle w:val="Body"/>
        <w:spacing w:line="480" w:lineRule="auto"/>
        <w:rPr>
          <w:rFonts w:ascii="Arial" w:eastAsia="Arial" w:hAnsi="Arial" w:cs="Arial"/>
        </w:rPr>
      </w:pPr>
      <w:proofErr w:type="gramStart"/>
      <w:r w:rsidRPr="004D7F4D">
        <w:rPr>
          <w:rFonts w:ascii="Arial"/>
          <w:b/>
          <w:bCs/>
        </w:rPr>
        <w:t>Electronic table 1.</w:t>
      </w:r>
      <w:proofErr w:type="gramEnd"/>
      <w:r w:rsidRPr="004D7F4D">
        <w:rPr>
          <w:rFonts w:ascii="Arial"/>
          <w:b/>
          <w:bCs/>
        </w:rPr>
        <w:t xml:space="preserve"> </w:t>
      </w:r>
      <w:r w:rsidRPr="004D7F4D">
        <w:rPr>
          <w:rFonts w:ascii="Arial"/>
        </w:rPr>
        <w:t>Baseline</w:t>
      </w:r>
      <w:r w:rsidRPr="004D7F4D">
        <w:rPr>
          <w:rFonts w:ascii="Arial"/>
          <w:b/>
          <w:bCs/>
        </w:rPr>
        <w:t xml:space="preserve"> </w:t>
      </w:r>
      <w:r w:rsidRPr="004D7F4D">
        <w:rPr>
          <w:rFonts w:ascii="Arial"/>
        </w:rPr>
        <w:t>mean (SD) volume values in NAWM and GM regions in patients and healthy controls, with p-values of the comparison between the two groups (obtained with multiple regression analyses adjusted for age and gender).</w:t>
      </w:r>
    </w:p>
    <w:p w14:paraId="6E3D6258" w14:textId="77777777" w:rsidR="006E2643" w:rsidRPr="004D7F4D" w:rsidRDefault="006E2643">
      <w:pPr>
        <w:pStyle w:val="Body"/>
        <w:spacing w:line="480" w:lineRule="auto"/>
        <w:rPr>
          <w:rFonts w:ascii="Arial" w:eastAsia="Arial" w:hAnsi="Arial" w:cs="Arial"/>
        </w:rPr>
      </w:pPr>
    </w:p>
    <w:p w14:paraId="43F2BB43" w14:textId="77777777" w:rsidR="006E2643" w:rsidRPr="004D7F4D" w:rsidRDefault="006E2643">
      <w:pPr>
        <w:pStyle w:val="Body"/>
        <w:rPr>
          <w:rFonts w:ascii="Arial" w:eastAsia="Arial" w:hAnsi="Arial" w:cs="Arial"/>
          <w:b/>
          <w:bCs/>
        </w:rPr>
      </w:pPr>
    </w:p>
    <w:p w14:paraId="5206C564" w14:textId="77777777" w:rsidR="006E2643" w:rsidRPr="004D7F4D" w:rsidRDefault="006E2643">
      <w:pPr>
        <w:pStyle w:val="Body"/>
        <w:rPr>
          <w:rFonts w:ascii="Arial" w:eastAsia="Arial" w:hAnsi="Arial" w:cs="Arial"/>
          <w:b/>
          <w:bCs/>
        </w:rPr>
      </w:pPr>
    </w:p>
    <w:p w14:paraId="68CF752D" w14:textId="77777777" w:rsidR="006E2643" w:rsidRPr="004D7F4D" w:rsidRDefault="006E2643">
      <w:pPr>
        <w:pStyle w:val="Body"/>
        <w:rPr>
          <w:rFonts w:ascii="Arial" w:eastAsia="Arial" w:hAnsi="Arial" w:cs="Arial"/>
          <w:b/>
          <w:bCs/>
        </w:rPr>
      </w:pPr>
    </w:p>
    <w:p w14:paraId="79CF361B" w14:textId="77777777" w:rsidR="006E2643" w:rsidRPr="004D7F4D" w:rsidRDefault="006E2643">
      <w:pPr>
        <w:pStyle w:val="Body"/>
        <w:rPr>
          <w:rFonts w:ascii="Arial" w:eastAsia="Arial" w:hAnsi="Arial" w:cs="Arial"/>
          <w:b/>
          <w:bCs/>
        </w:rPr>
      </w:pPr>
    </w:p>
    <w:p w14:paraId="1D5BA631" w14:textId="77777777" w:rsidR="006E2643" w:rsidRPr="004D7F4D" w:rsidRDefault="006E2643">
      <w:pPr>
        <w:pStyle w:val="Body"/>
        <w:rPr>
          <w:rFonts w:ascii="Arial" w:eastAsia="Arial" w:hAnsi="Arial" w:cs="Arial"/>
          <w:b/>
          <w:bCs/>
        </w:rPr>
      </w:pPr>
      <w:r w:rsidRPr="004D7F4D">
        <w:rPr>
          <w:rFonts w:ascii="Arial"/>
          <w:b/>
          <w:bCs/>
        </w:rPr>
        <w:t>Electronic Table 2</w:t>
      </w:r>
    </w:p>
    <w:p w14:paraId="60036D5B" w14:textId="77777777" w:rsidR="006E2643" w:rsidRPr="004D7F4D" w:rsidRDefault="006E2643">
      <w:pPr>
        <w:pStyle w:val="Body"/>
        <w:rPr>
          <w:rFonts w:ascii="Arial" w:eastAsia="Arial" w:hAnsi="Arial" w:cs="Arial"/>
          <w:b/>
          <w:bCs/>
        </w:rPr>
      </w:pPr>
    </w:p>
    <w:p w14:paraId="7E8727CD" w14:textId="77777777" w:rsidR="006E2643" w:rsidRPr="004D7F4D" w:rsidRDefault="006E2643">
      <w:pPr>
        <w:pStyle w:val="Body"/>
        <w:rPr>
          <w:rFonts w:ascii="Arial" w:eastAsia="Arial" w:hAnsi="Arial" w:cs="Arial"/>
          <w:b/>
          <w:bCs/>
        </w:rPr>
      </w:pPr>
    </w:p>
    <w:p w14:paraId="220EEB52" w14:textId="77777777" w:rsidR="006E2643" w:rsidRPr="004D7F4D" w:rsidRDefault="006E2643">
      <w:pPr>
        <w:pStyle w:val="Body"/>
        <w:widowControl w:val="0"/>
        <w:rPr>
          <w:rFonts w:ascii="Arial" w:eastAsia="Arial" w:hAnsi="Arial" w:cs="Arial"/>
          <w:b/>
          <w:bCs/>
        </w:rPr>
      </w:pPr>
    </w:p>
    <w:tbl>
      <w:tblPr>
        <w:tblW w:w="10589" w:type="dxa"/>
        <w:tblInd w:w="-346" w:type="dxa"/>
        <w:tblLayout w:type="fixed"/>
        <w:tblLook w:val="0000" w:firstRow="0" w:lastRow="0" w:firstColumn="0" w:lastColumn="0" w:noHBand="0" w:noVBand="0"/>
      </w:tblPr>
      <w:tblGrid>
        <w:gridCol w:w="1106"/>
        <w:gridCol w:w="993"/>
        <w:gridCol w:w="1559"/>
        <w:gridCol w:w="1559"/>
        <w:gridCol w:w="1418"/>
        <w:gridCol w:w="1275"/>
        <w:gridCol w:w="1413"/>
        <w:gridCol w:w="1266"/>
      </w:tblGrid>
      <w:tr w:rsidR="00546DE9" w:rsidRPr="004D7F4D" w14:paraId="48B8252F" w14:textId="77777777" w:rsidTr="00546DE9">
        <w:trPr>
          <w:cantSplit/>
          <w:trHeight w:val="2239"/>
        </w:trPr>
        <w:tc>
          <w:tcPr>
            <w:tcW w:w="1106" w:type="dxa"/>
            <w:tcBorders>
              <w:top w:val="none" w:sz="8" w:space="0" w:color="000000"/>
              <w:left w:val="none" w:sz="8" w:space="0" w:color="000000"/>
              <w:bottom w:val="single" w:sz="4" w:space="0" w:color="000000"/>
              <w:right w:val="single" w:sz="4" w:space="0" w:color="000000"/>
            </w:tcBorders>
            <w:shd w:val="clear" w:color="auto" w:fill="auto"/>
            <w:tcMar>
              <w:top w:w="80" w:type="dxa"/>
              <w:left w:w="80" w:type="dxa"/>
              <w:bottom w:w="80" w:type="dxa"/>
              <w:right w:w="80" w:type="dxa"/>
            </w:tcMar>
          </w:tcPr>
          <w:p w14:paraId="31666868" w14:textId="77777777" w:rsidR="002F64C4" w:rsidRPr="004D7F4D" w:rsidRDefault="00201A0B" w:rsidP="00546DE9">
            <w:pPr>
              <w:ind w:left="-392" w:firstLine="392"/>
              <w:rPr>
                <w:rFonts w:ascii="Arial" w:hAnsi="Arial"/>
                <w:b/>
                <w:sz w:val="20"/>
                <w:szCs w:val="20"/>
              </w:rPr>
            </w:pPr>
            <w:r w:rsidRPr="004D7F4D">
              <w:rPr>
                <w:rFonts w:ascii="Arial" w:hAnsi="Arial"/>
                <w:b/>
                <w:sz w:val="20"/>
                <w:szCs w:val="20"/>
              </w:rPr>
              <w:t>Region</w:t>
            </w:r>
          </w:p>
        </w:tc>
        <w:tc>
          <w:tcPr>
            <w:tcW w:w="993" w:type="dxa"/>
            <w:tcBorders>
              <w:top w:val="none" w:sz="8" w:space="0" w:color="000000"/>
              <w:left w:val="single" w:sz="4" w:space="0" w:color="000000"/>
              <w:bottom w:val="single" w:sz="4" w:space="0" w:color="000000"/>
              <w:right w:val="single" w:sz="4" w:space="0" w:color="000000"/>
            </w:tcBorders>
          </w:tcPr>
          <w:p w14:paraId="40C0196D" w14:textId="77777777" w:rsidR="002F64C4" w:rsidRPr="004D7F4D" w:rsidRDefault="00201A0B" w:rsidP="00201A0B">
            <w:pPr>
              <w:pStyle w:val="Body"/>
              <w:jc w:val="center"/>
              <w:rPr>
                <w:rFonts w:ascii="Arial" w:hAnsi="Arial"/>
                <w:b/>
                <w:bCs/>
                <w:sz w:val="20"/>
                <w:szCs w:val="20"/>
              </w:rPr>
            </w:pPr>
            <w:r w:rsidRPr="004D7F4D">
              <w:rPr>
                <w:rFonts w:ascii="Arial" w:hAnsi="Arial"/>
                <w:b/>
                <w:bCs/>
                <w:sz w:val="20"/>
                <w:szCs w:val="20"/>
              </w:rPr>
              <w:t>Side</w:t>
            </w:r>
          </w:p>
        </w:tc>
        <w:tc>
          <w:tcPr>
            <w:tcW w:w="1559"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C348E" w14:textId="77777777" w:rsidR="002F64C4" w:rsidRPr="004D7F4D" w:rsidRDefault="002F64C4">
            <w:pPr>
              <w:pStyle w:val="Body"/>
              <w:rPr>
                <w:rFonts w:ascii="Arial" w:eastAsia="Arial" w:hAnsi="Arial" w:cs="Arial"/>
                <w:b/>
                <w:bCs/>
                <w:sz w:val="16"/>
                <w:szCs w:val="16"/>
              </w:rPr>
            </w:pPr>
            <w:r w:rsidRPr="004D7F4D">
              <w:rPr>
                <w:rFonts w:ascii="Arial"/>
                <w:b/>
                <w:bCs/>
                <w:sz w:val="16"/>
                <w:szCs w:val="16"/>
              </w:rPr>
              <w:t>NAWM</w:t>
            </w:r>
          </w:p>
          <w:p w14:paraId="1798E9C7" w14:textId="77777777" w:rsidR="002F64C4" w:rsidRPr="004D7F4D" w:rsidRDefault="002F64C4">
            <w:pPr>
              <w:pStyle w:val="Body"/>
              <w:rPr>
                <w:rFonts w:ascii="Arial" w:eastAsia="Arial" w:hAnsi="Arial" w:cs="Arial"/>
                <w:b/>
                <w:bCs/>
                <w:sz w:val="16"/>
                <w:szCs w:val="16"/>
              </w:rPr>
            </w:pPr>
          </w:p>
          <w:p w14:paraId="604D47FD" w14:textId="77777777" w:rsidR="002F64C4" w:rsidRPr="004D7F4D" w:rsidRDefault="002F64C4">
            <w:pPr>
              <w:pStyle w:val="Body"/>
              <w:rPr>
                <w:rFonts w:ascii="Arial" w:eastAsia="Arial" w:hAnsi="Arial" w:cs="Arial"/>
                <w:sz w:val="16"/>
                <w:szCs w:val="16"/>
              </w:rPr>
            </w:pPr>
            <w:r w:rsidRPr="004D7F4D">
              <w:rPr>
                <w:rFonts w:ascii="Arial"/>
                <w:sz w:val="16"/>
                <w:szCs w:val="16"/>
              </w:rPr>
              <w:t>Absolute mean MTR change, SD*, pu (% change in mean MTR)</w:t>
            </w:r>
          </w:p>
          <w:p w14:paraId="0FCFA6CE" w14:textId="77777777" w:rsidR="002F64C4" w:rsidRPr="004D7F4D" w:rsidRDefault="002F64C4">
            <w:pPr>
              <w:pStyle w:val="Body"/>
              <w:rPr>
                <w:rFonts w:ascii="Arial" w:eastAsia="Arial" w:hAnsi="Arial" w:cs="Arial"/>
                <w:sz w:val="16"/>
                <w:szCs w:val="16"/>
              </w:rPr>
            </w:pPr>
          </w:p>
          <w:p w14:paraId="2C3EE3E9" w14:textId="77777777" w:rsidR="002F64C4" w:rsidRPr="004D7F4D" w:rsidRDefault="002F64C4">
            <w:pPr>
              <w:pStyle w:val="Body"/>
              <w:rPr>
                <w:rFonts w:ascii="Arial" w:eastAsia="Arial" w:hAnsi="Arial" w:cs="Arial"/>
                <w:sz w:val="16"/>
                <w:szCs w:val="16"/>
              </w:rPr>
            </w:pPr>
          </w:p>
          <w:p w14:paraId="03BA2888" w14:textId="77777777" w:rsidR="002F64C4" w:rsidRPr="004D7F4D" w:rsidRDefault="002F64C4">
            <w:pPr>
              <w:pStyle w:val="Body"/>
              <w:rPr>
                <w:rFonts w:ascii="Arial" w:eastAsia="Arial" w:hAnsi="Arial" w:cs="Arial"/>
                <w:sz w:val="16"/>
                <w:szCs w:val="16"/>
              </w:rPr>
            </w:pPr>
          </w:p>
          <w:p w14:paraId="17B19671" w14:textId="77777777" w:rsidR="002F64C4" w:rsidRPr="004D7F4D" w:rsidRDefault="002F64C4">
            <w:pPr>
              <w:pStyle w:val="Body"/>
              <w:rPr>
                <w:rFonts w:ascii="Arial" w:eastAsia="Arial" w:hAnsi="Arial" w:cs="Arial"/>
                <w:sz w:val="16"/>
                <w:szCs w:val="16"/>
              </w:rPr>
            </w:pPr>
            <w:r w:rsidRPr="004D7F4D">
              <w:rPr>
                <w:rFonts w:ascii="Arial"/>
                <w:sz w:val="16"/>
                <w:szCs w:val="16"/>
              </w:rPr>
              <w:t>0-24 months</w:t>
            </w:r>
          </w:p>
          <w:p w14:paraId="12E526E6" w14:textId="77777777" w:rsidR="002F64C4" w:rsidRPr="004D7F4D" w:rsidRDefault="002F64C4">
            <w:pPr>
              <w:pStyle w:val="Body"/>
            </w:pPr>
          </w:p>
        </w:tc>
        <w:tc>
          <w:tcPr>
            <w:tcW w:w="1559"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201B8" w14:textId="77777777" w:rsidR="002F64C4" w:rsidRPr="004D7F4D" w:rsidRDefault="002F64C4">
            <w:pPr>
              <w:pStyle w:val="Body"/>
              <w:rPr>
                <w:rFonts w:ascii="Arial" w:eastAsia="Arial" w:hAnsi="Arial" w:cs="Arial"/>
                <w:b/>
                <w:bCs/>
                <w:sz w:val="16"/>
                <w:szCs w:val="16"/>
              </w:rPr>
            </w:pPr>
            <w:proofErr w:type="gramStart"/>
            <w:r w:rsidRPr="004D7F4D">
              <w:rPr>
                <w:rFonts w:ascii="Arial"/>
                <w:b/>
                <w:bCs/>
                <w:sz w:val="16"/>
                <w:szCs w:val="16"/>
              </w:rPr>
              <w:t>p</w:t>
            </w:r>
            <w:proofErr w:type="gramEnd"/>
            <w:r w:rsidRPr="004D7F4D">
              <w:rPr>
                <w:rFonts w:ascii="Arial"/>
                <w:b/>
                <w:bCs/>
                <w:sz w:val="16"/>
                <w:szCs w:val="16"/>
              </w:rPr>
              <w:t>-values</w:t>
            </w:r>
          </w:p>
          <w:p w14:paraId="59D8EA93" w14:textId="77777777" w:rsidR="002F64C4" w:rsidRPr="004D7F4D" w:rsidRDefault="002F64C4">
            <w:pPr>
              <w:pStyle w:val="Body"/>
              <w:keepNext/>
              <w:keepLines/>
              <w:spacing w:before="200"/>
              <w:outlineLvl w:val="2"/>
              <w:rPr>
                <w:rFonts w:ascii="Arial" w:eastAsia="Arial" w:hAnsi="Arial" w:cs="Arial"/>
                <w:sz w:val="16"/>
                <w:szCs w:val="16"/>
              </w:rPr>
            </w:pPr>
            <w:proofErr w:type="gramStart"/>
            <w:r w:rsidRPr="004D7F4D">
              <w:rPr>
                <w:rFonts w:ascii="Arial"/>
                <w:sz w:val="16"/>
                <w:szCs w:val="16"/>
              </w:rPr>
              <w:t>p</w:t>
            </w:r>
            <w:proofErr w:type="gramEnd"/>
            <w:r w:rsidRPr="004D7F4D">
              <w:rPr>
                <w:rFonts w:ascii="Arial"/>
                <w:sz w:val="16"/>
                <w:szCs w:val="16"/>
              </w:rPr>
              <w:t>_values for mean MTR change, (confidence interval)</w:t>
            </w:r>
          </w:p>
          <w:p w14:paraId="71ABF79F" w14:textId="77777777" w:rsidR="002F64C4" w:rsidRPr="004D7F4D" w:rsidRDefault="002F64C4">
            <w:pPr>
              <w:pStyle w:val="Body"/>
              <w:rPr>
                <w:rFonts w:ascii="Arial" w:eastAsia="Arial" w:hAnsi="Arial" w:cs="Arial"/>
                <w:sz w:val="16"/>
                <w:szCs w:val="16"/>
              </w:rPr>
            </w:pPr>
          </w:p>
          <w:p w14:paraId="6D477004" w14:textId="77777777" w:rsidR="002F64C4" w:rsidRPr="004D7F4D" w:rsidRDefault="002F64C4">
            <w:pPr>
              <w:pStyle w:val="Body"/>
              <w:rPr>
                <w:rFonts w:ascii="Arial" w:eastAsia="Arial" w:hAnsi="Arial" w:cs="Arial"/>
                <w:sz w:val="16"/>
                <w:szCs w:val="16"/>
              </w:rPr>
            </w:pPr>
          </w:p>
          <w:p w14:paraId="68A140F6" w14:textId="77777777" w:rsidR="002F64C4" w:rsidRPr="004D7F4D" w:rsidRDefault="002F64C4">
            <w:pPr>
              <w:pStyle w:val="Body"/>
              <w:rPr>
                <w:rFonts w:ascii="Arial" w:eastAsia="Arial" w:hAnsi="Arial" w:cs="Arial"/>
                <w:sz w:val="16"/>
                <w:szCs w:val="16"/>
              </w:rPr>
            </w:pPr>
          </w:p>
          <w:p w14:paraId="0D4612C9" w14:textId="77777777" w:rsidR="002F64C4" w:rsidRPr="004D7F4D" w:rsidRDefault="002F64C4">
            <w:pPr>
              <w:pStyle w:val="Body"/>
              <w:rPr>
                <w:rFonts w:ascii="Arial"/>
                <w:sz w:val="16"/>
                <w:szCs w:val="16"/>
              </w:rPr>
            </w:pPr>
            <w:r w:rsidRPr="004D7F4D">
              <w:rPr>
                <w:rFonts w:ascii="Arial"/>
                <w:sz w:val="16"/>
                <w:szCs w:val="16"/>
              </w:rPr>
              <w:t>0-24 months</w:t>
            </w:r>
          </w:p>
        </w:tc>
        <w:tc>
          <w:tcPr>
            <w:tcW w:w="1418"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4E55" w14:textId="77777777" w:rsidR="002F64C4" w:rsidRPr="004D7F4D" w:rsidRDefault="002F64C4">
            <w:pPr>
              <w:pStyle w:val="Body"/>
              <w:rPr>
                <w:rFonts w:ascii="Arial" w:eastAsia="Arial" w:hAnsi="Arial" w:cs="Arial"/>
                <w:b/>
                <w:bCs/>
                <w:sz w:val="16"/>
                <w:szCs w:val="16"/>
              </w:rPr>
            </w:pPr>
            <w:r w:rsidRPr="004D7F4D">
              <w:rPr>
                <w:rFonts w:ascii="Arial"/>
                <w:b/>
                <w:bCs/>
                <w:sz w:val="16"/>
                <w:szCs w:val="16"/>
              </w:rPr>
              <w:t>WM lesions</w:t>
            </w:r>
          </w:p>
          <w:p w14:paraId="6808FE40" w14:textId="77777777" w:rsidR="002F64C4" w:rsidRPr="004D7F4D" w:rsidRDefault="002F64C4">
            <w:pPr>
              <w:pStyle w:val="Body"/>
              <w:rPr>
                <w:rFonts w:ascii="Arial" w:eastAsia="Arial" w:hAnsi="Arial" w:cs="Arial"/>
                <w:sz w:val="16"/>
                <w:szCs w:val="16"/>
              </w:rPr>
            </w:pPr>
          </w:p>
          <w:p w14:paraId="3C0EC241" w14:textId="77777777" w:rsidR="002F64C4" w:rsidRPr="004D7F4D" w:rsidRDefault="002F64C4">
            <w:pPr>
              <w:pStyle w:val="Body"/>
              <w:rPr>
                <w:rFonts w:ascii="Arial" w:eastAsia="Arial" w:hAnsi="Arial" w:cs="Arial"/>
                <w:sz w:val="16"/>
                <w:szCs w:val="16"/>
              </w:rPr>
            </w:pPr>
            <w:r w:rsidRPr="004D7F4D">
              <w:rPr>
                <w:rFonts w:ascii="Arial"/>
                <w:sz w:val="16"/>
                <w:szCs w:val="16"/>
              </w:rPr>
              <w:t>Absolute mean MTR change, SD*, pu</w:t>
            </w:r>
          </w:p>
          <w:p w14:paraId="1D3F0BC3" w14:textId="77777777" w:rsidR="002F64C4" w:rsidRPr="004D7F4D" w:rsidRDefault="002F64C4">
            <w:pPr>
              <w:pStyle w:val="Body"/>
              <w:rPr>
                <w:rFonts w:ascii="Arial" w:eastAsia="Arial" w:hAnsi="Arial" w:cs="Arial"/>
                <w:sz w:val="16"/>
                <w:szCs w:val="16"/>
              </w:rPr>
            </w:pPr>
            <w:r w:rsidRPr="004D7F4D">
              <w:rPr>
                <w:rFonts w:ascii="Arial"/>
                <w:sz w:val="16"/>
                <w:szCs w:val="16"/>
              </w:rPr>
              <w:t xml:space="preserve">(% </w:t>
            </w:r>
            <w:proofErr w:type="gramStart"/>
            <w:r w:rsidRPr="004D7F4D">
              <w:rPr>
                <w:rFonts w:ascii="Arial"/>
                <w:sz w:val="16"/>
                <w:szCs w:val="16"/>
              </w:rPr>
              <w:t>change</w:t>
            </w:r>
            <w:proofErr w:type="gramEnd"/>
            <w:r w:rsidRPr="004D7F4D">
              <w:rPr>
                <w:rFonts w:ascii="Arial"/>
                <w:sz w:val="16"/>
                <w:szCs w:val="16"/>
              </w:rPr>
              <w:t xml:space="preserve"> in mean MTR )</w:t>
            </w:r>
          </w:p>
          <w:p w14:paraId="16B2EAA5" w14:textId="77777777" w:rsidR="002F64C4" w:rsidRPr="004D7F4D" w:rsidRDefault="002F64C4">
            <w:pPr>
              <w:pStyle w:val="Body"/>
              <w:rPr>
                <w:rFonts w:ascii="Arial" w:eastAsia="Arial" w:hAnsi="Arial" w:cs="Arial"/>
                <w:sz w:val="16"/>
                <w:szCs w:val="16"/>
              </w:rPr>
            </w:pPr>
          </w:p>
          <w:p w14:paraId="68E07542" w14:textId="77777777" w:rsidR="002F64C4" w:rsidRPr="004D7F4D" w:rsidRDefault="002F64C4">
            <w:pPr>
              <w:pStyle w:val="Body"/>
              <w:rPr>
                <w:rFonts w:ascii="Arial" w:eastAsia="Arial" w:hAnsi="Arial" w:cs="Arial"/>
                <w:sz w:val="16"/>
                <w:szCs w:val="16"/>
              </w:rPr>
            </w:pPr>
          </w:p>
          <w:p w14:paraId="05FF6376" w14:textId="77777777" w:rsidR="002F64C4" w:rsidRPr="004D7F4D" w:rsidRDefault="002F64C4">
            <w:pPr>
              <w:pStyle w:val="Body"/>
              <w:rPr>
                <w:rFonts w:ascii="Arial" w:eastAsia="Arial" w:hAnsi="Arial" w:cs="Arial"/>
                <w:sz w:val="16"/>
                <w:szCs w:val="16"/>
              </w:rPr>
            </w:pPr>
            <w:r w:rsidRPr="004D7F4D">
              <w:rPr>
                <w:rFonts w:ascii="Arial"/>
                <w:sz w:val="16"/>
                <w:szCs w:val="16"/>
              </w:rPr>
              <w:t>0-24 months</w:t>
            </w:r>
          </w:p>
          <w:p w14:paraId="31974A5C" w14:textId="77777777" w:rsidR="002F64C4" w:rsidRPr="004D7F4D" w:rsidRDefault="002F64C4">
            <w:pPr>
              <w:pStyle w:val="Body"/>
            </w:pPr>
          </w:p>
        </w:tc>
        <w:tc>
          <w:tcPr>
            <w:tcW w:w="1275"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C7082" w14:textId="77777777" w:rsidR="002F64C4" w:rsidRPr="004D7F4D" w:rsidRDefault="002F64C4">
            <w:pPr>
              <w:pStyle w:val="Body"/>
              <w:rPr>
                <w:rFonts w:ascii="Arial" w:eastAsia="Arial" w:hAnsi="Arial" w:cs="Arial"/>
                <w:b/>
                <w:bCs/>
                <w:sz w:val="16"/>
                <w:szCs w:val="16"/>
              </w:rPr>
            </w:pPr>
            <w:proofErr w:type="gramStart"/>
            <w:r w:rsidRPr="004D7F4D">
              <w:rPr>
                <w:rFonts w:ascii="Arial"/>
                <w:b/>
                <w:bCs/>
                <w:sz w:val="16"/>
                <w:szCs w:val="16"/>
              </w:rPr>
              <w:t>p</w:t>
            </w:r>
            <w:proofErr w:type="gramEnd"/>
            <w:r w:rsidRPr="004D7F4D">
              <w:rPr>
                <w:rFonts w:ascii="Arial"/>
                <w:b/>
                <w:bCs/>
                <w:sz w:val="16"/>
                <w:szCs w:val="16"/>
              </w:rPr>
              <w:t>-values</w:t>
            </w:r>
          </w:p>
          <w:p w14:paraId="3C44F0D6" w14:textId="77777777" w:rsidR="002F64C4" w:rsidRPr="004D7F4D" w:rsidRDefault="002F64C4">
            <w:pPr>
              <w:pStyle w:val="Body"/>
              <w:keepNext/>
              <w:keepLines/>
              <w:spacing w:before="200"/>
              <w:outlineLvl w:val="2"/>
              <w:rPr>
                <w:rFonts w:ascii="Arial" w:eastAsia="Arial" w:hAnsi="Arial" w:cs="Arial"/>
                <w:sz w:val="16"/>
                <w:szCs w:val="16"/>
              </w:rPr>
            </w:pPr>
            <w:proofErr w:type="gramStart"/>
            <w:r w:rsidRPr="004D7F4D">
              <w:rPr>
                <w:rFonts w:ascii="Arial"/>
                <w:sz w:val="16"/>
                <w:szCs w:val="16"/>
              </w:rPr>
              <w:t>p</w:t>
            </w:r>
            <w:proofErr w:type="gramEnd"/>
            <w:r w:rsidRPr="004D7F4D">
              <w:rPr>
                <w:rFonts w:ascii="Arial"/>
                <w:sz w:val="16"/>
                <w:szCs w:val="16"/>
              </w:rPr>
              <w:t>_values for mean MTR   change,</w:t>
            </w:r>
          </w:p>
          <w:p w14:paraId="3BD811C4" w14:textId="77777777" w:rsidR="002F64C4" w:rsidRPr="004D7F4D" w:rsidRDefault="002F64C4">
            <w:pPr>
              <w:pStyle w:val="Body"/>
              <w:rPr>
                <w:rFonts w:ascii="Arial" w:eastAsia="Arial" w:hAnsi="Arial" w:cs="Arial"/>
                <w:sz w:val="16"/>
                <w:szCs w:val="16"/>
              </w:rPr>
            </w:pPr>
            <w:r w:rsidRPr="004D7F4D">
              <w:rPr>
                <w:rFonts w:ascii="Arial"/>
                <w:sz w:val="16"/>
                <w:szCs w:val="16"/>
              </w:rPr>
              <w:t>(</w:t>
            </w:r>
            <w:proofErr w:type="gramStart"/>
            <w:r w:rsidRPr="004D7F4D">
              <w:rPr>
                <w:rFonts w:ascii="Arial"/>
                <w:sz w:val="16"/>
                <w:szCs w:val="16"/>
              </w:rPr>
              <w:t>confidence</w:t>
            </w:r>
            <w:proofErr w:type="gramEnd"/>
            <w:r w:rsidRPr="004D7F4D">
              <w:rPr>
                <w:rFonts w:ascii="Arial"/>
                <w:sz w:val="16"/>
                <w:szCs w:val="16"/>
              </w:rPr>
              <w:t xml:space="preserve"> interval)</w:t>
            </w:r>
          </w:p>
          <w:p w14:paraId="6B2E65BD" w14:textId="77777777" w:rsidR="002F64C4" w:rsidRPr="004D7F4D" w:rsidRDefault="002F64C4">
            <w:pPr>
              <w:pStyle w:val="Body"/>
              <w:rPr>
                <w:rFonts w:ascii="Arial" w:eastAsia="Arial" w:hAnsi="Arial" w:cs="Arial"/>
                <w:sz w:val="16"/>
                <w:szCs w:val="16"/>
              </w:rPr>
            </w:pPr>
          </w:p>
          <w:p w14:paraId="6E02062F" w14:textId="77777777" w:rsidR="002F64C4" w:rsidRPr="004D7F4D" w:rsidRDefault="002F64C4">
            <w:pPr>
              <w:pStyle w:val="Body"/>
              <w:rPr>
                <w:rFonts w:ascii="Arial" w:eastAsia="Arial" w:hAnsi="Arial" w:cs="Arial"/>
                <w:sz w:val="16"/>
                <w:szCs w:val="16"/>
              </w:rPr>
            </w:pPr>
          </w:p>
          <w:p w14:paraId="5EB42319" w14:textId="77777777" w:rsidR="002F64C4" w:rsidRPr="004D7F4D" w:rsidRDefault="002F64C4">
            <w:pPr>
              <w:pStyle w:val="Body"/>
              <w:rPr>
                <w:rFonts w:ascii="Arial"/>
                <w:sz w:val="16"/>
                <w:szCs w:val="16"/>
              </w:rPr>
            </w:pPr>
            <w:r w:rsidRPr="004D7F4D">
              <w:rPr>
                <w:rFonts w:ascii="Arial"/>
                <w:sz w:val="16"/>
                <w:szCs w:val="16"/>
              </w:rPr>
              <w:t>0-24 months</w:t>
            </w:r>
          </w:p>
        </w:tc>
        <w:tc>
          <w:tcPr>
            <w:tcW w:w="1413" w:type="dxa"/>
            <w:tcBorders>
              <w:top w:val="non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350D2" w14:textId="77777777" w:rsidR="002F64C4" w:rsidRPr="004D7F4D" w:rsidRDefault="002F64C4">
            <w:pPr>
              <w:pStyle w:val="Body"/>
              <w:rPr>
                <w:rFonts w:ascii="Arial" w:eastAsia="Arial" w:hAnsi="Arial" w:cs="Arial"/>
                <w:b/>
                <w:bCs/>
                <w:sz w:val="16"/>
                <w:szCs w:val="16"/>
              </w:rPr>
            </w:pPr>
            <w:r w:rsidRPr="004D7F4D">
              <w:rPr>
                <w:rFonts w:ascii="Arial"/>
                <w:b/>
                <w:bCs/>
                <w:sz w:val="16"/>
                <w:szCs w:val="16"/>
              </w:rPr>
              <w:t>GM</w:t>
            </w:r>
          </w:p>
          <w:p w14:paraId="5D3060DA" w14:textId="77777777" w:rsidR="002F64C4" w:rsidRPr="004D7F4D" w:rsidRDefault="002F64C4">
            <w:pPr>
              <w:pStyle w:val="Body"/>
              <w:rPr>
                <w:rFonts w:ascii="Arial" w:eastAsia="Arial" w:hAnsi="Arial" w:cs="Arial"/>
                <w:b/>
                <w:bCs/>
                <w:sz w:val="16"/>
                <w:szCs w:val="16"/>
              </w:rPr>
            </w:pPr>
          </w:p>
          <w:p w14:paraId="24007FDC" w14:textId="77777777" w:rsidR="002F64C4" w:rsidRPr="004D7F4D" w:rsidRDefault="002F64C4">
            <w:pPr>
              <w:pStyle w:val="Body"/>
              <w:rPr>
                <w:rFonts w:ascii="Arial" w:eastAsia="Arial" w:hAnsi="Arial" w:cs="Arial"/>
                <w:sz w:val="16"/>
                <w:szCs w:val="16"/>
              </w:rPr>
            </w:pPr>
            <w:r w:rsidRPr="004D7F4D">
              <w:rPr>
                <w:rFonts w:ascii="Arial"/>
                <w:sz w:val="16"/>
                <w:szCs w:val="16"/>
              </w:rPr>
              <w:t>Absolute mean MTR change, SD*, pu</w:t>
            </w:r>
          </w:p>
          <w:p w14:paraId="4235EDA5" w14:textId="77777777" w:rsidR="002F64C4" w:rsidRPr="004D7F4D" w:rsidRDefault="002F64C4">
            <w:pPr>
              <w:pStyle w:val="Body"/>
              <w:rPr>
                <w:rFonts w:ascii="Arial" w:eastAsia="Arial" w:hAnsi="Arial" w:cs="Arial"/>
                <w:sz w:val="16"/>
                <w:szCs w:val="16"/>
              </w:rPr>
            </w:pPr>
            <w:r w:rsidRPr="004D7F4D">
              <w:rPr>
                <w:rFonts w:ascii="Arial"/>
                <w:sz w:val="16"/>
                <w:szCs w:val="16"/>
              </w:rPr>
              <w:t xml:space="preserve">(% </w:t>
            </w:r>
            <w:proofErr w:type="gramStart"/>
            <w:r w:rsidRPr="004D7F4D">
              <w:rPr>
                <w:rFonts w:ascii="Arial"/>
                <w:sz w:val="16"/>
                <w:szCs w:val="16"/>
              </w:rPr>
              <w:t>change</w:t>
            </w:r>
            <w:proofErr w:type="gramEnd"/>
            <w:r w:rsidRPr="004D7F4D">
              <w:rPr>
                <w:rFonts w:ascii="Arial"/>
                <w:sz w:val="16"/>
                <w:szCs w:val="16"/>
              </w:rPr>
              <w:t xml:space="preserve"> in mean MTR )</w:t>
            </w:r>
          </w:p>
          <w:p w14:paraId="29EA9ACD" w14:textId="77777777" w:rsidR="002F64C4" w:rsidRPr="004D7F4D" w:rsidRDefault="002F64C4">
            <w:pPr>
              <w:pStyle w:val="Body"/>
              <w:rPr>
                <w:rFonts w:ascii="Arial" w:eastAsia="Arial" w:hAnsi="Arial" w:cs="Arial"/>
                <w:sz w:val="16"/>
                <w:szCs w:val="16"/>
              </w:rPr>
            </w:pPr>
          </w:p>
          <w:p w14:paraId="2841655E" w14:textId="77777777" w:rsidR="002F64C4" w:rsidRPr="004D7F4D" w:rsidRDefault="002F64C4">
            <w:pPr>
              <w:pStyle w:val="Body"/>
              <w:rPr>
                <w:rFonts w:ascii="Arial" w:eastAsia="Arial" w:hAnsi="Arial" w:cs="Arial"/>
                <w:sz w:val="16"/>
                <w:szCs w:val="16"/>
              </w:rPr>
            </w:pPr>
          </w:p>
          <w:p w14:paraId="6FDA9825" w14:textId="77777777" w:rsidR="002F64C4" w:rsidRPr="004D7F4D" w:rsidRDefault="002F64C4">
            <w:pPr>
              <w:pStyle w:val="Body"/>
              <w:rPr>
                <w:rFonts w:ascii="Arial" w:eastAsia="Arial" w:hAnsi="Arial" w:cs="Arial"/>
                <w:sz w:val="16"/>
                <w:szCs w:val="16"/>
              </w:rPr>
            </w:pPr>
          </w:p>
          <w:p w14:paraId="300BAAD8" w14:textId="77777777" w:rsidR="002F64C4" w:rsidRPr="004D7F4D" w:rsidRDefault="002F64C4">
            <w:pPr>
              <w:pStyle w:val="Body"/>
              <w:rPr>
                <w:rFonts w:ascii="Arial" w:eastAsia="Arial" w:hAnsi="Arial" w:cs="Arial"/>
                <w:sz w:val="16"/>
                <w:szCs w:val="16"/>
              </w:rPr>
            </w:pPr>
            <w:r w:rsidRPr="004D7F4D">
              <w:rPr>
                <w:rFonts w:ascii="Arial"/>
                <w:sz w:val="16"/>
                <w:szCs w:val="16"/>
              </w:rPr>
              <w:t>0-24 months</w:t>
            </w:r>
          </w:p>
          <w:p w14:paraId="4AA5ED6B" w14:textId="77777777" w:rsidR="002F64C4" w:rsidRPr="004D7F4D" w:rsidRDefault="002F64C4">
            <w:pPr>
              <w:pStyle w:val="Body"/>
              <w:rPr>
                <w:rFonts w:ascii="Arial" w:eastAsia="Arial" w:hAnsi="Arial" w:cs="Arial"/>
                <w:b/>
                <w:bCs/>
                <w:sz w:val="16"/>
                <w:szCs w:val="16"/>
              </w:rPr>
            </w:pPr>
          </w:p>
          <w:p w14:paraId="5A92109D" w14:textId="77777777" w:rsidR="002F64C4" w:rsidRPr="004D7F4D" w:rsidRDefault="002F64C4">
            <w:pPr>
              <w:pStyle w:val="Body"/>
              <w:rPr>
                <w:rFonts w:ascii="Arial" w:eastAsia="Arial" w:hAnsi="Arial" w:cs="Arial"/>
                <w:b/>
                <w:bCs/>
                <w:sz w:val="16"/>
                <w:szCs w:val="16"/>
              </w:rPr>
            </w:pPr>
          </w:p>
          <w:p w14:paraId="309442B5" w14:textId="77777777" w:rsidR="002F64C4" w:rsidRPr="004D7F4D" w:rsidRDefault="002F64C4">
            <w:pPr>
              <w:pStyle w:val="Body"/>
            </w:pPr>
          </w:p>
        </w:tc>
        <w:tc>
          <w:tcPr>
            <w:tcW w:w="1266" w:type="dxa"/>
            <w:tcBorders>
              <w:top w:val="none" w:sz="8" w:space="0" w:color="000000"/>
              <w:left w:val="single" w:sz="4" w:space="0" w:color="000000"/>
              <w:bottom w:val="single" w:sz="4" w:space="0" w:color="000000"/>
              <w:right w:val="none" w:sz="8" w:space="0" w:color="000000"/>
            </w:tcBorders>
            <w:shd w:val="clear" w:color="auto" w:fill="auto"/>
            <w:tcMar>
              <w:top w:w="80" w:type="dxa"/>
              <w:left w:w="80" w:type="dxa"/>
              <w:bottom w:w="80" w:type="dxa"/>
              <w:right w:w="80" w:type="dxa"/>
            </w:tcMar>
          </w:tcPr>
          <w:p w14:paraId="42CFF444" w14:textId="77777777" w:rsidR="002F64C4" w:rsidRPr="004D7F4D" w:rsidRDefault="002F64C4">
            <w:pPr>
              <w:pStyle w:val="Body"/>
              <w:rPr>
                <w:rFonts w:ascii="Arial" w:eastAsia="Arial" w:hAnsi="Arial" w:cs="Arial"/>
                <w:b/>
                <w:bCs/>
                <w:sz w:val="16"/>
                <w:szCs w:val="16"/>
              </w:rPr>
            </w:pPr>
            <w:proofErr w:type="gramStart"/>
            <w:r w:rsidRPr="004D7F4D">
              <w:rPr>
                <w:rFonts w:ascii="Arial"/>
                <w:b/>
                <w:bCs/>
                <w:sz w:val="16"/>
                <w:szCs w:val="16"/>
              </w:rPr>
              <w:t>p</w:t>
            </w:r>
            <w:proofErr w:type="gramEnd"/>
            <w:r w:rsidRPr="004D7F4D">
              <w:rPr>
                <w:rFonts w:ascii="Arial"/>
                <w:b/>
                <w:bCs/>
                <w:sz w:val="16"/>
                <w:szCs w:val="16"/>
              </w:rPr>
              <w:t>-values</w:t>
            </w:r>
          </w:p>
          <w:p w14:paraId="3EDABEBA" w14:textId="77777777" w:rsidR="002F64C4" w:rsidRPr="004D7F4D" w:rsidRDefault="002F64C4">
            <w:pPr>
              <w:pStyle w:val="Body"/>
              <w:keepNext/>
              <w:keepLines/>
              <w:spacing w:before="200"/>
              <w:outlineLvl w:val="2"/>
              <w:rPr>
                <w:rFonts w:ascii="Arial" w:eastAsia="Arial" w:hAnsi="Arial" w:cs="Arial"/>
                <w:sz w:val="16"/>
                <w:szCs w:val="16"/>
              </w:rPr>
            </w:pPr>
            <w:proofErr w:type="gramStart"/>
            <w:r w:rsidRPr="004D7F4D">
              <w:rPr>
                <w:rFonts w:ascii="Arial"/>
                <w:sz w:val="16"/>
                <w:szCs w:val="16"/>
              </w:rPr>
              <w:t>p</w:t>
            </w:r>
            <w:proofErr w:type="gramEnd"/>
            <w:r w:rsidRPr="004D7F4D">
              <w:rPr>
                <w:rFonts w:ascii="Arial"/>
                <w:sz w:val="16"/>
                <w:szCs w:val="16"/>
              </w:rPr>
              <w:t>-value for mean MTR   change,</w:t>
            </w:r>
          </w:p>
          <w:p w14:paraId="68D3C03B" w14:textId="77777777" w:rsidR="002F64C4" w:rsidRPr="004D7F4D" w:rsidRDefault="002F64C4">
            <w:pPr>
              <w:pStyle w:val="Body"/>
              <w:rPr>
                <w:rFonts w:ascii="Arial" w:eastAsia="Arial" w:hAnsi="Arial" w:cs="Arial"/>
                <w:sz w:val="16"/>
                <w:szCs w:val="16"/>
              </w:rPr>
            </w:pPr>
            <w:r w:rsidRPr="004D7F4D">
              <w:rPr>
                <w:rFonts w:ascii="Arial"/>
                <w:sz w:val="16"/>
                <w:szCs w:val="16"/>
              </w:rPr>
              <w:t>(</w:t>
            </w:r>
            <w:proofErr w:type="gramStart"/>
            <w:r w:rsidRPr="004D7F4D">
              <w:rPr>
                <w:rFonts w:ascii="Arial"/>
                <w:sz w:val="16"/>
                <w:szCs w:val="16"/>
              </w:rPr>
              <w:t>confidence</w:t>
            </w:r>
            <w:proofErr w:type="gramEnd"/>
            <w:r w:rsidRPr="004D7F4D">
              <w:rPr>
                <w:rFonts w:ascii="Arial"/>
                <w:sz w:val="16"/>
                <w:szCs w:val="16"/>
              </w:rPr>
              <w:t xml:space="preserve"> interval)</w:t>
            </w:r>
          </w:p>
          <w:p w14:paraId="1E828F65" w14:textId="77777777" w:rsidR="002F64C4" w:rsidRPr="004D7F4D" w:rsidRDefault="002F64C4">
            <w:pPr>
              <w:pStyle w:val="Body"/>
              <w:rPr>
                <w:rFonts w:ascii="Arial" w:eastAsia="Arial" w:hAnsi="Arial" w:cs="Arial"/>
                <w:sz w:val="16"/>
                <w:szCs w:val="16"/>
              </w:rPr>
            </w:pPr>
          </w:p>
          <w:p w14:paraId="11C3E81E" w14:textId="77777777" w:rsidR="002F64C4" w:rsidRPr="004D7F4D" w:rsidRDefault="002F64C4">
            <w:pPr>
              <w:pStyle w:val="Body"/>
              <w:rPr>
                <w:rFonts w:ascii="Arial" w:eastAsia="Arial" w:hAnsi="Arial" w:cs="Arial"/>
                <w:sz w:val="16"/>
                <w:szCs w:val="16"/>
              </w:rPr>
            </w:pPr>
          </w:p>
          <w:p w14:paraId="23AC72E2" w14:textId="77777777" w:rsidR="002F64C4" w:rsidRPr="004D7F4D" w:rsidRDefault="002F64C4">
            <w:pPr>
              <w:pStyle w:val="Body"/>
              <w:rPr>
                <w:rFonts w:ascii="Arial" w:eastAsia="Arial" w:hAnsi="Arial" w:cs="Arial"/>
                <w:sz w:val="16"/>
                <w:szCs w:val="16"/>
              </w:rPr>
            </w:pPr>
          </w:p>
          <w:p w14:paraId="29C0137B" w14:textId="77777777" w:rsidR="002F64C4" w:rsidRPr="004D7F4D" w:rsidRDefault="002F64C4">
            <w:pPr>
              <w:pStyle w:val="Body"/>
              <w:rPr>
                <w:rFonts w:ascii="Arial"/>
                <w:sz w:val="16"/>
                <w:szCs w:val="16"/>
              </w:rPr>
            </w:pPr>
            <w:r w:rsidRPr="004D7F4D">
              <w:rPr>
                <w:rFonts w:ascii="Arial"/>
                <w:sz w:val="16"/>
                <w:szCs w:val="16"/>
              </w:rPr>
              <w:t xml:space="preserve">0-24 months </w:t>
            </w:r>
          </w:p>
        </w:tc>
      </w:tr>
      <w:tr w:rsidR="00546DE9" w:rsidRPr="004D7F4D" w14:paraId="7C01FF2B" w14:textId="77777777" w:rsidTr="00546DE9">
        <w:trPr>
          <w:cantSplit/>
          <w:trHeight w:val="1465"/>
        </w:trPr>
        <w:tc>
          <w:tcPr>
            <w:tcW w:w="1106" w:type="dxa"/>
            <w:tcBorders>
              <w:top w:val="single" w:sz="4" w:space="0" w:color="000000"/>
              <w:left w:val="none" w:sz="8" w:space="0" w:color="000000"/>
              <w:bottom w:val="single" w:sz="4" w:space="0" w:color="000000"/>
              <w:right w:val="single" w:sz="4" w:space="0" w:color="000000"/>
            </w:tcBorders>
            <w:shd w:val="clear" w:color="auto" w:fill="auto"/>
            <w:tcMar>
              <w:top w:w="80" w:type="dxa"/>
              <w:left w:w="80" w:type="dxa"/>
              <w:bottom w:w="80" w:type="dxa"/>
              <w:right w:w="80" w:type="dxa"/>
            </w:tcMar>
          </w:tcPr>
          <w:p w14:paraId="5B774B32" w14:textId="77777777" w:rsidR="002F64C4" w:rsidRPr="004D7F4D" w:rsidRDefault="002F64C4">
            <w:pPr>
              <w:pStyle w:val="Body"/>
              <w:rPr>
                <w:rFonts w:ascii="Arial" w:eastAsia="Arial" w:hAnsi="Arial" w:cs="Arial"/>
                <w:bCs/>
                <w:i/>
                <w:sz w:val="18"/>
                <w:szCs w:val="18"/>
              </w:rPr>
            </w:pPr>
            <w:r w:rsidRPr="004D7F4D">
              <w:rPr>
                <w:rFonts w:ascii="Arial"/>
                <w:bCs/>
                <w:i/>
                <w:sz w:val="18"/>
                <w:szCs w:val="18"/>
              </w:rPr>
              <w:t>Motor pair</w:t>
            </w:r>
          </w:p>
          <w:p w14:paraId="0A8CB62D" w14:textId="77777777" w:rsidR="002F64C4" w:rsidRPr="004D7F4D" w:rsidRDefault="002F64C4">
            <w:pPr>
              <w:pStyle w:val="Body"/>
              <w:rPr>
                <w:rFonts w:ascii="Arial" w:eastAsia="Arial" w:hAnsi="Arial" w:cs="Arial"/>
                <w:bCs/>
                <w:i/>
                <w:sz w:val="18"/>
                <w:szCs w:val="18"/>
              </w:rPr>
            </w:pPr>
          </w:p>
          <w:p w14:paraId="53359D3C" w14:textId="77777777" w:rsidR="002F64C4" w:rsidRPr="004D7F4D" w:rsidRDefault="002F64C4" w:rsidP="00201A0B">
            <w:pPr>
              <w:pStyle w:val="Body"/>
              <w:ind w:left="993"/>
              <w:rPr>
                <w:i/>
              </w:rPr>
            </w:pPr>
          </w:p>
        </w:tc>
        <w:tc>
          <w:tcPr>
            <w:tcW w:w="993" w:type="dxa"/>
            <w:tcBorders>
              <w:top w:val="single" w:sz="4" w:space="0" w:color="000000"/>
              <w:left w:val="single" w:sz="4" w:space="0" w:color="000000"/>
              <w:bottom w:val="single" w:sz="4" w:space="0" w:color="000000"/>
              <w:right w:val="single" w:sz="4" w:space="0" w:color="000000"/>
            </w:tcBorders>
          </w:tcPr>
          <w:p w14:paraId="4ADDEC2D" w14:textId="77777777" w:rsidR="00201A0B" w:rsidRPr="004D7F4D" w:rsidRDefault="00201A0B" w:rsidP="00201A0B">
            <w:pPr>
              <w:pStyle w:val="Body"/>
              <w:jc w:val="center"/>
              <w:rPr>
                <w:rFonts w:ascii="Arial" w:eastAsia="Arial" w:hAnsi="Arial" w:cs="Arial"/>
                <w:b/>
                <w:bCs/>
                <w:sz w:val="12"/>
                <w:szCs w:val="12"/>
              </w:rPr>
            </w:pPr>
          </w:p>
          <w:p w14:paraId="3EBA4AF9" w14:textId="77777777" w:rsidR="00201A0B" w:rsidRPr="004D7F4D" w:rsidRDefault="00201A0B" w:rsidP="00201A0B">
            <w:pPr>
              <w:pStyle w:val="Body"/>
              <w:jc w:val="center"/>
              <w:rPr>
                <w:rFonts w:ascii="Arial" w:eastAsia="Arial" w:hAnsi="Arial" w:cs="Arial"/>
                <w:b/>
                <w:bCs/>
                <w:sz w:val="12"/>
                <w:szCs w:val="12"/>
              </w:rPr>
            </w:pPr>
            <w:r w:rsidRPr="004D7F4D">
              <w:rPr>
                <w:rFonts w:ascii="Arial" w:eastAsia="Arial" w:hAnsi="Arial" w:cs="Arial"/>
                <w:b/>
                <w:bCs/>
                <w:sz w:val="12"/>
                <w:szCs w:val="12"/>
              </w:rPr>
              <w:t>Left</w:t>
            </w:r>
          </w:p>
          <w:p w14:paraId="0BDAF705" w14:textId="77777777" w:rsidR="00201A0B" w:rsidRPr="004D7F4D" w:rsidRDefault="00201A0B" w:rsidP="00201A0B">
            <w:pPr>
              <w:pStyle w:val="Body"/>
              <w:jc w:val="center"/>
              <w:rPr>
                <w:rFonts w:ascii="Arial" w:eastAsia="Arial" w:hAnsi="Arial" w:cs="Arial"/>
                <w:b/>
                <w:bCs/>
                <w:sz w:val="12"/>
                <w:szCs w:val="12"/>
              </w:rPr>
            </w:pPr>
          </w:p>
          <w:p w14:paraId="6A433602" w14:textId="77777777" w:rsidR="00201A0B" w:rsidRPr="004D7F4D" w:rsidRDefault="00201A0B" w:rsidP="00201A0B">
            <w:pPr>
              <w:pStyle w:val="Body"/>
              <w:jc w:val="center"/>
              <w:rPr>
                <w:rFonts w:ascii="Arial" w:eastAsia="Arial" w:hAnsi="Arial" w:cs="Arial"/>
                <w:b/>
                <w:bCs/>
                <w:sz w:val="12"/>
                <w:szCs w:val="12"/>
              </w:rPr>
            </w:pPr>
          </w:p>
          <w:p w14:paraId="2F7BD799" w14:textId="77777777" w:rsidR="00201A0B" w:rsidRPr="004D7F4D" w:rsidRDefault="00201A0B" w:rsidP="00201A0B">
            <w:pPr>
              <w:pStyle w:val="Body"/>
              <w:jc w:val="center"/>
              <w:rPr>
                <w:rFonts w:ascii="Arial" w:eastAsia="Arial" w:hAnsi="Arial" w:cs="Arial"/>
                <w:b/>
                <w:bCs/>
                <w:sz w:val="12"/>
                <w:szCs w:val="12"/>
              </w:rPr>
            </w:pPr>
          </w:p>
          <w:p w14:paraId="3D0ADF80" w14:textId="77777777" w:rsidR="00201A0B" w:rsidRPr="004D7F4D" w:rsidRDefault="00201A0B" w:rsidP="00201A0B">
            <w:pPr>
              <w:pStyle w:val="Body"/>
              <w:jc w:val="center"/>
              <w:rPr>
                <w:rFonts w:ascii="Arial" w:eastAsia="Arial" w:hAnsi="Arial" w:cs="Arial"/>
                <w:b/>
                <w:bCs/>
                <w:sz w:val="12"/>
                <w:szCs w:val="12"/>
              </w:rPr>
            </w:pPr>
          </w:p>
          <w:p w14:paraId="652CFFF3" w14:textId="77777777" w:rsidR="00201A0B" w:rsidRPr="004D7F4D" w:rsidRDefault="00201A0B" w:rsidP="00201A0B">
            <w:pPr>
              <w:pStyle w:val="Body"/>
              <w:jc w:val="center"/>
              <w:rPr>
                <w:rFonts w:ascii="Arial" w:eastAsia="Arial" w:hAnsi="Arial" w:cs="Arial"/>
                <w:b/>
                <w:bCs/>
                <w:sz w:val="12"/>
                <w:szCs w:val="12"/>
              </w:rPr>
            </w:pPr>
            <w:r w:rsidRPr="004D7F4D">
              <w:rPr>
                <w:rFonts w:ascii="Arial" w:eastAsia="Arial" w:hAnsi="Arial" w:cs="Arial"/>
                <w:b/>
                <w:bCs/>
                <w:sz w:val="12"/>
                <w:szCs w:val="12"/>
              </w:rPr>
              <w:t>Right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3EDF0" w14:textId="77777777" w:rsidR="002F64C4" w:rsidRPr="004D7F4D" w:rsidRDefault="002F64C4">
            <w:pPr>
              <w:pStyle w:val="Body"/>
              <w:jc w:val="both"/>
              <w:rPr>
                <w:rFonts w:ascii="Arial" w:eastAsia="Arial" w:hAnsi="Arial" w:cs="Arial"/>
                <w:b/>
                <w:bCs/>
                <w:sz w:val="12"/>
                <w:szCs w:val="12"/>
              </w:rPr>
            </w:pPr>
          </w:p>
          <w:p w14:paraId="36ABCFCD" w14:textId="77777777" w:rsidR="002F64C4" w:rsidRPr="004D7F4D" w:rsidRDefault="002F64C4">
            <w:pPr>
              <w:pStyle w:val="Body"/>
              <w:jc w:val="both"/>
              <w:rPr>
                <w:rFonts w:ascii="Arial" w:eastAsia="Arial" w:hAnsi="Arial" w:cs="Arial"/>
                <w:b/>
                <w:bCs/>
                <w:sz w:val="12"/>
                <w:szCs w:val="12"/>
              </w:rPr>
            </w:pPr>
          </w:p>
          <w:p w14:paraId="784FCD7A" w14:textId="77777777" w:rsidR="00201A0B" w:rsidRPr="004D7F4D" w:rsidRDefault="002F64C4">
            <w:pPr>
              <w:pStyle w:val="Body"/>
              <w:jc w:val="both"/>
              <w:rPr>
                <w:rFonts w:ascii="Arial" w:eastAsia="Arial" w:hAnsi="Arial" w:cs="Arial"/>
                <w:sz w:val="12"/>
                <w:szCs w:val="12"/>
              </w:rPr>
            </w:pPr>
            <w:r w:rsidRPr="004D7F4D">
              <w:rPr>
                <w:rFonts w:ascii="Arial"/>
                <w:sz w:val="12"/>
                <w:szCs w:val="12"/>
              </w:rPr>
              <w:t>-3.8, 59.9, (0.10%)</w:t>
            </w:r>
          </w:p>
          <w:p w14:paraId="288AB1A4" w14:textId="77777777" w:rsidR="00201A0B" w:rsidRPr="004D7F4D" w:rsidRDefault="00201A0B">
            <w:pPr>
              <w:pStyle w:val="Body"/>
              <w:jc w:val="both"/>
              <w:rPr>
                <w:rFonts w:ascii="Arial" w:eastAsia="Arial" w:hAnsi="Arial" w:cs="Arial"/>
                <w:sz w:val="12"/>
                <w:szCs w:val="12"/>
              </w:rPr>
            </w:pPr>
          </w:p>
          <w:p w14:paraId="6BCD9ED7" w14:textId="77777777" w:rsidR="00201A0B" w:rsidRPr="004D7F4D" w:rsidRDefault="00201A0B">
            <w:pPr>
              <w:pStyle w:val="Body"/>
              <w:jc w:val="both"/>
              <w:rPr>
                <w:rFonts w:ascii="Arial" w:eastAsia="Arial" w:hAnsi="Arial" w:cs="Arial"/>
                <w:sz w:val="12"/>
                <w:szCs w:val="12"/>
              </w:rPr>
            </w:pPr>
          </w:p>
          <w:p w14:paraId="4A539C22" w14:textId="77777777" w:rsidR="002F64C4" w:rsidRPr="004D7F4D" w:rsidRDefault="002F64C4">
            <w:pPr>
              <w:pStyle w:val="Body"/>
              <w:jc w:val="both"/>
              <w:rPr>
                <w:rFonts w:ascii="Arial" w:eastAsia="Arial" w:hAnsi="Arial" w:cs="Arial"/>
                <w:sz w:val="12"/>
                <w:szCs w:val="12"/>
              </w:rPr>
            </w:pPr>
          </w:p>
          <w:p w14:paraId="0499B246" w14:textId="77777777" w:rsidR="002F64C4" w:rsidRPr="004D7F4D" w:rsidRDefault="002F64C4">
            <w:pPr>
              <w:pStyle w:val="Body"/>
              <w:jc w:val="both"/>
              <w:rPr>
                <w:rFonts w:ascii="Arial"/>
                <w:sz w:val="12"/>
                <w:szCs w:val="12"/>
              </w:rPr>
            </w:pPr>
            <w:r w:rsidRPr="004D7F4D">
              <w:rPr>
                <w:rFonts w:ascii="Arial"/>
                <w:sz w:val="12"/>
                <w:szCs w:val="12"/>
              </w:rPr>
              <w:t>-5.1, 97.1, (-0.14%)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8ECD1" w14:textId="77777777" w:rsidR="002F64C4" w:rsidRPr="004D7F4D" w:rsidRDefault="002F64C4">
            <w:pPr>
              <w:pStyle w:val="Body"/>
              <w:jc w:val="both"/>
              <w:rPr>
                <w:rFonts w:ascii="Arial" w:eastAsia="Arial" w:hAnsi="Arial" w:cs="Arial"/>
                <w:b/>
                <w:bCs/>
                <w:sz w:val="12"/>
                <w:szCs w:val="12"/>
              </w:rPr>
            </w:pPr>
          </w:p>
          <w:p w14:paraId="4981C90B" w14:textId="77777777" w:rsidR="002F64C4" w:rsidRPr="004D7F4D" w:rsidRDefault="002F64C4">
            <w:pPr>
              <w:pStyle w:val="Body"/>
              <w:jc w:val="both"/>
              <w:rPr>
                <w:rFonts w:ascii="Arial" w:eastAsia="Arial" w:hAnsi="Arial" w:cs="Arial"/>
                <w:b/>
                <w:bCs/>
                <w:sz w:val="12"/>
                <w:szCs w:val="12"/>
              </w:rPr>
            </w:pPr>
          </w:p>
          <w:p w14:paraId="130A90E7" w14:textId="77777777" w:rsidR="002F64C4" w:rsidRPr="004D7F4D" w:rsidRDefault="002F64C4">
            <w:pPr>
              <w:pStyle w:val="Body"/>
              <w:jc w:val="both"/>
              <w:rPr>
                <w:rFonts w:ascii="Arial" w:eastAsia="Arial" w:hAnsi="Arial" w:cs="Arial"/>
                <w:sz w:val="12"/>
                <w:szCs w:val="12"/>
              </w:rPr>
            </w:pPr>
            <w:r w:rsidRPr="004D7F4D">
              <w:rPr>
                <w:rFonts w:ascii="Arial"/>
                <w:sz w:val="12"/>
                <w:szCs w:val="12"/>
              </w:rPr>
              <w:t>0.728</w:t>
            </w:r>
            <w:proofErr w:type="gramStart"/>
            <w:r w:rsidRPr="004D7F4D">
              <w:rPr>
                <w:rFonts w:ascii="Arial"/>
                <w:sz w:val="12"/>
                <w:szCs w:val="12"/>
              </w:rPr>
              <w:t>,(</w:t>
            </w:r>
            <w:proofErr w:type="gramEnd"/>
            <w:r w:rsidRPr="004D7F4D">
              <w:rPr>
                <w:rFonts w:ascii="Arial"/>
                <w:sz w:val="12"/>
                <w:szCs w:val="12"/>
              </w:rPr>
              <w:t>26.2,18.52)</w:t>
            </w:r>
          </w:p>
          <w:p w14:paraId="1765A298" w14:textId="77777777" w:rsidR="002F64C4" w:rsidRPr="004D7F4D" w:rsidRDefault="002F64C4">
            <w:pPr>
              <w:pStyle w:val="Body"/>
              <w:jc w:val="both"/>
              <w:rPr>
                <w:rFonts w:ascii="Arial" w:eastAsia="Arial" w:hAnsi="Arial" w:cs="Arial"/>
                <w:sz w:val="12"/>
                <w:szCs w:val="12"/>
              </w:rPr>
            </w:pPr>
          </w:p>
          <w:p w14:paraId="311B6F4C" w14:textId="77777777" w:rsidR="00201A0B" w:rsidRPr="004D7F4D" w:rsidRDefault="00201A0B">
            <w:pPr>
              <w:pStyle w:val="Body"/>
              <w:jc w:val="both"/>
              <w:rPr>
                <w:rFonts w:ascii="Arial"/>
                <w:sz w:val="12"/>
                <w:szCs w:val="12"/>
              </w:rPr>
            </w:pPr>
          </w:p>
          <w:p w14:paraId="0489746E" w14:textId="77777777" w:rsidR="00201A0B" w:rsidRPr="004D7F4D" w:rsidRDefault="00201A0B">
            <w:pPr>
              <w:pStyle w:val="Body"/>
              <w:jc w:val="both"/>
              <w:rPr>
                <w:rFonts w:ascii="Arial"/>
                <w:sz w:val="12"/>
                <w:szCs w:val="12"/>
              </w:rPr>
            </w:pPr>
          </w:p>
          <w:p w14:paraId="28444DD2" w14:textId="77777777" w:rsidR="002F64C4" w:rsidRPr="004D7F4D" w:rsidRDefault="002F64C4">
            <w:pPr>
              <w:pStyle w:val="Body"/>
              <w:jc w:val="both"/>
              <w:rPr>
                <w:rFonts w:ascii="Arial"/>
                <w:sz w:val="12"/>
                <w:szCs w:val="12"/>
              </w:rPr>
            </w:pPr>
            <w:r w:rsidRPr="004D7F4D">
              <w:rPr>
                <w:rFonts w:ascii="Arial"/>
                <w:sz w:val="12"/>
                <w:szCs w:val="12"/>
              </w:rPr>
              <w:t>0.773, (-41.4, 31.1)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A2B0F" w14:textId="77777777" w:rsidR="002F64C4" w:rsidRPr="004D7F4D" w:rsidRDefault="002F64C4">
            <w:pPr>
              <w:pStyle w:val="Body"/>
              <w:jc w:val="both"/>
              <w:rPr>
                <w:rFonts w:ascii="Arial" w:eastAsia="Arial" w:hAnsi="Arial" w:cs="Arial"/>
                <w:b/>
                <w:bCs/>
                <w:sz w:val="12"/>
                <w:szCs w:val="12"/>
              </w:rPr>
            </w:pPr>
          </w:p>
          <w:p w14:paraId="0702BA04" w14:textId="77777777" w:rsidR="002F64C4" w:rsidRPr="004D7F4D" w:rsidRDefault="002F64C4">
            <w:pPr>
              <w:pStyle w:val="Body"/>
              <w:jc w:val="both"/>
              <w:rPr>
                <w:rFonts w:ascii="Arial" w:eastAsia="Arial" w:hAnsi="Arial" w:cs="Arial"/>
                <w:b/>
                <w:bCs/>
                <w:sz w:val="12"/>
                <w:szCs w:val="12"/>
              </w:rPr>
            </w:pPr>
          </w:p>
          <w:p w14:paraId="0EA6DD95" w14:textId="77777777" w:rsidR="002F64C4" w:rsidRPr="004D7F4D" w:rsidRDefault="002F64C4">
            <w:pPr>
              <w:pStyle w:val="Body"/>
              <w:jc w:val="both"/>
              <w:rPr>
                <w:rFonts w:ascii="Arial" w:eastAsia="Arial" w:hAnsi="Arial" w:cs="Arial"/>
                <w:sz w:val="12"/>
                <w:szCs w:val="12"/>
              </w:rPr>
            </w:pPr>
            <w:r w:rsidRPr="004D7F4D">
              <w:rPr>
                <w:rFonts w:ascii="Arial"/>
                <w:sz w:val="12"/>
                <w:szCs w:val="12"/>
              </w:rPr>
              <w:t>+39.6,178.5</w:t>
            </w:r>
            <w:proofErr w:type="gramStart"/>
            <w:r w:rsidRPr="004D7F4D">
              <w:rPr>
                <w:rFonts w:ascii="Arial"/>
                <w:sz w:val="12"/>
                <w:szCs w:val="12"/>
              </w:rPr>
              <w:t>,(</w:t>
            </w:r>
            <w:proofErr w:type="gramEnd"/>
            <w:r w:rsidRPr="004D7F4D">
              <w:rPr>
                <w:rFonts w:ascii="Arial"/>
                <w:sz w:val="12"/>
                <w:szCs w:val="12"/>
              </w:rPr>
              <w:t>+1.3%)</w:t>
            </w:r>
          </w:p>
          <w:p w14:paraId="328F6476" w14:textId="77777777" w:rsidR="002F64C4" w:rsidRPr="004D7F4D" w:rsidRDefault="002F64C4">
            <w:pPr>
              <w:pStyle w:val="Body"/>
              <w:jc w:val="both"/>
              <w:rPr>
                <w:rFonts w:ascii="Arial" w:eastAsia="Arial" w:hAnsi="Arial" w:cs="Arial"/>
                <w:sz w:val="12"/>
                <w:szCs w:val="12"/>
              </w:rPr>
            </w:pPr>
          </w:p>
          <w:p w14:paraId="420DD9B6" w14:textId="77777777" w:rsidR="002F64C4" w:rsidRPr="004D7F4D" w:rsidRDefault="002F64C4">
            <w:pPr>
              <w:pStyle w:val="Body"/>
              <w:jc w:val="both"/>
              <w:rPr>
                <w:rFonts w:ascii="Arial" w:eastAsia="Arial" w:hAnsi="Arial" w:cs="Arial"/>
                <w:sz w:val="12"/>
                <w:szCs w:val="12"/>
              </w:rPr>
            </w:pPr>
          </w:p>
          <w:p w14:paraId="2865E29A" w14:textId="77777777" w:rsidR="00201A0B" w:rsidRPr="004D7F4D" w:rsidRDefault="00201A0B" w:rsidP="00201A0B">
            <w:pPr>
              <w:pStyle w:val="Body"/>
              <w:jc w:val="both"/>
              <w:rPr>
                <w:rFonts w:ascii="Arial"/>
                <w:sz w:val="12"/>
                <w:szCs w:val="12"/>
              </w:rPr>
            </w:pPr>
          </w:p>
          <w:p w14:paraId="67B2EC5C" w14:textId="77777777" w:rsidR="002F64C4" w:rsidRPr="004D7F4D" w:rsidRDefault="002F64C4">
            <w:pPr>
              <w:pStyle w:val="Body"/>
              <w:rPr>
                <w:rFonts w:ascii="Arial" w:eastAsia="Arial" w:hAnsi="Arial" w:cs="Arial"/>
                <w:sz w:val="12"/>
                <w:szCs w:val="12"/>
              </w:rPr>
            </w:pPr>
            <w:r w:rsidRPr="004D7F4D">
              <w:rPr>
                <w:rFonts w:ascii="Arial"/>
                <w:sz w:val="12"/>
                <w:szCs w:val="12"/>
              </w:rPr>
              <w:t>+82.5, 215.7</w:t>
            </w:r>
            <w:proofErr w:type="gramStart"/>
            <w:r w:rsidRPr="004D7F4D">
              <w:rPr>
                <w:rFonts w:ascii="Arial"/>
                <w:sz w:val="12"/>
                <w:szCs w:val="12"/>
              </w:rPr>
              <w:t>,(</w:t>
            </w:r>
            <w:proofErr w:type="gramEnd"/>
            <w:r w:rsidRPr="004D7F4D">
              <w:rPr>
                <w:rFonts w:ascii="Arial"/>
                <w:sz w:val="12"/>
                <w:szCs w:val="12"/>
              </w:rPr>
              <w:t>-2.53%)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26B06" w14:textId="77777777" w:rsidR="002F64C4" w:rsidRPr="004D7F4D" w:rsidRDefault="002F64C4">
            <w:pPr>
              <w:pStyle w:val="Body"/>
              <w:jc w:val="both"/>
              <w:rPr>
                <w:rFonts w:ascii="Arial" w:eastAsia="Arial" w:hAnsi="Arial" w:cs="Arial"/>
                <w:b/>
                <w:bCs/>
                <w:sz w:val="12"/>
                <w:szCs w:val="12"/>
              </w:rPr>
            </w:pPr>
          </w:p>
          <w:p w14:paraId="0170AAB6" w14:textId="77777777" w:rsidR="002F64C4" w:rsidRPr="004D7F4D" w:rsidRDefault="002F64C4">
            <w:pPr>
              <w:pStyle w:val="Body"/>
              <w:jc w:val="both"/>
              <w:rPr>
                <w:rFonts w:ascii="Arial" w:eastAsia="Arial" w:hAnsi="Arial" w:cs="Arial"/>
                <w:b/>
                <w:bCs/>
                <w:sz w:val="12"/>
                <w:szCs w:val="12"/>
              </w:rPr>
            </w:pPr>
          </w:p>
          <w:p w14:paraId="5A51C050" w14:textId="77777777" w:rsidR="002F64C4" w:rsidRPr="004D7F4D" w:rsidRDefault="002F64C4">
            <w:pPr>
              <w:pStyle w:val="Body"/>
              <w:jc w:val="both"/>
              <w:rPr>
                <w:rFonts w:ascii="Arial" w:eastAsia="Arial" w:hAnsi="Arial" w:cs="Arial"/>
                <w:sz w:val="12"/>
                <w:szCs w:val="12"/>
              </w:rPr>
            </w:pPr>
            <w:r w:rsidRPr="004D7F4D">
              <w:rPr>
                <w:rFonts w:ascii="Arial"/>
                <w:sz w:val="12"/>
                <w:szCs w:val="12"/>
              </w:rPr>
              <w:t>0.359</w:t>
            </w:r>
            <w:proofErr w:type="gramStart"/>
            <w:r w:rsidRPr="004D7F4D">
              <w:rPr>
                <w:rFonts w:ascii="Arial"/>
                <w:sz w:val="12"/>
                <w:szCs w:val="12"/>
              </w:rPr>
              <w:t>,(</w:t>
            </w:r>
            <w:proofErr w:type="gramEnd"/>
            <w:r w:rsidRPr="004D7F4D">
              <w:rPr>
                <w:rFonts w:ascii="Arial"/>
                <w:sz w:val="12"/>
                <w:szCs w:val="12"/>
              </w:rPr>
              <w:t>-49,1,128.4)</w:t>
            </w:r>
          </w:p>
          <w:p w14:paraId="0D4B9FBF" w14:textId="77777777" w:rsidR="002F64C4" w:rsidRPr="004D7F4D" w:rsidRDefault="002F64C4">
            <w:pPr>
              <w:pStyle w:val="Body"/>
              <w:jc w:val="both"/>
              <w:rPr>
                <w:rFonts w:ascii="Arial" w:eastAsia="Arial" w:hAnsi="Arial" w:cs="Arial"/>
                <w:sz w:val="12"/>
                <w:szCs w:val="12"/>
              </w:rPr>
            </w:pPr>
          </w:p>
          <w:p w14:paraId="293C29CC" w14:textId="77777777" w:rsidR="00201A0B" w:rsidRPr="004D7F4D" w:rsidRDefault="00201A0B">
            <w:pPr>
              <w:pStyle w:val="Body"/>
              <w:jc w:val="both"/>
              <w:rPr>
                <w:rFonts w:ascii="Arial" w:eastAsia="Arial" w:hAnsi="Arial" w:cs="Arial"/>
                <w:sz w:val="12"/>
                <w:szCs w:val="12"/>
              </w:rPr>
            </w:pPr>
          </w:p>
          <w:p w14:paraId="041C2E8F" w14:textId="77777777" w:rsidR="00201A0B" w:rsidRPr="004D7F4D" w:rsidRDefault="00201A0B">
            <w:pPr>
              <w:pStyle w:val="Body"/>
              <w:jc w:val="both"/>
              <w:rPr>
                <w:rFonts w:ascii="Arial" w:eastAsia="Arial" w:hAnsi="Arial" w:cs="Arial"/>
                <w:sz w:val="12"/>
                <w:szCs w:val="12"/>
              </w:rPr>
            </w:pPr>
          </w:p>
          <w:p w14:paraId="4832E74F" w14:textId="77777777" w:rsidR="002F64C4" w:rsidRPr="004D7F4D" w:rsidRDefault="002F64C4">
            <w:pPr>
              <w:pStyle w:val="Body"/>
              <w:rPr>
                <w:rFonts w:ascii="Arial"/>
                <w:sz w:val="12"/>
                <w:szCs w:val="12"/>
              </w:rPr>
            </w:pPr>
            <w:r w:rsidRPr="004D7F4D">
              <w:rPr>
                <w:rFonts w:ascii="Arial"/>
                <w:sz w:val="12"/>
                <w:szCs w:val="12"/>
              </w:rPr>
              <w:t>0.134</w:t>
            </w:r>
            <w:proofErr w:type="gramStart"/>
            <w:r w:rsidRPr="004D7F4D">
              <w:rPr>
                <w:rFonts w:ascii="Arial"/>
                <w:sz w:val="12"/>
                <w:szCs w:val="12"/>
              </w:rPr>
              <w:t>,(</w:t>
            </w:r>
            <w:proofErr w:type="gramEnd"/>
            <w:r w:rsidRPr="004D7F4D">
              <w:rPr>
                <w:rFonts w:ascii="Arial"/>
                <w:sz w:val="12"/>
                <w:szCs w:val="12"/>
              </w:rPr>
              <w:t>-193.4,28.4)</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0A6DA" w14:textId="77777777" w:rsidR="002F64C4" w:rsidRPr="004D7F4D" w:rsidRDefault="002F64C4">
            <w:pPr>
              <w:pStyle w:val="Body"/>
              <w:jc w:val="both"/>
              <w:rPr>
                <w:rFonts w:ascii="Arial" w:eastAsia="Arial" w:hAnsi="Arial" w:cs="Arial"/>
                <w:b/>
                <w:bCs/>
                <w:sz w:val="12"/>
                <w:szCs w:val="12"/>
              </w:rPr>
            </w:pPr>
          </w:p>
          <w:p w14:paraId="3C6DDB47" w14:textId="77777777" w:rsidR="002F64C4" w:rsidRPr="004D7F4D" w:rsidRDefault="002F64C4">
            <w:pPr>
              <w:pStyle w:val="Body"/>
              <w:jc w:val="both"/>
              <w:rPr>
                <w:rFonts w:ascii="Arial" w:eastAsia="Arial" w:hAnsi="Arial" w:cs="Arial"/>
                <w:b/>
                <w:bCs/>
                <w:sz w:val="12"/>
                <w:szCs w:val="12"/>
              </w:rPr>
            </w:pPr>
          </w:p>
          <w:p w14:paraId="5D8203B7" w14:textId="77777777" w:rsidR="002F64C4" w:rsidRPr="004D7F4D" w:rsidRDefault="002F64C4">
            <w:pPr>
              <w:pStyle w:val="Body"/>
              <w:jc w:val="both"/>
              <w:rPr>
                <w:rFonts w:ascii="Arial" w:eastAsia="Arial" w:hAnsi="Arial" w:cs="Arial"/>
                <w:sz w:val="12"/>
                <w:szCs w:val="12"/>
              </w:rPr>
            </w:pPr>
            <w:r w:rsidRPr="004D7F4D">
              <w:rPr>
                <w:rFonts w:ascii="Arial"/>
                <w:sz w:val="12"/>
                <w:szCs w:val="12"/>
              </w:rPr>
              <w:t>-69.1,278.3</w:t>
            </w:r>
            <w:proofErr w:type="gramStart"/>
            <w:r w:rsidRPr="004D7F4D">
              <w:rPr>
                <w:rFonts w:ascii="Arial"/>
                <w:sz w:val="12"/>
                <w:szCs w:val="12"/>
              </w:rPr>
              <w:t>,(</w:t>
            </w:r>
            <w:proofErr w:type="gramEnd"/>
            <w:r w:rsidRPr="004D7F4D">
              <w:rPr>
                <w:rFonts w:ascii="Arial"/>
                <w:sz w:val="12"/>
                <w:szCs w:val="12"/>
              </w:rPr>
              <w:t>-1.85%)</w:t>
            </w:r>
          </w:p>
          <w:p w14:paraId="5FD563E9" w14:textId="77777777" w:rsidR="002F64C4" w:rsidRPr="004D7F4D" w:rsidRDefault="002F64C4">
            <w:pPr>
              <w:pStyle w:val="Body"/>
              <w:jc w:val="both"/>
              <w:rPr>
                <w:rFonts w:ascii="Arial" w:eastAsia="Arial" w:hAnsi="Arial" w:cs="Arial"/>
                <w:sz w:val="12"/>
                <w:szCs w:val="12"/>
              </w:rPr>
            </w:pPr>
          </w:p>
          <w:p w14:paraId="1866D915" w14:textId="77777777" w:rsidR="002F64C4" w:rsidRPr="004D7F4D" w:rsidRDefault="002F64C4">
            <w:pPr>
              <w:pStyle w:val="Body"/>
              <w:jc w:val="both"/>
              <w:rPr>
                <w:rFonts w:ascii="Arial" w:eastAsia="Arial" w:hAnsi="Arial" w:cs="Arial"/>
                <w:sz w:val="12"/>
                <w:szCs w:val="12"/>
              </w:rPr>
            </w:pPr>
          </w:p>
          <w:p w14:paraId="3CA2C2A3" w14:textId="77777777" w:rsidR="00201A0B" w:rsidRPr="004D7F4D" w:rsidRDefault="00201A0B">
            <w:pPr>
              <w:pStyle w:val="Body"/>
              <w:jc w:val="both"/>
              <w:rPr>
                <w:rFonts w:ascii="Arial" w:eastAsia="Arial" w:hAnsi="Arial" w:cs="Arial"/>
                <w:sz w:val="12"/>
                <w:szCs w:val="12"/>
              </w:rPr>
            </w:pPr>
          </w:p>
          <w:p w14:paraId="4B11B00B" w14:textId="77777777" w:rsidR="002F64C4" w:rsidRPr="004D7F4D" w:rsidRDefault="002F64C4">
            <w:pPr>
              <w:pStyle w:val="Body"/>
              <w:jc w:val="both"/>
              <w:rPr>
                <w:rFonts w:ascii="Arial"/>
                <w:sz w:val="12"/>
                <w:szCs w:val="12"/>
              </w:rPr>
            </w:pPr>
            <w:r w:rsidRPr="004D7F4D">
              <w:rPr>
                <w:rFonts w:ascii="Arial"/>
                <w:sz w:val="12"/>
                <w:szCs w:val="12"/>
              </w:rPr>
              <w:t>-78.9, 370.1</w:t>
            </w:r>
            <w:proofErr w:type="gramStart"/>
            <w:r w:rsidRPr="004D7F4D">
              <w:rPr>
                <w:rFonts w:ascii="Arial"/>
                <w:sz w:val="12"/>
                <w:szCs w:val="12"/>
              </w:rPr>
              <w:t>,(</w:t>
            </w:r>
            <w:proofErr w:type="gramEnd"/>
            <w:r w:rsidRPr="004D7F4D">
              <w:rPr>
                <w:rFonts w:ascii="Arial"/>
                <w:sz w:val="12"/>
                <w:szCs w:val="12"/>
              </w:rPr>
              <w:t>-1.97%)</w:t>
            </w:r>
          </w:p>
        </w:tc>
        <w:tc>
          <w:tcPr>
            <w:tcW w:w="1266" w:type="dxa"/>
            <w:tcBorders>
              <w:top w:val="single" w:sz="4" w:space="0" w:color="000000"/>
              <w:left w:val="single" w:sz="4" w:space="0" w:color="000000"/>
              <w:bottom w:val="single" w:sz="4" w:space="0" w:color="000000"/>
              <w:right w:val="none" w:sz="8" w:space="0" w:color="000000"/>
            </w:tcBorders>
            <w:shd w:val="clear" w:color="auto" w:fill="auto"/>
            <w:tcMar>
              <w:top w:w="80" w:type="dxa"/>
              <w:left w:w="80" w:type="dxa"/>
              <w:bottom w:w="80" w:type="dxa"/>
              <w:right w:w="80" w:type="dxa"/>
            </w:tcMar>
          </w:tcPr>
          <w:p w14:paraId="009B851E" w14:textId="77777777" w:rsidR="002F64C4" w:rsidRPr="004D7F4D" w:rsidRDefault="002F64C4">
            <w:pPr>
              <w:pStyle w:val="Body"/>
              <w:jc w:val="both"/>
              <w:rPr>
                <w:rFonts w:ascii="Arial" w:eastAsia="Arial" w:hAnsi="Arial" w:cs="Arial"/>
                <w:b/>
                <w:bCs/>
                <w:sz w:val="12"/>
                <w:szCs w:val="12"/>
              </w:rPr>
            </w:pPr>
          </w:p>
          <w:p w14:paraId="694E91AF" w14:textId="77777777" w:rsidR="002F64C4" w:rsidRPr="004D7F4D" w:rsidRDefault="002F64C4">
            <w:pPr>
              <w:pStyle w:val="Body"/>
              <w:jc w:val="both"/>
              <w:rPr>
                <w:rFonts w:ascii="Arial" w:eastAsia="Arial" w:hAnsi="Arial" w:cs="Arial"/>
                <w:b/>
                <w:bCs/>
                <w:sz w:val="12"/>
                <w:szCs w:val="12"/>
              </w:rPr>
            </w:pPr>
          </w:p>
          <w:p w14:paraId="0637D2DA" w14:textId="77777777" w:rsidR="002F64C4" w:rsidRPr="004D7F4D" w:rsidRDefault="002F64C4">
            <w:pPr>
              <w:pStyle w:val="Body"/>
              <w:jc w:val="both"/>
              <w:rPr>
                <w:rFonts w:ascii="Arial" w:eastAsia="Arial" w:hAnsi="Arial" w:cs="Arial"/>
                <w:sz w:val="12"/>
                <w:szCs w:val="12"/>
              </w:rPr>
            </w:pPr>
            <w:r w:rsidRPr="004D7F4D">
              <w:rPr>
                <w:rFonts w:ascii="Arial"/>
                <w:sz w:val="12"/>
                <w:szCs w:val="12"/>
              </w:rPr>
              <w:t>0.45</w:t>
            </w:r>
            <w:proofErr w:type="gramStart"/>
            <w:r w:rsidRPr="004D7F4D">
              <w:rPr>
                <w:rFonts w:ascii="Arial"/>
                <w:sz w:val="12"/>
                <w:szCs w:val="12"/>
              </w:rPr>
              <w:t>,(</w:t>
            </w:r>
            <w:proofErr w:type="gramEnd"/>
            <w:r w:rsidRPr="004D7F4D">
              <w:rPr>
                <w:rFonts w:ascii="Arial"/>
                <w:sz w:val="12"/>
                <w:szCs w:val="12"/>
              </w:rPr>
              <w:t>-216.12,102.6)</w:t>
            </w:r>
          </w:p>
          <w:p w14:paraId="26A09FD5" w14:textId="77777777" w:rsidR="002F64C4" w:rsidRPr="004D7F4D" w:rsidRDefault="002F64C4">
            <w:pPr>
              <w:pStyle w:val="Body"/>
              <w:jc w:val="both"/>
              <w:rPr>
                <w:rFonts w:ascii="Arial" w:eastAsia="Arial" w:hAnsi="Arial" w:cs="Arial"/>
                <w:sz w:val="12"/>
                <w:szCs w:val="12"/>
              </w:rPr>
            </w:pPr>
          </w:p>
          <w:p w14:paraId="7B206F6A" w14:textId="77777777" w:rsidR="002F64C4" w:rsidRPr="004D7F4D" w:rsidRDefault="002F64C4">
            <w:pPr>
              <w:pStyle w:val="Body"/>
              <w:jc w:val="both"/>
              <w:rPr>
                <w:rFonts w:ascii="Arial" w:eastAsia="Arial" w:hAnsi="Arial" w:cs="Arial"/>
                <w:sz w:val="12"/>
                <w:szCs w:val="12"/>
              </w:rPr>
            </w:pPr>
          </w:p>
          <w:p w14:paraId="265F28D3" w14:textId="77777777" w:rsidR="002F64C4" w:rsidRPr="004D7F4D" w:rsidRDefault="002F64C4">
            <w:pPr>
              <w:pStyle w:val="Body"/>
              <w:jc w:val="both"/>
              <w:rPr>
                <w:rFonts w:ascii="Arial" w:eastAsia="Arial" w:hAnsi="Arial" w:cs="Arial"/>
                <w:sz w:val="12"/>
                <w:szCs w:val="12"/>
              </w:rPr>
            </w:pPr>
          </w:p>
          <w:p w14:paraId="2BADEF1C" w14:textId="77777777" w:rsidR="002F64C4" w:rsidRPr="004D7F4D" w:rsidRDefault="002F64C4">
            <w:pPr>
              <w:pStyle w:val="Body"/>
              <w:jc w:val="both"/>
              <w:rPr>
                <w:rFonts w:ascii="Arial" w:eastAsia="Arial" w:hAnsi="Arial" w:cs="Arial"/>
                <w:sz w:val="12"/>
                <w:szCs w:val="12"/>
              </w:rPr>
            </w:pPr>
            <w:r w:rsidRPr="004D7F4D">
              <w:rPr>
                <w:rFonts w:ascii="Arial"/>
                <w:sz w:val="12"/>
                <w:szCs w:val="12"/>
              </w:rPr>
              <w:t xml:space="preserve"> </w:t>
            </w:r>
          </w:p>
          <w:p w14:paraId="4ABAD173" w14:textId="77777777" w:rsidR="002F64C4" w:rsidRPr="004D7F4D" w:rsidRDefault="002F64C4">
            <w:pPr>
              <w:pStyle w:val="Body"/>
              <w:jc w:val="both"/>
              <w:rPr>
                <w:rFonts w:ascii="Arial"/>
                <w:sz w:val="12"/>
                <w:szCs w:val="12"/>
              </w:rPr>
            </w:pPr>
            <w:r w:rsidRPr="004D7F4D">
              <w:rPr>
                <w:rFonts w:ascii="Arial"/>
                <w:sz w:val="12"/>
                <w:szCs w:val="12"/>
              </w:rPr>
              <w:t>0.253</w:t>
            </w:r>
            <w:proofErr w:type="gramStart"/>
            <w:r w:rsidRPr="004D7F4D">
              <w:rPr>
                <w:rFonts w:ascii="Arial"/>
                <w:sz w:val="12"/>
                <w:szCs w:val="12"/>
              </w:rPr>
              <w:t>,(</w:t>
            </w:r>
            <w:proofErr w:type="gramEnd"/>
            <w:r w:rsidRPr="004D7F4D">
              <w:rPr>
                <w:rFonts w:ascii="Arial"/>
                <w:sz w:val="12"/>
                <w:szCs w:val="12"/>
              </w:rPr>
              <w:t>-217, 59.3)</w:t>
            </w:r>
          </w:p>
        </w:tc>
      </w:tr>
      <w:tr w:rsidR="00546DE9" w:rsidRPr="004D7F4D" w14:paraId="11DFCACC" w14:textId="77777777" w:rsidTr="00546DE9">
        <w:trPr>
          <w:cantSplit/>
          <w:trHeight w:val="910"/>
        </w:trPr>
        <w:tc>
          <w:tcPr>
            <w:tcW w:w="1106" w:type="dxa"/>
            <w:tcBorders>
              <w:top w:val="single" w:sz="4" w:space="0" w:color="000000"/>
              <w:left w:val="none" w:sz="8" w:space="0" w:color="000000"/>
              <w:bottom w:val="single" w:sz="4" w:space="0" w:color="000000"/>
              <w:right w:val="single" w:sz="4" w:space="0" w:color="000000"/>
            </w:tcBorders>
            <w:shd w:val="clear" w:color="auto" w:fill="auto"/>
            <w:tcMar>
              <w:top w:w="80" w:type="dxa"/>
              <w:left w:w="80" w:type="dxa"/>
              <w:bottom w:w="80" w:type="dxa"/>
              <w:right w:w="80" w:type="dxa"/>
            </w:tcMar>
          </w:tcPr>
          <w:p w14:paraId="73A6FF04" w14:textId="77777777" w:rsidR="002F64C4" w:rsidRPr="004D7F4D" w:rsidRDefault="002F64C4">
            <w:pPr>
              <w:pStyle w:val="Body"/>
              <w:rPr>
                <w:rFonts w:ascii="Arial"/>
                <w:bCs/>
                <w:i/>
                <w:sz w:val="18"/>
                <w:szCs w:val="18"/>
              </w:rPr>
            </w:pPr>
            <w:r w:rsidRPr="004D7F4D">
              <w:rPr>
                <w:rFonts w:ascii="Arial"/>
                <w:bCs/>
                <w:i/>
                <w:sz w:val="18"/>
                <w:szCs w:val="18"/>
              </w:rPr>
              <w:t>Callosal pair</w:t>
            </w:r>
          </w:p>
        </w:tc>
        <w:tc>
          <w:tcPr>
            <w:tcW w:w="993" w:type="dxa"/>
            <w:tcBorders>
              <w:top w:val="single" w:sz="4" w:space="0" w:color="000000"/>
              <w:left w:val="single" w:sz="4" w:space="0" w:color="000000"/>
              <w:bottom w:val="single" w:sz="4" w:space="0" w:color="000000"/>
              <w:right w:val="single" w:sz="4" w:space="0" w:color="000000"/>
            </w:tcBorders>
          </w:tcPr>
          <w:p w14:paraId="689239F5" w14:textId="77777777" w:rsidR="002F64C4" w:rsidRPr="004D7F4D" w:rsidRDefault="00201A0B" w:rsidP="00201A0B">
            <w:pPr>
              <w:pStyle w:val="Body"/>
              <w:jc w:val="center"/>
              <w:rPr>
                <w:rFonts w:ascii="Arial" w:eastAsia="Arial" w:hAnsi="Arial" w:cs="Arial"/>
                <w:b/>
                <w:sz w:val="12"/>
                <w:szCs w:val="12"/>
              </w:rPr>
            </w:pPr>
            <w:r w:rsidRPr="004D7F4D">
              <w:rPr>
                <w:rFonts w:ascii="Arial" w:eastAsia="Arial" w:hAnsi="Arial" w:cs="Arial"/>
                <w:b/>
                <w:sz w:val="12"/>
                <w:szCs w:val="12"/>
              </w:rPr>
              <w:t>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64F6F" w14:textId="77777777" w:rsidR="002F64C4" w:rsidRPr="004D7F4D" w:rsidRDefault="002F64C4">
            <w:pPr>
              <w:pStyle w:val="Body"/>
              <w:rPr>
                <w:rFonts w:ascii="Arial" w:eastAsia="Arial" w:hAnsi="Arial" w:cs="Arial"/>
                <w:sz w:val="12"/>
                <w:szCs w:val="12"/>
              </w:rPr>
            </w:pPr>
          </w:p>
          <w:p w14:paraId="6EE23096" w14:textId="77777777" w:rsidR="002F64C4" w:rsidRPr="004D7F4D" w:rsidRDefault="002F64C4">
            <w:pPr>
              <w:pStyle w:val="Body"/>
              <w:rPr>
                <w:rFonts w:ascii="Arial"/>
                <w:sz w:val="12"/>
                <w:szCs w:val="12"/>
              </w:rPr>
            </w:pPr>
            <w:r w:rsidRPr="004D7F4D">
              <w:rPr>
                <w:rFonts w:ascii="Arial"/>
                <w:sz w:val="12"/>
                <w:szCs w:val="12"/>
              </w:rPr>
              <w:t>+14.1,75.8</w:t>
            </w:r>
            <w:proofErr w:type="gramStart"/>
            <w:r w:rsidRPr="004D7F4D">
              <w:rPr>
                <w:rFonts w:ascii="Arial"/>
                <w:sz w:val="12"/>
                <w:szCs w:val="12"/>
              </w:rPr>
              <w:t>,(</w:t>
            </w:r>
            <w:proofErr w:type="gramEnd"/>
            <w:r w:rsidRPr="004D7F4D">
              <w:rPr>
                <w:rFonts w:ascii="Arial"/>
                <w:sz w:val="12"/>
                <w:szCs w:val="12"/>
              </w:rPr>
              <w:t>+0.40%)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ECD78" w14:textId="77777777" w:rsidR="002F64C4" w:rsidRPr="004D7F4D" w:rsidRDefault="002F64C4">
            <w:pPr>
              <w:pStyle w:val="Body"/>
              <w:rPr>
                <w:rFonts w:ascii="Arial" w:eastAsia="Arial" w:hAnsi="Arial" w:cs="Arial"/>
                <w:sz w:val="12"/>
                <w:szCs w:val="12"/>
              </w:rPr>
            </w:pPr>
          </w:p>
          <w:p w14:paraId="13CD72DA" w14:textId="77777777" w:rsidR="002F64C4" w:rsidRPr="004D7F4D" w:rsidRDefault="002F64C4">
            <w:pPr>
              <w:pStyle w:val="Body"/>
              <w:rPr>
                <w:rFonts w:ascii="Arial"/>
                <w:sz w:val="12"/>
                <w:szCs w:val="12"/>
              </w:rPr>
            </w:pPr>
            <w:r w:rsidRPr="004D7F4D">
              <w:rPr>
                <w:rFonts w:ascii="Arial"/>
                <w:sz w:val="12"/>
                <w:szCs w:val="12"/>
              </w:rPr>
              <w:t>0.344, (-15.9, 44.1)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BCB38" w14:textId="77777777" w:rsidR="002F64C4" w:rsidRPr="004D7F4D" w:rsidRDefault="002F64C4">
            <w:pPr>
              <w:pStyle w:val="Body"/>
              <w:rPr>
                <w:rFonts w:ascii="Arial" w:eastAsia="Arial" w:hAnsi="Arial" w:cs="Arial"/>
                <w:sz w:val="12"/>
                <w:szCs w:val="12"/>
              </w:rPr>
            </w:pPr>
            <w:r w:rsidRPr="004D7F4D">
              <w:rPr>
                <w:rFonts w:ascii="Arial"/>
                <w:sz w:val="12"/>
                <w:szCs w:val="12"/>
              </w:rPr>
              <w:t xml:space="preserve">    </w:t>
            </w:r>
          </w:p>
          <w:p w14:paraId="7E6FFBC1" w14:textId="77777777" w:rsidR="002F64C4" w:rsidRPr="004D7F4D" w:rsidRDefault="002F64C4">
            <w:pPr>
              <w:pStyle w:val="Body"/>
              <w:rPr>
                <w:rFonts w:ascii="Arial"/>
                <w:sz w:val="12"/>
                <w:szCs w:val="12"/>
              </w:rPr>
            </w:pPr>
            <w:r w:rsidRPr="004D7F4D">
              <w:rPr>
                <w:rFonts w:ascii="Arial"/>
                <w:sz w:val="12"/>
                <w:szCs w:val="12"/>
              </w:rPr>
              <w:t>+7.9, 209.3, (+0.34%)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A2834" w14:textId="77777777" w:rsidR="002F64C4" w:rsidRPr="004D7F4D" w:rsidRDefault="002F64C4">
            <w:pPr>
              <w:pStyle w:val="Body"/>
              <w:rPr>
                <w:rFonts w:ascii="Arial" w:eastAsia="Arial" w:hAnsi="Arial" w:cs="Arial"/>
                <w:sz w:val="12"/>
                <w:szCs w:val="12"/>
              </w:rPr>
            </w:pPr>
          </w:p>
          <w:p w14:paraId="6B852DED" w14:textId="77777777" w:rsidR="002F64C4" w:rsidRPr="004D7F4D" w:rsidRDefault="002F64C4">
            <w:pPr>
              <w:pStyle w:val="Body"/>
              <w:rPr>
                <w:rFonts w:ascii="Arial"/>
                <w:sz w:val="12"/>
                <w:szCs w:val="12"/>
              </w:rPr>
            </w:pPr>
            <w:r w:rsidRPr="004D7F4D">
              <w:rPr>
                <w:rFonts w:ascii="Arial"/>
                <w:sz w:val="12"/>
                <w:szCs w:val="12"/>
              </w:rPr>
              <w:t>0.852, (-78.5, 94.3)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FD189" w14:textId="77777777" w:rsidR="002F64C4" w:rsidRPr="004D7F4D" w:rsidRDefault="002F64C4">
            <w:pPr>
              <w:pStyle w:val="Body"/>
              <w:rPr>
                <w:rFonts w:ascii="Arial" w:eastAsia="Arial" w:hAnsi="Arial" w:cs="Arial"/>
                <w:sz w:val="12"/>
                <w:szCs w:val="12"/>
              </w:rPr>
            </w:pPr>
          </w:p>
          <w:p w14:paraId="7E565918" w14:textId="77777777" w:rsidR="002F64C4" w:rsidRPr="004D7F4D" w:rsidRDefault="002F64C4">
            <w:pPr>
              <w:pStyle w:val="Body"/>
              <w:rPr>
                <w:rFonts w:ascii="Arial"/>
                <w:sz w:val="12"/>
                <w:szCs w:val="12"/>
              </w:rPr>
            </w:pPr>
            <w:r w:rsidRPr="004D7F4D">
              <w:rPr>
                <w:rFonts w:ascii="Arial"/>
                <w:sz w:val="12"/>
                <w:szCs w:val="12"/>
              </w:rPr>
              <w:t>-21.6, 110.9, (-0.63%)</w:t>
            </w:r>
          </w:p>
        </w:tc>
        <w:tc>
          <w:tcPr>
            <w:tcW w:w="1266" w:type="dxa"/>
            <w:tcBorders>
              <w:top w:val="single" w:sz="4" w:space="0" w:color="000000"/>
              <w:left w:val="single" w:sz="4" w:space="0" w:color="000000"/>
              <w:bottom w:val="single" w:sz="4" w:space="0" w:color="000000"/>
              <w:right w:val="none" w:sz="8" w:space="0" w:color="000000"/>
            </w:tcBorders>
            <w:shd w:val="clear" w:color="auto" w:fill="auto"/>
            <w:tcMar>
              <w:top w:w="80" w:type="dxa"/>
              <w:left w:w="80" w:type="dxa"/>
              <w:bottom w:w="80" w:type="dxa"/>
              <w:right w:w="80" w:type="dxa"/>
            </w:tcMar>
          </w:tcPr>
          <w:p w14:paraId="51A4F650" w14:textId="77777777" w:rsidR="002F64C4" w:rsidRPr="004D7F4D" w:rsidRDefault="002F64C4">
            <w:pPr>
              <w:pStyle w:val="Body"/>
              <w:rPr>
                <w:rFonts w:ascii="Arial" w:eastAsia="Arial" w:hAnsi="Arial" w:cs="Arial"/>
                <w:sz w:val="12"/>
                <w:szCs w:val="12"/>
              </w:rPr>
            </w:pPr>
          </w:p>
          <w:p w14:paraId="408A39FF" w14:textId="77777777" w:rsidR="002F64C4" w:rsidRPr="004D7F4D" w:rsidRDefault="002F64C4">
            <w:pPr>
              <w:pStyle w:val="Body"/>
              <w:rPr>
                <w:rFonts w:ascii="Arial"/>
                <w:sz w:val="12"/>
                <w:szCs w:val="12"/>
              </w:rPr>
            </w:pPr>
            <w:r w:rsidRPr="004D7F4D">
              <w:rPr>
                <w:rFonts w:ascii="Arial"/>
                <w:sz w:val="12"/>
                <w:szCs w:val="12"/>
              </w:rPr>
              <w:t>0.322, (-65.4, 22.3)</w:t>
            </w:r>
          </w:p>
        </w:tc>
      </w:tr>
      <w:tr w:rsidR="00546DE9" w:rsidRPr="004D7F4D" w14:paraId="56D56C2A" w14:textId="77777777" w:rsidTr="00546DE9">
        <w:trPr>
          <w:cantSplit/>
          <w:trHeight w:val="1660"/>
        </w:trPr>
        <w:tc>
          <w:tcPr>
            <w:tcW w:w="1106" w:type="dxa"/>
            <w:tcBorders>
              <w:top w:val="single" w:sz="4" w:space="0" w:color="000000"/>
              <w:left w:val="none" w:sz="8" w:space="0" w:color="000000"/>
              <w:bottom w:val="none" w:sz="8" w:space="0" w:color="000000"/>
              <w:right w:val="single" w:sz="4" w:space="0" w:color="000000"/>
            </w:tcBorders>
            <w:shd w:val="clear" w:color="auto" w:fill="auto"/>
            <w:tcMar>
              <w:top w:w="80" w:type="dxa"/>
              <w:left w:w="80" w:type="dxa"/>
              <w:bottom w:w="80" w:type="dxa"/>
              <w:right w:w="80" w:type="dxa"/>
            </w:tcMar>
          </w:tcPr>
          <w:p w14:paraId="5173C1CF" w14:textId="77777777" w:rsidR="002F64C4" w:rsidRPr="004D7F4D" w:rsidRDefault="002F64C4">
            <w:pPr>
              <w:pStyle w:val="Body"/>
              <w:rPr>
                <w:rFonts w:ascii="Arial" w:eastAsia="Arial" w:hAnsi="Arial" w:cs="Arial"/>
                <w:bCs/>
                <w:i/>
                <w:sz w:val="18"/>
                <w:szCs w:val="18"/>
              </w:rPr>
            </w:pPr>
            <w:r w:rsidRPr="004D7F4D">
              <w:rPr>
                <w:rFonts w:ascii="Arial"/>
                <w:bCs/>
                <w:i/>
                <w:sz w:val="18"/>
                <w:szCs w:val="18"/>
              </w:rPr>
              <w:t>Visual pair</w:t>
            </w:r>
          </w:p>
          <w:p w14:paraId="60DF09E6" w14:textId="77777777" w:rsidR="002F64C4" w:rsidRPr="004D7F4D" w:rsidRDefault="002F64C4">
            <w:pPr>
              <w:pStyle w:val="Body"/>
              <w:rPr>
                <w:rFonts w:ascii="Arial" w:eastAsia="Arial" w:hAnsi="Arial" w:cs="Arial"/>
                <w:bCs/>
                <w:i/>
                <w:sz w:val="18"/>
                <w:szCs w:val="18"/>
              </w:rPr>
            </w:pPr>
          </w:p>
          <w:p w14:paraId="678BA561" w14:textId="77777777" w:rsidR="002F64C4" w:rsidRPr="004D7F4D" w:rsidRDefault="002F64C4" w:rsidP="00201A0B">
            <w:pPr>
              <w:pStyle w:val="Body"/>
              <w:ind w:left="993"/>
              <w:rPr>
                <w:rFonts w:ascii="Arial" w:eastAsia="Arial" w:hAnsi="Arial" w:cs="Arial"/>
                <w:bCs/>
                <w:i/>
              </w:rPr>
            </w:pPr>
          </w:p>
        </w:tc>
        <w:tc>
          <w:tcPr>
            <w:tcW w:w="993" w:type="dxa"/>
            <w:tcBorders>
              <w:top w:val="single" w:sz="4" w:space="0" w:color="000000"/>
              <w:left w:val="single" w:sz="4" w:space="0" w:color="000000"/>
              <w:bottom w:val="none" w:sz="8" w:space="0" w:color="000000"/>
              <w:right w:val="single" w:sz="4" w:space="0" w:color="000000"/>
            </w:tcBorders>
          </w:tcPr>
          <w:p w14:paraId="7354587F" w14:textId="77777777" w:rsidR="00201A0B" w:rsidRPr="004D7F4D" w:rsidRDefault="00201A0B" w:rsidP="00201A0B">
            <w:pPr>
              <w:pStyle w:val="Body"/>
              <w:jc w:val="center"/>
              <w:rPr>
                <w:rFonts w:ascii="Arial" w:eastAsia="Arial" w:hAnsi="Arial" w:cs="Arial"/>
                <w:b/>
                <w:bCs/>
                <w:sz w:val="12"/>
                <w:szCs w:val="12"/>
              </w:rPr>
            </w:pPr>
          </w:p>
          <w:p w14:paraId="05D3ED50" w14:textId="77777777" w:rsidR="00201A0B" w:rsidRPr="004D7F4D" w:rsidRDefault="00201A0B" w:rsidP="00201A0B">
            <w:pPr>
              <w:pStyle w:val="Body"/>
              <w:jc w:val="center"/>
              <w:rPr>
                <w:rFonts w:ascii="Arial" w:eastAsia="Arial" w:hAnsi="Arial" w:cs="Arial"/>
                <w:b/>
                <w:bCs/>
                <w:sz w:val="12"/>
                <w:szCs w:val="12"/>
              </w:rPr>
            </w:pPr>
            <w:r w:rsidRPr="004D7F4D">
              <w:rPr>
                <w:rFonts w:ascii="Arial" w:eastAsia="Arial" w:hAnsi="Arial" w:cs="Arial"/>
                <w:b/>
                <w:bCs/>
                <w:sz w:val="12"/>
                <w:szCs w:val="12"/>
              </w:rPr>
              <w:t>Left</w:t>
            </w:r>
          </w:p>
          <w:p w14:paraId="2E43BC34" w14:textId="77777777" w:rsidR="00201A0B" w:rsidRPr="004D7F4D" w:rsidRDefault="00201A0B" w:rsidP="00201A0B">
            <w:pPr>
              <w:pStyle w:val="Body"/>
              <w:jc w:val="center"/>
              <w:rPr>
                <w:rFonts w:ascii="Arial" w:eastAsia="Arial" w:hAnsi="Arial" w:cs="Arial"/>
                <w:b/>
                <w:bCs/>
                <w:sz w:val="12"/>
                <w:szCs w:val="12"/>
              </w:rPr>
            </w:pPr>
          </w:p>
          <w:p w14:paraId="7797DBD2" w14:textId="77777777" w:rsidR="00201A0B" w:rsidRPr="004D7F4D" w:rsidRDefault="00201A0B" w:rsidP="00201A0B">
            <w:pPr>
              <w:pStyle w:val="Body"/>
              <w:jc w:val="center"/>
              <w:rPr>
                <w:rFonts w:ascii="Arial" w:eastAsia="Arial" w:hAnsi="Arial" w:cs="Arial"/>
                <w:b/>
                <w:bCs/>
                <w:sz w:val="12"/>
                <w:szCs w:val="12"/>
              </w:rPr>
            </w:pPr>
          </w:p>
          <w:p w14:paraId="17D90BB1" w14:textId="77777777" w:rsidR="00201A0B" w:rsidRPr="004D7F4D" w:rsidRDefault="00201A0B" w:rsidP="00201A0B">
            <w:pPr>
              <w:pStyle w:val="Body"/>
              <w:jc w:val="center"/>
              <w:rPr>
                <w:rFonts w:ascii="Arial" w:eastAsia="Arial" w:hAnsi="Arial" w:cs="Arial"/>
                <w:b/>
                <w:bCs/>
                <w:sz w:val="12"/>
                <w:szCs w:val="12"/>
              </w:rPr>
            </w:pPr>
          </w:p>
          <w:p w14:paraId="7CA23746" w14:textId="77777777" w:rsidR="00201A0B" w:rsidRPr="004D7F4D" w:rsidRDefault="00201A0B" w:rsidP="00201A0B">
            <w:pPr>
              <w:pStyle w:val="Body"/>
              <w:jc w:val="center"/>
              <w:rPr>
                <w:rFonts w:ascii="Arial" w:eastAsia="Arial" w:hAnsi="Arial" w:cs="Arial"/>
                <w:b/>
                <w:bCs/>
                <w:sz w:val="12"/>
                <w:szCs w:val="12"/>
              </w:rPr>
            </w:pPr>
          </w:p>
          <w:p w14:paraId="762F7E8C" w14:textId="77777777" w:rsidR="002F64C4" w:rsidRPr="004D7F4D" w:rsidRDefault="00201A0B" w:rsidP="00201A0B">
            <w:pPr>
              <w:pStyle w:val="Body"/>
              <w:jc w:val="center"/>
              <w:rPr>
                <w:rFonts w:ascii="Arial" w:eastAsia="Arial" w:hAnsi="Arial" w:cs="Arial"/>
                <w:b/>
                <w:bCs/>
                <w:sz w:val="12"/>
                <w:szCs w:val="12"/>
              </w:rPr>
            </w:pPr>
            <w:r w:rsidRPr="004D7F4D">
              <w:rPr>
                <w:rFonts w:ascii="Arial" w:eastAsia="Arial" w:hAnsi="Arial" w:cs="Arial"/>
                <w:b/>
                <w:bCs/>
                <w:sz w:val="12"/>
                <w:szCs w:val="12"/>
              </w:rPr>
              <w:t>Right</w:t>
            </w:r>
          </w:p>
        </w:tc>
        <w:tc>
          <w:tcPr>
            <w:tcW w:w="1559"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1716C676" w14:textId="77777777" w:rsidR="002F64C4" w:rsidRPr="004D7F4D" w:rsidRDefault="002F64C4">
            <w:pPr>
              <w:pStyle w:val="Body"/>
              <w:rPr>
                <w:rFonts w:ascii="Arial" w:eastAsia="Arial" w:hAnsi="Arial" w:cs="Arial"/>
                <w:b/>
                <w:bCs/>
                <w:sz w:val="12"/>
                <w:szCs w:val="12"/>
              </w:rPr>
            </w:pPr>
          </w:p>
          <w:p w14:paraId="5FC84B3F" w14:textId="77777777" w:rsidR="002F64C4" w:rsidRPr="004D7F4D" w:rsidRDefault="002F64C4">
            <w:pPr>
              <w:pStyle w:val="Body"/>
              <w:rPr>
                <w:rFonts w:ascii="Arial" w:eastAsia="Arial" w:hAnsi="Arial" w:cs="Arial"/>
                <w:b/>
                <w:bCs/>
                <w:sz w:val="12"/>
                <w:szCs w:val="12"/>
              </w:rPr>
            </w:pPr>
          </w:p>
          <w:p w14:paraId="21FB9A70" w14:textId="77777777" w:rsidR="002F64C4" w:rsidRPr="004D7F4D" w:rsidRDefault="002F64C4">
            <w:pPr>
              <w:pStyle w:val="Body"/>
              <w:ind w:left="30" w:hanging="30"/>
              <w:rPr>
                <w:rFonts w:ascii="Arial" w:eastAsia="Arial" w:hAnsi="Arial" w:cs="Arial"/>
                <w:sz w:val="12"/>
                <w:szCs w:val="12"/>
              </w:rPr>
            </w:pPr>
            <w:r w:rsidRPr="004D7F4D">
              <w:rPr>
                <w:rFonts w:ascii="Arial"/>
                <w:sz w:val="12"/>
                <w:szCs w:val="12"/>
              </w:rPr>
              <w:t>-18.1, 105.7</w:t>
            </w:r>
            <w:proofErr w:type="gramStart"/>
            <w:r w:rsidRPr="004D7F4D">
              <w:rPr>
                <w:rFonts w:ascii="Arial"/>
                <w:sz w:val="12"/>
                <w:szCs w:val="12"/>
              </w:rPr>
              <w:t>,(</w:t>
            </w:r>
            <w:proofErr w:type="gramEnd"/>
            <w:r w:rsidRPr="004D7F4D">
              <w:rPr>
                <w:rFonts w:ascii="Arial"/>
                <w:sz w:val="12"/>
                <w:szCs w:val="12"/>
              </w:rPr>
              <w:t>-0.57%)</w:t>
            </w:r>
          </w:p>
          <w:p w14:paraId="4C607967" w14:textId="77777777" w:rsidR="002F64C4" w:rsidRPr="004D7F4D" w:rsidRDefault="002F64C4">
            <w:pPr>
              <w:pStyle w:val="Body"/>
              <w:rPr>
                <w:rFonts w:ascii="Arial" w:eastAsia="Arial" w:hAnsi="Arial" w:cs="Arial"/>
                <w:sz w:val="12"/>
                <w:szCs w:val="12"/>
              </w:rPr>
            </w:pPr>
          </w:p>
          <w:p w14:paraId="2C1E3F88" w14:textId="77777777" w:rsidR="002F64C4" w:rsidRPr="004D7F4D" w:rsidRDefault="002F64C4">
            <w:pPr>
              <w:pStyle w:val="Body"/>
              <w:rPr>
                <w:rFonts w:ascii="Arial" w:eastAsia="Arial" w:hAnsi="Arial" w:cs="Arial"/>
                <w:sz w:val="12"/>
                <w:szCs w:val="12"/>
              </w:rPr>
            </w:pPr>
          </w:p>
          <w:p w14:paraId="1F781974" w14:textId="77777777" w:rsidR="002F64C4" w:rsidRPr="004D7F4D" w:rsidRDefault="002F64C4">
            <w:pPr>
              <w:pStyle w:val="Body"/>
              <w:rPr>
                <w:rFonts w:ascii="Arial" w:eastAsia="Arial" w:hAnsi="Arial" w:cs="Arial"/>
                <w:sz w:val="12"/>
                <w:szCs w:val="12"/>
              </w:rPr>
            </w:pPr>
          </w:p>
          <w:p w14:paraId="5D7530D5" w14:textId="77777777" w:rsidR="002F64C4" w:rsidRPr="004D7F4D" w:rsidRDefault="002F64C4">
            <w:pPr>
              <w:pStyle w:val="Body"/>
              <w:rPr>
                <w:rFonts w:ascii="Arial"/>
                <w:sz w:val="12"/>
                <w:szCs w:val="12"/>
              </w:rPr>
            </w:pPr>
            <w:r w:rsidRPr="004D7F4D">
              <w:rPr>
                <w:rFonts w:ascii="Arial"/>
                <w:sz w:val="12"/>
                <w:szCs w:val="12"/>
              </w:rPr>
              <w:t>+10.0, 100.3, (+0.32%)</w:t>
            </w:r>
          </w:p>
        </w:tc>
        <w:tc>
          <w:tcPr>
            <w:tcW w:w="1559"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73DF5655" w14:textId="77777777" w:rsidR="002F64C4" w:rsidRPr="004D7F4D" w:rsidRDefault="002F64C4">
            <w:pPr>
              <w:pStyle w:val="Body"/>
              <w:rPr>
                <w:rFonts w:ascii="Arial" w:eastAsia="Arial" w:hAnsi="Arial" w:cs="Arial"/>
                <w:b/>
                <w:bCs/>
                <w:sz w:val="12"/>
                <w:szCs w:val="12"/>
              </w:rPr>
            </w:pPr>
          </w:p>
          <w:p w14:paraId="59FFFDDA" w14:textId="77777777" w:rsidR="002F64C4" w:rsidRPr="004D7F4D" w:rsidRDefault="002F64C4">
            <w:pPr>
              <w:pStyle w:val="Body"/>
              <w:rPr>
                <w:rFonts w:ascii="Arial" w:eastAsia="Arial" w:hAnsi="Arial" w:cs="Arial"/>
                <w:b/>
                <w:bCs/>
                <w:sz w:val="12"/>
                <w:szCs w:val="12"/>
              </w:rPr>
            </w:pPr>
          </w:p>
          <w:p w14:paraId="4CBA8184" w14:textId="77777777" w:rsidR="002F64C4" w:rsidRPr="004D7F4D" w:rsidRDefault="002F64C4">
            <w:pPr>
              <w:pStyle w:val="Body"/>
              <w:rPr>
                <w:rFonts w:ascii="Arial" w:eastAsia="Arial" w:hAnsi="Arial" w:cs="Arial"/>
                <w:sz w:val="12"/>
                <w:szCs w:val="12"/>
              </w:rPr>
            </w:pPr>
            <w:proofErr w:type="gramStart"/>
            <w:r w:rsidRPr="004D7F4D">
              <w:rPr>
                <w:rFonts w:ascii="Arial"/>
                <w:sz w:val="12"/>
                <w:szCs w:val="12"/>
              </w:rPr>
              <w:t>p</w:t>
            </w:r>
            <w:proofErr w:type="gramEnd"/>
            <w:r w:rsidRPr="004D7F4D">
              <w:rPr>
                <w:rFonts w:ascii="Arial"/>
                <w:sz w:val="12"/>
                <w:szCs w:val="12"/>
              </w:rPr>
              <w:t>=0.382, (-59.9, 23.7)</w:t>
            </w:r>
          </w:p>
          <w:p w14:paraId="2A077F51" w14:textId="77777777" w:rsidR="002F64C4" w:rsidRPr="004D7F4D" w:rsidRDefault="002F64C4">
            <w:pPr>
              <w:pStyle w:val="Body"/>
              <w:rPr>
                <w:rFonts w:ascii="Arial" w:eastAsia="Arial" w:hAnsi="Arial" w:cs="Arial"/>
                <w:sz w:val="12"/>
                <w:szCs w:val="12"/>
              </w:rPr>
            </w:pPr>
          </w:p>
          <w:p w14:paraId="7CAC2282" w14:textId="77777777" w:rsidR="002F64C4" w:rsidRPr="004D7F4D" w:rsidRDefault="002F64C4">
            <w:pPr>
              <w:pStyle w:val="Body"/>
              <w:rPr>
                <w:rFonts w:ascii="Arial" w:eastAsia="Arial" w:hAnsi="Arial" w:cs="Arial"/>
                <w:sz w:val="12"/>
                <w:szCs w:val="12"/>
              </w:rPr>
            </w:pPr>
          </w:p>
          <w:p w14:paraId="72B4DE7E" w14:textId="77777777" w:rsidR="002F64C4" w:rsidRPr="004D7F4D" w:rsidRDefault="002F64C4">
            <w:pPr>
              <w:pStyle w:val="Body"/>
              <w:rPr>
                <w:rFonts w:ascii="Arial"/>
                <w:sz w:val="12"/>
                <w:szCs w:val="12"/>
              </w:rPr>
            </w:pPr>
            <w:r w:rsidRPr="004D7F4D">
              <w:rPr>
                <w:rFonts w:ascii="Arial"/>
                <w:sz w:val="12"/>
                <w:szCs w:val="12"/>
              </w:rPr>
              <w:t>0.609, (-29.7, 49.7)</w:t>
            </w:r>
          </w:p>
        </w:tc>
        <w:tc>
          <w:tcPr>
            <w:tcW w:w="1418"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1FC87EFD" w14:textId="77777777" w:rsidR="002F64C4" w:rsidRPr="004D7F4D" w:rsidRDefault="002F64C4">
            <w:pPr>
              <w:pStyle w:val="Body"/>
              <w:rPr>
                <w:rFonts w:ascii="Arial" w:eastAsia="Arial" w:hAnsi="Arial" w:cs="Arial"/>
                <w:b/>
                <w:bCs/>
                <w:sz w:val="12"/>
                <w:szCs w:val="12"/>
              </w:rPr>
            </w:pPr>
          </w:p>
          <w:p w14:paraId="69BC6315" w14:textId="77777777" w:rsidR="002F64C4" w:rsidRPr="004D7F4D" w:rsidRDefault="002F64C4">
            <w:pPr>
              <w:pStyle w:val="Body"/>
              <w:rPr>
                <w:rFonts w:ascii="Arial" w:eastAsia="Arial" w:hAnsi="Arial" w:cs="Arial"/>
                <w:b/>
                <w:bCs/>
                <w:sz w:val="12"/>
                <w:szCs w:val="12"/>
              </w:rPr>
            </w:pPr>
          </w:p>
          <w:p w14:paraId="7B321F27" w14:textId="77777777" w:rsidR="002F64C4" w:rsidRPr="004D7F4D" w:rsidRDefault="002F64C4">
            <w:pPr>
              <w:pStyle w:val="Body"/>
              <w:rPr>
                <w:rFonts w:ascii="Arial" w:eastAsia="Arial" w:hAnsi="Arial" w:cs="Arial"/>
                <w:sz w:val="12"/>
                <w:szCs w:val="12"/>
              </w:rPr>
            </w:pPr>
            <w:r w:rsidRPr="004D7F4D">
              <w:rPr>
                <w:rFonts w:ascii="Arial"/>
                <w:sz w:val="12"/>
                <w:szCs w:val="12"/>
              </w:rPr>
              <w:t>-54.6, 262.5 (-1.49%)</w:t>
            </w:r>
          </w:p>
          <w:p w14:paraId="4CE2050B" w14:textId="77777777" w:rsidR="002F64C4" w:rsidRPr="004D7F4D" w:rsidRDefault="002F64C4">
            <w:pPr>
              <w:pStyle w:val="Body"/>
              <w:rPr>
                <w:rFonts w:ascii="Arial" w:eastAsia="Arial" w:hAnsi="Arial" w:cs="Arial"/>
                <w:sz w:val="12"/>
                <w:szCs w:val="12"/>
              </w:rPr>
            </w:pPr>
          </w:p>
          <w:p w14:paraId="15E843CD" w14:textId="77777777" w:rsidR="002F64C4" w:rsidRPr="004D7F4D" w:rsidRDefault="002F64C4">
            <w:pPr>
              <w:pStyle w:val="Body"/>
              <w:rPr>
                <w:rFonts w:ascii="Arial" w:eastAsia="Arial" w:hAnsi="Arial" w:cs="Arial"/>
                <w:sz w:val="12"/>
                <w:szCs w:val="12"/>
              </w:rPr>
            </w:pPr>
          </w:p>
          <w:p w14:paraId="0A7DC9EC" w14:textId="77777777" w:rsidR="002F64C4" w:rsidRPr="004D7F4D" w:rsidRDefault="002F64C4">
            <w:pPr>
              <w:pStyle w:val="Body"/>
              <w:rPr>
                <w:rFonts w:ascii="Arial" w:eastAsia="Arial" w:hAnsi="Arial" w:cs="Arial"/>
                <w:sz w:val="12"/>
                <w:szCs w:val="12"/>
              </w:rPr>
            </w:pPr>
          </w:p>
          <w:p w14:paraId="16B809ED" w14:textId="77777777" w:rsidR="002F64C4" w:rsidRPr="004D7F4D" w:rsidRDefault="002F64C4">
            <w:pPr>
              <w:pStyle w:val="Body"/>
              <w:rPr>
                <w:rFonts w:ascii="Arial"/>
                <w:sz w:val="12"/>
                <w:szCs w:val="12"/>
              </w:rPr>
            </w:pPr>
            <w:r w:rsidRPr="004D7F4D">
              <w:rPr>
                <w:rFonts w:ascii="Arial"/>
                <w:sz w:val="12"/>
                <w:szCs w:val="12"/>
              </w:rPr>
              <w:t>-27.4, 180.2, (-0.87%)</w:t>
            </w:r>
          </w:p>
        </w:tc>
        <w:tc>
          <w:tcPr>
            <w:tcW w:w="1275"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2D617C80" w14:textId="77777777" w:rsidR="002F64C4" w:rsidRPr="004D7F4D" w:rsidRDefault="002F64C4">
            <w:pPr>
              <w:pStyle w:val="Body"/>
              <w:rPr>
                <w:rFonts w:ascii="Arial" w:eastAsia="Arial" w:hAnsi="Arial" w:cs="Arial"/>
                <w:b/>
                <w:bCs/>
                <w:sz w:val="12"/>
                <w:szCs w:val="12"/>
              </w:rPr>
            </w:pPr>
          </w:p>
          <w:p w14:paraId="0FF20535" w14:textId="77777777" w:rsidR="002F64C4" w:rsidRPr="004D7F4D" w:rsidRDefault="002F64C4">
            <w:pPr>
              <w:pStyle w:val="Body"/>
              <w:rPr>
                <w:rFonts w:ascii="Arial" w:eastAsia="Arial" w:hAnsi="Arial" w:cs="Arial"/>
                <w:b/>
                <w:bCs/>
                <w:sz w:val="12"/>
                <w:szCs w:val="12"/>
              </w:rPr>
            </w:pPr>
          </w:p>
          <w:p w14:paraId="52BE7966" w14:textId="77777777" w:rsidR="002F64C4" w:rsidRPr="004D7F4D" w:rsidRDefault="002F64C4">
            <w:pPr>
              <w:pStyle w:val="Body"/>
              <w:rPr>
                <w:rFonts w:ascii="Arial" w:eastAsia="Arial" w:hAnsi="Arial" w:cs="Arial"/>
                <w:sz w:val="12"/>
                <w:szCs w:val="12"/>
              </w:rPr>
            </w:pPr>
            <w:r w:rsidRPr="004D7F4D">
              <w:rPr>
                <w:rFonts w:ascii="Arial"/>
                <w:sz w:val="12"/>
                <w:szCs w:val="12"/>
              </w:rPr>
              <w:t>0.329, (168.1,58.9)</w:t>
            </w:r>
          </w:p>
          <w:p w14:paraId="70443244" w14:textId="77777777" w:rsidR="002F64C4" w:rsidRPr="004D7F4D" w:rsidRDefault="002F64C4">
            <w:pPr>
              <w:pStyle w:val="Body"/>
              <w:rPr>
                <w:rFonts w:ascii="Arial" w:eastAsia="Arial" w:hAnsi="Arial" w:cs="Arial"/>
                <w:sz w:val="12"/>
                <w:szCs w:val="12"/>
              </w:rPr>
            </w:pPr>
          </w:p>
          <w:p w14:paraId="03495058" w14:textId="77777777" w:rsidR="002F64C4" w:rsidRPr="004D7F4D" w:rsidRDefault="002F64C4">
            <w:pPr>
              <w:pStyle w:val="Body"/>
              <w:rPr>
                <w:rFonts w:ascii="Arial" w:eastAsia="Arial" w:hAnsi="Arial" w:cs="Arial"/>
                <w:sz w:val="12"/>
                <w:szCs w:val="12"/>
              </w:rPr>
            </w:pPr>
          </w:p>
          <w:p w14:paraId="2E9BFA57" w14:textId="77777777" w:rsidR="002F64C4" w:rsidRPr="004D7F4D" w:rsidRDefault="002F64C4">
            <w:pPr>
              <w:pStyle w:val="Body"/>
              <w:rPr>
                <w:rFonts w:ascii="Arial" w:eastAsia="Arial" w:hAnsi="Arial" w:cs="Arial"/>
                <w:sz w:val="12"/>
                <w:szCs w:val="12"/>
              </w:rPr>
            </w:pPr>
          </w:p>
          <w:p w14:paraId="30DFA231" w14:textId="77777777" w:rsidR="002F64C4" w:rsidRPr="004D7F4D" w:rsidRDefault="002F64C4">
            <w:pPr>
              <w:pStyle w:val="Body"/>
              <w:rPr>
                <w:rFonts w:ascii="Arial"/>
                <w:sz w:val="12"/>
                <w:szCs w:val="12"/>
              </w:rPr>
            </w:pPr>
            <w:r w:rsidRPr="004D7F4D">
              <w:rPr>
                <w:rFonts w:ascii="Arial"/>
                <w:sz w:val="12"/>
                <w:szCs w:val="12"/>
              </w:rPr>
              <w:t>0.473, (105.4,50.5)</w:t>
            </w:r>
          </w:p>
        </w:tc>
        <w:tc>
          <w:tcPr>
            <w:tcW w:w="1413" w:type="dxa"/>
            <w:tcBorders>
              <w:top w:val="single" w:sz="4" w:space="0" w:color="000000"/>
              <w:left w:val="single" w:sz="4" w:space="0" w:color="000000"/>
              <w:bottom w:val="none" w:sz="8" w:space="0" w:color="000000"/>
              <w:right w:val="single" w:sz="4" w:space="0" w:color="000000"/>
            </w:tcBorders>
            <w:shd w:val="clear" w:color="auto" w:fill="auto"/>
            <w:tcMar>
              <w:top w:w="80" w:type="dxa"/>
              <w:left w:w="80" w:type="dxa"/>
              <w:bottom w:w="80" w:type="dxa"/>
              <w:right w:w="80" w:type="dxa"/>
            </w:tcMar>
          </w:tcPr>
          <w:p w14:paraId="0E5E0054" w14:textId="77777777" w:rsidR="002F64C4" w:rsidRPr="004D7F4D" w:rsidRDefault="002F64C4">
            <w:pPr>
              <w:pStyle w:val="Body"/>
              <w:rPr>
                <w:rFonts w:ascii="Arial" w:eastAsia="Arial" w:hAnsi="Arial" w:cs="Arial"/>
                <w:b/>
                <w:bCs/>
                <w:sz w:val="12"/>
                <w:szCs w:val="12"/>
              </w:rPr>
            </w:pPr>
          </w:p>
          <w:p w14:paraId="473F57C7" w14:textId="77777777" w:rsidR="002F64C4" w:rsidRPr="004D7F4D" w:rsidRDefault="002F64C4">
            <w:pPr>
              <w:pStyle w:val="Body"/>
              <w:rPr>
                <w:rFonts w:ascii="Arial" w:eastAsia="Arial" w:hAnsi="Arial" w:cs="Arial"/>
                <w:b/>
                <w:bCs/>
                <w:sz w:val="12"/>
                <w:szCs w:val="12"/>
              </w:rPr>
            </w:pPr>
          </w:p>
          <w:p w14:paraId="64174F26" w14:textId="77777777" w:rsidR="002F64C4" w:rsidRPr="004D7F4D" w:rsidRDefault="002F64C4">
            <w:pPr>
              <w:pStyle w:val="Body"/>
              <w:rPr>
                <w:rFonts w:ascii="Arial" w:eastAsia="Arial" w:hAnsi="Arial" w:cs="Arial"/>
                <w:sz w:val="12"/>
                <w:szCs w:val="12"/>
              </w:rPr>
            </w:pPr>
            <w:r w:rsidRPr="004D7F4D">
              <w:rPr>
                <w:rFonts w:ascii="Arial"/>
                <w:sz w:val="12"/>
                <w:szCs w:val="12"/>
              </w:rPr>
              <w:t>-39.8, 98.0, (-1.27%)</w:t>
            </w:r>
          </w:p>
          <w:p w14:paraId="6D44472F" w14:textId="77777777" w:rsidR="002F64C4" w:rsidRPr="004D7F4D" w:rsidRDefault="002F64C4">
            <w:pPr>
              <w:pStyle w:val="Body"/>
              <w:rPr>
                <w:rFonts w:ascii="Arial" w:eastAsia="Arial" w:hAnsi="Arial" w:cs="Arial"/>
                <w:sz w:val="12"/>
                <w:szCs w:val="12"/>
              </w:rPr>
            </w:pPr>
          </w:p>
          <w:p w14:paraId="6F6BC2DE" w14:textId="77777777" w:rsidR="002F64C4" w:rsidRPr="004D7F4D" w:rsidRDefault="002F64C4">
            <w:pPr>
              <w:pStyle w:val="Body"/>
              <w:rPr>
                <w:rFonts w:ascii="Arial" w:eastAsia="Arial" w:hAnsi="Arial" w:cs="Arial"/>
                <w:sz w:val="12"/>
                <w:szCs w:val="12"/>
              </w:rPr>
            </w:pPr>
          </w:p>
          <w:p w14:paraId="141FB4F7" w14:textId="77777777" w:rsidR="00546DE9" w:rsidRPr="004D7F4D" w:rsidRDefault="00546DE9">
            <w:pPr>
              <w:pStyle w:val="Body"/>
              <w:rPr>
                <w:rFonts w:ascii="Arial" w:eastAsia="Arial" w:hAnsi="Arial" w:cs="Arial"/>
                <w:sz w:val="12"/>
                <w:szCs w:val="12"/>
              </w:rPr>
            </w:pPr>
          </w:p>
          <w:p w14:paraId="1F6E1404" w14:textId="77777777" w:rsidR="002F64C4" w:rsidRPr="004D7F4D" w:rsidRDefault="002F64C4">
            <w:pPr>
              <w:pStyle w:val="Body"/>
              <w:rPr>
                <w:rFonts w:ascii="Arial"/>
                <w:sz w:val="12"/>
                <w:szCs w:val="12"/>
              </w:rPr>
            </w:pPr>
            <w:r w:rsidRPr="004D7F4D">
              <w:rPr>
                <w:rFonts w:ascii="Arial"/>
                <w:sz w:val="12"/>
                <w:szCs w:val="12"/>
              </w:rPr>
              <w:t>-29.4, 75.6 (-0.89%)</w:t>
            </w:r>
          </w:p>
        </w:tc>
        <w:tc>
          <w:tcPr>
            <w:tcW w:w="1266" w:type="dxa"/>
            <w:tcBorders>
              <w:top w:val="single" w:sz="4" w:space="0" w:color="000000"/>
              <w:left w:val="single" w:sz="4" w:space="0" w:color="000000"/>
              <w:bottom w:val="none" w:sz="8" w:space="0" w:color="000000"/>
              <w:right w:val="none" w:sz="8" w:space="0" w:color="000000"/>
            </w:tcBorders>
            <w:shd w:val="clear" w:color="auto" w:fill="auto"/>
            <w:tcMar>
              <w:top w:w="80" w:type="dxa"/>
              <w:left w:w="80" w:type="dxa"/>
              <w:bottom w:w="80" w:type="dxa"/>
              <w:right w:w="80" w:type="dxa"/>
            </w:tcMar>
          </w:tcPr>
          <w:p w14:paraId="5D029E57" w14:textId="77777777" w:rsidR="002F64C4" w:rsidRPr="004D7F4D" w:rsidRDefault="002F64C4">
            <w:pPr>
              <w:pStyle w:val="Body"/>
              <w:rPr>
                <w:rFonts w:ascii="Arial" w:eastAsia="Arial" w:hAnsi="Arial" w:cs="Arial"/>
                <w:b/>
                <w:bCs/>
                <w:sz w:val="12"/>
                <w:szCs w:val="12"/>
              </w:rPr>
            </w:pPr>
          </w:p>
          <w:p w14:paraId="488154FC" w14:textId="77777777" w:rsidR="002F64C4" w:rsidRPr="004D7F4D" w:rsidRDefault="002F64C4">
            <w:pPr>
              <w:pStyle w:val="Body"/>
              <w:rPr>
                <w:rFonts w:ascii="Arial" w:eastAsia="Arial" w:hAnsi="Arial" w:cs="Arial"/>
                <w:b/>
                <w:bCs/>
                <w:sz w:val="12"/>
                <w:szCs w:val="12"/>
              </w:rPr>
            </w:pPr>
          </w:p>
          <w:p w14:paraId="24A6182C" w14:textId="77777777" w:rsidR="002F64C4" w:rsidRPr="004D7F4D" w:rsidRDefault="002F64C4">
            <w:pPr>
              <w:pStyle w:val="Body"/>
              <w:rPr>
                <w:rFonts w:ascii="Arial" w:eastAsia="Arial" w:hAnsi="Arial" w:cs="Arial"/>
                <w:sz w:val="12"/>
                <w:szCs w:val="12"/>
              </w:rPr>
            </w:pPr>
            <w:r w:rsidRPr="004D7F4D">
              <w:rPr>
                <w:rFonts w:ascii="Arial"/>
                <w:sz w:val="12"/>
                <w:szCs w:val="12"/>
              </w:rPr>
              <w:t>0.045, (-78.6, -1)</w:t>
            </w:r>
          </w:p>
          <w:p w14:paraId="12FA148C" w14:textId="77777777" w:rsidR="002F64C4" w:rsidRPr="004D7F4D" w:rsidRDefault="002F64C4">
            <w:pPr>
              <w:pStyle w:val="Body"/>
              <w:rPr>
                <w:rFonts w:ascii="Arial" w:eastAsia="Arial" w:hAnsi="Arial" w:cs="Arial"/>
                <w:sz w:val="12"/>
                <w:szCs w:val="12"/>
              </w:rPr>
            </w:pPr>
          </w:p>
          <w:p w14:paraId="1EF2FA0E" w14:textId="77777777" w:rsidR="002F64C4" w:rsidRPr="004D7F4D" w:rsidRDefault="002F64C4">
            <w:pPr>
              <w:pStyle w:val="Body"/>
              <w:ind w:left="34" w:hanging="34"/>
              <w:rPr>
                <w:rFonts w:ascii="Arial" w:eastAsia="Arial" w:hAnsi="Arial" w:cs="Arial"/>
                <w:sz w:val="12"/>
                <w:szCs w:val="12"/>
              </w:rPr>
            </w:pPr>
          </w:p>
          <w:p w14:paraId="6A6FB197" w14:textId="77777777" w:rsidR="002F64C4" w:rsidRPr="004D7F4D" w:rsidRDefault="002F64C4">
            <w:pPr>
              <w:pStyle w:val="Body"/>
              <w:ind w:left="34" w:hanging="34"/>
              <w:rPr>
                <w:rFonts w:ascii="Arial" w:eastAsia="Arial" w:hAnsi="Arial" w:cs="Arial"/>
                <w:sz w:val="12"/>
                <w:szCs w:val="12"/>
              </w:rPr>
            </w:pPr>
          </w:p>
          <w:p w14:paraId="59FCEB22" w14:textId="77777777" w:rsidR="002F64C4" w:rsidRPr="004D7F4D" w:rsidRDefault="002F64C4">
            <w:pPr>
              <w:pStyle w:val="Body"/>
              <w:rPr>
                <w:rFonts w:ascii="Arial"/>
                <w:sz w:val="12"/>
                <w:szCs w:val="12"/>
              </w:rPr>
            </w:pPr>
            <w:r w:rsidRPr="004D7F4D">
              <w:rPr>
                <w:rFonts w:ascii="Arial"/>
                <w:sz w:val="12"/>
                <w:szCs w:val="12"/>
              </w:rPr>
              <w:t>0.051, (-58.9, 0.13)</w:t>
            </w:r>
          </w:p>
        </w:tc>
      </w:tr>
    </w:tbl>
    <w:p w14:paraId="54A367EA" w14:textId="77777777" w:rsidR="006E2643" w:rsidRPr="004D7F4D" w:rsidRDefault="006E2643">
      <w:pPr>
        <w:pStyle w:val="Body"/>
        <w:widowControl w:val="0"/>
        <w:rPr>
          <w:rFonts w:ascii="Arial" w:eastAsia="Arial" w:hAnsi="Arial" w:cs="Arial"/>
          <w:b/>
          <w:bCs/>
        </w:rPr>
      </w:pPr>
    </w:p>
    <w:p w14:paraId="1BD661FD" w14:textId="77777777" w:rsidR="006E2643" w:rsidRPr="004D7F4D" w:rsidRDefault="006E2643">
      <w:pPr>
        <w:pStyle w:val="Body"/>
        <w:rPr>
          <w:rFonts w:ascii="Arial" w:eastAsia="Arial" w:hAnsi="Arial" w:cs="Arial"/>
          <w:sz w:val="18"/>
          <w:szCs w:val="18"/>
        </w:rPr>
      </w:pPr>
    </w:p>
    <w:p w14:paraId="0A79E28F" w14:textId="77777777" w:rsidR="006E2643" w:rsidRPr="004D7F4D" w:rsidRDefault="006E2643">
      <w:pPr>
        <w:pStyle w:val="Body"/>
        <w:rPr>
          <w:rFonts w:ascii="Arial" w:eastAsia="Arial" w:hAnsi="Arial" w:cs="Arial"/>
          <w:sz w:val="18"/>
          <w:szCs w:val="18"/>
        </w:rPr>
      </w:pPr>
      <w:r w:rsidRPr="004D7F4D">
        <w:rPr>
          <w:rFonts w:ascii="Arial"/>
          <w:sz w:val="18"/>
          <w:szCs w:val="18"/>
        </w:rPr>
        <w:t>*SD of the MTR change</w:t>
      </w:r>
    </w:p>
    <w:p w14:paraId="00F52B8B" w14:textId="77777777" w:rsidR="006E2643" w:rsidRPr="004D7F4D" w:rsidRDefault="006E2643">
      <w:pPr>
        <w:pStyle w:val="Body"/>
        <w:rPr>
          <w:rFonts w:ascii="Arial" w:eastAsia="Arial" w:hAnsi="Arial" w:cs="Arial"/>
          <w:b/>
          <w:bCs/>
        </w:rPr>
      </w:pPr>
    </w:p>
    <w:p w14:paraId="589431AF" w14:textId="77777777" w:rsidR="006E2643" w:rsidRPr="004D7F4D" w:rsidRDefault="006E2643">
      <w:pPr>
        <w:pStyle w:val="Body"/>
        <w:spacing w:line="480" w:lineRule="auto"/>
        <w:rPr>
          <w:rFonts w:ascii="Arial" w:eastAsia="Arial" w:hAnsi="Arial" w:cs="Arial"/>
          <w:b/>
          <w:bCs/>
        </w:rPr>
      </w:pPr>
      <w:proofErr w:type="gramStart"/>
      <w:r w:rsidRPr="004D7F4D">
        <w:rPr>
          <w:rFonts w:ascii="Arial"/>
          <w:b/>
          <w:bCs/>
        </w:rPr>
        <w:t>Electronic Table 2.</w:t>
      </w:r>
      <w:proofErr w:type="gramEnd"/>
      <w:r w:rsidRPr="004D7F4D">
        <w:rPr>
          <w:rFonts w:ascii="Arial"/>
          <w:b/>
          <w:bCs/>
        </w:rPr>
        <w:t xml:space="preserve"> </w:t>
      </w:r>
      <w:r w:rsidRPr="004D7F4D">
        <w:rPr>
          <w:rFonts w:ascii="Arial"/>
        </w:rPr>
        <w:t>Absolute and percentage</w:t>
      </w:r>
      <w:r w:rsidRPr="004D7F4D">
        <w:rPr>
          <w:rFonts w:ascii="Arial"/>
          <w:b/>
          <w:bCs/>
        </w:rPr>
        <w:t xml:space="preserve"> </w:t>
      </w:r>
      <w:r w:rsidRPr="004D7F4D">
        <w:rPr>
          <w:rFonts w:ascii="Arial"/>
        </w:rPr>
        <w:t>change of mean MTR values in NAWM, WM lesions and GM in patients over the follow-up period, with p-values testing for significant change. Due to the number of tests and the borderline significance, the two borderline p-values should be interpreted with caution.</w:t>
      </w:r>
    </w:p>
    <w:p w14:paraId="4842FDA3" w14:textId="77777777" w:rsidR="00546DE9" w:rsidRPr="004D7F4D" w:rsidRDefault="00546DE9">
      <w:pPr>
        <w:pStyle w:val="Body"/>
        <w:rPr>
          <w:rFonts w:ascii="Arial"/>
          <w:b/>
          <w:bCs/>
        </w:rPr>
      </w:pPr>
    </w:p>
    <w:p w14:paraId="4D092D35" w14:textId="77777777" w:rsidR="00546DE9" w:rsidRPr="004D7F4D" w:rsidRDefault="00546DE9">
      <w:pPr>
        <w:pStyle w:val="Body"/>
        <w:rPr>
          <w:rFonts w:ascii="Arial"/>
          <w:b/>
          <w:bCs/>
        </w:rPr>
      </w:pPr>
    </w:p>
    <w:p w14:paraId="74181FAB" w14:textId="77777777" w:rsidR="006E2643" w:rsidRDefault="006E2643">
      <w:pPr>
        <w:pStyle w:val="Body"/>
        <w:rPr>
          <w:rFonts w:ascii="Arial"/>
          <w:b/>
          <w:bCs/>
        </w:rPr>
      </w:pPr>
      <w:r w:rsidRPr="004D7F4D">
        <w:rPr>
          <w:rFonts w:ascii="Arial"/>
          <w:b/>
          <w:bCs/>
        </w:rPr>
        <w:t xml:space="preserve">Supplementary Material </w:t>
      </w:r>
    </w:p>
    <w:p w14:paraId="372B9A2D" w14:textId="77777777" w:rsidR="005F4AB8" w:rsidRDefault="005F4AB8">
      <w:pPr>
        <w:pStyle w:val="Body"/>
        <w:rPr>
          <w:rFonts w:ascii="Arial"/>
          <w:b/>
          <w:bCs/>
        </w:rPr>
      </w:pPr>
    </w:p>
    <w:p w14:paraId="419EE5E3" w14:textId="77777777" w:rsidR="005F4AB8" w:rsidRDefault="005F4AB8">
      <w:pPr>
        <w:pStyle w:val="Body"/>
        <w:rPr>
          <w:rFonts w:ascii="Arial"/>
          <w:b/>
          <w:bCs/>
        </w:rPr>
      </w:pPr>
    </w:p>
    <w:p w14:paraId="07E60139" w14:textId="3F615232" w:rsidR="005F4AB8" w:rsidRDefault="005F4AB8">
      <w:pPr>
        <w:pStyle w:val="Body"/>
        <w:rPr>
          <w:rFonts w:ascii="Arial"/>
          <w:b/>
          <w:bCs/>
        </w:rPr>
      </w:pPr>
      <w:r>
        <w:rPr>
          <w:rFonts w:ascii="Arial"/>
          <w:b/>
          <w:bCs/>
        </w:rPr>
        <w:t>MR</w:t>
      </w:r>
      <w:r w:rsidR="00D34E1F">
        <w:rPr>
          <w:rFonts w:ascii="Arial"/>
          <w:b/>
          <w:bCs/>
        </w:rPr>
        <w:t>I</w:t>
      </w:r>
      <w:r>
        <w:rPr>
          <w:rFonts w:ascii="Arial"/>
          <w:b/>
          <w:bCs/>
        </w:rPr>
        <w:t xml:space="preserve"> Sequences</w:t>
      </w:r>
    </w:p>
    <w:p w14:paraId="3C91E881" w14:textId="77777777" w:rsidR="00D34E1F" w:rsidRDefault="00D34E1F">
      <w:pPr>
        <w:pStyle w:val="Body"/>
        <w:rPr>
          <w:rFonts w:ascii="Arial"/>
          <w:b/>
          <w:bCs/>
        </w:rPr>
      </w:pPr>
    </w:p>
    <w:p w14:paraId="44916385" w14:textId="18A3CA2C" w:rsidR="00D34E1F" w:rsidRPr="00D34E1F" w:rsidRDefault="00D34E1F">
      <w:pPr>
        <w:pStyle w:val="Body"/>
        <w:rPr>
          <w:rFonts w:ascii="Arial"/>
          <w:bCs/>
          <w:u w:val="single"/>
        </w:rPr>
      </w:pPr>
      <w:r w:rsidRPr="00D34E1F">
        <w:rPr>
          <w:rFonts w:ascii="Arial"/>
          <w:bCs/>
          <w:u w:val="single"/>
        </w:rPr>
        <w:t>Brain:</w:t>
      </w:r>
    </w:p>
    <w:p w14:paraId="139B289A" w14:textId="77777777" w:rsidR="00D34E1F" w:rsidRDefault="00D34E1F">
      <w:pPr>
        <w:pStyle w:val="Body"/>
        <w:rPr>
          <w:rFonts w:ascii="Arial"/>
          <w:b/>
          <w:bCs/>
        </w:rPr>
      </w:pPr>
    </w:p>
    <w:p w14:paraId="22C5A326" w14:textId="25B7ED8E" w:rsidR="005C5001" w:rsidRDefault="00D34E1F" w:rsidP="007074E2">
      <w:pPr>
        <w:pStyle w:val="Body"/>
        <w:widowControl w:val="0"/>
        <w:numPr>
          <w:ilvl w:val="0"/>
          <w:numId w:val="15"/>
        </w:numPr>
        <w:spacing w:line="480" w:lineRule="auto"/>
        <w:rPr>
          <w:rFonts w:ascii="Arial"/>
        </w:rPr>
      </w:pPr>
      <w:r>
        <w:rPr>
          <w:rFonts w:ascii="Arial"/>
        </w:rPr>
        <w:t>T</w:t>
      </w:r>
      <w:r w:rsidRPr="00F5061D">
        <w:rPr>
          <w:rFonts w:ascii="Arial"/>
        </w:rPr>
        <w:t>hree-dimensional inversion-prepared fast spoiled gradient recall T1-weighted (T1-w) sequence</w:t>
      </w:r>
      <w:r>
        <w:rPr>
          <w:rFonts w:ascii="Arial"/>
        </w:rPr>
        <w:t xml:space="preserve">:  </w:t>
      </w:r>
      <w:r w:rsidRPr="00F5061D">
        <w:rPr>
          <w:rFonts w:ascii="Arial"/>
        </w:rPr>
        <w:t>field of view (FOV) 300 x225 mm</w:t>
      </w:r>
      <w:r w:rsidRPr="00F5061D">
        <w:rPr>
          <w:rFonts w:ascii="Arial"/>
          <w:vertAlign w:val="superscript"/>
        </w:rPr>
        <w:t>2</w:t>
      </w:r>
      <w:r w:rsidRPr="00F5061D">
        <w:rPr>
          <w:rFonts w:ascii="Arial"/>
        </w:rPr>
        <w:t>, matrix size 256 x160, reconstructed to 256x256 for a final in plane resolution of 1.17 mm, 124</w:t>
      </w:r>
      <w:r>
        <w:rPr>
          <w:rFonts w:ascii="Arial"/>
        </w:rPr>
        <w:t xml:space="preserve"> axial slices, 1.5-mm thickness</w:t>
      </w:r>
      <w:r w:rsidRPr="00F5061D">
        <w:rPr>
          <w:rFonts w:ascii="Arial"/>
        </w:rPr>
        <w:t xml:space="preserve">; </w:t>
      </w:r>
    </w:p>
    <w:p w14:paraId="77D617E3" w14:textId="77777777" w:rsidR="00D34E1F" w:rsidRPr="007074E2" w:rsidRDefault="00D34E1F" w:rsidP="007074E2">
      <w:pPr>
        <w:pStyle w:val="Body"/>
        <w:widowControl w:val="0"/>
        <w:numPr>
          <w:ilvl w:val="0"/>
          <w:numId w:val="15"/>
        </w:numPr>
        <w:spacing w:line="480" w:lineRule="auto"/>
        <w:rPr>
          <w:rFonts w:ascii="Arial" w:eastAsia="Arial" w:hAnsi="Arial" w:cs="Arial"/>
        </w:rPr>
      </w:pPr>
      <w:r w:rsidRPr="005C5001">
        <w:rPr>
          <w:rFonts w:ascii="Arial"/>
        </w:rPr>
        <w:t>F</w:t>
      </w:r>
      <w:r w:rsidRPr="00767FEF">
        <w:rPr>
          <w:rFonts w:ascii="Arial"/>
        </w:rPr>
        <w:t>ast spin echo scan that collects a proton-density-weighted (PD-w), a T2-weighted (T2-w), and a magnetisation transfer (MT) dual echo interleaved spin-echo se</w:t>
      </w:r>
      <w:r w:rsidRPr="007074E2">
        <w:rPr>
          <w:rFonts w:ascii="Arial"/>
        </w:rPr>
        <w:t>quence: FOV 240x180 mm</w:t>
      </w:r>
      <w:r w:rsidRPr="007074E2">
        <w:rPr>
          <w:rFonts w:ascii="Arial"/>
          <w:vertAlign w:val="superscript"/>
        </w:rPr>
        <w:t>2</w:t>
      </w:r>
      <w:r w:rsidRPr="007074E2">
        <w:rPr>
          <w:rFonts w:ascii="Arial"/>
        </w:rPr>
        <w:t>, matrix size 256x256, 28 axial slices, 5-mm thickness;</w:t>
      </w:r>
    </w:p>
    <w:p w14:paraId="6B9879B5" w14:textId="13556EE7" w:rsidR="00D34E1F" w:rsidRPr="007074E2" w:rsidRDefault="00D34E1F" w:rsidP="007074E2">
      <w:pPr>
        <w:pStyle w:val="Body"/>
        <w:widowControl w:val="0"/>
        <w:numPr>
          <w:ilvl w:val="0"/>
          <w:numId w:val="15"/>
        </w:numPr>
        <w:spacing w:line="480" w:lineRule="auto"/>
        <w:rPr>
          <w:rFonts w:ascii="Arial" w:eastAsia="Arial" w:hAnsi="Arial" w:cs="Arial"/>
        </w:rPr>
      </w:pPr>
      <w:r w:rsidRPr="005C5001">
        <w:rPr>
          <w:rFonts w:ascii="Arial"/>
        </w:rPr>
        <w:t>Spin echo diffusion-weighted (DW) echo planar</w:t>
      </w:r>
      <w:r w:rsidR="005C5001" w:rsidRPr="005C5001">
        <w:rPr>
          <w:rFonts w:ascii="Arial"/>
        </w:rPr>
        <w:t>, whole-brain and cardiac-gated</w:t>
      </w:r>
      <w:r w:rsidR="005C5001" w:rsidRPr="007074E2">
        <w:rPr>
          <w:rFonts w:ascii="Arial"/>
        </w:rPr>
        <w:t xml:space="preserve"> </w:t>
      </w:r>
      <w:r w:rsidRPr="007074E2">
        <w:rPr>
          <w:rFonts w:ascii="Arial"/>
        </w:rPr>
        <w:t xml:space="preserve">imaging scans </w:t>
      </w:r>
      <w:r w:rsidRPr="007074E2">
        <w:rPr>
          <w:rFonts w:ascii="Arial" w:eastAsia="Arial" w:hAnsi="Arial" w:cs="Arial"/>
        </w:rPr>
        <w:t>FOV 240x240 mm2, matrix size 96x96 (reconstructed to 128x128), image resolution 2.5x2.5x3 mm3 (reconstructed to 1.9x1.9x3 mm3), TE 95 ms, TR 7 RRs, maximum b-factor 1000 smm-2; three series, each collecting 14 axial slices of 3-mm thickness, which were interleaved off-line; diffusion gradients were applied along 25 optimized directions, and three images with no diffusion weighting were also acquired.</w:t>
      </w:r>
    </w:p>
    <w:p w14:paraId="11814531" w14:textId="77777777" w:rsidR="00D34E1F" w:rsidRDefault="00D34E1F" w:rsidP="00D34E1F">
      <w:pPr>
        <w:pStyle w:val="Body"/>
        <w:widowControl w:val="0"/>
        <w:spacing w:line="480" w:lineRule="auto"/>
        <w:rPr>
          <w:rFonts w:ascii="Arial"/>
        </w:rPr>
      </w:pPr>
    </w:p>
    <w:p w14:paraId="27482199" w14:textId="153DB849" w:rsidR="00D34E1F" w:rsidRPr="00D34E1F" w:rsidRDefault="00D34E1F" w:rsidP="00D34E1F">
      <w:pPr>
        <w:pStyle w:val="Body"/>
        <w:widowControl w:val="0"/>
        <w:spacing w:line="480" w:lineRule="auto"/>
        <w:rPr>
          <w:rFonts w:ascii="Arial" w:eastAsia="Arial" w:hAnsi="Arial" w:cs="Arial"/>
          <w:u w:val="single"/>
        </w:rPr>
      </w:pPr>
      <w:r w:rsidRPr="00D34E1F">
        <w:rPr>
          <w:rFonts w:ascii="Arial"/>
          <w:u w:val="single"/>
        </w:rPr>
        <w:t>Spinal cord:</w:t>
      </w:r>
    </w:p>
    <w:p w14:paraId="5E869679" w14:textId="6C4780FD" w:rsidR="006D7796" w:rsidRPr="00F5061D" w:rsidRDefault="005C5001" w:rsidP="007074E2">
      <w:pPr>
        <w:pStyle w:val="Body"/>
        <w:widowControl w:val="0"/>
        <w:spacing w:line="480" w:lineRule="auto"/>
        <w:ind w:left="567" w:hanging="283"/>
        <w:rPr>
          <w:rFonts w:ascii="Arial" w:eastAsia="Arial" w:hAnsi="Arial" w:cs="Arial"/>
        </w:rPr>
      </w:pPr>
      <w:r>
        <w:rPr>
          <w:rFonts w:ascii="Arial"/>
        </w:rPr>
        <w:t>1.</w:t>
      </w:r>
      <w:r>
        <w:rPr>
          <w:rFonts w:ascii="Arial"/>
        </w:rPr>
        <w:tab/>
      </w:r>
      <w:r w:rsidR="00D34E1F">
        <w:rPr>
          <w:rFonts w:ascii="Arial"/>
        </w:rPr>
        <w:t>I</w:t>
      </w:r>
      <w:r w:rsidR="00D34E1F" w:rsidRPr="00F5061D">
        <w:rPr>
          <w:rFonts w:ascii="Arial"/>
        </w:rPr>
        <w:t xml:space="preserve">nversion prepared gradient </w:t>
      </w:r>
      <w:proofErr w:type="gramStart"/>
      <w:r w:rsidR="00D34E1F" w:rsidRPr="00F5061D">
        <w:rPr>
          <w:rFonts w:ascii="Arial"/>
        </w:rPr>
        <w:t xml:space="preserve">echo </w:t>
      </w:r>
      <w:r w:rsidR="00D34E1F">
        <w:rPr>
          <w:rFonts w:ascii="Arial"/>
        </w:rPr>
        <w:t>:</w:t>
      </w:r>
      <w:proofErr w:type="gramEnd"/>
      <w:r w:rsidR="00D34E1F">
        <w:rPr>
          <w:rFonts w:ascii="Arial"/>
        </w:rPr>
        <w:t xml:space="preserve"> </w:t>
      </w:r>
      <w:r w:rsidR="00D34E1F" w:rsidRPr="00F5061D">
        <w:rPr>
          <w:rFonts w:ascii="Arial"/>
        </w:rPr>
        <w:t>60 1</w:t>
      </w:r>
      <w:r w:rsidR="00D34E1F" w:rsidRPr="00F5061D">
        <w:t>‐</w:t>
      </w:r>
      <w:r w:rsidR="00D34E1F" w:rsidRPr="00F5061D">
        <w:rPr>
          <w:rFonts w:ascii="Arial"/>
        </w:rPr>
        <w:t>mm slices, TR = 15.6 ms, TE = 4.2 ms, inversion time (TI) = 450 ms, FA 20</w:t>
      </w:r>
      <w:r w:rsidR="00D34E1F" w:rsidRPr="00F5061D">
        <w:t>°</w:t>
      </w:r>
      <w:r w:rsidR="00D34E1F" w:rsidRPr="00F5061D">
        <w:rPr>
          <w:rFonts w:ascii="Arial"/>
          <w:lang w:val="fr-FR"/>
        </w:rPr>
        <w:t xml:space="preserve">, matrix 256 </w:t>
      </w:r>
      <w:r w:rsidR="00D34E1F" w:rsidRPr="00F5061D">
        <w:t>×</w:t>
      </w:r>
      <w:r w:rsidR="00D34E1F" w:rsidRPr="00F5061D">
        <w:t xml:space="preserve"> </w:t>
      </w:r>
      <w:r w:rsidR="00D34E1F">
        <w:rPr>
          <w:rFonts w:ascii="Arial"/>
        </w:rPr>
        <w:t xml:space="preserve">256. </w:t>
      </w:r>
    </w:p>
    <w:p w14:paraId="4B1C343E" w14:textId="77777777" w:rsidR="006E2643" w:rsidRPr="004D7F4D" w:rsidRDefault="006E2643" w:rsidP="006D7796">
      <w:pPr>
        <w:pStyle w:val="Body"/>
        <w:widowControl w:val="0"/>
        <w:spacing w:line="480" w:lineRule="auto"/>
        <w:ind w:left="284" w:hanging="284"/>
        <w:rPr>
          <w:rFonts w:ascii="Arial" w:eastAsia="Arial" w:hAnsi="Arial" w:cs="Arial"/>
          <w:b/>
          <w:bCs/>
        </w:rPr>
      </w:pPr>
      <w:r w:rsidRPr="004D7F4D">
        <w:rPr>
          <w:rFonts w:ascii="Arial"/>
          <w:b/>
          <w:bCs/>
          <w:lang w:val="fr-FR"/>
        </w:rPr>
        <w:t>Appendix I</w:t>
      </w:r>
    </w:p>
    <w:p w14:paraId="140D13FB" w14:textId="77777777" w:rsidR="006E2643" w:rsidRPr="004D7F4D" w:rsidRDefault="006E2643">
      <w:pPr>
        <w:pStyle w:val="Body"/>
        <w:rPr>
          <w:rFonts w:ascii="Arial" w:eastAsia="Arial" w:hAnsi="Arial" w:cs="Arial"/>
          <w:b/>
          <w:bCs/>
        </w:rPr>
      </w:pPr>
    </w:p>
    <w:p w14:paraId="54C43569" w14:textId="77777777" w:rsidR="006E2643" w:rsidRPr="004D7F4D" w:rsidRDefault="006E2643">
      <w:pPr>
        <w:pStyle w:val="Body"/>
        <w:rPr>
          <w:rFonts w:ascii="Arial"/>
          <w:b/>
          <w:bCs/>
        </w:rPr>
      </w:pPr>
      <w:r w:rsidRPr="004D7F4D">
        <w:rPr>
          <w:rFonts w:ascii="Arial"/>
          <w:b/>
          <w:bCs/>
        </w:rPr>
        <w:t>Description of missing values</w:t>
      </w:r>
    </w:p>
    <w:p w14:paraId="0641E3F3" w14:textId="77777777" w:rsidR="00AB42A5" w:rsidRPr="004D7F4D" w:rsidRDefault="00AB42A5">
      <w:pPr>
        <w:pStyle w:val="Body"/>
        <w:rPr>
          <w:rFonts w:ascii="Arial" w:eastAsia="Arial" w:hAnsi="Arial" w:cs="Arial"/>
          <w:b/>
          <w:bCs/>
        </w:rPr>
      </w:pPr>
    </w:p>
    <w:p w14:paraId="28D29CD9" w14:textId="77777777" w:rsidR="006E2643" w:rsidRPr="004D7F4D" w:rsidRDefault="006E2643">
      <w:pPr>
        <w:pStyle w:val="Body"/>
        <w:rPr>
          <w:rFonts w:ascii="Arial" w:eastAsia="Arial" w:hAnsi="Arial" w:cs="Arial"/>
          <w:b/>
          <w:bCs/>
        </w:rPr>
      </w:pPr>
    </w:p>
    <w:p w14:paraId="66BC34F8" w14:textId="77777777" w:rsidR="00BD2740" w:rsidRPr="006B151B" w:rsidRDefault="00AB42A5" w:rsidP="00BD2740">
      <w:pPr>
        <w:pStyle w:val="Body"/>
        <w:spacing w:line="480" w:lineRule="auto"/>
        <w:rPr>
          <w:rFonts w:ascii="Arial"/>
          <w:highlight w:val="yellow"/>
        </w:rPr>
      </w:pPr>
      <w:r w:rsidRPr="004D7F4D">
        <w:rPr>
          <w:rFonts w:ascii="Arial"/>
        </w:rPr>
        <w:t>Of the 10 MTR variables in the model (WM and GM in 5 tract-cortex pairs): at baseline, MTR data was missing for only one out of the 47 MS patients, and for the rest of the group all 10 MTR figures were available; at 24 months, in 3 MS patients 6 variables were missing for the callosal and visual pairs (due to suboptimal image registration)</w:t>
      </w:r>
      <w:r w:rsidR="00451EF3">
        <w:rPr>
          <w:rFonts w:ascii="Arial"/>
        </w:rPr>
        <w:t xml:space="preserve">. </w:t>
      </w:r>
      <w:r w:rsidR="00451EF3" w:rsidRPr="000E57B1">
        <w:rPr>
          <w:rFonts w:ascii="Arial"/>
          <w:highlight w:val="yellow"/>
        </w:rPr>
        <w:t xml:space="preserve">Sixteen patients had missing values in all ten variables: </w:t>
      </w:r>
      <w:r w:rsidR="00BD2740" w:rsidRPr="006B151B">
        <w:rPr>
          <w:rFonts w:ascii="Arial"/>
          <w:highlight w:val="yellow"/>
        </w:rPr>
        <w:t>1) four of these had MRI scans at 24 months but the images were unusable because of movement artifacts; it is plausible, though of course unverifiable, that these scans are missing 'at random', unrelated to the values which would have been recorded had the scans been viable; 2) four patients only had clinical assessment at 24 months, but no MRI assessment: a plausible reason for this is that they found the scanning experience too disagreeable, so subsequently accepted only clinical assessment; again, though unverifiable, there is no strong reason to suppose that their attitude towards having a scan is associated with the values which would have been observed had they been scanned, that is, are missing not at random; 3) four patients missed the 24-month MRI scan, but are known to have had subsequent MRI scans and clinical assessments; we cannot speculate on the reason for these patients missing the scans, but there is again no strong reason for supposing that they are missing not at random; 4) finally, a further four attended neither clinical nor MRI assessments beyond baseline, and again there is no information on why this was the case; however, there is no good reason to suspect that their subsequent non-attendance was related to the MTR values which they would have produced had they been scanned subsequently.</w:t>
      </w:r>
    </w:p>
    <w:p w14:paraId="5D48FDBC" w14:textId="77777777" w:rsidR="00BD2740" w:rsidRPr="006B151B" w:rsidRDefault="00BD2740" w:rsidP="00BD2740">
      <w:pPr>
        <w:pStyle w:val="Body"/>
        <w:spacing w:line="480" w:lineRule="auto"/>
        <w:rPr>
          <w:rFonts w:ascii="Arial"/>
          <w:highlight w:val="yellow"/>
        </w:rPr>
      </w:pPr>
    </w:p>
    <w:p w14:paraId="77A978B5" w14:textId="63E11EE9" w:rsidR="00BD2740" w:rsidRPr="00BD2740" w:rsidRDefault="00BD2740" w:rsidP="00BD2740">
      <w:pPr>
        <w:pStyle w:val="Body"/>
        <w:spacing w:line="480" w:lineRule="auto"/>
        <w:rPr>
          <w:rFonts w:ascii="Arial"/>
        </w:rPr>
      </w:pPr>
      <w:r w:rsidRPr="006B151B">
        <w:rPr>
          <w:rFonts w:ascii="Arial"/>
          <w:highlight w:val="yellow"/>
        </w:rPr>
        <w:t>Moreover, at baseline these 16 patients were very similar to the patients who were subsequently observed at 24 months in terms of age (missing mean 44.3, observed 44.7 years), gender (missing percentage female 38%, observed 36%), disease severity (missing MRI 24m EDSS median 5.5, observed 6) and duration (missing mean 3.4, observed 3.3 years), and MTR values: all the WM MTR values in the 16 subsequently missing patients were within 1.5% of those for the subsequently observed patients, except for the left visual, which was 2.5% lower in the 16; and for GM MTR within 2.5% of the values in subsequently observed patients except for left and right visual (2.7% and 3.2% lower)."</w:t>
      </w:r>
    </w:p>
    <w:p w14:paraId="7DCB86CC" w14:textId="728B8E76" w:rsidR="00451EF3" w:rsidRPr="00451EF3" w:rsidRDefault="00451EF3" w:rsidP="00BD2740">
      <w:pPr>
        <w:pStyle w:val="Body"/>
        <w:spacing w:line="480" w:lineRule="auto"/>
        <w:rPr>
          <w:rFonts w:ascii="Arial"/>
        </w:rPr>
      </w:pPr>
    </w:p>
    <w:p w14:paraId="32D7F3D2" w14:textId="28601385" w:rsidR="006E2643" w:rsidRDefault="006E2643">
      <w:pPr>
        <w:pStyle w:val="Body"/>
        <w:spacing w:line="480" w:lineRule="auto"/>
        <w:rPr>
          <w:rFonts w:ascii="Arial" w:eastAsia="Arial" w:hAnsi="Arial" w:cs="Arial"/>
        </w:rPr>
      </w:pPr>
    </w:p>
    <w:p w14:paraId="21B1819A" w14:textId="77777777" w:rsidR="006E2643" w:rsidRDefault="006E2643">
      <w:pPr>
        <w:pStyle w:val="Body"/>
        <w:rPr>
          <w:rFonts w:ascii="Arial" w:eastAsia="Arial" w:hAnsi="Arial" w:cs="Arial"/>
          <w:b/>
          <w:bCs/>
        </w:rPr>
      </w:pPr>
    </w:p>
    <w:p w14:paraId="31C5C145" w14:textId="77777777" w:rsidR="006E2643" w:rsidRDefault="006E2643">
      <w:pPr>
        <w:pStyle w:val="Body"/>
        <w:rPr>
          <w:rFonts w:ascii="Arial" w:eastAsia="Arial" w:hAnsi="Arial" w:cs="Arial"/>
          <w:b/>
          <w:bCs/>
        </w:rPr>
      </w:pPr>
    </w:p>
    <w:p w14:paraId="0A94431F" w14:textId="77777777" w:rsidR="006E2643" w:rsidRDefault="006E2643">
      <w:pPr>
        <w:pStyle w:val="Body"/>
        <w:rPr>
          <w:rFonts w:ascii="Arial" w:eastAsia="Arial" w:hAnsi="Arial" w:cs="Arial"/>
          <w:b/>
          <w:bCs/>
        </w:rPr>
      </w:pPr>
    </w:p>
    <w:p w14:paraId="74DFA193" w14:textId="77777777" w:rsidR="006E2643" w:rsidRDefault="006E2643">
      <w:pPr>
        <w:pStyle w:val="Body"/>
        <w:rPr>
          <w:rFonts w:ascii="Arial" w:eastAsia="Arial" w:hAnsi="Arial" w:cs="Arial"/>
          <w:b/>
          <w:bCs/>
        </w:rPr>
      </w:pPr>
    </w:p>
    <w:p w14:paraId="42466FC6" w14:textId="77777777" w:rsidR="006E2643" w:rsidRDefault="006E2643">
      <w:pPr>
        <w:pStyle w:val="Body"/>
        <w:widowControl w:val="0"/>
        <w:spacing w:line="480" w:lineRule="auto"/>
        <w:rPr>
          <w:rFonts w:ascii="Arial" w:eastAsia="Arial" w:hAnsi="Arial" w:cs="Arial"/>
          <w:b/>
          <w:bCs/>
        </w:rPr>
      </w:pPr>
    </w:p>
    <w:p w14:paraId="233AE403" w14:textId="77777777" w:rsidR="006E2643" w:rsidRDefault="006E2643">
      <w:pPr>
        <w:pStyle w:val="Body"/>
        <w:widowControl w:val="0"/>
        <w:spacing w:line="480" w:lineRule="auto"/>
        <w:rPr>
          <w:rFonts w:ascii="Arial" w:eastAsia="Arial" w:hAnsi="Arial" w:cs="Arial"/>
          <w:b/>
          <w:bCs/>
        </w:rPr>
      </w:pPr>
    </w:p>
    <w:p w14:paraId="2549FBD7" w14:textId="77777777" w:rsidR="006E2643" w:rsidRDefault="006E2643">
      <w:pPr>
        <w:pStyle w:val="Body"/>
        <w:widowControl w:val="0"/>
        <w:spacing w:line="480" w:lineRule="auto"/>
        <w:rPr>
          <w:rFonts w:ascii="Arial" w:eastAsia="Arial" w:hAnsi="Arial" w:cs="Arial"/>
          <w:b/>
          <w:bCs/>
        </w:rPr>
      </w:pPr>
    </w:p>
    <w:p w14:paraId="224F3C27" w14:textId="77777777" w:rsidR="006E2643" w:rsidRDefault="006E2643">
      <w:pPr>
        <w:pStyle w:val="Body"/>
        <w:widowControl w:val="0"/>
        <w:spacing w:line="480" w:lineRule="auto"/>
        <w:rPr>
          <w:rFonts w:ascii="Arial" w:eastAsia="Arial" w:hAnsi="Arial" w:cs="Arial"/>
          <w:b/>
          <w:bCs/>
        </w:rPr>
      </w:pPr>
    </w:p>
    <w:p w14:paraId="54C35DDD" w14:textId="77777777" w:rsidR="006E2643" w:rsidRDefault="006E2643">
      <w:pPr>
        <w:pStyle w:val="Body"/>
        <w:widowControl w:val="0"/>
        <w:spacing w:line="480" w:lineRule="auto"/>
        <w:rPr>
          <w:rFonts w:ascii="Arial" w:eastAsia="Arial" w:hAnsi="Arial" w:cs="Arial"/>
          <w:b/>
          <w:bCs/>
        </w:rPr>
      </w:pPr>
    </w:p>
    <w:p w14:paraId="65F4BBE1" w14:textId="77777777" w:rsidR="006E2643" w:rsidRDefault="006E2643">
      <w:pPr>
        <w:pStyle w:val="Body"/>
        <w:widowControl w:val="0"/>
        <w:spacing w:line="480" w:lineRule="auto"/>
        <w:rPr>
          <w:rFonts w:ascii="Arial" w:eastAsia="Arial" w:hAnsi="Arial" w:cs="Arial"/>
          <w:b/>
          <w:bCs/>
        </w:rPr>
      </w:pPr>
    </w:p>
    <w:p w14:paraId="78D88359" w14:textId="77777777" w:rsidR="006E2643" w:rsidRDefault="006E2643">
      <w:pPr>
        <w:pStyle w:val="Body"/>
        <w:widowControl w:val="0"/>
        <w:spacing w:line="480" w:lineRule="auto"/>
        <w:rPr>
          <w:rFonts w:ascii="Arial" w:eastAsia="Arial" w:hAnsi="Arial" w:cs="Arial"/>
          <w:b/>
          <w:bCs/>
        </w:rPr>
      </w:pPr>
    </w:p>
    <w:p w14:paraId="2533DAA8" w14:textId="77777777" w:rsidR="006E2643" w:rsidRDefault="006E2643">
      <w:pPr>
        <w:pStyle w:val="Body"/>
        <w:spacing w:line="480" w:lineRule="auto"/>
        <w:rPr>
          <w:rFonts w:ascii="Arial" w:eastAsia="Arial" w:hAnsi="Arial" w:cs="Arial"/>
        </w:rPr>
      </w:pPr>
    </w:p>
    <w:p w14:paraId="5158131B" w14:textId="77777777" w:rsidR="006E2643" w:rsidRDefault="006E2643">
      <w:pPr>
        <w:pStyle w:val="Body"/>
        <w:spacing w:line="480" w:lineRule="auto"/>
        <w:rPr>
          <w:rFonts w:ascii="Arial" w:eastAsia="Arial" w:hAnsi="Arial" w:cs="Arial"/>
        </w:rPr>
      </w:pPr>
    </w:p>
    <w:p w14:paraId="3AE1D5DD" w14:textId="77777777" w:rsidR="006E2643" w:rsidRDefault="006E2643">
      <w:pPr>
        <w:pStyle w:val="Body"/>
        <w:spacing w:line="480" w:lineRule="auto"/>
        <w:rPr>
          <w:rFonts w:ascii="Arial" w:eastAsia="Arial" w:hAnsi="Arial" w:cs="Arial"/>
        </w:rPr>
      </w:pPr>
    </w:p>
    <w:p w14:paraId="04D65E13" w14:textId="77777777" w:rsidR="006E2643" w:rsidRDefault="006E2643">
      <w:pPr>
        <w:pStyle w:val="Body"/>
        <w:spacing w:line="480" w:lineRule="auto"/>
        <w:rPr>
          <w:rFonts w:ascii="Arial" w:eastAsia="Arial" w:hAnsi="Arial" w:cs="Arial"/>
        </w:rPr>
      </w:pPr>
    </w:p>
    <w:p w14:paraId="2EE3A9C3" w14:textId="77777777" w:rsidR="006E2643" w:rsidRDefault="006E2643">
      <w:pPr>
        <w:pStyle w:val="Body"/>
        <w:spacing w:line="480" w:lineRule="auto"/>
        <w:rPr>
          <w:rFonts w:ascii="Arial" w:eastAsia="Arial" w:hAnsi="Arial" w:cs="Arial"/>
        </w:rPr>
      </w:pPr>
    </w:p>
    <w:p w14:paraId="6EF473C8" w14:textId="77777777" w:rsidR="006E2643" w:rsidRDefault="006E2643">
      <w:pPr>
        <w:pStyle w:val="Body"/>
        <w:spacing w:line="480" w:lineRule="auto"/>
        <w:rPr>
          <w:rFonts w:hAnsi="Times New Roman" w:cs="Times New Roman"/>
          <w:color w:val="auto"/>
          <w:sz w:val="20"/>
          <w:szCs w:val="20"/>
        </w:rPr>
      </w:pPr>
    </w:p>
    <w:sectPr w:rsidR="006E2643">
      <w:pgSz w:w="12240" w:h="15840"/>
      <w:pgMar w:top="1440" w:right="1797" w:bottom="1440" w:left="179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BE0A3" w14:textId="77777777" w:rsidR="004749BE" w:rsidRDefault="004749BE">
      <w:r>
        <w:separator/>
      </w:r>
    </w:p>
  </w:endnote>
  <w:endnote w:type="continuationSeparator" w:id="0">
    <w:p w14:paraId="7E8C135B" w14:textId="77777777" w:rsidR="004749BE" w:rsidRDefault="00474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ACB5C" w14:textId="77777777" w:rsidR="004749BE" w:rsidRDefault="004749BE">
      <w:r>
        <w:separator/>
      </w:r>
    </w:p>
  </w:footnote>
  <w:footnote w:type="continuationSeparator" w:id="0">
    <w:p w14:paraId="50450927" w14:textId="77777777" w:rsidR="004749BE" w:rsidRDefault="004749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lowerRoman"/>
      <w:lvlText w:val="(%1)"/>
      <w:lvlJc w:val="left"/>
      <w:rPr>
        <w:rFonts w:hint="default"/>
        <w:position w:val="0"/>
      </w:rPr>
    </w:lvl>
    <w:lvl w:ilvl="1">
      <w:start w:val="1"/>
      <w:numFmt w:val="lowerLetter"/>
      <w:lvlText w:val="%2."/>
      <w:lvlJc w:val="left"/>
      <w:rPr>
        <w:rFonts w:hint="default"/>
        <w:position w:val="0"/>
      </w:rPr>
    </w:lvl>
    <w:lvl w:ilvl="2">
      <w:start w:val="1"/>
      <w:numFmt w:val="lowerRoman"/>
      <w:lvlText w:val="%3."/>
      <w:lvlJc w:val="left"/>
      <w:rPr>
        <w:rFonts w:hint="default"/>
        <w:position w:val="0"/>
      </w:rPr>
    </w:lvl>
    <w:lvl w:ilvl="3">
      <w:start w:val="1"/>
      <w:numFmt w:val="decimal"/>
      <w:lvlText w:val="%4."/>
      <w:lvlJc w:val="left"/>
      <w:rPr>
        <w:rFonts w:hint="default"/>
        <w:position w:val="0"/>
      </w:rPr>
    </w:lvl>
    <w:lvl w:ilvl="4">
      <w:start w:val="1"/>
      <w:numFmt w:val="lowerLetter"/>
      <w:lvlText w:val="%5."/>
      <w:lvlJc w:val="left"/>
      <w:rPr>
        <w:rFonts w:hint="default"/>
        <w:position w:val="0"/>
      </w:rPr>
    </w:lvl>
    <w:lvl w:ilvl="5">
      <w:start w:val="1"/>
      <w:numFmt w:val="lowerRoman"/>
      <w:lvlText w:val="%6."/>
      <w:lvlJc w:val="left"/>
      <w:rPr>
        <w:rFonts w:hint="default"/>
        <w:position w:val="0"/>
      </w:rPr>
    </w:lvl>
    <w:lvl w:ilvl="6">
      <w:start w:val="1"/>
      <w:numFmt w:val="decimal"/>
      <w:lvlText w:val="%7."/>
      <w:lvlJc w:val="left"/>
      <w:rPr>
        <w:rFonts w:hint="default"/>
        <w:position w:val="0"/>
      </w:rPr>
    </w:lvl>
    <w:lvl w:ilvl="7">
      <w:start w:val="1"/>
      <w:numFmt w:val="lowerLetter"/>
      <w:lvlText w:val="%8."/>
      <w:lvlJc w:val="left"/>
      <w:rPr>
        <w:rFonts w:hint="default"/>
        <w:position w:val="0"/>
      </w:rPr>
    </w:lvl>
    <w:lvl w:ilvl="8">
      <w:start w:val="1"/>
      <w:numFmt w:val="lowerRoman"/>
      <w:lvlText w:val="%9."/>
      <w:lvlJc w:val="left"/>
      <w:rPr>
        <w:rFonts w:hint="default"/>
        <w:position w:val="0"/>
      </w:rPr>
    </w:lvl>
  </w:abstractNum>
  <w:abstractNum w:abstractNumId="1">
    <w:nsid w:val="00000002"/>
    <w:multiLevelType w:val="multilevel"/>
    <w:tmpl w:val="E3C6DD90"/>
    <w:lvl w:ilvl="0">
      <w:start w:val="1"/>
      <w:numFmt w:val="decimal"/>
      <w:lvlText w:val="%1)"/>
      <w:lvlJc w:val="left"/>
      <w:rPr>
        <w:rFonts w:ascii="Arial" w:eastAsia="Arial Unicode MS" w:hAnsi="Arial Unicode MS" w:cs="Arial Unicode M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bullet"/>
      <w:lvlText w:val="•"/>
      <w:lvlJc w:val="left"/>
      <w:pPr>
        <w:tabs>
          <w:tab w:val="num" w:pos="720"/>
        </w:tabs>
        <w:ind w:left="720" w:hanging="545"/>
      </w:pPr>
      <w:rPr>
        <w:rFonts w:ascii="Arial" w:eastAsia="Arial" w:hAnsi="Arial" w:cs="Arial" w:hint="default"/>
        <w:b/>
        <w:bCs/>
        <w:caps w:val="0"/>
        <w:smallCaps w:val="0"/>
        <w:strike w:val="0"/>
        <w:dstrike w:val="0"/>
        <w:color w:val="000000"/>
        <w:spacing w:val="0"/>
        <w:kern w:val="0"/>
        <w:position w:val="0"/>
        <w:sz w:val="20"/>
        <w:szCs w:val="20"/>
        <w:u w:val="none" w:color="000000"/>
        <w:vertAlign w:val="baseline"/>
        <w:em w:val="no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hint="default"/>
        <w:b/>
        <w:bCs/>
        <w:caps w:val="0"/>
        <w:smallCaps w:val="0"/>
        <w:strike w:val="0"/>
        <w:dstrike w:val="0"/>
        <w:color w:val="000000"/>
        <w:spacing w:val="0"/>
        <w:kern w:val="0"/>
        <w:position w:val="0"/>
        <w:sz w:val="20"/>
        <w:szCs w:val="20"/>
        <w:u w:val="none" w:color="000000"/>
        <w:vertAlign w:val="baseline"/>
        <w:em w:val="no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hint="default"/>
        <w:b/>
        <w:bCs/>
        <w:caps w:val="0"/>
        <w:smallCaps w:val="0"/>
        <w:strike w:val="0"/>
        <w:dstrike w:val="0"/>
        <w:color w:val="000000"/>
        <w:spacing w:val="0"/>
        <w:kern w:val="0"/>
        <w:position w:val="0"/>
        <w:sz w:val="20"/>
        <w:szCs w:val="20"/>
        <w:u w:val="none" w:color="000000"/>
        <w:vertAlign w:val="baseline"/>
        <w:em w:val="no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hint="default"/>
        <w:b/>
        <w:bCs/>
        <w:caps w:val="0"/>
        <w:smallCaps w:val="0"/>
        <w:strike w:val="0"/>
        <w:dstrike w:val="0"/>
        <w:color w:val="000000"/>
        <w:spacing w:val="0"/>
        <w:kern w:val="0"/>
        <w:position w:val="0"/>
        <w:sz w:val="20"/>
        <w:szCs w:val="20"/>
        <w:u w:val="none" w:color="000000"/>
        <w:vertAlign w:val="baseline"/>
        <w:em w:val="no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hint="default"/>
        <w:b/>
        <w:bCs/>
        <w:caps w:val="0"/>
        <w:smallCaps w:val="0"/>
        <w:strike w:val="0"/>
        <w:dstrike w:val="0"/>
        <w:color w:val="000000"/>
        <w:spacing w:val="0"/>
        <w:kern w:val="0"/>
        <w:position w:val="0"/>
        <w:sz w:val="20"/>
        <w:szCs w:val="20"/>
        <w:u w:val="none" w:color="000000"/>
        <w:vertAlign w:val="baseline"/>
        <w:em w:val="no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hint="default"/>
        <w:b/>
        <w:bCs/>
        <w:caps w:val="0"/>
        <w:smallCaps w:val="0"/>
        <w:strike w:val="0"/>
        <w:dstrike w:val="0"/>
        <w:color w:val="000000"/>
        <w:spacing w:val="0"/>
        <w:kern w:val="0"/>
        <w:position w:val="0"/>
        <w:sz w:val="20"/>
        <w:szCs w:val="20"/>
        <w:u w:val="none" w:color="000000"/>
        <w:vertAlign w:val="baseline"/>
        <w:em w:val="no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hint="default"/>
        <w:b/>
        <w:bCs/>
        <w:caps w:val="0"/>
        <w:smallCaps w:val="0"/>
        <w:strike w:val="0"/>
        <w:dstrike w:val="0"/>
        <w:color w:val="000000"/>
        <w:spacing w:val="0"/>
        <w:kern w:val="0"/>
        <w:position w:val="0"/>
        <w:sz w:val="20"/>
        <w:szCs w:val="20"/>
        <w:u w:val="none" w:color="000000"/>
        <w:vertAlign w:val="baseline"/>
        <w:em w:val="no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hint="default"/>
        <w:b/>
        <w:bCs/>
        <w:caps w:val="0"/>
        <w:smallCaps w:val="0"/>
        <w:strike w:val="0"/>
        <w:dstrike w:val="0"/>
        <w:color w:val="000000"/>
        <w:spacing w:val="0"/>
        <w:kern w:val="0"/>
        <w:position w:val="0"/>
        <w:sz w:val="20"/>
        <w:szCs w:val="20"/>
        <w:u w:val="none" w:color="000000"/>
        <w:vertAlign w:val="baseline"/>
        <w:em w:val="no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hint="default"/>
        <w:b/>
        <w:bCs/>
        <w:caps w:val="0"/>
        <w:smallCaps w:val="0"/>
        <w:strike w:val="0"/>
        <w:dstrike w:val="0"/>
        <w:color w:val="000000"/>
        <w:spacing w:val="0"/>
        <w:kern w:val="0"/>
        <w:position w:val="0"/>
        <w:sz w:val="20"/>
        <w:szCs w:val="20"/>
        <w:u w:val="none" w:color="000000"/>
        <w:vertAlign w:val="baseline"/>
        <w:em w:val="none"/>
        <w:lang w:val="en-US"/>
        <w14:textOutline w14:w="0" w14:cap="rnd" w14:cmpd="sng" w14:algn="ctr">
          <w14:noFill/>
          <w14:prstDash w14:val="solid"/>
          <w14:bevel/>
        </w14:textOutline>
      </w:rPr>
    </w:lvl>
  </w:abstractNum>
  <w:abstractNum w:abstractNumId="3">
    <w:nsid w:val="00000004"/>
    <w:multiLevelType w:val="multilevel"/>
    <w:tmpl w:val="894EE876"/>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4">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9"/>
    <w:multiLevelType w:val="multilevel"/>
    <w:tmpl w:val="894EE87B"/>
    <w:lvl w:ilvl="0">
      <w:start w:val="1"/>
      <w:numFmt w:val="bullet"/>
      <w:lvlText w:val="•"/>
      <w:lvlJc w:val="left"/>
      <w:pPr>
        <w:tabs>
          <w:tab w:val="num" w:pos="720"/>
        </w:tabs>
        <w:ind w:left="720" w:hanging="545"/>
      </w:pPr>
      <w:rPr>
        <w:rFonts w:ascii="Arial" w:eastAsia="Arial" w:hAnsi="Arial" w:cs="Arial" w:hint="default"/>
        <w:b/>
        <w:bCs/>
        <w:caps w:val="0"/>
        <w:smallCaps w:val="0"/>
        <w:strike w:val="0"/>
        <w:dstrike w:val="0"/>
        <w:color w:val="000000"/>
        <w:spacing w:val="0"/>
        <w:kern w:val="0"/>
        <w:position w:val="0"/>
        <w:sz w:val="16"/>
        <w:szCs w:val="16"/>
        <w:u w:val="none" w:color="000000"/>
        <w:vertAlign w:val="baseline"/>
        <w:em w:val="none"/>
        <w:lang w:val="en-US"/>
        <w14:textOutline w14:w="0" w14:cap="rnd" w14:cmpd="sng" w14:algn="ctr">
          <w14:noFill/>
          <w14:prstDash w14:val="solid"/>
          <w14:bevel/>
        </w14:textOutline>
      </w:rPr>
    </w:lvl>
    <w:lvl w:ilvl="1">
      <w:start w:val="1"/>
      <w:numFmt w:val="bullet"/>
      <w:lvlText w:val="o"/>
      <w:lvlJc w:val="left"/>
      <w:pPr>
        <w:tabs>
          <w:tab w:val="num" w:pos="1320"/>
        </w:tabs>
        <w:ind w:left="1320" w:hanging="240"/>
      </w:pPr>
      <w:rPr>
        <w:rFonts w:ascii="Arial" w:eastAsia="Arial" w:hAnsi="Arial" w:cs="Arial" w:hint="default"/>
        <w:b/>
        <w:bCs/>
        <w:caps w:val="0"/>
        <w:smallCaps w:val="0"/>
        <w:strike w:val="0"/>
        <w:dstrike w:val="0"/>
        <w:color w:val="000000"/>
        <w:spacing w:val="0"/>
        <w:kern w:val="0"/>
        <w:position w:val="0"/>
        <w:sz w:val="16"/>
        <w:szCs w:val="16"/>
        <w:u w:val="none" w:color="000000"/>
        <w:vertAlign w:val="baseline"/>
        <w:em w:val="none"/>
        <w:lang w:val="en-US"/>
        <w14:textOutline w14:w="0" w14:cap="rnd" w14:cmpd="sng" w14:algn="ctr">
          <w14:noFill/>
          <w14:prstDash w14:val="solid"/>
          <w14:bevel/>
        </w14:textOutline>
      </w:rPr>
    </w:lvl>
    <w:lvl w:ilvl="2">
      <w:start w:val="1"/>
      <w:numFmt w:val="bullet"/>
      <w:lvlText w:val="▪"/>
      <w:lvlJc w:val="left"/>
      <w:pPr>
        <w:tabs>
          <w:tab w:val="num" w:pos="2040"/>
        </w:tabs>
        <w:ind w:left="2040" w:hanging="240"/>
      </w:pPr>
      <w:rPr>
        <w:rFonts w:ascii="Arial" w:eastAsia="Arial" w:hAnsi="Arial" w:cs="Arial" w:hint="default"/>
        <w:b/>
        <w:bCs/>
        <w:caps w:val="0"/>
        <w:smallCaps w:val="0"/>
        <w:strike w:val="0"/>
        <w:dstrike w:val="0"/>
        <w:color w:val="000000"/>
        <w:spacing w:val="0"/>
        <w:kern w:val="0"/>
        <w:position w:val="0"/>
        <w:sz w:val="16"/>
        <w:szCs w:val="16"/>
        <w:u w:val="none" w:color="000000"/>
        <w:vertAlign w:val="baseline"/>
        <w:em w:val="none"/>
        <w:lang w:val="en-US"/>
        <w14:textOutline w14:w="0" w14:cap="rnd" w14:cmpd="sng" w14:algn="ctr">
          <w14:noFill/>
          <w14:prstDash w14:val="solid"/>
          <w14:bevel/>
        </w14:textOutline>
      </w:rPr>
    </w:lvl>
    <w:lvl w:ilvl="3">
      <w:start w:val="1"/>
      <w:numFmt w:val="bullet"/>
      <w:lvlText w:val="•"/>
      <w:lvlJc w:val="left"/>
      <w:pPr>
        <w:tabs>
          <w:tab w:val="num" w:pos="2760"/>
        </w:tabs>
        <w:ind w:left="2760" w:hanging="240"/>
      </w:pPr>
      <w:rPr>
        <w:rFonts w:ascii="Arial" w:eastAsia="Arial" w:hAnsi="Arial" w:cs="Arial" w:hint="default"/>
        <w:b/>
        <w:bCs/>
        <w:caps w:val="0"/>
        <w:smallCaps w:val="0"/>
        <w:strike w:val="0"/>
        <w:dstrike w:val="0"/>
        <w:color w:val="000000"/>
        <w:spacing w:val="0"/>
        <w:kern w:val="0"/>
        <w:position w:val="0"/>
        <w:sz w:val="16"/>
        <w:szCs w:val="16"/>
        <w:u w:val="none" w:color="000000"/>
        <w:vertAlign w:val="baseline"/>
        <w:em w:val="none"/>
        <w:lang w:val="en-US"/>
        <w14:textOutline w14:w="0" w14:cap="rnd" w14:cmpd="sng" w14:algn="ctr">
          <w14:noFill/>
          <w14:prstDash w14:val="solid"/>
          <w14:bevel/>
        </w14:textOutline>
      </w:rPr>
    </w:lvl>
    <w:lvl w:ilvl="4">
      <w:start w:val="1"/>
      <w:numFmt w:val="bullet"/>
      <w:lvlText w:val="o"/>
      <w:lvlJc w:val="left"/>
      <w:pPr>
        <w:tabs>
          <w:tab w:val="num" w:pos="3480"/>
        </w:tabs>
        <w:ind w:left="3480" w:hanging="240"/>
      </w:pPr>
      <w:rPr>
        <w:rFonts w:ascii="Arial" w:eastAsia="Arial" w:hAnsi="Arial" w:cs="Arial" w:hint="default"/>
        <w:b/>
        <w:bCs/>
        <w:caps w:val="0"/>
        <w:smallCaps w:val="0"/>
        <w:strike w:val="0"/>
        <w:dstrike w:val="0"/>
        <w:color w:val="000000"/>
        <w:spacing w:val="0"/>
        <w:kern w:val="0"/>
        <w:position w:val="0"/>
        <w:sz w:val="16"/>
        <w:szCs w:val="16"/>
        <w:u w:val="none" w:color="000000"/>
        <w:vertAlign w:val="baseline"/>
        <w:em w:val="none"/>
        <w:lang w:val="en-US"/>
        <w14:textOutline w14:w="0" w14:cap="rnd" w14:cmpd="sng" w14:algn="ctr">
          <w14:noFill/>
          <w14:prstDash w14:val="solid"/>
          <w14:bevel/>
        </w14:textOutline>
      </w:rPr>
    </w:lvl>
    <w:lvl w:ilvl="5">
      <w:start w:val="1"/>
      <w:numFmt w:val="bullet"/>
      <w:lvlText w:val="▪"/>
      <w:lvlJc w:val="left"/>
      <w:pPr>
        <w:tabs>
          <w:tab w:val="num" w:pos="4200"/>
        </w:tabs>
        <w:ind w:left="4200" w:hanging="240"/>
      </w:pPr>
      <w:rPr>
        <w:rFonts w:ascii="Arial" w:eastAsia="Arial" w:hAnsi="Arial" w:cs="Arial" w:hint="default"/>
        <w:b/>
        <w:bCs/>
        <w:caps w:val="0"/>
        <w:smallCaps w:val="0"/>
        <w:strike w:val="0"/>
        <w:dstrike w:val="0"/>
        <w:color w:val="000000"/>
        <w:spacing w:val="0"/>
        <w:kern w:val="0"/>
        <w:position w:val="0"/>
        <w:sz w:val="16"/>
        <w:szCs w:val="16"/>
        <w:u w:val="none" w:color="000000"/>
        <w:vertAlign w:val="baseline"/>
        <w:em w:val="none"/>
        <w:lang w:val="en-US"/>
        <w14:textOutline w14:w="0" w14:cap="rnd" w14:cmpd="sng" w14:algn="ctr">
          <w14:noFill/>
          <w14:prstDash w14:val="solid"/>
          <w14:bevel/>
        </w14:textOutline>
      </w:rPr>
    </w:lvl>
    <w:lvl w:ilvl="6">
      <w:start w:val="1"/>
      <w:numFmt w:val="bullet"/>
      <w:lvlText w:val="•"/>
      <w:lvlJc w:val="left"/>
      <w:pPr>
        <w:tabs>
          <w:tab w:val="num" w:pos="4920"/>
        </w:tabs>
        <w:ind w:left="4920" w:hanging="240"/>
      </w:pPr>
      <w:rPr>
        <w:rFonts w:ascii="Arial" w:eastAsia="Arial" w:hAnsi="Arial" w:cs="Arial" w:hint="default"/>
        <w:b/>
        <w:bCs/>
        <w:caps w:val="0"/>
        <w:smallCaps w:val="0"/>
        <w:strike w:val="0"/>
        <w:dstrike w:val="0"/>
        <w:color w:val="000000"/>
        <w:spacing w:val="0"/>
        <w:kern w:val="0"/>
        <w:position w:val="0"/>
        <w:sz w:val="16"/>
        <w:szCs w:val="16"/>
        <w:u w:val="none" w:color="000000"/>
        <w:vertAlign w:val="baseline"/>
        <w:em w:val="none"/>
        <w:lang w:val="en-US"/>
        <w14:textOutline w14:w="0" w14:cap="rnd" w14:cmpd="sng" w14:algn="ctr">
          <w14:noFill/>
          <w14:prstDash w14:val="solid"/>
          <w14:bevel/>
        </w14:textOutline>
      </w:rPr>
    </w:lvl>
    <w:lvl w:ilvl="7">
      <w:start w:val="1"/>
      <w:numFmt w:val="bullet"/>
      <w:lvlText w:val="o"/>
      <w:lvlJc w:val="left"/>
      <w:pPr>
        <w:tabs>
          <w:tab w:val="num" w:pos="5640"/>
        </w:tabs>
        <w:ind w:left="5640" w:hanging="240"/>
      </w:pPr>
      <w:rPr>
        <w:rFonts w:ascii="Arial" w:eastAsia="Arial" w:hAnsi="Arial" w:cs="Arial" w:hint="default"/>
        <w:b/>
        <w:bCs/>
        <w:caps w:val="0"/>
        <w:smallCaps w:val="0"/>
        <w:strike w:val="0"/>
        <w:dstrike w:val="0"/>
        <w:color w:val="000000"/>
        <w:spacing w:val="0"/>
        <w:kern w:val="0"/>
        <w:position w:val="0"/>
        <w:sz w:val="16"/>
        <w:szCs w:val="16"/>
        <w:u w:val="none" w:color="000000"/>
        <w:vertAlign w:val="baseline"/>
        <w:em w:val="none"/>
        <w:lang w:val="en-US"/>
        <w14:textOutline w14:w="0" w14:cap="rnd" w14:cmpd="sng" w14:algn="ctr">
          <w14:noFill/>
          <w14:prstDash w14:val="solid"/>
          <w14:bevel/>
        </w14:textOutline>
      </w:rPr>
    </w:lvl>
    <w:lvl w:ilvl="8">
      <w:start w:val="1"/>
      <w:numFmt w:val="bullet"/>
      <w:lvlText w:val="▪"/>
      <w:lvlJc w:val="left"/>
      <w:pPr>
        <w:tabs>
          <w:tab w:val="num" w:pos="6360"/>
        </w:tabs>
        <w:ind w:left="6360" w:hanging="240"/>
      </w:pPr>
      <w:rPr>
        <w:rFonts w:ascii="Arial" w:eastAsia="Arial" w:hAnsi="Arial" w:cs="Arial" w:hint="default"/>
        <w:b/>
        <w:bCs/>
        <w:caps w:val="0"/>
        <w:smallCaps w:val="0"/>
        <w:strike w:val="0"/>
        <w:dstrike w:val="0"/>
        <w:color w:val="000000"/>
        <w:spacing w:val="0"/>
        <w:kern w:val="0"/>
        <w:position w:val="0"/>
        <w:sz w:val="16"/>
        <w:szCs w:val="16"/>
        <w:u w:val="none" w:color="000000"/>
        <w:vertAlign w:val="baseline"/>
        <w:em w:val="none"/>
        <w:lang w:val="en-US"/>
        <w14:textOutline w14:w="0" w14:cap="rnd" w14:cmpd="sng" w14:algn="ctr">
          <w14:noFill/>
          <w14:prstDash w14:val="solid"/>
          <w14:bevel/>
        </w14:textOutline>
      </w:rPr>
    </w:lvl>
  </w:abstractNum>
  <w:abstractNum w:abstractNumId="9">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0C"/>
    <w:multiLevelType w:val="multilevel"/>
    <w:tmpl w:val="894EE8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7B71A0"/>
    <w:multiLevelType w:val="multilevel"/>
    <w:tmpl w:val="894EE872"/>
    <w:lvl w:ilvl="0">
      <w:start w:val="1"/>
      <w:numFmt w:val="lowerRoman"/>
      <w:lvlText w:val="(%1)"/>
      <w:lvlJc w:val="left"/>
      <w:rPr>
        <w:rFonts w:ascii="Arial" w:eastAsia="Arial" w:hAnsi="Arial" w:cs="Arial" w:hint="default"/>
        <w:position w:val="0"/>
      </w:rPr>
    </w:lvl>
    <w:lvl w:ilvl="1">
      <w:start w:val="1"/>
      <w:numFmt w:val="lowerLetter"/>
      <w:lvlText w:val="%2."/>
      <w:lvlJc w:val="left"/>
      <w:rPr>
        <w:rFonts w:ascii="Arial" w:eastAsia="Arial" w:hAnsi="Arial" w:cs="Arial" w:hint="default"/>
        <w:position w:val="0"/>
      </w:rPr>
    </w:lvl>
    <w:lvl w:ilvl="2">
      <w:start w:val="1"/>
      <w:numFmt w:val="lowerRoman"/>
      <w:lvlText w:val="%3."/>
      <w:lvlJc w:val="left"/>
      <w:rPr>
        <w:rFonts w:ascii="Arial" w:eastAsia="Arial" w:hAnsi="Arial" w:cs="Arial" w:hint="default"/>
        <w:position w:val="0"/>
      </w:rPr>
    </w:lvl>
    <w:lvl w:ilvl="3">
      <w:start w:val="1"/>
      <w:numFmt w:val="decimal"/>
      <w:lvlText w:val="%4."/>
      <w:lvlJc w:val="left"/>
      <w:rPr>
        <w:rFonts w:ascii="Arial" w:eastAsia="Arial" w:hAnsi="Arial" w:cs="Arial" w:hint="default"/>
        <w:position w:val="0"/>
      </w:rPr>
    </w:lvl>
    <w:lvl w:ilvl="4">
      <w:start w:val="1"/>
      <w:numFmt w:val="lowerLetter"/>
      <w:lvlText w:val="%5."/>
      <w:lvlJc w:val="left"/>
      <w:rPr>
        <w:rFonts w:ascii="Arial" w:eastAsia="Arial" w:hAnsi="Arial" w:cs="Arial" w:hint="default"/>
        <w:position w:val="0"/>
      </w:rPr>
    </w:lvl>
    <w:lvl w:ilvl="5">
      <w:start w:val="1"/>
      <w:numFmt w:val="lowerRoman"/>
      <w:lvlText w:val="%6."/>
      <w:lvlJc w:val="left"/>
      <w:rPr>
        <w:rFonts w:ascii="Arial" w:eastAsia="Arial" w:hAnsi="Arial" w:cs="Arial" w:hint="default"/>
        <w:position w:val="0"/>
      </w:rPr>
    </w:lvl>
    <w:lvl w:ilvl="6">
      <w:start w:val="1"/>
      <w:numFmt w:val="decimal"/>
      <w:lvlText w:val="%7."/>
      <w:lvlJc w:val="left"/>
      <w:rPr>
        <w:rFonts w:ascii="Arial" w:eastAsia="Arial" w:hAnsi="Arial" w:cs="Arial" w:hint="default"/>
        <w:position w:val="0"/>
      </w:rPr>
    </w:lvl>
    <w:lvl w:ilvl="7">
      <w:start w:val="1"/>
      <w:numFmt w:val="lowerLetter"/>
      <w:lvlText w:val="%8."/>
      <w:lvlJc w:val="left"/>
      <w:rPr>
        <w:rFonts w:ascii="Arial" w:eastAsia="Arial" w:hAnsi="Arial" w:cs="Arial" w:hint="default"/>
        <w:position w:val="0"/>
      </w:rPr>
    </w:lvl>
    <w:lvl w:ilvl="8">
      <w:start w:val="1"/>
      <w:numFmt w:val="lowerRoman"/>
      <w:lvlText w:val="%9."/>
      <w:lvlJc w:val="left"/>
      <w:rPr>
        <w:rFonts w:ascii="Arial" w:eastAsia="Arial" w:hAnsi="Arial" w:cs="Arial" w:hint="default"/>
        <w:position w:val="0"/>
      </w:rPr>
    </w:lvl>
  </w:abstractNum>
  <w:abstractNum w:abstractNumId="14">
    <w:nsid w:val="7CF21E36"/>
    <w:multiLevelType w:val="hybridMultilevel"/>
    <w:tmpl w:val="60BEED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savePreviewPicture/>
  <w:doNotValidateAgainstSchema/>
  <w:doNotDemarcateInvalidXml/>
  <w:hdrShapeDefaults>
    <o:shapedefaults v:ext="edit" spidmax="2050" style="v-text-anchor:middle">
      <v:fill type="tile"/>
      <v:stroke weight=".5pt" miterlimit="0"/>
      <v:shadow on="t" opacity=".5" blur="38100f" offset="0,2pt"/>
      <v:textbox style="mso-fit-shape-to-text:t" inset="4pt,4pt,4pt,4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331"/>
    <w:rsid w:val="00052539"/>
    <w:rsid w:val="00062CB4"/>
    <w:rsid w:val="000D3ACE"/>
    <w:rsid w:val="000E57B1"/>
    <w:rsid w:val="0011717A"/>
    <w:rsid w:val="0015216C"/>
    <w:rsid w:val="001763CC"/>
    <w:rsid w:val="00184B7E"/>
    <w:rsid w:val="00194371"/>
    <w:rsid w:val="001A2BEF"/>
    <w:rsid w:val="001F2956"/>
    <w:rsid w:val="001F54E7"/>
    <w:rsid w:val="00201A0B"/>
    <w:rsid w:val="00214E13"/>
    <w:rsid w:val="00216AD9"/>
    <w:rsid w:val="00221430"/>
    <w:rsid w:val="00263F7F"/>
    <w:rsid w:val="00281DDB"/>
    <w:rsid w:val="002D6571"/>
    <w:rsid w:val="002F64C4"/>
    <w:rsid w:val="00326761"/>
    <w:rsid w:val="003F4F64"/>
    <w:rsid w:val="004313C6"/>
    <w:rsid w:val="00451EF3"/>
    <w:rsid w:val="00453A1A"/>
    <w:rsid w:val="00467458"/>
    <w:rsid w:val="004749BE"/>
    <w:rsid w:val="00481156"/>
    <w:rsid w:val="004A1FFB"/>
    <w:rsid w:val="004B5331"/>
    <w:rsid w:val="004D7F4D"/>
    <w:rsid w:val="004E050F"/>
    <w:rsid w:val="004E44F6"/>
    <w:rsid w:val="00505F63"/>
    <w:rsid w:val="00546DE9"/>
    <w:rsid w:val="00574557"/>
    <w:rsid w:val="005C20E8"/>
    <w:rsid w:val="005C5001"/>
    <w:rsid w:val="005D2EB8"/>
    <w:rsid w:val="005F4AB8"/>
    <w:rsid w:val="006100CE"/>
    <w:rsid w:val="00634610"/>
    <w:rsid w:val="00634DAF"/>
    <w:rsid w:val="006532FA"/>
    <w:rsid w:val="006670E8"/>
    <w:rsid w:val="006A586E"/>
    <w:rsid w:val="006B151B"/>
    <w:rsid w:val="006D5242"/>
    <w:rsid w:val="006D7335"/>
    <w:rsid w:val="006D7796"/>
    <w:rsid w:val="006E2643"/>
    <w:rsid w:val="007074E2"/>
    <w:rsid w:val="00722262"/>
    <w:rsid w:val="00726100"/>
    <w:rsid w:val="00767FEF"/>
    <w:rsid w:val="007C362F"/>
    <w:rsid w:val="007D665C"/>
    <w:rsid w:val="00865FF7"/>
    <w:rsid w:val="008A2576"/>
    <w:rsid w:val="008B2D2C"/>
    <w:rsid w:val="008E520B"/>
    <w:rsid w:val="009E5A9E"/>
    <w:rsid w:val="00A0415D"/>
    <w:rsid w:val="00A1205C"/>
    <w:rsid w:val="00A2749A"/>
    <w:rsid w:val="00A32056"/>
    <w:rsid w:val="00A6657C"/>
    <w:rsid w:val="00AB42A5"/>
    <w:rsid w:val="00AC15C5"/>
    <w:rsid w:val="00AF55D1"/>
    <w:rsid w:val="00B05699"/>
    <w:rsid w:val="00B4026C"/>
    <w:rsid w:val="00B700F3"/>
    <w:rsid w:val="00B726E2"/>
    <w:rsid w:val="00B80E21"/>
    <w:rsid w:val="00BC46FB"/>
    <w:rsid w:val="00BD2740"/>
    <w:rsid w:val="00C06B89"/>
    <w:rsid w:val="00C22E2E"/>
    <w:rsid w:val="00C27B4F"/>
    <w:rsid w:val="00C4181E"/>
    <w:rsid w:val="00CE02BD"/>
    <w:rsid w:val="00D066D1"/>
    <w:rsid w:val="00D31C5D"/>
    <w:rsid w:val="00D34E1F"/>
    <w:rsid w:val="00D55E65"/>
    <w:rsid w:val="00D97EF9"/>
    <w:rsid w:val="00DB3162"/>
    <w:rsid w:val="00DC4E0B"/>
    <w:rsid w:val="00DD30FD"/>
    <w:rsid w:val="00DE6019"/>
    <w:rsid w:val="00E07107"/>
    <w:rsid w:val="00E277CD"/>
    <w:rsid w:val="00E475B7"/>
    <w:rsid w:val="00E604EC"/>
    <w:rsid w:val="00E9765B"/>
    <w:rsid w:val="00EA6367"/>
    <w:rsid w:val="00F02A7F"/>
    <w:rsid w:val="00F3059B"/>
    <w:rsid w:val="00F46170"/>
    <w:rsid w:val="00F5061D"/>
    <w:rsid w:val="00F838AD"/>
    <w:rsid w:val="00FA1A72"/>
    <w:rsid w:val="00FE46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v-text-anchor:middle">
      <v:fill type="tile"/>
      <v:stroke weight=".5pt" miterlimit="0"/>
      <v:shadow on="t" opacity=".5" blur="38100f" offset="0,2pt"/>
      <v:textbox style="mso-fit-shape-to-text:t" inset="4pt,4pt,4pt,4pt"/>
    </o:shapedefaults>
    <o:shapelayout v:ext="edit">
      <o:idmap v:ext="edit" data="1"/>
    </o:shapelayout>
  </w:shapeDefaults>
  <w:doNotEmbedSmartTags/>
  <w:decimalSymbol w:val=","/>
  <w:listSeparator w:val=";"/>
  <w14:docId w14:val="219D12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fr-FR"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customStyle="1" w:styleId="Body">
    <w:name w:val="Body"/>
    <w:pPr>
      <w:pBdr>
        <w:top w:val="none" w:sz="16" w:space="0" w:color="000000"/>
        <w:left w:val="none" w:sz="16" w:space="0" w:color="000000"/>
        <w:bottom w:val="none" w:sz="16" w:space="0" w:color="000000"/>
        <w:right w:val="none" w:sz="16" w:space="0" w:color="000000"/>
      </w:pBdr>
    </w:pPr>
    <w:rPr>
      <w:rFonts w:eastAsia="Arial Unicode MS" w:hAnsi="Arial Unicode MS" w:cs="Arial Unicode MS"/>
      <w:color w:val="000000"/>
      <w:sz w:val="24"/>
      <w:szCs w:val="24"/>
      <w:u w:color="000000"/>
    </w:rPr>
  </w:style>
  <w:style w:type="character" w:customStyle="1" w:styleId="Link">
    <w:name w:val="Link"/>
    <w:rPr>
      <w:u w:val="single"/>
    </w:rPr>
  </w:style>
  <w:style w:type="character" w:customStyle="1" w:styleId="Hyperlink0">
    <w:name w:val="Hyperlink.0"/>
    <w:rPr>
      <w:rFonts w:ascii="Arial" w:eastAsia="Arial" w:hAnsi="Arial" w:cs="Arial"/>
      <w:shd w:val="clear" w:color="auto" w:fill="F3F7FD"/>
      <w:rtl w:val="0"/>
    </w:rPr>
  </w:style>
  <w:style w:type="paragraph" w:customStyle="1" w:styleId="Default">
    <w:name w:val="Default"/>
    <w:autoRedefine/>
    <w:rPr>
      <w:rFonts w:ascii="Helvetica" w:eastAsia="Helvetica" w:hAnsi="Helvetica" w:cs="Helvetica"/>
      <w:color w:val="000000"/>
      <w:sz w:val="22"/>
      <w:szCs w:val="22"/>
    </w:rPr>
  </w:style>
  <w:style w:type="numbering" w:customStyle="1" w:styleId="List0">
    <w:name w:val="List 0"/>
    <w:basedOn w:val="ImportedStyle1"/>
    <w:semiHidden/>
  </w:style>
  <w:style w:type="numbering" w:customStyle="1" w:styleId="ImportedStyle1">
    <w:name w:val="Imported Style 1"/>
  </w:style>
  <w:style w:type="numbering" w:customStyle="1" w:styleId="List1">
    <w:name w:val="List 1"/>
    <w:basedOn w:val="ImportedStyle2"/>
    <w:semiHidden/>
  </w:style>
  <w:style w:type="numbering" w:customStyle="1" w:styleId="ImportedStyle2">
    <w:name w:val="Imported Style 2"/>
  </w:style>
  <w:style w:type="numbering" w:customStyle="1" w:styleId="Liste21">
    <w:name w:val="Liste 21"/>
    <w:basedOn w:val="ImportedStyle2"/>
    <w:semiHidden/>
  </w:style>
  <w:style w:type="paragraph" w:styleId="Textedebulles">
    <w:name w:val="Balloon Text"/>
    <w:basedOn w:val="Normal"/>
    <w:link w:val="TextedebullesCar"/>
    <w:locked/>
    <w:rsid w:val="004B5331"/>
    <w:rPr>
      <w:rFonts w:ascii="Lucida Grande" w:hAnsi="Lucida Grande" w:cs="Lucida Grande"/>
      <w:sz w:val="18"/>
      <w:szCs w:val="18"/>
    </w:rPr>
  </w:style>
  <w:style w:type="character" w:customStyle="1" w:styleId="TextedebullesCar">
    <w:name w:val="Texte de bulles Car"/>
    <w:link w:val="Textedebulles"/>
    <w:rsid w:val="004B5331"/>
    <w:rPr>
      <w:rFonts w:ascii="Lucida Grande" w:hAnsi="Lucida Grande" w:cs="Lucida Grande"/>
      <w:sz w:val="18"/>
      <w:szCs w:val="18"/>
      <w:lang w:eastAsia="en-US"/>
    </w:rPr>
  </w:style>
  <w:style w:type="paragraph" w:styleId="En-tte">
    <w:name w:val="header"/>
    <w:basedOn w:val="Normal"/>
    <w:link w:val="En-tteCar"/>
    <w:locked/>
    <w:rsid w:val="00326761"/>
    <w:pPr>
      <w:tabs>
        <w:tab w:val="center" w:pos="4703"/>
        <w:tab w:val="right" w:pos="9406"/>
      </w:tabs>
    </w:pPr>
  </w:style>
  <w:style w:type="character" w:customStyle="1" w:styleId="En-tteCar">
    <w:name w:val="En-tête Car"/>
    <w:basedOn w:val="Policepardfaut"/>
    <w:link w:val="En-tte"/>
    <w:rsid w:val="00326761"/>
    <w:rPr>
      <w:sz w:val="24"/>
      <w:szCs w:val="24"/>
      <w:lang w:eastAsia="en-US"/>
    </w:rPr>
  </w:style>
  <w:style w:type="paragraph" w:styleId="Pieddepage">
    <w:name w:val="footer"/>
    <w:basedOn w:val="Normal"/>
    <w:link w:val="PieddepageCar"/>
    <w:locked/>
    <w:rsid w:val="00326761"/>
    <w:pPr>
      <w:tabs>
        <w:tab w:val="center" w:pos="4703"/>
        <w:tab w:val="right" w:pos="9406"/>
      </w:tabs>
    </w:pPr>
  </w:style>
  <w:style w:type="character" w:customStyle="1" w:styleId="PieddepageCar">
    <w:name w:val="Pied de page Car"/>
    <w:basedOn w:val="Policepardfaut"/>
    <w:link w:val="Pieddepage"/>
    <w:rsid w:val="00326761"/>
    <w:rPr>
      <w:sz w:val="24"/>
      <w:szCs w:val="24"/>
      <w:lang w:eastAsia="en-US"/>
    </w:rPr>
  </w:style>
  <w:style w:type="character" w:styleId="Marquedannotation">
    <w:name w:val="annotation reference"/>
    <w:basedOn w:val="Policepardfaut"/>
    <w:locked/>
    <w:rsid w:val="00BC46FB"/>
    <w:rPr>
      <w:sz w:val="18"/>
      <w:szCs w:val="18"/>
    </w:rPr>
  </w:style>
  <w:style w:type="paragraph" w:styleId="Commentaire">
    <w:name w:val="annotation text"/>
    <w:basedOn w:val="Normal"/>
    <w:link w:val="CommentaireCar"/>
    <w:locked/>
    <w:rsid w:val="00BC46FB"/>
  </w:style>
  <w:style w:type="character" w:customStyle="1" w:styleId="CommentaireCar">
    <w:name w:val="Commentaire Car"/>
    <w:basedOn w:val="Policepardfaut"/>
    <w:link w:val="Commentaire"/>
    <w:rsid w:val="00BC46FB"/>
    <w:rPr>
      <w:sz w:val="24"/>
      <w:szCs w:val="24"/>
      <w:lang w:eastAsia="en-US"/>
    </w:rPr>
  </w:style>
  <w:style w:type="paragraph" w:styleId="Objetducommentaire">
    <w:name w:val="annotation subject"/>
    <w:basedOn w:val="Commentaire"/>
    <w:next w:val="Commentaire"/>
    <w:link w:val="ObjetducommentaireCar"/>
    <w:locked/>
    <w:rsid w:val="00BC46FB"/>
    <w:rPr>
      <w:b/>
      <w:bCs/>
      <w:sz w:val="20"/>
      <w:szCs w:val="20"/>
    </w:rPr>
  </w:style>
  <w:style w:type="character" w:customStyle="1" w:styleId="ObjetducommentaireCar">
    <w:name w:val="Objet du commentaire Car"/>
    <w:basedOn w:val="CommentaireCar"/>
    <w:link w:val="Objetducommentaire"/>
    <w:rsid w:val="00BC46FB"/>
    <w:rPr>
      <w:b/>
      <w:bCs/>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fr-FR"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customStyle="1" w:styleId="Body">
    <w:name w:val="Body"/>
    <w:pPr>
      <w:pBdr>
        <w:top w:val="none" w:sz="16" w:space="0" w:color="000000"/>
        <w:left w:val="none" w:sz="16" w:space="0" w:color="000000"/>
        <w:bottom w:val="none" w:sz="16" w:space="0" w:color="000000"/>
        <w:right w:val="none" w:sz="16" w:space="0" w:color="000000"/>
      </w:pBdr>
    </w:pPr>
    <w:rPr>
      <w:rFonts w:eastAsia="Arial Unicode MS" w:hAnsi="Arial Unicode MS" w:cs="Arial Unicode MS"/>
      <w:color w:val="000000"/>
      <w:sz w:val="24"/>
      <w:szCs w:val="24"/>
      <w:u w:color="000000"/>
    </w:rPr>
  </w:style>
  <w:style w:type="character" w:customStyle="1" w:styleId="Link">
    <w:name w:val="Link"/>
    <w:rPr>
      <w:u w:val="single"/>
    </w:rPr>
  </w:style>
  <w:style w:type="character" w:customStyle="1" w:styleId="Hyperlink0">
    <w:name w:val="Hyperlink.0"/>
    <w:rPr>
      <w:rFonts w:ascii="Arial" w:eastAsia="Arial" w:hAnsi="Arial" w:cs="Arial"/>
      <w:shd w:val="clear" w:color="auto" w:fill="F3F7FD"/>
      <w:rtl w:val="0"/>
    </w:rPr>
  </w:style>
  <w:style w:type="paragraph" w:customStyle="1" w:styleId="Default">
    <w:name w:val="Default"/>
    <w:autoRedefine/>
    <w:rPr>
      <w:rFonts w:ascii="Helvetica" w:eastAsia="Helvetica" w:hAnsi="Helvetica" w:cs="Helvetica"/>
      <w:color w:val="000000"/>
      <w:sz w:val="22"/>
      <w:szCs w:val="22"/>
    </w:rPr>
  </w:style>
  <w:style w:type="numbering" w:customStyle="1" w:styleId="List0">
    <w:name w:val="List 0"/>
    <w:basedOn w:val="ImportedStyle1"/>
    <w:semiHidden/>
  </w:style>
  <w:style w:type="numbering" w:customStyle="1" w:styleId="ImportedStyle1">
    <w:name w:val="Imported Style 1"/>
  </w:style>
  <w:style w:type="numbering" w:customStyle="1" w:styleId="List1">
    <w:name w:val="List 1"/>
    <w:basedOn w:val="ImportedStyle2"/>
    <w:semiHidden/>
  </w:style>
  <w:style w:type="numbering" w:customStyle="1" w:styleId="ImportedStyle2">
    <w:name w:val="Imported Style 2"/>
  </w:style>
  <w:style w:type="numbering" w:customStyle="1" w:styleId="Liste21">
    <w:name w:val="Liste 21"/>
    <w:basedOn w:val="ImportedStyle2"/>
    <w:semiHidden/>
  </w:style>
  <w:style w:type="paragraph" w:styleId="Textedebulles">
    <w:name w:val="Balloon Text"/>
    <w:basedOn w:val="Normal"/>
    <w:link w:val="TextedebullesCar"/>
    <w:locked/>
    <w:rsid w:val="004B5331"/>
    <w:rPr>
      <w:rFonts w:ascii="Lucida Grande" w:hAnsi="Lucida Grande" w:cs="Lucida Grande"/>
      <w:sz w:val="18"/>
      <w:szCs w:val="18"/>
    </w:rPr>
  </w:style>
  <w:style w:type="character" w:customStyle="1" w:styleId="TextedebullesCar">
    <w:name w:val="Texte de bulles Car"/>
    <w:link w:val="Textedebulles"/>
    <w:rsid w:val="004B5331"/>
    <w:rPr>
      <w:rFonts w:ascii="Lucida Grande" w:hAnsi="Lucida Grande" w:cs="Lucida Grande"/>
      <w:sz w:val="18"/>
      <w:szCs w:val="18"/>
      <w:lang w:eastAsia="en-US"/>
    </w:rPr>
  </w:style>
  <w:style w:type="paragraph" w:styleId="En-tte">
    <w:name w:val="header"/>
    <w:basedOn w:val="Normal"/>
    <w:link w:val="En-tteCar"/>
    <w:locked/>
    <w:rsid w:val="00326761"/>
    <w:pPr>
      <w:tabs>
        <w:tab w:val="center" w:pos="4703"/>
        <w:tab w:val="right" w:pos="9406"/>
      </w:tabs>
    </w:pPr>
  </w:style>
  <w:style w:type="character" w:customStyle="1" w:styleId="En-tteCar">
    <w:name w:val="En-tête Car"/>
    <w:basedOn w:val="Policepardfaut"/>
    <w:link w:val="En-tte"/>
    <w:rsid w:val="00326761"/>
    <w:rPr>
      <w:sz w:val="24"/>
      <w:szCs w:val="24"/>
      <w:lang w:eastAsia="en-US"/>
    </w:rPr>
  </w:style>
  <w:style w:type="paragraph" w:styleId="Pieddepage">
    <w:name w:val="footer"/>
    <w:basedOn w:val="Normal"/>
    <w:link w:val="PieddepageCar"/>
    <w:locked/>
    <w:rsid w:val="00326761"/>
    <w:pPr>
      <w:tabs>
        <w:tab w:val="center" w:pos="4703"/>
        <w:tab w:val="right" w:pos="9406"/>
      </w:tabs>
    </w:pPr>
  </w:style>
  <w:style w:type="character" w:customStyle="1" w:styleId="PieddepageCar">
    <w:name w:val="Pied de page Car"/>
    <w:basedOn w:val="Policepardfaut"/>
    <w:link w:val="Pieddepage"/>
    <w:rsid w:val="00326761"/>
    <w:rPr>
      <w:sz w:val="24"/>
      <w:szCs w:val="24"/>
      <w:lang w:eastAsia="en-US"/>
    </w:rPr>
  </w:style>
  <w:style w:type="character" w:styleId="Marquedannotation">
    <w:name w:val="annotation reference"/>
    <w:basedOn w:val="Policepardfaut"/>
    <w:locked/>
    <w:rsid w:val="00BC46FB"/>
    <w:rPr>
      <w:sz w:val="18"/>
      <w:szCs w:val="18"/>
    </w:rPr>
  </w:style>
  <w:style w:type="paragraph" w:styleId="Commentaire">
    <w:name w:val="annotation text"/>
    <w:basedOn w:val="Normal"/>
    <w:link w:val="CommentaireCar"/>
    <w:locked/>
    <w:rsid w:val="00BC46FB"/>
  </w:style>
  <w:style w:type="character" w:customStyle="1" w:styleId="CommentaireCar">
    <w:name w:val="Commentaire Car"/>
    <w:basedOn w:val="Policepardfaut"/>
    <w:link w:val="Commentaire"/>
    <w:rsid w:val="00BC46FB"/>
    <w:rPr>
      <w:sz w:val="24"/>
      <w:szCs w:val="24"/>
      <w:lang w:eastAsia="en-US"/>
    </w:rPr>
  </w:style>
  <w:style w:type="paragraph" w:styleId="Objetducommentaire">
    <w:name w:val="annotation subject"/>
    <w:basedOn w:val="Commentaire"/>
    <w:next w:val="Commentaire"/>
    <w:link w:val="ObjetducommentaireCar"/>
    <w:locked/>
    <w:rsid w:val="00BC46FB"/>
    <w:rPr>
      <w:b/>
      <w:bCs/>
      <w:sz w:val="20"/>
      <w:szCs w:val="20"/>
    </w:rPr>
  </w:style>
  <w:style w:type="character" w:customStyle="1" w:styleId="ObjetducommentaireCar">
    <w:name w:val="Objet du commentaire Car"/>
    <w:basedOn w:val="CommentaireCar"/>
    <w:link w:val="Objetducommentaire"/>
    <w:rsid w:val="00BC46FB"/>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b.bodini@ucl.ac.uk"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05AEE-4C1A-A247-8266-CA59E9BA1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6389</Words>
  <Characters>35145</Characters>
  <Application>Microsoft Macintosh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41452</CharactersWithSpaces>
  <SharedDoc>false</SharedDoc>
  <HLinks>
    <vt:vector size="12" baseType="variant">
      <vt:variant>
        <vt:i4>7536694</vt:i4>
      </vt:variant>
      <vt:variant>
        <vt:i4>0</vt:i4>
      </vt:variant>
      <vt:variant>
        <vt:i4>0</vt:i4>
      </vt:variant>
      <vt:variant>
        <vt:i4>5</vt:i4>
      </vt:variant>
      <vt:variant>
        <vt:lpwstr>mailto:b.bodini@ucl.ac.uk</vt:lpwstr>
      </vt:variant>
      <vt:variant>
        <vt:lpwstr/>
      </vt:variant>
      <vt:variant>
        <vt:i4>4128879</vt:i4>
      </vt:variant>
      <vt:variant>
        <vt:i4>35300</vt:i4>
      </vt:variant>
      <vt:variant>
        <vt:i4>1027</vt:i4>
      </vt:variant>
      <vt:variant>
        <vt:i4>1</vt:i4>
      </vt:variant>
      <vt:variant>
        <vt:lpwstr>Figure3_6_April_f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Benedetta Bodini</dc:creator>
  <cp:keywords/>
  <dc:description/>
  <cp:lastModifiedBy>Benedetta Bodini</cp:lastModifiedBy>
  <cp:revision>3</cp:revision>
  <cp:lastPrinted>2015-06-18T19:57:00Z</cp:lastPrinted>
  <dcterms:created xsi:type="dcterms:W3CDTF">2015-06-18T19:57:00Z</dcterms:created>
  <dcterms:modified xsi:type="dcterms:W3CDTF">2015-06-18T20:05:00Z</dcterms:modified>
</cp:coreProperties>
</file>