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887BD" w14:textId="77777777" w:rsidR="009330A5" w:rsidRPr="008F511C" w:rsidRDefault="009330A5" w:rsidP="009330A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>•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ab/>
        <w:t>Suicide attempts, self-</w:t>
      </w:r>
      <w:r w:rsidR="0044364F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>harm</w:t>
      </w: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 xml:space="preserve"> and poor mental health are prevalent among children and adolescents in post-trafficking services.</w:t>
      </w:r>
    </w:p>
    <w:p w14:paraId="125C4510" w14:textId="77777777" w:rsidR="009330A5" w:rsidRPr="008F511C" w:rsidRDefault="009330A5" w:rsidP="009330A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</w:pP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>•</w:t>
      </w: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ab/>
        <w:t xml:space="preserve">Approximately one-third of girls and boys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 xml:space="preserve">in post-trafficking services in </w:t>
      </w:r>
      <w:r w:rsidR="0044364F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>Cambodia, Thailand and Vietnam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 xml:space="preserve"> </w:t>
      </w: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 xml:space="preserve">experienced physical and/or sexual violence while trafficked, with sexual violence more commonly reported by girls and physical violence more common among boys. </w:t>
      </w:r>
    </w:p>
    <w:p w14:paraId="78D243C3" w14:textId="77777777" w:rsidR="009330A5" w:rsidRPr="008F511C" w:rsidRDefault="009330A5" w:rsidP="009330A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</w:pP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>•</w:t>
      </w: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ab/>
        <w:t>Suicide attempts, self-harm, depression and anxiety disorders are associated with highly abusive and exploitative conditions experienced during migration and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 xml:space="preserve"> with prior histories</w:t>
      </w: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 xml:space="preserve"> of abuse. </w:t>
      </w:r>
    </w:p>
    <w:p w14:paraId="357E7E96" w14:textId="77777777" w:rsidR="009330A5" w:rsidRPr="008F511C" w:rsidRDefault="009330A5" w:rsidP="009330A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</w:pP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>•</w:t>
      </w: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ab/>
        <w:t xml:space="preserve">Mental health screening and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>risk assessment</w:t>
      </w:r>
      <w:r w:rsidRPr="008F511C">
        <w:rPr>
          <w:rFonts w:ascii="Garamond" w:eastAsia="Times New Roman" w:hAnsi="Garamond" w:cs="Times New Roman"/>
          <w:color w:val="000000"/>
          <w:sz w:val="24"/>
          <w:szCs w:val="24"/>
          <w:lang w:eastAsia="en-GB"/>
        </w:rPr>
        <w:t xml:space="preserve"> are critical components of post-trafficking services, especially in planning for family reunification and other social integration options.</w:t>
      </w:r>
      <w:bookmarkStart w:id="0" w:name="_GoBack"/>
      <w:bookmarkEnd w:id="0"/>
    </w:p>
    <w:p w14:paraId="50CB05F3" w14:textId="77777777" w:rsidR="0007657E" w:rsidRDefault="0007657E"/>
    <w:sectPr w:rsidR="0007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A5"/>
    <w:rsid w:val="0007657E"/>
    <w:rsid w:val="0044364F"/>
    <w:rsid w:val="007E36B9"/>
    <w:rsid w:val="00834447"/>
    <w:rsid w:val="009330A5"/>
    <w:rsid w:val="00C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577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A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544"/>
    <w:pPr>
      <w:spacing w:before="120" w:after="0" w:line="480" w:lineRule="auto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95544"/>
    <w:pPr>
      <w:spacing w:after="0" w:line="240" w:lineRule="auto"/>
      <w:ind w:firstLine="360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544"/>
  </w:style>
  <w:style w:type="character" w:customStyle="1" w:styleId="Heading1Char">
    <w:name w:val="Heading 1 Char"/>
    <w:basedOn w:val="DefaultParagraphFont"/>
    <w:link w:val="Heading1"/>
    <w:uiPriority w:val="9"/>
    <w:rsid w:val="00C95544"/>
    <w:rPr>
      <w:rFonts w:ascii="Times New Roman" w:eastAsiaTheme="majorEastAsia" w:hAnsi="Times New Roman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A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544"/>
    <w:pPr>
      <w:spacing w:before="120" w:after="0" w:line="480" w:lineRule="auto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95544"/>
    <w:pPr>
      <w:spacing w:after="0" w:line="240" w:lineRule="auto"/>
      <w:ind w:firstLine="360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544"/>
  </w:style>
  <w:style w:type="character" w:customStyle="1" w:styleId="Heading1Char">
    <w:name w:val="Heading 1 Char"/>
    <w:basedOn w:val="DefaultParagraphFont"/>
    <w:link w:val="Heading1"/>
    <w:uiPriority w:val="9"/>
    <w:rsid w:val="00C95544"/>
    <w:rPr>
      <w:rFonts w:ascii="Times New Roman" w:eastAsiaTheme="majorEastAsia" w:hAnsi="Times New Roman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Yun</dc:creator>
  <cp:lastModifiedBy>Cathy Zimmerman</cp:lastModifiedBy>
  <cp:revision>3</cp:revision>
  <dcterms:created xsi:type="dcterms:W3CDTF">2015-06-23T12:29:00Z</dcterms:created>
  <dcterms:modified xsi:type="dcterms:W3CDTF">2015-06-28T15:45:00Z</dcterms:modified>
</cp:coreProperties>
</file>