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A0" w:rsidRDefault="0042709A" w:rsidP="00536257">
      <w:pPr>
        <w:spacing w:line="276" w:lineRule="auto"/>
      </w:pPr>
      <w:r>
        <w:t>Dear Editor</w:t>
      </w:r>
      <w:proofErr w:type="gramStart"/>
      <w:r>
        <w:t>:</w:t>
      </w:r>
      <w:proofErr w:type="gramEnd"/>
      <w:r>
        <w:br/>
      </w:r>
      <w:r>
        <w:br/>
      </w:r>
      <w:r w:rsidR="000617EB">
        <w:t xml:space="preserve">As agriculture contributes about </w:t>
      </w:r>
      <w:r w:rsidR="00536257">
        <w:t xml:space="preserve">one-fifth </w:t>
      </w:r>
      <w:r w:rsidR="000617EB">
        <w:t>of global greenhouse</w:t>
      </w:r>
      <w:r w:rsidR="0018286F">
        <w:t xml:space="preserve"> </w:t>
      </w:r>
      <w:r w:rsidR="000617EB">
        <w:t>gas</w:t>
      </w:r>
      <w:r w:rsidR="00656007">
        <w:t xml:space="preserve"> (GHG) </w:t>
      </w:r>
      <w:r w:rsidR="000617EB">
        <w:t>emissions</w:t>
      </w:r>
      <w:r w:rsidR="00B74CD7">
        <w:t>,</w:t>
      </w:r>
      <w:r w:rsidR="000617EB">
        <w:t xml:space="preserve"> sustainable diets offer an opportunity for climate change mitigation. Many </w:t>
      </w:r>
      <w:r w:rsidR="00B74CD7">
        <w:t xml:space="preserve">recent </w:t>
      </w:r>
      <w:r w:rsidR="000617EB">
        <w:t>studies have assess</w:t>
      </w:r>
      <w:r w:rsidR="00B74CD7">
        <w:t>ed</w:t>
      </w:r>
      <w:r w:rsidR="000617EB">
        <w:t xml:space="preserve"> the environmental and health impacts of sustainable diets, finding that realistic shifts in intake can reduce GHG</w:t>
      </w:r>
      <w:r w:rsidR="00B74CD7">
        <w:t xml:space="preserve"> emissions</w:t>
      </w:r>
      <w:r w:rsidR="000617EB">
        <w:t xml:space="preserve"> and have public health co-benefits. However, the recent review of sustainable diets by Au</w:t>
      </w:r>
      <w:r w:rsidR="008A6D28">
        <w:t>e</w:t>
      </w:r>
      <w:r w:rsidR="000617EB">
        <w:t xml:space="preserve">stad and Fulgoni </w:t>
      </w:r>
      <w:r w:rsidR="000C503D">
        <w:t>(1)</w:t>
      </w:r>
      <w:r w:rsidR="000617EB">
        <w:t xml:space="preserve"> </w:t>
      </w:r>
      <w:r w:rsidR="00A608B0">
        <w:t>implies that there is</w:t>
      </w:r>
      <w:r w:rsidR="008D7CA2">
        <w:t>,</w:t>
      </w:r>
      <w:r w:rsidR="00A608B0">
        <w:t xml:space="preserve"> </w:t>
      </w:r>
      <w:r w:rsidR="008D7CA2">
        <w:t xml:space="preserve">as of yet, </w:t>
      </w:r>
      <w:r w:rsidR="00A608B0">
        <w:t xml:space="preserve">little </w:t>
      </w:r>
      <w:r w:rsidR="008D7CA2">
        <w:t xml:space="preserve">clear benefit </w:t>
      </w:r>
      <w:r w:rsidR="00A608B0">
        <w:t xml:space="preserve">from changing diets. </w:t>
      </w:r>
    </w:p>
    <w:p w:rsidR="00A325E1" w:rsidRDefault="000617EB" w:rsidP="00536257">
      <w:pPr>
        <w:spacing w:line="276" w:lineRule="auto"/>
      </w:pPr>
      <w:r>
        <w:t xml:space="preserve">The authors state </w:t>
      </w:r>
      <w:r w:rsidR="00A325E1">
        <w:t xml:space="preserve">that </w:t>
      </w:r>
      <w:r w:rsidR="00536257">
        <w:t xml:space="preserve">mitigation efforts should </w:t>
      </w:r>
      <w:r w:rsidR="000843D6">
        <w:t>not f</w:t>
      </w:r>
      <w:r w:rsidR="00536257">
        <w:t>ocus</w:t>
      </w:r>
      <w:r w:rsidR="000843D6">
        <w:t xml:space="preserve"> on</w:t>
      </w:r>
      <w:r w:rsidR="00536257">
        <w:t xml:space="preserve"> </w:t>
      </w:r>
      <w:r>
        <w:t>diets</w:t>
      </w:r>
      <w:r w:rsidR="00536257">
        <w:t xml:space="preserve">, </w:t>
      </w:r>
      <w:r>
        <w:t xml:space="preserve">as </w:t>
      </w:r>
      <w:r w:rsidR="00A325E1">
        <w:t xml:space="preserve">non-agricultural emissions </w:t>
      </w:r>
      <w:r>
        <w:t xml:space="preserve">account for </w:t>
      </w:r>
      <w:r w:rsidR="00212EE8">
        <w:t xml:space="preserve">the majority </w:t>
      </w:r>
      <w:r w:rsidR="00A325E1">
        <w:t xml:space="preserve">of global emissions. However, </w:t>
      </w:r>
      <w:r w:rsidR="000843D6">
        <w:t xml:space="preserve">non-agricultural emissions are split across several sectors. </w:t>
      </w:r>
      <w:r w:rsidR="00156E81">
        <w:t>Agriculture, f</w:t>
      </w:r>
      <w:r w:rsidR="00572174">
        <w:t>orestry and other land use change (AFOLU) is</w:t>
      </w:r>
      <w:r w:rsidR="000843D6">
        <w:t xml:space="preserve"> </w:t>
      </w:r>
      <w:r w:rsidR="00572174">
        <w:t>the second-largest contribut</w:t>
      </w:r>
      <w:r w:rsidR="00536257">
        <w:t>o</w:t>
      </w:r>
      <w:r w:rsidR="00572174">
        <w:t>r (24%)</w:t>
      </w:r>
      <w:r w:rsidR="00212EE8">
        <w:t>,</w:t>
      </w:r>
      <w:r w:rsidR="000843D6">
        <w:t xml:space="preserve"> behind energy (35%). Industry, transport, and buildings individually contribute 21%, 14% and 6%</w:t>
      </w:r>
      <w:r w:rsidR="00572174">
        <w:t xml:space="preserve">, </w:t>
      </w:r>
      <w:r w:rsidR="000843D6">
        <w:t xml:space="preserve">respectively </w:t>
      </w:r>
      <w:r w:rsidR="000C503D">
        <w:t>(2)</w:t>
      </w:r>
      <w:r w:rsidR="00572174">
        <w:t xml:space="preserve">. </w:t>
      </w:r>
      <w:r w:rsidR="00536257">
        <w:t>There is no single</w:t>
      </w:r>
      <w:r w:rsidR="00A325E1">
        <w:t xml:space="preserve"> silver bullet for </w:t>
      </w:r>
      <w:r w:rsidR="00536257">
        <w:t xml:space="preserve">GHG </w:t>
      </w:r>
      <w:r w:rsidR="00A325E1">
        <w:t xml:space="preserve">mitigation, and </w:t>
      </w:r>
      <w:r w:rsidR="005C7A83">
        <w:t xml:space="preserve">deep cuts in emissions will be easier to achieve if </w:t>
      </w:r>
      <w:r w:rsidR="00A325E1">
        <w:t xml:space="preserve">each sector </w:t>
      </w:r>
      <w:r w:rsidR="00536257">
        <w:t>implement</w:t>
      </w:r>
      <w:r w:rsidR="005C7A83">
        <w:t>s</w:t>
      </w:r>
      <w:r w:rsidR="00536257">
        <w:t xml:space="preserve"> mitigation strategies</w:t>
      </w:r>
      <w:r w:rsidR="00807AE2">
        <w:t xml:space="preserve">. </w:t>
      </w:r>
      <w:r w:rsidR="00A325E1">
        <w:t xml:space="preserve"> </w:t>
      </w:r>
    </w:p>
    <w:p w:rsidR="00A325E1" w:rsidRDefault="00536257" w:rsidP="00536257">
      <w:pPr>
        <w:spacing w:line="276" w:lineRule="auto"/>
      </w:pPr>
      <w:r>
        <w:t>T</w:t>
      </w:r>
      <w:r w:rsidR="00A325E1">
        <w:t xml:space="preserve">he </w:t>
      </w:r>
      <w:r w:rsidR="00807AE2">
        <w:t xml:space="preserve">review </w:t>
      </w:r>
      <w:r w:rsidR="000843D6">
        <w:t xml:space="preserve">also </w:t>
      </w:r>
      <w:r w:rsidR="00A608B0">
        <w:t>suggest</w:t>
      </w:r>
      <w:r w:rsidR="00807AE2">
        <w:t>ed that results across the</w:t>
      </w:r>
      <w:r w:rsidR="002478E9">
        <w:t>se</w:t>
      </w:r>
      <w:r w:rsidR="00B74CD7">
        <w:t xml:space="preserve"> </w:t>
      </w:r>
      <w:r w:rsidR="00807AE2">
        <w:t xml:space="preserve">studies are inconclusive. </w:t>
      </w:r>
      <w:r w:rsidR="00A325E1">
        <w:t xml:space="preserve">Although the authors are correct that methods </w:t>
      </w:r>
      <w:r w:rsidR="00807AE2">
        <w:t xml:space="preserve">of comparing diets and measuring environmental outcomes do </w:t>
      </w:r>
      <w:r>
        <w:t>differ</w:t>
      </w:r>
      <w:r w:rsidR="00A325E1">
        <w:t xml:space="preserve">, the </w:t>
      </w:r>
      <w:r w:rsidR="00826550">
        <w:t xml:space="preserve">emission </w:t>
      </w:r>
      <w:r w:rsidR="00A325E1">
        <w:t xml:space="preserve">trends </w:t>
      </w:r>
      <w:r w:rsidR="00807AE2">
        <w:t>across studies</w:t>
      </w:r>
      <w:r w:rsidR="00B21953">
        <w:t xml:space="preserve"> </w:t>
      </w:r>
      <w:r w:rsidR="00D36F5A">
        <w:t>mostly</w:t>
      </w:r>
      <w:r w:rsidR="00B21953">
        <w:t xml:space="preserve"> differ in magnitude, not direction. </w:t>
      </w:r>
      <w:r w:rsidR="00FE7309">
        <w:t>T</w:t>
      </w:r>
      <w:r w:rsidR="00D36F5A">
        <w:t>wo</w:t>
      </w:r>
      <w:r w:rsidR="00573CA4">
        <w:t xml:space="preserve"> </w:t>
      </w:r>
      <w:r w:rsidR="00FE7309">
        <w:t>out of 37 diet</w:t>
      </w:r>
      <w:r w:rsidR="00BC1FA3">
        <w:t>ary</w:t>
      </w:r>
      <w:r w:rsidR="00FE7309">
        <w:t xml:space="preserve"> scenarios, across 12 studies, </w:t>
      </w:r>
      <w:r w:rsidR="00D36F5A">
        <w:t>calculate</w:t>
      </w:r>
      <w:r w:rsidR="00FE7309">
        <w:t>d</w:t>
      </w:r>
      <w:r w:rsidR="00D36F5A">
        <w:t xml:space="preserve"> higher emissions</w:t>
      </w:r>
      <w:r w:rsidR="00E513D2">
        <w:t xml:space="preserve"> for healthier diets</w:t>
      </w:r>
      <w:r w:rsidR="00FE7309">
        <w:t xml:space="preserve"> (3).</w:t>
      </w:r>
      <w:r w:rsidR="00E513D2">
        <w:t xml:space="preserve"> </w:t>
      </w:r>
      <w:r w:rsidR="00FE7309">
        <w:t>H</w:t>
      </w:r>
      <w:r w:rsidR="00BB733B">
        <w:t xml:space="preserve">owever, these </w:t>
      </w:r>
      <w:r w:rsidR="00E513D2">
        <w:t>compare</w:t>
      </w:r>
      <w:r w:rsidR="00D36F5A">
        <w:t>d</w:t>
      </w:r>
      <w:r w:rsidR="00BB733B">
        <w:t xml:space="preserve"> scenarios where meat intake </w:t>
      </w:r>
      <w:r w:rsidR="00E513D2">
        <w:t>did</w:t>
      </w:r>
      <w:r w:rsidR="00BB733B">
        <w:t xml:space="preserve"> not </w:t>
      </w:r>
      <w:r w:rsidR="00BC1FA3">
        <w:t xml:space="preserve">meaningfully </w:t>
      </w:r>
      <w:r w:rsidR="00BB733B">
        <w:t>change</w:t>
      </w:r>
      <w:r w:rsidR="00E513D2">
        <w:t xml:space="preserve"> between healthy and unhealthy diets</w:t>
      </w:r>
      <w:r w:rsidR="00645AC0">
        <w:t xml:space="preserve"> (</w:t>
      </w:r>
      <w:r w:rsidR="00FE7309">
        <w:t>4</w:t>
      </w:r>
      <w:r w:rsidR="00645AC0">
        <w:t>)</w:t>
      </w:r>
      <w:r w:rsidR="00BB733B">
        <w:t xml:space="preserve">, </w:t>
      </w:r>
      <w:r w:rsidR="00E513D2">
        <w:t>and</w:t>
      </w:r>
      <w:r w:rsidR="00BB733B">
        <w:t xml:space="preserve"> where me</w:t>
      </w:r>
      <w:r w:rsidR="00E513D2">
        <w:t xml:space="preserve">at was replaced by </w:t>
      </w:r>
      <w:r w:rsidR="007E5D48">
        <w:t xml:space="preserve">the caloric equivalent of </w:t>
      </w:r>
      <w:r w:rsidR="00E513D2">
        <w:t>fruit and vegetables</w:t>
      </w:r>
      <w:r w:rsidR="00645AC0">
        <w:t xml:space="preserve"> (</w:t>
      </w:r>
      <w:r w:rsidR="00FE7309">
        <w:t>5</w:t>
      </w:r>
      <w:r w:rsidR="00645AC0">
        <w:t>)</w:t>
      </w:r>
      <w:r w:rsidR="00E513D2">
        <w:t xml:space="preserve">. </w:t>
      </w:r>
      <w:r w:rsidR="002478E9">
        <w:t>Th</w:t>
      </w:r>
      <w:r w:rsidR="007729D2">
        <w:t>e latter</w:t>
      </w:r>
      <w:r w:rsidR="002478E9">
        <w:t xml:space="preserve"> study’s o</w:t>
      </w:r>
      <w:r w:rsidR="00E513D2">
        <w:t>ther scenarios</w:t>
      </w:r>
      <w:r w:rsidR="002478E9">
        <w:t>, which</w:t>
      </w:r>
      <w:r w:rsidR="00E513D2">
        <w:t xml:space="preserve"> substitut</w:t>
      </w:r>
      <w:r w:rsidR="002478E9">
        <w:t>ed</w:t>
      </w:r>
      <w:r w:rsidR="00E513D2">
        <w:t xml:space="preserve"> meat with dairy</w:t>
      </w:r>
      <w:r w:rsidR="00B52D40">
        <w:t xml:space="preserve"> or mixed </w:t>
      </w:r>
      <w:r w:rsidR="007729D2">
        <w:t>food groups</w:t>
      </w:r>
      <w:r w:rsidR="002478E9">
        <w:t>,</w:t>
      </w:r>
      <w:r w:rsidR="00B52D40">
        <w:t xml:space="preserve"> produced fewer</w:t>
      </w:r>
      <w:r w:rsidR="00E513D2">
        <w:t xml:space="preserve"> emissions</w:t>
      </w:r>
      <w:r w:rsidR="00645AC0">
        <w:t xml:space="preserve"> (</w:t>
      </w:r>
      <w:r w:rsidR="00FE7309">
        <w:t>5</w:t>
      </w:r>
      <w:r w:rsidR="00645AC0">
        <w:t>)</w:t>
      </w:r>
      <w:r w:rsidR="00E513D2">
        <w:t xml:space="preserve">. </w:t>
      </w:r>
      <w:r w:rsidR="000B7422">
        <w:t>The</w:t>
      </w:r>
      <w:r w:rsidR="00BB733B">
        <w:t>se</w:t>
      </w:r>
      <w:r w:rsidR="000B7422">
        <w:t xml:space="preserve"> few exceptions highlight that </w:t>
      </w:r>
      <w:r w:rsidR="00BB733B">
        <w:t>convergence of healthy and lower-emission diets is possible</w:t>
      </w:r>
      <w:r w:rsidR="002478E9">
        <w:t>, though</w:t>
      </w:r>
      <w:r w:rsidR="00BB733B">
        <w:t xml:space="preserve"> w</w:t>
      </w:r>
      <w:r w:rsidR="00E513D2">
        <w:t>ith careful and realistic substitution of foods.</w:t>
      </w:r>
      <w:r w:rsidR="000B7422">
        <w:t xml:space="preserve"> </w:t>
      </w:r>
      <w:r w:rsidR="002478E9">
        <w:t>The e</w:t>
      </w:r>
      <w:r w:rsidR="007E5D48">
        <w:t xml:space="preserve">ffects on emissions also </w:t>
      </w:r>
      <w:r w:rsidR="002478E9">
        <w:t xml:space="preserve">depend </w:t>
      </w:r>
      <w:r w:rsidR="007E5D48">
        <w:t>on</w:t>
      </w:r>
      <w:r w:rsidR="002478E9">
        <w:t xml:space="preserve"> the</w:t>
      </w:r>
      <w:r w:rsidR="007E5D48">
        <w:t xml:space="preserve"> type of meat replaced, as poultry and pork have considerably fewer emission</w:t>
      </w:r>
      <w:r w:rsidR="002478E9">
        <w:t>s</w:t>
      </w:r>
      <w:r w:rsidR="007E5D48">
        <w:t xml:space="preserve"> than ruminant meat. </w:t>
      </w:r>
    </w:p>
    <w:p w:rsidR="008D179D" w:rsidRDefault="00C13A78" w:rsidP="008D179D">
      <w:pPr>
        <w:spacing w:line="276" w:lineRule="auto"/>
      </w:pPr>
      <w:r>
        <w:t>We agree</w:t>
      </w:r>
      <w:r w:rsidR="0004622E">
        <w:t xml:space="preserve"> that additional research is required </w:t>
      </w:r>
      <w:r w:rsidR="00591331">
        <w:t xml:space="preserve">to </w:t>
      </w:r>
      <w:r>
        <w:t xml:space="preserve">add precision to </w:t>
      </w:r>
      <w:r w:rsidR="00591331">
        <w:t>the environmental effects of sustainable diets</w:t>
      </w:r>
      <w:r w:rsidR="00573CA4">
        <w:t>,</w:t>
      </w:r>
      <w:r w:rsidR="00850253">
        <w:t xml:space="preserve"> but this is not an argument for inaction</w:t>
      </w:r>
      <w:r w:rsidR="0004622E">
        <w:t>. Particularly</w:t>
      </w:r>
      <w:r w:rsidR="00591331">
        <w:t>,</w:t>
      </w:r>
      <w:r w:rsidR="0004622E">
        <w:t xml:space="preserve"> </w:t>
      </w:r>
      <w:r w:rsidR="00536257">
        <w:t>the</w:t>
      </w:r>
      <w:r w:rsidR="00847D2B">
        <w:t>re is a</w:t>
      </w:r>
      <w:r w:rsidR="00536257">
        <w:t xml:space="preserve"> need for emission estimates for a larger variety of foods and their regional variation, especially in low- and middle-income countries (LMICs). Studies in LMICs are also needed to </w:t>
      </w:r>
      <w:r w:rsidR="00D555DB">
        <w:t>estimate</w:t>
      </w:r>
      <w:r w:rsidR="00DE4226">
        <w:t xml:space="preserve"> </w:t>
      </w:r>
      <w:r w:rsidR="003E5D19">
        <w:t xml:space="preserve">the scope of </w:t>
      </w:r>
      <w:r w:rsidR="00DE4226">
        <w:t>current and future dietary emissions</w:t>
      </w:r>
      <w:r w:rsidR="003E5D19">
        <w:t xml:space="preserve">. Here, </w:t>
      </w:r>
      <w:r w:rsidR="008D179D">
        <w:t xml:space="preserve">mitigation opportunities </w:t>
      </w:r>
      <w:r w:rsidR="006A47A0">
        <w:t>from</w:t>
      </w:r>
      <w:r w:rsidR="008D179D">
        <w:t xml:space="preserve"> recent shifts to Western diets may be </w:t>
      </w:r>
      <w:r>
        <w:t>countered by</w:t>
      </w:r>
      <w:r w:rsidR="008D179D">
        <w:t xml:space="preserve"> rising emissions from undernourished populations</w:t>
      </w:r>
      <w:r>
        <w:t xml:space="preserve"> who require higher dietary diversity and </w:t>
      </w:r>
      <w:r w:rsidR="008D179D">
        <w:t>caloric intake</w:t>
      </w:r>
      <w:r>
        <w:t>s</w:t>
      </w:r>
      <w:r w:rsidR="008D179D">
        <w:t xml:space="preserve">, and </w:t>
      </w:r>
      <w:r w:rsidR="006A47A0">
        <w:t xml:space="preserve">who </w:t>
      </w:r>
      <w:r w:rsidR="008D179D">
        <w:t xml:space="preserve">may benefit from </w:t>
      </w:r>
      <w:r w:rsidR="007729D2">
        <w:t xml:space="preserve">consumption of </w:t>
      </w:r>
      <w:r w:rsidR="00B74CD7">
        <w:t>some</w:t>
      </w:r>
      <w:r w:rsidR="00A608B0">
        <w:t xml:space="preserve"> </w:t>
      </w:r>
      <w:r w:rsidR="008D179D">
        <w:t xml:space="preserve">animal-based products. </w:t>
      </w:r>
    </w:p>
    <w:p w:rsidR="00C13A78" w:rsidRDefault="00212EE8" w:rsidP="00C13A78">
      <w:pPr>
        <w:spacing w:line="276" w:lineRule="auto"/>
      </w:pPr>
      <w:r>
        <w:t>T</w:t>
      </w:r>
      <w:r w:rsidR="00C13A78">
        <w:t xml:space="preserve">he current body of research, despite methodological differences, </w:t>
      </w:r>
      <w:r w:rsidR="00E908FB">
        <w:t xml:space="preserve">generally </w:t>
      </w:r>
      <w:r w:rsidR="006A47A0">
        <w:t>s</w:t>
      </w:r>
      <w:r w:rsidR="00C13A78">
        <w:t>hows that re</w:t>
      </w:r>
      <w:r w:rsidR="00992B50">
        <w:t>ducing</w:t>
      </w:r>
      <w:r w:rsidR="00C13A78">
        <w:t xml:space="preserve"> intake of animal-based products </w:t>
      </w:r>
      <w:r w:rsidR="007E5D48">
        <w:t xml:space="preserve">– particularly ruminant meat </w:t>
      </w:r>
      <w:r w:rsidR="002478E9">
        <w:t>–</w:t>
      </w:r>
      <w:r w:rsidR="007E5D48">
        <w:t xml:space="preserve"> </w:t>
      </w:r>
      <w:r w:rsidR="002478E9">
        <w:t xml:space="preserve">proportionally </w:t>
      </w:r>
      <w:r w:rsidR="00C13A78">
        <w:t>decreases dietary GHG</w:t>
      </w:r>
      <w:r w:rsidR="00656007">
        <w:t xml:space="preserve"> emissions</w:t>
      </w:r>
      <w:r w:rsidR="002478E9">
        <w:t xml:space="preserve"> </w:t>
      </w:r>
      <w:r w:rsidR="00B74CD7">
        <w:t>(</w:t>
      </w:r>
      <w:r w:rsidR="00FE7309">
        <w:t>3</w:t>
      </w:r>
      <w:r w:rsidR="00B74CD7">
        <w:t>)</w:t>
      </w:r>
      <w:r w:rsidR="00C13A78">
        <w:t xml:space="preserve">. </w:t>
      </w:r>
      <w:r w:rsidR="006A47A0">
        <w:t>Additionally, i</w:t>
      </w:r>
      <w:r w:rsidR="00992B50">
        <w:t>ncreased consumption of fruit and vegetables</w:t>
      </w:r>
      <w:r w:rsidR="006A47A0">
        <w:t xml:space="preserve"> </w:t>
      </w:r>
      <w:r w:rsidR="00992B50">
        <w:t xml:space="preserve">(but not refined carbohydrates) can improve health in many populations. </w:t>
      </w:r>
    </w:p>
    <w:p w:rsidR="0004622E" w:rsidRDefault="000605CD" w:rsidP="00536257">
      <w:pPr>
        <w:spacing w:line="276" w:lineRule="auto"/>
      </w:pPr>
      <w:r>
        <w:t xml:space="preserve">The </w:t>
      </w:r>
      <w:r w:rsidR="00C13A78">
        <w:t xml:space="preserve">transition to sustainable diets may also not be as </w:t>
      </w:r>
      <w:r w:rsidR="00A608B0">
        <w:t xml:space="preserve">damaging </w:t>
      </w:r>
      <w:r w:rsidR="00C13A78">
        <w:t xml:space="preserve">as the authors describe. </w:t>
      </w:r>
      <w:r w:rsidR="0004622E">
        <w:t xml:space="preserve">Indeed, </w:t>
      </w:r>
      <w:r w:rsidR="00803568">
        <w:t xml:space="preserve">the </w:t>
      </w:r>
      <w:r w:rsidR="00C13A78">
        <w:t xml:space="preserve">literature </w:t>
      </w:r>
      <w:r w:rsidR="0004622E">
        <w:t xml:space="preserve">has shown that </w:t>
      </w:r>
      <w:r w:rsidR="00E908FB">
        <w:t xml:space="preserve">in </w:t>
      </w:r>
      <w:r w:rsidR="00645AC0">
        <w:t>most s</w:t>
      </w:r>
      <w:r w:rsidR="00E908FB">
        <w:t xml:space="preserve">ettings, </w:t>
      </w:r>
      <w:r w:rsidR="0004622E">
        <w:t>even</w:t>
      </w:r>
      <w:r w:rsidR="003E5D19">
        <w:t xml:space="preserve"> bridging</w:t>
      </w:r>
      <w:r>
        <w:t xml:space="preserve"> current popula</w:t>
      </w:r>
      <w:bookmarkStart w:id="0" w:name="_GoBack"/>
      <w:bookmarkEnd w:id="0"/>
      <w:r>
        <w:t xml:space="preserve">tion-level gaps between </w:t>
      </w:r>
      <w:r w:rsidR="00656007">
        <w:t xml:space="preserve">current </w:t>
      </w:r>
      <w:r w:rsidR="00D426CF">
        <w:t xml:space="preserve">and recommended dietary intakes </w:t>
      </w:r>
      <w:r w:rsidR="0004622E">
        <w:t xml:space="preserve">could </w:t>
      </w:r>
      <w:r>
        <w:t xml:space="preserve">alone </w:t>
      </w:r>
      <w:r w:rsidR="0004622E">
        <w:t>bring GHG reductions</w:t>
      </w:r>
      <w:r w:rsidR="00656007">
        <w:t xml:space="preserve"> and improve health</w:t>
      </w:r>
      <w:r w:rsidR="00B52D40">
        <w:t xml:space="preserve"> (</w:t>
      </w:r>
      <w:r w:rsidR="00FE7309">
        <w:t>3</w:t>
      </w:r>
      <w:r w:rsidR="00B52D40">
        <w:t>)</w:t>
      </w:r>
      <w:r w:rsidR="00A93881">
        <w:t>. A</w:t>
      </w:r>
      <w:r w:rsidR="00656007">
        <w:t>dverse economic impacts could be addressed by appropriate policies</w:t>
      </w:r>
      <w:r w:rsidR="000C503D">
        <w:t xml:space="preserve"> (</w:t>
      </w:r>
      <w:r w:rsidR="00645AC0">
        <w:t>6</w:t>
      </w:r>
      <w:r w:rsidR="000C503D">
        <w:t>)</w:t>
      </w:r>
      <w:r w:rsidR="006A47A0">
        <w:t>.</w:t>
      </w:r>
      <w:r w:rsidR="00656007">
        <w:t xml:space="preserve"> </w:t>
      </w:r>
    </w:p>
    <w:p w:rsidR="0042709A" w:rsidRDefault="0042709A" w:rsidP="00536257">
      <w:pPr>
        <w:spacing w:line="276" w:lineRule="auto"/>
        <w:rPr>
          <w:sz w:val="18"/>
        </w:rPr>
      </w:pPr>
    </w:p>
    <w:p w:rsidR="0042709A" w:rsidRDefault="0042709A" w:rsidP="00536257">
      <w:pPr>
        <w:spacing w:line="276" w:lineRule="auto"/>
        <w:rPr>
          <w:sz w:val="18"/>
        </w:rPr>
      </w:pPr>
      <w:r>
        <w:rPr>
          <w:sz w:val="18"/>
        </w:rPr>
        <w:t>We declare no conflict</w:t>
      </w:r>
      <w:r w:rsidR="0013278E">
        <w:rPr>
          <w:sz w:val="18"/>
        </w:rPr>
        <w:t>s</w:t>
      </w:r>
      <w:r>
        <w:rPr>
          <w:sz w:val="18"/>
        </w:rPr>
        <w:t xml:space="preserve"> of interest.</w:t>
      </w:r>
    </w:p>
    <w:p w:rsidR="00FF686C" w:rsidRPr="00FF686C" w:rsidRDefault="00FF686C" w:rsidP="00536257">
      <w:pPr>
        <w:spacing w:line="276" w:lineRule="auto"/>
        <w:rPr>
          <w:i/>
        </w:rPr>
      </w:pPr>
      <w:r w:rsidRPr="00FF686C">
        <w:rPr>
          <w:i/>
        </w:rPr>
        <w:lastRenderedPageBreak/>
        <w:t>Lukasz Aleksandrowicz</w:t>
      </w:r>
    </w:p>
    <w:p w:rsidR="00FF686C" w:rsidRPr="00FF686C" w:rsidRDefault="00FF686C" w:rsidP="00536257">
      <w:pPr>
        <w:spacing w:line="276" w:lineRule="auto"/>
        <w:rPr>
          <w:i/>
        </w:rPr>
      </w:pPr>
      <w:r w:rsidRPr="00FF686C">
        <w:rPr>
          <w:i/>
        </w:rPr>
        <w:t>Andy Haines</w:t>
      </w:r>
    </w:p>
    <w:p w:rsidR="00FF686C" w:rsidRPr="00FF686C" w:rsidRDefault="00FF686C" w:rsidP="00536257">
      <w:pPr>
        <w:spacing w:line="276" w:lineRule="auto"/>
        <w:rPr>
          <w:i/>
        </w:rPr>
      </w:pPr>
      <w:r w:rsidRPr="00FF686C">
        <w:rPr>
          <w:i/>
        </w:rPr>
        <w:t>Rosemary Green</w:t>
      </w:r>
    </w:p>
    <w:p w:rsidR="0042709A" w:rsidRPr="0042709A" w:rsidRDefault="0042709A" w:rsidP="00536257">
      <w:pPr>
        <w:spacing w:line="276" w:lineRule="auto"/>
      </w:pPr>
      <w:r>
        <w:t xml:space="preserve">From </w:t>
      </w:r>
      <w:r w:rsidR="00FF686C">
        <w:t>the Faculty of Epidemiology and Population Health</w:t>
      </w:r>
      <w:r w:rsidR="00E67FB2">
        <w:t xml:space="preserve"> (LA, </w:t>
      </w:r>
      <w:hyperlink r:id="rId5" w:history="1">
        <w:r w:rsidR="00E67FB2" w:rsidRPr="00763275">
          <w:rPr>
            <w:rStyle w:val="Hyperlink"/>
          </w:rPr>
          <w:t>Lukasz.aleksandrowicz@lsthm.ac.uk</w:t>
        </w:r>
      </w:hyperlink>
      <w:r w:rsidR="00E67FB2">
        <w:t>; AH, RG)</w:t>
      </w:r>
      <w:r w:rsidR="00FF686C">
        <w:t>,</w:t>
      </w:r>
      <w:r w:rsidR="00E67FB2">
        <w:t xml:space="preserve"> and the Faculty of Public Health and Policy (AH),</w:t>
      </w:r>
      <w:r w:rsidR="00FF686C">
        <w:t xml:space="preserve"> London School of Hygiene and Tropical Medicine, London, UK; and the Leverhulme Centre for Integrative Research on Agriculture and Health, London, UK </w:t>
      </w:r>
      <w:r w:rsidR="00E67FB2">
        <w:t>(LA, RG).</w:t>
      </w:r>
    </w:p>
    <w:p w:rsidR="00D555DB" w:rsidRDefault="00D555DB" w:rsidP="00536257">
      <w:pPr>
        <w:spacing w:line="276" w:lineRule="auto"/>
      </w:pPr>
    </w:p>
    <w:p w:rsidR="00572174" w:rsidRPr="00A227E8" w:rsidRDefault="00A227E8" w:rsidP="00572174">
      <w:pPr>
        <w:rPr>
          <w:b/>
        </w:rPr>
      </w:pPr>
      <w:r w:rsidRPr="00A227E8">
        <w:rPr>
          <w:b/>
        </w:rPr>
        <w:t>References</w:t>
      </w:r>
    </w:p>
    <w:p w:rsidR="0038681C" w:rsidRDefault="0038681C" w:rsidP="00572174">
      <w:pPr>
        <w:spacing w:line="240" w:lineRule="auto"/>
      </w:pPr>
      <w:r>
        <w:t>1</w:t>
      </w:r>
      <w:r w:rsidR="000C503D">
        <w:t>.</w:t>
      </w:r>
      <w:r>
        <w:t xml:space="preserve"> Au</w:t>
      </w:r>
      <w:r w:rsidR="008A6D28">
        <w:t>e</w:t>
      </w:r>
      <w:r>
        <w:t>stad</w:t>
      </w:r>
      <w:r w:rsidR="003E5D19">
        <w:t xml:space="preserve"> N</w:t>
      </w:r>
      <w:r>
        <w:t>, Fulgoni</w:t>
      </w:r>
      <w:r w:rsidR="003E5D19">
        <w:t xml:space="preserve"> VL.</w:t>
      </w:r>
      <w:r w:rsidR="00CE4964">
        <w:t xml:space="preserve"> 2015</w:t>
      </w:r>
      <w:r w:rsidR="003E5D19">
        <w:t xml:space="preserve">. </w:t>
      </w:r>
      <w:r w:rsidR="003E5D19" w:rsidRPr="0013139B">
        <w:rPr>
          <w:b/>
        </w:rPr>
        <w:t>What current literature tells us about sustainable diets: emerging research linking dietary patterns, environmental sustainability, and economics</w:t>
      </w:r>
      <w:r w:rsidR="003E5D19">
        <w:t>. Advances in Nutrition, 6: 19-36</w:t>
      </w:r>
    </w:p>
    <w:p w:rsidR="00572174" w:rsidRDefault="00572174" w:rsidP="00572174">
      <w:pPr>
        <w:spacing w:line="240" w:lineRule="auto"/>
        <w:rPr>
          <w:sz w:val="14"/>
        </w:rPr>
      </w:pPr>
      <w:r>
        <w:t>2</w:t>
      </w:r>
      <w:r w:rsidR="000C503D">
        <w:t>.</w:t>
      </w:r>
      <w:r>
        <w:t xml:space="preserve"> </w:t>
      </w:r>
      <w:r w:rsidRPr="00BA0B39">
        <w:t xml:space="preserve">Edenhofer O., R. Pichs-Madruga, Y. Sokona, </w:t>
      </w:r>
      <w:r w:rsidR="00BA0B39">
        <w:t xml:space="preserve">et al. </w:t>
      </w:r>
      <w:r w:rsidRPr="00BA0B39">
        <w:t xml:space="preserve">2014: </w:t>
      </w:r>
      <w:r w:rsidRPr="0013139B">
        <w:rPr>
          <w:b/>
        </w:rPr>
        <w:t>Technical Summary. In: Climate Change 2014: Mitigation of Climate Change. Contribution of Working Group III to the Fifth Assessment Report of the Intergovernmental Panel on Climate Change</w:t>
      </w:r>
      <w:r w:rsidRPr="00BA0B39">
        <w:t xml:space="preserve"> [Edenhofer, O., R. Pichs-Madruga, Y. Sokona, E. Farahani, S. Kadner, K. Seyboth, A. Adler, I. Baum, S. Brunner, P. Eickemeier, B. Kriemann, J. Savolainen, S. Schlömer, C. von Stechow, T. Zwickel and J.C. Minx (eds.)]. Cambridge University Press, Cambridge, Unite</w:t>
      </w:r>
      <w:r w:rsidR="00582C34">
        <w:t>d Kingdom and New York, NY, USA</w:t>
      </w:r>
    </w:p>
    <w:p w:rsidR="00FE7309" w:rsidRDefault="00FE7309" w:rsidP="00FE7309">
      <w:pPr>
        <w:spacing w:line="240" w:lineRule="auto"/>
      </w:pPr>
      <w:r>
        <w:t xml:space="preserve">3. Hallstrom E, C-Kanyama A, Borjesson P. 2015. </w:t>
      </w:r>
      <w:r w:rsidRPr="0013139B">
        <w:rPr>
          <w:b/>
        </w:rPr>
        <w:t>Environmental impact of dietary change: a systematic review</w:t>
      </w:r>
      <w:r>
        <w:t xml:space="preserve">. Journal of Cleaner Production, </w:t>
      </w:r>
      <w:r w:rsidRPr="0013139B">
        <w:t>doi: 10.1016/j.jclepro.2014.12.008</w:t>
      </w:r>
    </w:p>
    <w:p w:rsidR="00645AC0" w:rsidRDefault="00FE7309" w:rsidP="00645AC0">
      <w:pPr>
        <w:spacing w:line="240" w:lineRule="auto"/>
      </w:pPr>
      <w:r>
        <w:t>4</w:t>
      </w:r>
      <w:r w:rsidR="00645AC0">
        <w:t xml:space="preserve">. Vieux F, Soler LG, Touazi D, Darmon N. 2013. </w:t>
      </w:r>
      <w:r w:rsidR="00645AC0" w:rsidRPr="00714FE2">
        <w:rPr>
          <w:b/>
        </w:rPr>
        <w:t>High nutritional quality is not associated with low greenhouse gas emissions in self-selected diets of French adults</w:t>
      </w:r>
      <w:r w:rsidR="00645AC0">
        <w:t xml:space="preserve">. American Journal of Clinical Nutrition, </w:t>
      </w:r>
      <w:r w:rsidR="00645AC0" w:rsidRPr="00714FE2">
        <w:rPr>
          <w:bCs/>
        </w:rPr>
        <w:t>doi: 10.3945/​ajcn.112.035105</w:t>
      </w:r>
    </w:p>
    <w:p w:rsidR="00645AC0" w:rsidRDefault="00FE7309" w:rsidP="0038681C">
      <w:pPr>
        <w:spacing w:line="240" w:lineRule="auto"/>
      </w:pPr>
      <w:r>
        <w:t>5</w:t>
      </w:r>
      <w:r w:rsidR="00645AC0">
        <w:t xml:space="preserve">. Vieux F, Darmon N, Touazi D, Soler LG. 2012. </w:t>
      </w:r>
      <w:r w:rsidR="00742E03" w:rsidRPr="00573CA4">
        <w:rPr>
          <w:b/>
        </w:rPr>
        <w:t>Greenhouse gas emissions of self-selected individual diets in France: changing the diet structure or consuming less?</w:t>
      </w:r>
      <w:r w:rsidR="00645AC0">
        <w:t xml:space="preserve"> Ecological Economics, 75: 91-101</w:t>
      </w:r>
    </w:p>
    <w:p w:rsidR="00A93881" w:rsidRDefault="00645AC0" w:rsidP="0038681C">
      <w:pPr>
        <w:spacing w:line="240" w:lineRule="auto"/>
      </w:pPr>
      <w:r>
        <w:t>6</w:t>
      </w:r>
      <w:r w:rsidR="000C503D">
        <w:t>.</w:t>
      </w:r>
      <w:r w:rsidR="00A93881">
        <w:t xml:space="preserve"> Wirsenius S, Hedenus F, Mohlin K. 201</w:t>
      </w:r>
      <w:r w:rsidR="00FD2036">
        <w:t>1</w:t>
      </w:r>
      <w:r w:rsidR="00A93881">
        <w:t xml:space="preserve">. </w:t>
      </w:r>
      <w:r w:rsidR="00A93881" w:rsidRPr="00A227E8">
        <w:rPr>
          <w:b/>
        </w:rPr>
        <w:t>Greenhouse gas taxes on animal food products: rationale, tax scheme and climate mitigation effects</w:t>
      </w:r>
      <w:r w:rsidR="00A93881">
        <w:t xml:space="preserve">. Climatic </w:t>
      </w:r>
      <w:r>
        <w:t>C</w:t>
      </w:r>
      <w:r w:rsidR="00A93881">
        <w:t>hange</w:t>
      </w:r>
      <w:r w:rsidR="00FD2036">
        <w:t>, 108: 159-184</w:t>
      </w:r>
    </w:p>
    <w:p w:rsidR="0004622E" w:rsidRDefault="0004622E" w:rsidP="00572174">
      <w:pPr>
        <w:spacing w:line="240" w:lineRule="auto"/>
      </w:pPr>
    </w:p>
    <w:sectPr w:rsidR="0004622E" w:rsidSect="0074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B0D12"/>
    <w:multiLevelType w:val="hybridMultilevel"/>
    <w:tmpl w:val="B3622AC6"/>
    <w:lvl w:ilvl="0" w:tplc="FB300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1"/>
    <w:rsid w:val="0004622E"/>
    <w:rsid w:val="000605CD"/>
    <w:rsid w:val="000617EB"/>
    <w:rsid w:val="000843D6"/>
    <w:rsid w:val="000A49A9"/>
    <w:rsid w:val="000B7422"/>
    <w:rsid w:val="000C503D"/>
    <w:rsid w:val="0013139B"/>
    <w:rsid w:val="0013278E"/>
    <w:rsid w:val="00156E81"/>
    <w:rsid w:val="0018286F"/>
    <w:rsid w:val="00212EE8"/>
    <w:rsid w:val="002478E9"/>
    <w:rsid w:val="0026196C"/>
    <w:rsid w:val="00293D4A"/>
    <w:rsid w:val="0029496E"/>
    <w:rsid w:val="002B58F7"/>
    <w:rsid w:val="0038681C"/>
    <w:rsid w:val="003E5D19"/>
    <w:rsid w:val="0042709A"/>
    <w:rsid w:val="004B1D21"/>
    <w:rsid w:val="00536257"/>
    <w:rsid w:val="00570F0D"/>
    <w:rsid w:val="00572174"/>
    <w:rsid w:val="00573CA4"/>
    <w:rsid w:val="00582C34"/>
    <w:rsid w:val="00591331"/>
    <w:rsid w:val="005B63CF"/>
    <w:rsid w:val="005C7A83"/>
    <w:rsid w:val="005F13BF"/>
    <w:rsid w:val="00645AC0"/>
    <w:rsid w:val="00656007"/>
    <w:rsid w:val="00692AE8"/>
    <w:rsid w:val="006A47A0"/>
    <w:rsid w:val="006F01BC"/>
    <w:rsid w:val="006F3A5E"/>
    <w:rsid w:val="00742E03"/>
    <w:rsid w:val="007729D2"/>
    <w:rsid w:val="00795D97"/>
    <w:rsid w:val="007E5D48"/>
    <w:rsid w:val="00803568"/>
    <w:rsid w:val="00807AE2"/>
    <w:rsid w:val="00826550"/>
    <w:rsid w:val="00847D2B"/>
    <w:rsid w:val="00850253"/>
    <w:rsid w:val="00883A00"/>
    <w:rsid w:val="008A6D28"/>
    <w:rsid w:val="008D179D"/>
    <w:rsid w:val="008D1CE7"/>
    <w:rsid w:val="008D7CA2"/>
    <w:rsid w:val="00926F83"/>
    <w:rsid w:val="00992B50"/>
    <w:rsid w:val="009D0F31"/>
    <w:rsid w:val="00A05FB6"/>
    <w:rsid w:val="00A227E8"/>
    <w:rsid w:val="00A27239"/>
    <w:rsid w:val="00A325E1"/>
    <w:rsid w:val="00A44373"/>
    <w:rsid w:val="00A608B0"/>
    <w:rsid w:val="00A93881"/>
    <w:rsid w:val="00B148FE"/>
    <w:rsid w:val="00B21953"/>
    <w:rsid w:val="00B52D40"/>
    <w:rsid w:val="00B74CD7"/>
    <w:rsid w:val="00BA0B39"/>
    <w:rsid w:val="00BB733B"/>
    <w:rsid w:val="00BB79E9"/>
    <w:rsid w:val="00BC1FA3"/>
    <w:rsid w:val="00C13A78"/>
    <w:rsid w:val="00CD0FD9"/>
    <w:rsid w:val="00CE4964"/>
    <w:rsid w:val="00D21E12"/>
    <w:rsid w:val="00D35C91"/>
    <w:rsid w:val="00D36F5A"/>
    <w:rsid w:val="00D426CF"/>
    <w:rsid w:val="00D555DB"/>
    <w:rsid w:val="00DE4226"/>
    <w:rsid w:val="00E11803"/>
    <w:rsid w:val="00E47181"/>
    <w:rsid w:val="00E513D2"/>
    <w:rsid w:val="00E67FB2"/>
    <w:rsid w:val="00E908FB"/>
    <w:rsid w:val="00F31101"/>
    <w:rsid w:val="00F86872"/>
    <w:rsid w:val="00FD2036"/>
    <w:rsid w:val="00FE7309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A83E5-E1BB-4D9B-91C0-D0EEFF72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D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47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6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aleksandrowicz@lsth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Aleksandrowicz</dc:creator>
  <cp:lastModifiedBy>Lukasz Aleksandrowicz</cp:lastModifiedBy>
  <cp:revision>10</cp:revision>
  <dcterms:created xsi:type="dcterms:W3CDTF">2015-02-23T12:29:00Z</dcterms:created>
  <dcterms:modified xsi:type="dcterms:W3CDTF">2015-02-23T16:19:00Z</dcterms:modified>
</cp:coreProperties>
</file>